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07039" w14:textId="77777777" w:rsidR="00185576" w:rsidRPr="002B42FA" w:rsidRDefault="00185576" w:rsidP="00185576">
      <w:pPr>
        <w:spacing w:line="240" w:lineRule="exact"/>
        <w:ind w:rightChars="21" w:right="44"/>
        <w:rPr>
          <w:i/>
          <w:lang w:val="en-GB"/>
        </w:rPr>
      </w:pPr>
      <w:r w:rsidRPr="002B42FA">
        <w:rPr>
          <w:i/>
          <w:lang w:val="en-GB"/>
        </w:rPr>
        <w:t xml:space="preserve">Hong Kong Exchanges and Clearing Limited and The Stock Exchange of Hong Kong Limited takes no responsibility for the contents of this announcement, makes no representation as to its accuracy or completeness and expressly disclaim any liability whatsoever for any loss howsoever arising from or in reliance upon the whole or any part of the contents of this announcement. </w:t>
      </w:r>
    </w:p>
    <w:p w14:paraId="628E08DB" w14:textId="77777777" w:rsidR="00185576" w:rsidRPr="002B42FA" w:rsidRDefault="00185576" w:rsidP="00185576">
      <w:pPr>
        <w:autoSpaceDE w:val="0"/>
        <w:autoSpaceDN w:val="0"/>
        <w:adjustRightInd w:val="0"/>
        <w:jc w:val="center"/>
        <w:rPr>
          <w:b/>
          <w:sz w:val="30"/>
          <w:szCs w:val="30"/>
          <w:lang w:eastAsia="zh-TW"/>
        </w:rPr>
      </w:pPr>
      <w:r w:rsidRPr="002B42FA">
        <w:rPr>
          <w:b/>
          <w:noProof/>
          <w:sz w:val="30"/>
          <w:szCs w:val="30"/>
        </w:rPr>
        <w:drawing>
          <wp:inline distT="0" distB="0" distL="0" distR="0" wp14:anchorId="213E77FE" wp14:editId="748E1A9F">
            <wp:extent cx="1533525" cy="713267"/>
            <wp:effectExtent l="0" t="0" r="0" b="0"/>
            <wp:docPr id="3" name="图片 2" descr="Sinopec 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Sinopec SS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663" cy="714726"/>
                    </a:xfrm>
                    <a:prstGeom prst="rect">
                      <a:avLst/>
                    </a:prstGeom>
                    <a:noFill/>
                    <a:ln>
                      <a:noFill/>
                    </a:ln>
                  </pic:spPr>
                </pic:pic>
              </a:graphicData>
            </a:graphic>
          </wp:inline>
        </w:drawing>
      </w:r>
    </w:p>
    <w:p w14:paraId="7DF6A4B4" w14:textId="77777777" w:rsidR="00185576" w:rsidRPr="002B42FA" w:rsidRDefault="00185576" w:rsidP="00D160A3">
      <w:pPr>
        <w:autoSpaceDE w:val="0"/>
        <w:autoSpaceDN w:val="0"/>
        <w:adjustRightInd w:val="0"/>
        <w:spacing w:line="360" w:lineRule="exact"/>
        <w:jc w:val="center"/>
        <w:outlineLvl w:val="0"/>
        <w:rPr>
          <w:b/>
          <w:bCs/>
          <w:sz w:val="28"/>
          <w:szCs w:val="28"/>
        </w:rPr>
      </w:pPr>
      <w:r w:rsidRPr="002B42FA">
        <w:rPr>
          <w:b/>
          <w:bCs/>
          <w:sz w:val="28"/>
          <w:szCs w:val="28"/>
        </w:rPr>
        <w:t>Sinopec Oilfield Service Corporation</w:t>
      </w:r>
    </w:p>
    <w:p w14:paraId="7A1983D9" w14:textId="77777777" w:rsidR="00185576" w:rsidRPr="002B42FA" w:rsidRDefault="00185576" w:rsidP="00D160A3">
      <w:pPr>
        <w:autoSpaceDE w:val="0"/>
        <w:autoSpaceDN w:val="0"/>
        <w:adjustRightInd w:val="0"/>
        <w:jc w:val="center"/>
        <w:outlineLvl w:val="0"/>
        <w:rPr>
          <w:i/>
          <w:iCs/>
          <w:kern w:val="0"/>
          <w:sz w:val="20"/>
        </w:rPr>
      </w:pPr>
      <w:r w:rsidRPr="002B42FA">
        <w:rPr>
          <w:i/>
          <w:iCs/>
          <w:kern w:val="0"/>
          <w:sz w:val="20"/>
        </w:rPr>
        <w:t xml:space="preserve">  (</w:t>
      </w:r>
      <w:proofErr w:type="gramStart"/>
      <w:r w:rsidRPr="002B42FA">
        <w:rPr>
          <w:i/>
          <w:iCs/>
          <w:kern w:val="0"/>
          <w:sz w:val="20"/>
        </w:rPr>
        <w:t>a</w:t>
      </w:r>
      <w:proofErr w:type="gramEnd"/>
      <w:r w:rsidRPr="002B42FA">
        <w:rPr>
          <w:i/>
          <w:iCs/>
          <w:kern w:val="0"/>
          <w:sz w:val="20"/>
        </w:rPr>
        <w:t xml:space="preserve"> joint stock limited company established in the People’s Republic of </w:t>
      </w:r>
      <w:smartTag w:uri="urn:schemas-microsoft-com:office:smarttags" w:element="place">
        <w:smartTag w:uri="urn:schemas-microsoft-com:office:smarttags" w:element="country-region">
          <w:r w:rsidRPr="002B42FA">
            <w:rPr>
              <w:i/>
              <w:iCs/>
              <w:kern w:val="0"/>
              <w:sz w:val="20"/>
            </w:rPr>
            <w:t>China</w:t>
          </w:r>
        </w:smartTag>
      </w:smartTag>
      <w:r w:rsidRPr="002B42FA">
        <w:rPr>
          <w:i/>
          <w:iCs/>
          <w:kern w:val="0"/>
          <w:sz w:val="20"/>
        </w:rPr>
        <w:t>)</w:t>
      </w:r>
    </w:p>
    <w:p w14:paraId="3FE422C7" w14:textId="77777777" w:rsidR="00185576" w:rsidRPr="002B42FA" w:rsidRDefault="00185576" w:rsidP="00D160A3">
      <w:pPr>
        <w:autoSpaceDE w:val="0"/>
        <w:autoSpaceDN w:val="0"/>
        <w:adjustRightInd w:val="0"/>
        <w:jc w:val="center"/>
        <w:outlineLvl w:val="0"/>
        <w:rPr>
          <w:sz w:val="24"/>
          <w:lang w:eastAsia="zh-TW"/>
        </w:rPr>
      </w:pPr>
      <w:r w:rsidRPr="002B42FA">
        <w:rPr>
          <w:b/>
          <w:bCs/>
          <w:kern w:val="0"/>
          <w:sz w:val="24"/>
        </w:rPr>
        <w:t xml:space="preserve"> (Stock code: 1033)</w:t>
      </w:r>
    </w:p>
    <w:p w14:paraId="2E170B61" w14:textId="77777777" w:rsidR="00185576" w:rsidRPr="002B42FA" w:rsidRDefault="00185576" w:rsidP="00185576">
      <w:pPr>
        <w:jc w:val="center"/>
        <w:rPr>
          <w:sz w:val="24"/>
        </w:rPr>
      </w:pPr>
    </w:p>
    <w:p w14:paraId="451C4EF8" w14:textId="77777777" w:rsidR="00185576" w:rsidRPr="002B42FA" w:rsidRDefault="00185576" w:rsidP="00D160A3">
      <w:pPr>
        <w:jc w:val="center"/>
        <w:outlineLvl w:val="0"/>
        <w:rPr>
          <w:rFonts w:eastAsiaTheme="minorEastAsia"/>
          <w:b/>
          <w:sz w:val="28"/>
          <w:szCs w:val="28"/>
        </w:rPr>
      </w:pPr>
      <w:r w:rsidRPr="002B42FA">
        <w:rPr>
          <w:b/>
          <w:sz w:val="28"/>
          <w:szCs w:val="28"/>
        </w:rPr>
        <w:t xml:space="preserve">Announcement of the </w:t>
      </w:r>
      <w:r w:rsidRPr="002B42FA">
        <w:rPr>
          <w:rFonts w:eastAsiaTheme="minorEastAsia"/>
          <w:b/>
          <w:sz w:val="28"/>
          <w:szCs w:val="28"/>
        </w:rPr>
        <w:t xml:space="preserve">interim </w:t>
      </w:r>
      <w:r w:rsidRPr="002B42FA">
        <w:rPr>
          <w:b/>
          <w:sz w:val="28"/>
          <w:szCs w:val="28"/>
        </w:rPr>
        <w:t xml:space="preserve">results for the six months ended 30 June </w:t>
      </w:r>
      <w:r w:rsidR="00D60476" w:rsidRPr="002B42FA">
        <w:rPr>
          <w:b/>
          <w:sz w:val="28"/>
          <w:szCs w:val="28"/>
        </w:rPr>
        <w:t>20</w:t>
      </w:r>
      <w:r w:rsidR="00D60476" w:rsidRPr="002B42FA">
        <w:rPr>
          <w:rFonts w:hint="eastAsia"/>
          <w:b/>
          <w:sz w:val="28"/>
          <w:szCs w:val="28"/>
        </w:rPr>
        <w:t>20</w:t>
      </w:r>
    </w:p>
    <w:p w14:paraId="6A0E6BEA" w14:textId="77777777" w:rsidR="00185576" w:rsidRPr="002B42FA" w:rsidRDefault="00185576" w:rsidP="00185576">
      <w:pPr>
        <w:jc w:val="center"/>
        <w:rPr>
          <w:sz w:val="22"/>
          <w:szCs w:val="22"/>
          <w:lang w:eastAsia="zh-TW"/>
        </w:rPr>
      </w:pPr>
    </w:p>
    <w:p w14:paraId="464ED875" w14:textId="77777777" w:rsidR="00185576" w:rsidRPr="002B42FA" w:rsidRDefault="00185576" w:rsidP="00185576">
      <w:r w:rsidRPr="002B42FA">
        <w:t>The Board of Directors (“</w:t>
      </w:r>
      <w:r w:rsidRPr="002B42FA">
        <w:rPr>
          <w:b/>
          <w:bCs/>
        </w:rPr>
        <w:t>the Board</w:t>
      </w:r>
      <w:r w:rsidRPr="002B42FA">
        <w:t>”)</w:t>
      </w:r>
      <w:r w:rsidR="005950D8" w:rsidRPr="002B42FA">
        <w:t xml:space="preserve"> </w:t>
      </w:r>
      <w:r w:rsidRPr="002B42FA">
        <w:t xml:space="preserve">of Sinopec Oilfield Service Corporation (the </w:t>
      </w:r>
      <w:r w:rsidR="00D93CFE" w:rsidRPr="002B42FA">
        <w:rPr>
          <w:rFonts w:eastAsia="宋体"/>
          <w:b/>
        </w:rPr>
        <w:t>"</w:t>
      </w:r>
      <w:r w:rsidRPr="002B42FA">
        <w:rPr>
          <w:b/>
        </w:rPr>
        <w:t>Company</w:t>
      </w:r>
      <w:r w:rsidR="00291CBA" w:rsidRPr="002B42FA">
        <w:t>”</w:t>
      </w:r>
      <w:r w:rsidRPr="002B42FA">
        <w:t xml:space="preserve">) hereby presents the interim results of the Company </w:t>
      </w:r>
      <w:r w:rsidR="000E0D13" w:rsidRPr="002B42FA">
        <w:rPr>
          <w:rFonts w:eastAsia="宋体"/>
        </w:rPr>
        <w:t>and its subsidiaries (the “</w:t>
      </w:r>
      <w:r w:rsidR="000E0D13" w:rsidRPr="002B42FA">
        <w:rPr>
          <w:rFonts w:eastAsia="宋体"/>
          <w:b/>
        </w:rPr>
        <w:t>Group</w:t>
      </w:r>
      <w:r w:rsidR="000E0D13" w:rsidRPr="002B42FA">
        <w:rPr>
          <w:rFonts w:eastAsia="宋体"/>
        </w:rPr>
        <w:t xml:space="preserve">”) </w:t>
      </w:r>
      <w:r w:rsidRPr="002B42FA">
        <w:t xml:space="preserve">for the six months ended 30 June </w:t>
      </w:r>
      <w:r w:rsidR="00D60476" w:rsidRPr="002B42FA">
        <w:t>20</w:t>
      </w:r>
      <w:r w:rsidR="00D60476" w:rsidRPr="002B42FA">
        <w:rPr>
          <w:rFonts w:hint="eastAsia"/>
        </w:rPr>
        <w:t>20</w:t>
      </w:r>
      <w:r w:rsidRPr="002B42FA">
        <w:t>.</w:t>
      </w:r>
    </w:p>
    <w:p w14:paraId="59D2E249" w14:textId="77777777" w:rsidR="00185576" w:rsidRPr="002B42FA" w:rsidRDefault="00185576" w:rsidP="00185576">
      <w:pPr>
        <w:rPr>
          <w:sz w:val="22"/>
          <w:szCs w:val="22"/>
          <w:lang w:eastAsia="zh-TW"/>
        </w:rPr>
      </w:pPr>
    </w:p>
    <w:p w14:paraId="0A3FE5F0" w14:textId="77777777" w:rsidR="00185576" w:rsidRPr="002B42FA" w:rsidRDefault="000B0041" w:rsidP="00D160A3">
      <w:pPr>
        <w:tabs>
          <w:tab w:val="left" w:pos="360"/>
        </w:tabs>
        <w:outlineLvl w:val="0"/>
        <w:rPr>
          <w:b/>
          <w:sz w:val="22"/>
          <w:szCs w:val="22"/>
          <w:lang w:eastAsia="zh-TW"/>
        </w:rPr>
      </w:pPr>
      <w:r w:rsidRPr="002B42FA">
        <w:rPr>
          <w:b/>
          <w:sz w:val="22"/>
          <w:szCs w:val="22"/>
          <w:lang w:eastAsia="zh-TW"/>
        </w:rPr>
        <w:t>1.</w:t>
      </w:r>
      <w:r w:rsidRPr="002B42FA">
        <w:rPr>
          <w:b/>
          <w:sz w:val="22"/>
          <w:szCs w:val="22"/>
          <w:lang w:eastAsia="zh-TW"/>
        </w:rPr>
        <w:tab/>
      </w:r>
      <w:r w:rsidR="00185576" w:rsidRPr="002B42FA">
        <w:rPr>
          <w:b/>
          <w:sz w:val="22"/>
          <w:szCs w:val="22"/>
          <w:lang w:eastAsia="zh-TW"/>
        </w:rPr>
        <w:t>IMPORTANT NOTES</w:t>
      </w:r>
    </w:p>
    <w:p w14:paraId="5064CC61" w14:textId="77777777" w:rsidR="00185576" w:rsidRPr="002B42FA" w:rsidRDefault="00185576" w:rsidP="00185576">
      <w:pPr>
        <w:rPr>
          <w:sz w:val="22"/>
          <w:szCs w:val="22"/>
          <w:lang w:eastAsia="zh-TW"/>
        </w:rPr>
      </w:pPr>
    </w:p>
    <w:p w14:paraId="460174D0" w14:textId="77777777" w:rsidR="00185576" w:rsidRPr="002B42FA" w:rsidRDefault="00185576" w:rsidP="00185576">
      <w:pPr>
        <w:pStyle w:val="Default"/>
        <w:jc w:val="both"/>
        <w:rPr>
          <w:rFonts w:ascii="Times New Roman" w:eastAsia="PMingLiU" w:hAnsi="Times New Roman" w:cs="Times New Roman"/>
          <w:color w:val="auto"/>
          <w:sz w:val="22"/>
          <w:szCs w:val="22"/>
        </w:rPr>
      </w:pPr>
      <w:r w:rsidRPr="002B42FA">
        <w:rPr>
          <w:rFonts w:ascii="Times New Roman" w:eastAsia="PMingLiU" w:hAnsi="Times New Roman" w:cs="Times New Roman"/>
          <w:color w:val="auto"/>
          <w:sz w:val="22"/>
          <w:szCs w:val="22"/>
        </w:rPr>
        <w:t>1.1</w:t>
      </w:r>
      <w:r w:rsidR="00DC27C0" w:rsidRPr="002B42FA">
        <w:rPr>
          <w:rFonts w:ascii="Times New Roman" w:eastAsia="PMingLiU" w:hAnsi="Times New Roman" w:cs="Times New Roman"/>
          <w:color w:val="auto"/>
          <w:sz w:val="22"/>
          <w:szCs w:val="22"/>
        </w:rPr>
        <w:t xml:space="preserve"> </w:t>
      </w:r>
      <w:r w:rsidRPr="002B42FA">
        <w:rPr>
          <w:rFonts w:ascii="Times New Roman" w:eastAsia="PMingLiU" w:hAnsi="Times New Roman" w:cs="Times New Roman"/>
          <w:color w:val="auto"/>
          <w:sz w:val="22"/>
          <w:szCs w:val="22"/>
        </w:rPr>
        <w:t>The Board and the Supervisory Committee of the Company and its directors, supervisors and senior management warrant that there are no false representations, misleading statements or material</w:t>
      </w:r>
      <w:r w:rsidR="00313ACC" w:rsidRPr="002B42FA">
        <w:rPr>
          <w:rFonts w:ascii="Times New Roman" w:eastAsia="PMingLiU" w:hAnsi="Times New Roman" w:cs="Times New Roman"/>
          <w:color w:val="auto"/>
          <w:sz w:val="22"/>
          <w:szCs w:val="22"/>
        </w:rPr>
        <w:t xml:space="preserve"> </w:t>
      </w:r>
      <w:r w:rsidRPr="002B42FA">
        <w:rPr>
          <w:rFonts w:ascii="Times New Roman" w:eastAsia="PMingLiU" w:hAnsi="Times New Roman" w:cs="Times New Roman"/>
          <w:color w:val="auto"/>
          <w:sz w:val="22"/>
          <w:szCs w:val="22"/>
        </w:rPr>
        <w:t xml:space="preserve">omissions in this </w:t>
      </w:r>
      <w:r w:rsidR="00CC0D4D" w:rsidRPr="002B42FA">
        <w:rPr>
          <w:rFonts w:ascii="Times New Roman" w:hAnsi="Times New Roman" w:cs="Times New Roman"/>
          <w:color w:val="auto"/>
          <w:sz w:val="22"/>
          <w:szCs w:val="22"/>
          <w:lang w:eastAsia="zh-CN"/>
        </w:rPr>
        <w:t>announcement</w:t>
      </w:r>
      <w:r w:rsidR="00313ACC" w:rsidRPr="002B42FA">
        <w:rPr>
          <w:rFonts w:ascii="Times New Roman" w:hAnsi="Times New Roman" w:cs="Times New Roman"/>
          <w:color w:val="auto"/>
          <w:sz w:val="22"/>
          <w:szCs w:val="22"/>
          <w:lang w:eastAsia="zh-CN"/>
        </w:rPr>
        <w:t xml:space="preserve"> </w:t>
      </w:r>
      <w:r w:rsidRPr="002B42FA">
        <w:rPr>
          <w:rFonts w:ascii="Times New Roman" w:eastAsia="PMingLiU" w:hAnsi="Times New Roman" w:cs="Times New Roman"/>
          <w:color w:val="auto"/>
          <w:sz w:val="22"/>
          <w:szCs w:val="22"/>
        </w:rPr>
        <w:t xml:space="preserve">and individually and jointly accept full responsibility for the authenticity, accuracy and completeness of the information contained in this </w:t>
      </w:r>
      <w:r w:rsidR="00CC0D4D" w:rsidRPr="002B42FA">
        <w:rPr>
          <w:rFonts w:ascii="Times New Roman" w:hAnsi="Times New Roman" w:cs="Times New Roman"/>
          <w:color w:val="auto"/>
          <w:sz w:val="22"/>
          <w:szCs w:val="22"/>
          <w:lang w:eastAsia="zh-CN"/>
        </w:rPr>
        <w:t>announcement</w:t>
      </w:r>
      <w:r w:rsidRPr="002B42FA">
        <w:rPr>
          <w:rFonts w:ascii="Times New Roman" w:eastAsia="PMingLiU" w:hAnsi="Times New Roman" w:cs="Times New Roman"/>
          <w:color w:val="auto"/>
          <w:sz w:val="22"/>
          <w:szCs w:val="22"/>
        </w:rPr>
        <w:t>.</w:t>
      </w:r>
    </w:p>
    <w:p w14:paraId="40EB25A8" w14:textId="77777777" w:rsidR="00185576" w:rsidRPr="002B42FA" w:rsidRDefault="00185576" w:rsidP="00185576">
      <w:pPr>
        <w:rPr>
          <w:sz w:val="22"/>
          <w:szCs w:val="22"/>
          <w:lang w:eastAsia="zh-TW"/>
        </w:rPr>
      </w:pPr>
    </w:p>
    <w:p w14:paraId="18106C8F" w14:textId="77777777" w:rsidR="00185576" w:rsidRPr="002B42FA" w:rsidRDefault="00185576" w:rsidP="00185576">
      <w:pPr>
        <w:pStyle w:val="Default"/>
        <w:jc w:val="both"/>
        <w:rPr>
          <w:rFonts w:ascii="Times New Roman" w:eastAsiaTheme="minorEastAsia" w:hAnsi="Times New Roman" w:cs="Times New Roman"/>
          <w:color w:val="auto"/>
          <w:sz w:val="22"/>
          <w:szCs w:val="22"/>
        </w:rPr>
      </w:pPr>
      <w:r w:rsidRPr="002B42FA">
        <w:rPr>
          <w:rFonts w:ascii="Times New Roman" w:eastAsia="PMingLiU" w:hAnsi="Times New Roman" w:cs="Times New Roman"/>
          <w:color w:val="auto"/>
          <w:sz w:val="22"/>
          <w:szCs w:val="22"/>
        </w:rPr>
        <w:t xml:space="preserve">1.2 The interim financial statements of the Company for </w:t>
      </w:r>
      <w:r w:rsidR="00D60476" w:rsidRPr="002B42FA">
        <w:rPr>
          <w:rFonts w:ascii="Times New Roman" w:eastAsia="PMingLiU" w:hAnsi="Times New Roman" w:cs="Times New Roman"/>
          <w:color w:val="auto"/>
          <w:sz w:val="22"/>
          <w:szCs w:val="22"/>
        </w:rPr>
        <w:t>20</w:t>
      </w:r>
      <w:r w:rsidR="00D60476" w:rsidRPr="002B42FA">
        <w:rPr>
          <w:rFonts w:ascii="Times New Roman" w:eastAsia="PMingLiU" w:hAnsi="Times New Roman" w:cs="Times New Roman" w:hint="eastAsia"/>
          <w:color w:val="auto"/>
          <w:sz w:val="22"/>
          <w:szCs w:val="22"/>
        </w:rPr>
        <w:t>20</w:t>
      </w:r>
      <w:r w:rsidRPr="002B42FA">
        <w:rPr>
          <w:rFonts w:ascii="Times New Roman" w:eastAsia="PMingLiU" w:hAnsi="Times New Roman" w:cs="Times New Roman"/>
          <w:color w:val="auto"/>
          <w:sz w:val="22"/>
          <w:szCs w:val="22"/>
        </w:rPr>
        <w:t>, which have been prepared in accordance with the PRC Accounting Standards for Business Enterprises (“</w:t>
      </w:r>
      <w:r w:rsidRPr="002B42FA">
        <w:rPr>
          <w:rFonts w:ascii="Times New Roman" w:eastAsia="PMingLiU" w:hAnsi="Times New Roman" w:cs="Times New Roman"/>
          <w:b/>
          <w:color w:val="auto"/>
          <w:sz w:val="22"/>
          <w:szCs w:val="22"/>
        </w:rPr>
        <w:t>PRC ASBE</w:t>
      </w:r>
      <w:r w:rsidRPr="002B42FA">
        <w:rPr>
          <w:rFonts w:ascii="Times New Roman" w:eastAsia="PMingLiU" w:hAnsi="Times New Roman" w:cs="Times New Roman"/>
          <w:color w:val="auto"/>
          <w:sz w:val="22"/>
          <w:szCs w:val="22"/>
        </w:rPr>
        <w:t>”) and International Financial Report</w:t>
      </w:r>
      <w:r w:rsidR="00CD5C80" w:rsidRPr="002B42FA">
        <w:rPr>
          <w:rFonts w:ascii="Times New Roman" w:eastAsia="PMingLiU" w:hAnsi="Times New Roman" w:cs="Times New Roman"/>
          <w:color w:val="auto"/>
          <w:sz w:val="22"/>
          <w:szCs w:val="22"/>
        </w:rPr>
        <w:t>ing</w:t>
      </w:r>
      <w:r w:rsidRPr="002B42FA">
        <w:rPr>
          <w:rFonts w:ascii="Times New Roman" w:eastAsia="PMingLiU" w:hAnsi="Times New Roman" w:cs="Times New Roman"/>
          <w:color w:val="auto"/>
          <w:sz w:val="22"/>
          <w:szCs w:val="22"/>
        </w:rPr>
        <w:t xml:space="preserve"> Standards (“</w:t>
      </w:r>
      <w:r w:rsidRPr="002B42FA">
        <w:rPr>
          <w:rFonts w:ascii="Times New Roman" w:eastAsia="PMingLiU" w:hAnsi="Times New Roman" w:cs="Times New Roman"/>
          <w:b/>
          <w:color w:val="auto"/>
          <w:sz w:val="22"/>
          <w:szCs w:val="22"/>
        </w:rPr>
        <w:t>IFRS</w:t>
      </w:r>
      <w:r w:rsidRPr="002B42FA">
        <w:rPr>
          <w:rFonts w:ascii="Times New Roman" w:eastAsia="PMingLiU" w:hAnsi="Times New Roman" w:cs="Times New Roman"/>
          <w:color w:val="auto"/>
          <w:sz w:val="22"/>
          <w:szCs w:val="22"/>
        </w:rPr>
        <w:t>”), are unaudited.</w:t>
      </w:r>
      <w:r w:rsidR="00313ACC" w:rsidRPr="002B42FA">
        <w:rPr>
          <w:rFonts w:ascii="Times New Roman" w:eastAsia="PMingLiU" w:hAnsi="Times New Roman" w:cs="Times New Roman"/>
          <w:color w:val="auto"/>
          <w:sz w:val="22"/>
          <w:szCs w:val="22"/>
        </w:rPr>
        <w:t xml:space="preserve"> </w:t>
      </w:r>
      <w:r w:rsidR="00757C3C" w:rsidRPr="002B42FA">
        <w:rPr>
          <w:rFonts w:ascii="Times New Roman" w:eastAsia="PMingLiU" w:hAnsi="Times New Roman" w:cs="Times New Roman"/>
          <w:color w:val="auto"/>
          <w:sz w:val="22"/>
          <w:szCs w:val="22"/>
        </w:rPr>
        <w:t>The</w:t>
      </w:r>
      <w:r w:rsidR="00313ACC" w:rsidRPr="002B42FA">
        <w:rPr>
          <w:rFonts w:ascii="Times New Roman" w:eastAsia="PMingLiU" w:hAnsi="Times New Roman" w:cs="Times New Roman"/>
          <w:color w:val="auto"/>
          <w:sz w:val="22"/>
          <w:szCs w:val="22"/>
        </w:rPr>
        <w:t xml:space="preserve"> </w:t>
      </w:r>
      <w:r w:rsidRPr="002B42FA">
        <w:rPr>
          <w:rFonts w:ascii="Times New Roman" w:eastAsia="PMingLiU" w:hAnsi="Times New Roman" w:cs="Times New Roman"/>
          <w:color w:val="auto"/>
          <w:sz w:val="22"/>
          <w:szCs w:val="22"/>
        </w:rPr>
        <w:t xml:space="preserve">interim financial statements of the Company for </w:t>
      </w:r>
      <w:r w:rsidR="00D60476" w:rsidRPr="002B42FA">
        <w:rPr>
          <w:rFonts w:ascii="Times New Roman" w:eastAsia="PMingLiU" w:hAnsi="Times New Roman" w:cs="Times New Roman"/>
          <w:color w:val="auto"/>
          <w:sz w:val="22"/>
          <w:szCs w:val="22"/>
        </w:rPr>
        <w:t>20</w:t>
      </w:r>
      <w:r w:rsidR="00D60476" w:rsidRPr="002B42FA">
        <w:rPr>
          <w:rFonts w:ascii="Times New Roman" w:eastAsia="PMingLiU" w:hAnsi="Times New Roman" w:cs="Times New Roman" w:hint="eastAsia"/>
          <w:color w:val="auto"/>
          <w:sz w:val="22"/>
          <w:szCs w:val="22"/>
        </w:rPr>
        <w:t>20</w:t>
      </w:r>
      <w:r w:rsidRPr="002B42FA">
        <w:rPr>
          <w:rFonts w:ascii="Times New Roman" w:eastAsia="PMingLiU" w:hAnsi="Times New Roman" w:cs="Times New Roman"/>
          <w:color w:val="auto"/>
          <w:sz w:val="22"/>
          <w:szCs w:val="22"/>
        </w:rPr>
        <w:t>, which have been prepared in accordance with the IFRS</w:t>
      </w:r>
      <w:r w:rsidR="002131D1" w:rsidRPr="002B42FA">
        <w:rPr>
          <w:rFonts w:ascii="Times New Roman" w:eastAsia="PMingLiU" w:hAnsi="Times New Roman" w:cs="Times New Roman"/>
          <w:color w:val="auto"/>
          <w:sz w:val="22"/>
          <w:szCs w:val="22"/>
        </w:rPr>
        <w:t>,</w:t>
      </w:r>
      <w:r w:rsidR="00313ACC" w:rsidRPr="002B42FA">
        <w:rPr>
          <w:rFonts w:ascii="Times New Roman" w:eastAsia="PMingLiU" w:hAnsi="Times New Roman" w:cs="Times New Roman"/>
          <w:color w:val="auto"/>
          <w:sz w:val="22"/>
          <w:szCs w:val="22"/>
        </w:rPr>
        <w:t xml:space="preserve"> </w:t>
      </w:r>
      <w:r w:rsidRPr="002B42FA">
        <w:rPr>
          <w:rFonts w:ascii="Times New Roman" w:eastAsia="PMingLiU" w:hAnsi="Times New Roman" w:cs="Times New Roman"/>
          <w:color w:val="auto"/>
          <w:sz w:val="22"/>
          <w:szCs w:val="22"/>
        </w:rPr>
        <w:t>ha</w:t>
      </w:r>
      <w:r w:rsidR="00CD5C80" w:rsidRPr="002B42FA">
        <w:rPr>
          <w:rFonts w:ascii="Times New Roman" w:eastAsia="PMingLiU" w:hAnsi="Times New Roman" w:cs="Times New Roman"/>
          <w:color w:val="auto"/>
          <w:sz w:val="22"/>
          <w:szCs w:val="22"/>
        </w:rPr>
        <w:t>ve</w:t>
      </w:r>
      <w:r w:rsidRPr="002B42FA">
        <w:rPr>
          <w:rFonts w:ascii="Times New Roman" w:eastAsia="PMingLiU" w:hAnsi="Times New Roman" w:cs="Times New Roman"/>
          <w:color w:val="auto"/>
          <w:sz w:val="22"/>
          <w:szCs w:val="22"/>
        </w:rPr>
        <w:t xml:space="preserve"> been reviewed by Grant Thornton Hong Kong Limited.</w:t>
      </w:r>
    </w:p>
    <w:p w14:paraId="49216B36" w14:textId="77777777" w:rsidR="00185576" w:rsidRPr="002B42FA" w:rsidRDefault="00185576" w:rsidP="00185576">
      <w:pPr>
        <w:pStyle w:val="Default"/>
        <w:jc w:val="both"/>
        <w:rPr>
          <w:rFonts w:ascii="Times New Roman" w:eastAsiaTheme="minorEastAsia" w:hAnsi="Times New Roman" w:cs="Times New Roman"/>
          <w:color w:val="auto"/>
          <w:sz w:val="22"/>
          <w:szCs w:val="22"/>
        </w:rPr>
      </w:pPr>
    </w:p>
    <w:p w14:paraId="221AD87A" w14:textId="77777777" w:rsidR="00185576" w:rsidRPr="002B42FA" w:rsidRDefault="00185576" w:rsidP="00185576">
      <w:pPr>
        <w:rPr>
          <w:sz w:val="22"/>
          <w:szCs w:val="22"/>
          <w:lang w:eastAsia="zh-TW"/>
        </w:rPr>
      </w:pPr>
      <w:r w:rsidRPr="002B42FA">
        <w:rPr>
          <w:sz w:val="22"/>
          <w:szCs w:val="22"/>
          <w:lang w:eastAsia="zh-TW"/>
        </w:rPr>
        <w:t>1.3 Mr.</w:t>
      </w:r>
      <w:r w:rsidR="004C06C7" w:rsidRPr="002B42FA">
        <w:rPr>
          <w:rFonts w:eastAsiaTheme="minorEastAsia"/>
          <w:sz w:val="22"/>
          <w:szCs w:val="22"/>
        </w:rPr>
        <w:t xml:space="preserve"> </w:t>
      </w:r>
      <w:r w:rsidR="00D60476" w:rsidRPr="002B42FA">
        <w:rPr>
          <w:sz w:val="22"/>
          <w:szCs w:val="22"/>
          <w:lang w:eastAsia="zh-TW"/>
        </w:rPr>
        <w:t>C</w:t>
      </w:r>
      <w:r w:rsidR="00D60476" w:rsidRPr="002B42FA">
        <w:rPr>
          <w:rFonts w:hint="eastAsia"/>
          <w:sz w:val="22"/>
          <w:szCs w:val="22"/>
          <w:lang w:eastAsia="zh-TW"/>
        </w:rPr>
        <w:t>hen</w:t>
      </w:r>
      <w:r w:rsidR="00D60476" w:rsidRPr="002B42FA">
        <w:rPr>
          <w:sz w:val="22"/>
          <w:szCs w:val="22"/>
          <w:lang w:eastAsia="zh-TW"/>
        </w:rPr>
        <w:t xml:space="preserve"> </w:t>
      </w:r>
      <w:proofErr w:type="spellStart"/>
      <w:r w:rsidR="00D60476" w:rsidRPr="002B42FA">
        <w:rPr>
          <w:sz w:val="22"/>
          <w:szCs w:val="22"/>
          <w:lang w:eastAsia="zh-TW"/>
        </w:rPr>
        <w:t>Xikun</w:t>
      </w:r>
      <w:proofErr w:type="spellEnd"/>
      <w:r w:rsidRPr="002B42FA">
        <w:rPr>
          <w:sz w:val="22"/>
          <w:szCs w:val="22"/>
          <w:lang w:eastAsia="zh-TW"/>
        </w:rPr>
        <w:t>, Chairman</w:t>
      </w:r>
      <w:r w:rsidR="00152980" w:rsidRPr="002B42FA">
        <w:rPr>
          <w:sz w:val="22"/>
          <w:szCs w:val="22"/>
          <w:lang w:eastAsia="zh-TW"/>
        </w:rPr>
        <w:t>,</w:t>
      </w:r>
      <w:r w:rsidR="0026779E" w:rsidRPr="002B42FA">
        <w:rPr>
          <w:sz w:val="22"/>
          <w:szCs w:val="22"/>
          <w:lang w:eastAsia="zh-TW"/>
        </w:rPr>
        <w:t xml:space="preserve"> </w:t>
      </w:r>
      <w:r w:rsidR="00152980" w:rsidRPr="002B42FA">
        <w:rPr>
          <w:sz w:val="22"/>
          <w:szCs w:val="22"/>
          <w:lang w:eastAsia="zh-TW"/>
        </w:rPr>
        <w:t xml:space="preserve">Mr. Yuan </w:t>
      </w:r>
      <w:proofErr w:type="spellStart"/>
      <w:r w:rsidR="00152980" w:rsidRPr="002B42FA">
        <w:rPr>
          <w:sz w:val="22"/>
          <w:szCs w:val="22"/>
          <w:lang w:eastAsia="zh-TW"/>
        </w:rPr>
        <w:t>Jianqiang</w:t>
      </w:r>
      <w:proofErr w:type="spellEnd"/>
      <w:r w:rsidR="0068752A" w:rsidRPr="002B42FA">
        <w:rPr>
          <w:sz w:val="22"/>
          <w:szCs w:val="22"/>
          <w:lang w:eastAsia="zh-TW"/>
        </w:rPr>
        <w:t>,</w:t>
      </w:r>
      <w:r w:rsidRPr="002B42FA">
        <w:rPr>
          <w:sz w:val="22"/>
          <w:szCs w:val="22"/>
          <w:lang w:eastAsia="zh-TW"/>
        </w:rPr>
        <w:t xml:space="preserve"> General Manager, Mr.</w:t>
      </w:r>
      <w:r w:rsidR="00313ACC" w:rsidRPr="002B42FA">
        <w:rPr>
          <w:sz w:val="22"/>
          <w:szCs w:val="22"/>
          <w:lang w:eastAsia="zh-TW"/>
        </w:rPr>
        <w:t xml:space="preserve"> </w:t>
      </w:r>
      <w:r w:rsidR="003C48F7" w:rsidRPr="002B42FA">
        <w:rPr>
          <w:sz w:val="22"/>
          <w:szCs w:val="22"/>
          <w:lang w:eastAsia="zh-TW"/>
        </w:rPr>
        <w:t>Xiao Yi</w:t>
      </w:r>
      <w:r w:rsidRPr="002B42FA">
        <w:rPr>
          <w:sz w:val="22"/>
          <w:szCs w:val="22"/>
          <w:lang w:eastAsia="zh-TW"/>
        </w:rPr>
        <w:t>, Chief Financial Officer, and Mr.</w:t>
      </w:r>
      <w:r w:rsidR="00DC27C0" w:rsidRPr="002B42FA">
        <w:rPr>
          <w:sz w:val="22"/>
          <w:szCs w:val="22"/>
          <w:lang w:eastAsia="zh-TW"/>
        </w:rPr>
        <w:t xml:space="preserve"> Pei Defang</w:t>
      </w:r>
      <w:r w:rsidRPr="002B42FA">
        <w:rPr>
          <w:sz w:val="22"/>
          <w:szCs w:val="22"/>
          <w:lang w:eastAsia="zh-TW"/>
        </w:rPr>
        <w:t>,</w:t>
      </w:r>
      <w:r w:rsidR="004A5A26" w:rsidRPr="002B42FA">
        <w:rPr>
          <w:sz w:val="24"/>
        </w:rPr>
        <w:t xml:space="preserve"> </w:t>
      </w:r>
      <w:r w:rsidR="004A5A26" w:rsidRPr="002B42FA">
        <w:rPr>
          <w:kern w:val="0"/>
          <w:sz w:val="22"/>
          <w:szCs w:val="22"/>
          <w:lang w:eastAsia="zh-TW"/>
        </w:rPr>
        <w:t>Manager of the Accounting Department of the Company</w:t>
      </w:r>
      <w:r w:rsidRPr="002B42FA">
        <w:rPr>
          <w:kern w:val="0"/>
          <w:sz w:val="22"/>
          <w:szCs w:val="22"/>
          <w:lang w:eastAsia="zh-TW"/>
        </w:rPr>
        <w:t>,</w:t>
      </w:r>
      <w:r w:rsidRPr="002B42FA">
        <w:rPr>
          <w:sz w:val="22"/>
          <w:szCs w:val="22"/>
          <w:lang w:eastAsia="zh-TW"/>
        </w:rPr>
        <w:t xml:space="preserve"> hereby warranted the authenticity and completeness of the interim financial statements contained in the </w:t>
      </w:r>
      <w:r w:rsidR="00891FBA" w:rsidRPr="002B42FA">
        <w:rPr>
          <w:rFonts w:eastAsia="宋体"/>
          <w:sz w:val="22"/>
          <w:szCs w:val="22"/>
        </w:rPr>
        <w:t>announcement</w:t>
      </w:r>
      <w:r w:rsidRPr="002B42FA">
        <w:rPr>
          <w:sz w:val="22"/>
          <w:szCs w:val="22"/>
          <w:lang w:eastAsia="zh-TW"/>
        </w:rPr>
        <w:t>.</w:t>
      </w:r>
    </w:p>
    <w:p w14:paraId="7AEF7C56" w14:textId="77777777" w:rsidR="00185576" w:rsidRPr="002B42FA" w:rsidRDefault="00185576" w:rsidP="00185576">
      <w:pPr>
        <w:rPr>
          <w:sz w:val="22"/>
          <w:szCs w:val="22"/>
          <w:lang w:eastAsia="zh-TW"/>
        </w:rPr>
      </w:pPr>
    </w:p>
    <w:p w14:paraId="5081DC0A" w14:textId="77777777" w:rsidR="00185576" w:rsidRPr="002B42FA" w:rsidRDefault="00185576" w:rsidP="00185576">
      <w:pPr>
        <w:rPr>
          <w:sz w:val="22"/>
          <w:szCs w:val="22"/>
          <w:lang w:eastAsia="zh-TW"/>
        </w:rPr>
      </w:pPr>
      <w:r w:rsidRPr="002B42FA">
        <w:rPr>
          <w:sz w:val="22"/>
          <w:szCs w:val="22"/>
          <w:lang w:eastAsia="zh-TW"/>
        </w:rPr>
        <w:t xml:space="preserve">1.4 This announcement of interim results is a summary of the </w:t>
      </w:r>
      <w:r w:rsidR="003C48F7" w:rsidRPr="002B42FA">
        <w:rPr>
          <w:sz w:val="22"/>
          <w:szCs w:val="22"/>
          <w:lang w:eastAsia="zh-TW"/>
        </w:rPr>
        <w:t>2020</w:t>
      </w:r>
      <w:r w:rsidR="00FC46B7" w:rsidRPr="002B42FA">
        <w:rPr>
          <w:sz w:val="22"/>
          <w:szCs w:val="22"/>
          <w:lang w:eastAsia="zh-TW"/>
        </w:rPr>
        <w:t xml:space="preserve"> </w:t>
      </w:r>
      <w:r w:rsidRPr="002B42FA">
        <w:rPr>
          <w:sz w:val="22"/>
          <w:szCs w:val="22"/>
          <w:lang w:eastAsia="zh-TW"/>
        </w:rPr>
        <w:t xml:space="preserve">Interim Report of the Company. For more details, investors should carefully read the full version of the </w:t>
      </w:r>
      <w:r w:rsidR="003C48F7" w:rsidRPr="002B42FA">
        <w:rPr>
          <w:sz w:val="22"/>
          <w:szCs w:val="22"/>
          <w:lang w:eastAsia="zh-TW"/>
        </w:rPr>
        <w:t>2020</w:t>
      </w:r>
      <w:r w:rsidR="00FC46B7" w:rsidRPr="002B42FA">
        <w:rPr>
          <w:sz w:val="22"/>
          <w:szCs w:val="22"/>
          <w:lang w:eastAsia="zh-TW"/>
        </w:rPr>
        <w:t xml:space="preserve"> </w:t>
      </w:r>
      <w:r w:rsidRPr="002B42FA">
        <w:rPr>
          <w:sz w:val="22"/>
          <w:szCs w:val="22"/>
          <w:lang w:eastAsia="zh-TW"/>
        </w:rPr>
        <w:t>Interim Report, which is published on the websites of the Shanghai Stock Exchange (“</w:t>
      </w:r>
      <w:r w:rsidRPr="002B42FA">
        <w:rPr>
          <w:b/>
          <w:sz w:val="22"/>
          <w:szCs w:val="22"/>
          <w:lang w:eastAsia="zh-TW"/>
        </w:rPr>
        <w:t>SSE</w:t>
      </w:r>
      <w:r w:rsidRPr="002B42FA">
        <w:rPr>
          <w:sz w:val="22"/>
          <w:szCs w:val="22"/>
          <w:lang w:eastAsia="zh-TW"/>
        </w:rPr>
        <w:t>”) (website: http://www.sse.com.cn), The Stock Exchange of Hong Kong Limited (“</w:t>
      </w:r>
      <w:r w:rsidRPr="002B42FA">
        <w:rPr>
          <w:b/>
          <w:sz w:val="22"/>
          <w:szCs w:val="22"/>
          <w:lang w:eastAsia="zh-TW"/>
        </w:rPr>
        <w:t>HKSE</w:t>
      </w:r>
      <w:r w:rsidRPr="002B42FA">
        <w:rPr>
          <w:sz w:val="22"/>
          <w:szCs w:val="22"/>
          <w:lang w:eastAsia="zh-TW"/>
        </w:rPr>
        <w:t>”) (website: http://www.hkex.com.hk) and the Company (website: http://ssc.sinopec.com).</w:t>
      </w:r>
    </w:p>
    <w:p w14:paraId="20E33B95" w14:textId="77777777" w:rsidR="00185576" w:rsidRPr="002B42FA" w:rsidRDefault="00185576" w:rsidP="00185576">
      <w:pPr>
        <w:rPr>
          <w:sz w:val="22"/>
          <w:szCs w:val="22"/>
          <w:lang w:eastAsia="zh-TW"/>
        </w:rPr>
      </w:pPr>
    </w:p>
    <w:p w14:paraId="487195B3" w14:textId="77777777" w:rsidR="00FB6632" w:rsidRPr="002B42FA" w:rsidRDefault="00FB6632">
      <w:pPr>
        <w:widowControl/>
        <w:spacing w:after="200" w:line="276" w:lineRule="auto"/>
        <w:jc w:val="left"/>
        <w:rPr>
          <w:b/>
          <w:sz w:val="22"/>
          <w:szCs w:val="22"/>
          <w:lang w:eastAsia="zh-TW"/>
        </w:rPr>
      </w:pPr>
      <w:r w:rsidRPr="002B42FA">
        <w:rPr>
          <w:b/>
          <w:sz w:val="22"/>
          <w:szCs w:val="22"/>
          <w:lang w:eastAsia="zh-TW"/>
        </w:rPr>
        <w:br w:type="page"/>
      </w:r>
    </w:p>
    <w:p w14:paraId="4888D44F" w14:textId="77777777" w:rsidR="00185576" w:rsidRPr="002B42FA" w:rsidRDefault="000B0041" w:rsidP="00D160A3">
      <w:pPr>
        <w:tabs>
          <w:tab w:val="left" w:pos="360"/>
        </w:tabs>
        <w:outlineLvl w:val="0"/>
        <w:rPr>
          <w:b/>
          <w:sz w:val="22"/>
          <w:szCs w:val="22"/>
          <w:lang w:eastAsia="zh-TW"/>
        </w:rPr>
      </w:pPr>
      <w:r w:rsidRPr="002B42FA">
        <w:rPr>
          <w:b/>
          <w:sz w:val="22"/>
          <w:szCs w:val="22"/>
          <w:lang w:eastAsia="zh-TW"/>
        </w:rPr>
        <w:lastRenderedPageBreak/>
        <w:t>2.</w:t>
      </w:r>
      <w:r w:rsidRPr="002B42FA">
        <w:rPr>
          <w:b/>
          <w:sz w:val="22"/>
          <w:szCs w:val="22"/>
          <w:lang w:eastAsia="zh-TW"/>
        </w:rPr>
        <w:tab/>
      </w:r>
      <w:r w:rsidR="00185576" w:rsidRPr="002B42FA">
        <w:rPr>
          <w:b/>
          <w:sz w:val="22"/>
          <w:szCs w:val="22"/>
          <w:lang w:eastAsia="zh-TW"/>
        </w:rPr>
        <w:t>BASIC INFORMATION OF THE COMPANY</w:t>
      </w:r>
    </w:p>
    <w:p w14:paraId="4445C433" w14:textId="77777777" w:rsidR="00185576" w:rsidRPr="002B42FA" w:rsidRDefault="00185576" w:rsidP="00D160A3">
      <w:pPr>
        <w:outlineLvl w:val="0"/>
        <w:rPr>
          <w:rFonts w:eastAsiaTheme="minorEastAsia"/>
          <w:b/>
          <w:sz w:val="22"/>
          <w:szCs w:val="22"/>
        </w:rPr>
      </w:pPr>
      <w:r w:rsidRPr="002B42FA">
        <w:rPr>
          <w:b/>
          <w:sz w:val="22"/>
          <w:szCs w:val="22"/>
          <w:lang w:eastAsia="zh-TW"/>
        </w:rPr>
        <w:t>2.1</w:t>
      </w:r>
      <w:r w:rsidR="00F66E42" w:rsidRPr="002B42FA">
        <w:rPr>
          <w:b/>
          <w:sz w:val="22"/>
          <w:szCs w:val="22"/>
          <w:lang w:eastAsia="zh-TW"/>
        </w:rPr>
        <w:t xml:space="preserve"> </w:t>
      </w:r>
      <w:r w:rsidRPr="002B42FA">
        <w:rPr>
          <w:rFonts w:eastAsiaTheme="minorEastAsia"/>
          <w:b/>
          <w:sz w:val="22"/>
          <w:szCs w:val="22"/>
        </w:rPr>
        <w:t>Company Profile</w:t>
      </w:r>
    </w:p>
    <w:p w14:paraId="4384A8C7" w14:textId="77777777" w:rsidR="00185576" w:rsidRPr="002B42FA" w:rsidRDefault="00185576" w:rsidP="00D160A3">
      <w:pPr>
        <w:outlineLvl w:val="0"/>
      </w:pPr>
      <w:r w:rsidRPr="002B42FA">
        <w:rPr>
          <w:sz w:val="22"/>
          <w:szCs w:val="22"/>
          <w:lang w:eastAsia="zh-TW"/>
        </w:rPr>
        <w:t>2.1.1</w:t>
      </w:r>
      <w:r w:rsidRPr="002B42FA">
        <w:t xml:space="preserve"> Places of listing, names and codes of the stock: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564"/>
        <w:gridCol w:w="1618"/>
        <w:gridCol w:w="1398"/>
        <w:gridCol w:w="2413"/>
      </w:tblGrid>
      <w:tr w:rsidR="005950D8" w:rsidRPr="002B42FA" w14:paraId="11395B6C" w14:textId="77777777" w:rsidTr="007E12BC">
        <w:trPr>
          <w:trHeight w:val="480"/>
        </w:trPr>
        <w:tc>
          <w:tcPr>
            <w:tcW w:w="1659" w:type="dxa"/>
          </w:tcPr>
          <w:p w14:paraId="534BA260" w14:textId="77777777" w:rsidR="00185576" w:rsidRPr="002B42FA" w:rsidRDefault="00185576" w:rsidP="007E12BC">
            <w:pPr>
              <w:autoSpaceDE w:val="0"/>
              <w:autoSpaceDN w:val="0"/>
              <w:adjustRightInd w:val="0"/>
            </w:pPr>
            <w:r w:rsidRPr="002B42FA">
              <w:rPr>
                <w:rFonts w:eastAsia="MingLiU"/>
                <w:lang w:eastAsia="zh-TW"/>
              </w:rPr>
              <w:t>Share Type</w:t>
            </w:r>
          </w:p>
        </w:tc>
        <w:tc>
          <w:tcPr>
            <w:tcW w:w="2564" w:type="dxa"/>
          </w:tcPr>
          <w:p w14:paraId="17A10CAD" w14:textId="77777777" w:rsidR="00185576" w:rsidRPr="002B42FA" w:rsidRDefault="00185576" w:rsidP="007E12BC">
            <w:pPr>
              <w:autoSpaceDE w:val="0"/>
              <w:autoSpaceDN w:val="0"/>
              <w:adjustRightInd w:val="0"/>
            </w:pPr>
            <w:r w:rsidRPr="002B42FA">
              <w:rPr>
                <w:rFonts w:eastAsia="MingLiU"/>
                <w:lang w:eastAsia="zh-TW"/>
              </w:rPr>
              <w:t xml:space="preserve">Place of listing of </w:t>
            </w:r>
          </w:p>
          <w:p w14:paraId="18700D7C" w14:textId="77777777" w:rsidR="00185576" w:rsidRPr="002B42FA" w:rsidRDefault="00185576" w:rsidP="007E12BC">
            <w:pPr>
              <w:autoSpaceDE w:val="0"/>
              <w:autoSpaceDN w:val="0"/>
              <w:adjustRightInd w:val="0"/>
            </w:pPr>
            <w:r w:rsidRPr="002B42FA">
              <w:rPr>
                <w:rFonts w:eastAsia="MingLiU"/>
                <w:lang w:eastAsia="zh-TW"/>
              </w:rPr>
              <w:t>the shares</w:t>
            </w:r>
          </w:p>
        </w:tc>
        <w:tc>
          <w:tcPr>
            <w:tcW w:w="1618" w:type="dxa"/>
          </w:tcPr>
          <w:p w14:paraId="1DC21036" w14:textId="77777777" w:rsidR="00185576" w:rsidRPr="002B42FA" w:rsidRDefault="00185576" w:rsidP="007E12BC">
            <w:pPr>
              <w:autoSpaceDE w:val="0"/>
              <w:autoSpaceDN w:val="0"/>
              <w:adjustRightInd w:val="0"/>
            </w:pPr>
            <w:r w:rsidRPr="002B42FA">
              <w:rPr>
                <w:rFonts w:eastAsia="MingLiU"/>
                <w:lang w:eastAsia="zh-TW"/>
              </w:rPr>
              <w:t>Stock abbreviation</w:t>
            </w:r>
          </w:p>
        </w:tc>
        <w:tc>
          <w:tcPr>
            <w:tcW w:w="1398" w:type="dxa"/>
          </w:tcPr>
          <w:p w14:paraId="38F4AA01" w14:textId="77777777" w:rsidR="00185576" w:rsidRPr="002B42FA" w:rsidRDefault="00185576" w:rsidP="00840A69">
            <w:pPr>
              <w:autoSpaceDE w:val="0"/>
              <w:autoSpaceDN w:val="0"/>
              <w:adjustRightInd w:val="0"/>
              <w:jc w:val="right"/>
            </w:pPr>
            <w:r w:rsidRPr="002B42FA">
              <w:rPr>
                <w:rFonts w:eastAsia="MingLiU"/>
                <w:lang w:eastAsia="zh-TW"/>
              </w:rPr>
              <w:t>Stock Code</w:t>
            </w:r>
          </w:p>
        </w:tc>
        <w:tc>
          <w:tcPr>
            <w:tcW w:w="2413" w:type="dxa"/>
          </w:tcPr>
          <w:p w14:paraId="1D2ABFA8" w14:textId="77777777" w:rsidR="00185576" w:rsidRPr="002B42FA" w:rsidRDefault="00185576" w:rsidP="00840A69">
            <w:pPr>
              <w:autoSpaceDE w:val="0"/>
              <w:autoSpaceDN w:val="0"/>
              <w:adjustRightInd w:val="0"/>
              <w:jc w:val="right"/>
              <w:rPr>
                <w:rFonts w:eastAsia="MingLiU"/>
                <w:lang w:eastAsia="zh-TW"/>
              </w:rPr>
            </w:pPr>
            <w:r w:rsidRPr="002B42FA">
              <w:rPr>
                <w:rFonts w:eastAsia="MingLiU"/>
                <w:lang w:eastAsia="zh-TW"/>
              </w:rPr>
              <w:t>Stock abbreviation</w:t>
            </w:r>
          </w:p>
          <w:p w14:paraId="0C075AF7" w14:textId="77777777" w:rsidR="00185576" w:rsidRPr="002B42FA" w:rsidRDefault="00185576" w:rsidP="00840A69">
            <w:pPr>
              <w:autoSpaceDE w:val="0"/>
              <w:autoSpaceDN w:val="0"/>
              <w:adjustRightInd w:val="0"/>
              <w:jc w:val="right"/>
            </w:pPr>
            <w:r w:rsidRPr="002B42FA">
              <w:rPr>
                <w:rFonts w:eastAsia="MingLiU"/>
                <w:lang w:eastAsia="zh-TW"/>
              </w:rPr>
              <w:t>before change</w:t>
            </w:r>
          </w:p>
        </w:tc>
      </w:tr>
      <w:tr w:rsidR="005950D8" w:rsidRPr="002B42FA" w14:paraId="1F58DFE8" w14:textId="77777777" w:rsidTr="007E12BC">
        <w:trPr>
          <w:trHeight w:val="490"/>
        </w:trPr>
        <w:tc>
          <w:tcPr>
            <w:tcW w:w="1659" w:type="dxa"/>
          </w:tcPr>
          <w:p w14:paraId="6074FFB8" w14:textId="77777777" w:rsidR="00185576" w:rsidRPr="002B42FA" w:rsidRDefault="00185576" w:rsidP="00840A69">
            <w:pPr>
              <w:autoSpaceDE w:val="0"/>
              <w:autoSpaceDN w:val="0"/>
              <w:adjustRightInd w:val="0"/>
              <w:jc w:val="left"/>
            </w:pPr>
            <w:r w:rsidRPr="002B42FA">
              <w:rPr>
                <w:rFonts w:eastAsia="MingLiU"/>
                <w:lang w:eastAsia="zh-TW"/>
              </w:rPr>
              <w:t>A Shares</w:t>
            </w:r>
          </w:p>
        </w:tc>
        <w:tc>
          <w:tcPr>
            <w:tcW w:w="2564" w:type="dxa"/>
          </w:tcPr>
          <w:p w14:paraId="03832C9C" w14:textId="77777777" w:rsidR="00185576" w:rsidRPr="002B42FA" w:rsidRDefault="00185576" w:rsidP="00840A69">
            <w:pPr>
              <w:autoSpaceDE w:val="0"/>
              <w:autoSpaceDN w:val="0"/>
              <w:adjustRightInd w:val="0"/>
              <w:jc w:val="left"/>
            </w:pPr>
            <w:r w:rsidRPr="002B42FA">
              <w:rPr>
                <w:rFonts w:eastAsia="MingLiU"/>
                <w:lang w:eastAsia="zh-TW"/>
              </w:rPr>
              <w:t>SSE</w:t>
            </w:r>
          </w:p>
        </w:tc>
        <w:tc>
          <w:tcPr>
            <w:tcW w:w="1618" w:type="dxa"/>
          </w:tcPr>
          <w:p w14:paraId="5A530C53" w14:textId="77777777" w:rsidR="00185576" w:rsidRPr="002B42FA" w:rsidRDefault="00CC528A" w:rsidP="007E12BC">
            <w:pPr>
              <w:jc w:val="left"/>
              <w:rPr>
                <w:szCs w:val="21"/>
              </w:rPr>
            </w:pPr>
            <w:r w:rsidRPr="002B42FA">
              <w:t>SINOPEC SSC</w:t>
            </w:r>
            <w:r w:rsidRPr="002B42FA">
              <w:rPr>
                <w:rStyle w:val="arial12black"/>
                <w:szCs w:val="21"/>
              </w:rPr>
              <w:t xml:space="preserve"> </w:t>
            </w:r>
          </w:p>
        </w:tc>
        <w:tc>
          <w:tcPr>
            <w:tcW w:w="1398" w:type="dxa"/>
          </w:tcPr>
          <w:p w14:paraId="3F0CBA13" w14:textId="77777777" w:rsidR="00185576" w:rsidRPr="002B42FA" w:rsidRDefault="00185576" w:rsidP="00840A69">
            <w:pPr>
              <w:autoSpaceDE w:val="0"/>
              <w:autoSpaceDN w:val="0"/>
              <w:adjustRightInd w:val="0"/>
              <w:jc w:val="right"/>
            </w:pPr>
            <w:r w:rsidRPr="002B42FA">
              <w:t>600871</w:t>
            </w:r>
          </w:p>
        </w:tc>
        <w:tc>
          <w:tcPr>
            <w:tcW w:w="2413" w:type="dxa"/>
          </w:tcPr>
          <w:p w14:paraId="664B3049" w14:textId="77777777" w:rsidR="00CC528A" w:rsidRPr="002B42FA" w:rsidRDefault="003C48F7" w:rsidP="00840A69">
            <w:pPr>
              <w:autoSpaceDE w:val="0"/>
              <w:autoSpaceDN w:val="0"/>
              <w:adjustRightInd w:val="0"/>
              <w:jc w:val="right"/>
            </w:pPr>
            <w:r w:rsidRPr="002B42FA">
              <w:t>-</w:t>
            </w:r>
          </w:p>
          <w:p w14:paraId="6D884200" w14:textId="77777777" w:rsidR="00185576" w:rsidRPr="002B42FA" w:rsidRDefault="00185576" w:rsidP="00840A69">
            <w:pPr>
              <w:autoSpaceDE w:val="0"/>
              <w:autoSpaceDN w:val="0"/>
              <w:adjustRightInd w:val="0"/>
              <w:jc w:val="right"/>
            </w:pPr>
          </w:p>
        </w:tc>
      </w:tr>
      <w:tr w:rsidR="005950D8" w:rsidRPr="002B42FA" w14:paraId="325E411C" w14:textId="77777777" w:rsidTr="007E12BC">
        <w:trPr>
          <w:trHeight w:val="240"/>
        </w:trPr>
        <w:tc>
          <w:tcPr>
            <w:tcW w:w="1659" w:type="dxa"/>
          </w:tcPr>
          <w:p w14:paraId="2F927BF5" w14:textId="77777777" w:rsidR="00185576" w:rsidRPr="002B42FA" w:rsidRDefault="00185576" w:rsidP="00840A69">
            <w:pPr>
              <w:autoSpaceDE w:val="0"/>
              <w:autoSpaceDN w:val="0"/>
              <w:adjustRightInd w:val="0"/>
              <w:jc w:val="left"/>
            </w:pPr>
            <w:r w:rsidRPr="002B42FA">
              <w:rPr>
                <w:rFonts w:eastAsia="MingLiU"/>
                <w:lang w:eastAsia="zh-TW"/>
              </w:rPr>
              <w:t>H Shares</w:t>
            </w:r>
          </w:p>
        </w:tc>
        <w:tc>
          <w:tcPr>
            <w:tcW w:w="2564" w:type="dxa"/>
          </w:tcPr>
          <w:p w14:paraId="21AA3415" w14:textId="77777777" w:rsidR="00185576" w:rsidRPr="002B42FA" w:rsidRDefault="00185576" w:rsidP="00840A69">
            <w:pPr>
              <w:autoSpaceDE w:val="0"/>
              <w:autoSpaceDN w:val="0"/>
              <w:adjustRightInd w:val="0"/>
              <w:jc w:val="left"/>
            </w:pPr>
            <w:r w:rsidRPr="002B42FA">
              <w:rPr>
                <w:rFonts w:eastAsia="MingLiU"/>
                <w:lang w:eastAsia="zh-TW"/>
              </w:rPr>
              <w:t>HKSE</w:t>
            </w:r>
          </w:p>
        </w:tc>
        <w:tc>
          <w:tcPr>
            <w:tcW w:w="1618" w:type="dxa"/>
          </w:tcPr>
          <w:p w14:paraId="199CC773" w14:textId="77777777" w:rsidR="00185576" w:rsidRPr="002B42FA" w:rsidRDefault="00185576" w:rsidP="007E12BC">
            <w:pPr>
              <w:jc w:val="left"/>
              <w:rPr>
                <w:sz w:val="24"/>
              </w:rPr>
            </w:pPr>
            <w:r w:rsidRPr="002B42FA">
              <w:rPr>
                <w:rStyle w:val="arial12black"/>
              </w:rPr>
              <w:t>SINOPEC SSC</w:t>
            </w:r>
          </w:p>
        </w:tc>
        <w:tc>
          <w:tcPr>
            <w:tcW w:w="1398" w:type="dxa"/>
          </w:tcPr>
          <w:p w14:paraId="2E9C34A3" w14:textId="77777777" w:rsidR="00185576" w:rsidRPr="002B42FA" w:rsidRDefault="00185576" w:rsidP="00840A69">
            <w:pPr>
              <w:autoSpaceDE w:val="0"/>
              <w:autoSpaceDN w:val="0"/>
              <w:adjustRightInd w:val="0"/>
              <w:jc w:val="right"/>
            </w:pPr>
            <w:r w:rsidRPr="002B42FA">
              <w:t>1033</w:t>
            </w:r>
          </w:p>
        </w:tc>
        <w:tc>
          <w:tcPr>
            <w:tcW w:w="2413" w:type="dxa"/>
          </w:tcPr>
          <w:p w14:paraId="399C0AFC" w14:textId="77777777" w:rsidR="00185576" w:rsidRPr="002B42FA" w:rsidRDefault="00397179" w:rsidP="00840A69">
            <w:pPr>
              <w:autoSpaceDE w:val="0"/>
              <w:autoSpaceDN w:val="0"/>
              <w:adjustRightInd w:val="0"/>
              <w:jc w:val="right"/>
            </w:pPr>
            <w:r w:rsidRPr="002B42FA">
              <w:t>-</w:t>
            </w:r>
          </w:p>
        </w:tc>
      </w:tr>
    </w:tbl>
    <w:p w14:paraId="64F4A7A9" w14:textId="77777777" w:rsidR="00185576" w:rsidRPr="002B42FA" w:rsidRDefault="00185576" w:rsidP="00185576">
      <w:pPr>
        <w:rPr>
          <w:sz w:val="22"/>
          <w:szCs w:val="22"/>
          <w:lang w:eastAsia="zh-TW"/>
        </w:rPr>
      </w:pPr>
    </w:p>
    <w:p w14:paraId="18D0EC18" w14:textId="77777777" w:rsidR="00185576" w:rsidRPr="002B42FA" w:rsidRDefault="00185576" w:rsidP="00D160A3">
      <w:pPr>
        <w:outlineLvl w:val="0"/>
      </w:pPr>
      <w:r w:rsidRPr="002B42FA">
        <w:rPr>
          <w:sz w:val="22"/>
          <w:szCs w:val="22"/>
          <w:lang w:eastAsia="zh-TW"/>
        </w:rPr>
        <w:t xml:space="preserve">2.1.2 </w:t>
      </w:r>
      <w:r w:rsidRPr="002B42FA">
        <w:rPr>
          <w:szCs w:val="21"/>
        </w:rPr>
        <w:t xml:space="preserve">Contact Persons </w:t>
      </w:r>
      <w:r w:rsidRPr="002B42FA">
        <w:t xml:space="preserve">and Contact </w:t>
      </w:r>
      <w:r w:rsidR="00D93CFE" w:rsidRPr="002B42FA">
        <w:rPr>
          <w:rFonts w:eastAsia="宋体"/>
        </w:rPr>
        <w:t>Information</w:t>
      </w:r>
    </w:p>
    <w:tbl>
      <w:tblPr>
        <w:tblStyle w:val="a7"/>
        <w:tblW w:w="0" w:type="auto"/>
        <w:tblLook w:val="04A0" w:firstRow="1" w:lastRow="0" w:firstColumn="1" w:lastColumn="0" w:noHBand="0" w:noVBand="1"/>
      </w:tblPr>
      <w:tblGrid>
        <w:gridCol w:w="3208"/>
        <w:gridCol w:w="3208"/>
        <w:gridCol w:w="3208"/>
      </w:tblGrid>
      <w:tr w:rsidR="005950D8" w:rsidRPr="002B42FA" w14:paraId="0BD3EC78" w14:textId="77777777" w:rsidTr="007E12BC">
        <w:trPr>
          <w:trHeight w:val="505"/>
        </w:trPr>
        <w:tc>
          <w:tcPr>
            <w:tcW w:w="3208" w:type="dxa"/>
          </w:tcPr>
          <w:p w14:paraId="21FE0533" w14:textId="77777777" w:rsidR="00185576" w:rsidRPr="002B42FA" w:rsidRDefault="00185576" w:rsidP="00840A69">
            <w:pPr>
              <w:rPr>
                <w:sz w:val="22"/>
                <w:szCs w:val="22"/>
              </w:rPr>
            </w:pPr>
          </w:p>
        </w:tc>
        <w:tc>
          <w:tcPr>
            <w:tcW w:w="3208" w:type="dxa"/>
          </w:tcPr>
          <w:p w14:paraId="291A3D03" w14:textId="77777777" w:rsidR="00185576" w:rsidRPr="002B42FA" w:rsidRDefault="00185576" w:rsidP="00840A69">
            <w:pPr>
              <w:rPr>
                <w:sz w:val="22"/>
                <w:szCs w:val="22"/>
              </w:rPr>
            </w:pPr>
            <w:r w:rsidRPr="002B42FA">
              <w:rPr>
                <w:sz w:val="22"/>
                <w:szCs w:val="22"/>
              </w:rPr>
              <w:t>Secretary to the board</w:t>
            </w:r>
          </w:p>
        </w:tc>
        <w:tc>
          <w:tcPr>
            <w:tcW w:w="3208" w:type="dxa"/>
          </w:tcPr>
          <w:p w14:paraId="6EA35A81" w14:textId="77777777" w:rsidR="00185576" w:rsidRPr="002B42FA" w:rsidRDefault="00185576" w:rsidP="007E12BC">
            <w:pPr>
              <w:jc w:val="left"/>
              <w:rPr>
                <w:sz w:val="22"/>
                <w:szCs w:val="22"/>
              </w:rPr>
            </w:pPr>
            <w:r w:rsidRPr="002B42FA">
              <w:rPr>
                <w:sz w:val="22"/>
                <w:szCs w:val="22"/>
              </w:rPr>
              <w:t>Securities</w:t>
            </w:r>
            <w:r w:rsidR="00F66E42" w:rsidRPr="002B42FA">
              <w:rPr>
                <w:sz w:val="22"/>
                <w:szCs w:val="22"/>
              </w:rPr>
              <w:t xml:space="preserve"> </w:t>
            </w:r>
            <w:r w:rsidRPr="002B42FA">
              <w:rPr>
                <w:sz w:val="22"/>
                <w:szCs w:val="22"/>
              </w:rPr>
              <w:t>Affairs Representative</w:t>
            </w:r>
          </w:p>
        </w:tc>
      </w:tr>
      <w:tr w:rsidR="005950D8" w:rsidRPr="002B42FA" w14:paraId="68DB4295" w14:textId="77777777" w:rsidTr="007E12BC">
        <w:trPr>
          <w:trHeight w:val="247"/>
        </w:trPr>
        <w:tc>
          <w:tcPr>
            <w:tcW w:w="3208" w:type="dxa"/>
          </w:tcPr>
          <w:p w14:paraId="5C2376C2" w14:textId="77777777" w:rsidR="00185576" w:rsidRPr="002B42FA" w:rsidRDefault="00185576" w:rsidP="00840A69">
            <w:pPr>
              <w:rPr>
                <w:sz w:val="22"/>
                <w:szCs w:val="22"/>
              </w:rPr>
            </w:pPr>
            <w:r w:rsidRPr="002B42FA">
              <w:rPr>
                <w:sz w:val="22"/>
                <w:szCs w:val="22"/>
              </w:rPr>
              <w:t>Name</w:t>
            </w:r>
          </w:p>
        </w:tc>
        <w:tc>
          <w:tcPr>
            <w:tcW w:w="3208" w:type="dxa"/>
          </w:tcPr>
          <w:p w14:paraId="578FCF09" w14:textId="77777777" w:rsidR="00185576" w:rsidRPr="002B42FA" w:rsidRDefault="00185576" w:rsidP="00840A69">
            <w:pPr>
              <w:rPr>
                <w:sz w:val="22"/>
                <w:szCs w:val="22"/>
              </w:rPr>
            </w:pPr>
            <w:r w:rsidRPr="002B42FA">
              <w:rPr>
                <w:sz w:val="22"/>
                <w:szCs w:val="22"/>
              </w:rPr>
              <w:t xml:space="preserve">Li </w:t>
            </w:r>
            <w:proofErr w:type="spellStart"/>
            <w:r w:rsidRPr="002B42FA">
              <w:rPr>
                <w:sz w:val="22"/>
                <w:szCs w:val="22"/>
              </w:rPr>
              <w:t>Honghai</w:t>
            </w:r>
            <w:proofErr w:type="spellEnd"/>
          </w:p>
        </w:tc>
        <w:tc>
          <w:tcPr>
            <w:tcW w:w="3208" w:type="dxa"/>
          </w:tcPr>
          <w:p w14:paraId="43066EF3" w14:textId="77777777" w:rsidR="00185576" w:rsidRPr="002B42FA" w:rsidRDefault="00E76D96" w:rsidP="00840A69">
            <w:pPr>
              <w:rPr>
                <w:sz w:val="22"/>
                <w:szCs w:val="22"/>
              </w:rPr>
            </w:pPr>
            <w:r w:rsidRPr="002B42FA">
              <w:rPr>
                <w:sz w:val="22"/>
                <w:szCs w:val="22"/>
              </w:rPr>
              <w:t xml:space="preserve">Shen </w:t>
            </w:r>
            <w:proofErr w:type="spellStart"/>
            <w:r w:rsidRPr="002B42FA">
              <w:rPr>
                <w:sz w:val="22"/>
                <w:szCs w:val="22"/>
              </w:rPr>
              <w:t>Zehong</w:t>
            </w:r>
            <w:proofErr w:type="spellEnd"/>
          </w:p>
        </w:tc>
      </w:tr>
      <w:tr w:rsidR="005950D8" w:rsidRPr="002B42FA" w14:paraId="6B463519" w14:textId="77777777" w:rsidTr="007E12BC">
        <w:trPr>
          <w:trHeight w:val="495"/>
        </w:trPr>
        <w:tc>
          <w:tcPr>
            <w:tcW w:w="3208" w:type="dxa"/>
          </w:tcPr>
          <w:p w14:paraId="3E9633F5" w14:textId="77777777" w:rsidR="00185576" w:rsidRPr="002B42FA" w:rsidRDefault="00185576" w:rsidP="00840A69">
            <w:pPr>
              <w:rPr>
                <w:sz w:val="22"/>
                <w:szCs w:val="22"/>
              </w:rPr>
            </w:pPr>
            <w:r w:rsidRPr="002B42FA">
              <w:rPr>
                <w:sz w:val="22"/>
                <w:szCs w:val="22"/>
              </w:rPr>
              <w:t>Address</w:t>
            </w:r>
          </w:p>
        </w:tc>
        <w:tc>
          <w:tcPr>
            <w:tcW w:w="6416" w:type="dxa"/>
            <w:gridSpan w:val="2"/>
          </w:tcPr>
          <w:p w14:paraId="23541213" w14:textId="77777777" w:rsidR="00185576" w:rsidRPr="002B42FA" w:rsidRDefault="00185576" w:rsidP="00840A69">
            <w:pPr>
              <w:rPr>
                <w:sz w:val="22"/>
                <w:szCs w:val="22"/>
              </w:rPr>
            </w:pPr>
            <w:r w:rsidRPr="002B42FA">
              <w:rPr>
                <w:sz w:val="22"/>
                <w:szCs w:val="22"/>
              </w:rPr>
              <w:t xml:space="preserve">Office of the board of directors, #9 </w:t>
            </w:r>
            <w:proofErr w:type="spellStart"/>
            <w:r w:rsidRPr="002B42FA">
              <w:rPr>
                <w:sz w:val="22"/>
                <w:szCs w:val="22"/>
              </w:rPr>
              <w:t>Jishikou</w:t>
            </w:r>
            <w:proofErr w:type="spellEnd"/>
            <w:r w:rsidRPr="002B42FA">
              <w:rPr>
                <w:sz w:val="22"/>
                <w:szCs w:val="22"/>
              </w:rPr>
              <w:t xml:space="preserve"> Road, </w:t>
            </w:r>
            <w:proofErr w:type="spellStart"/>
            <w:r w:rsidRPr="002B42FA">
              <w:rPr>
                <w:sz w:val="22"/>
                <w:szCs w:val="22"/>
              </w:rPr>
              <w:t>Changyang</w:t>
            </w:r>
            <w:proofErr w:type="spellEnd"/>
            <w:r w:rsidRPr="002B42FA">
              <w:rPr>
                <w:sz w:val="22"/>
                <w:szCs w:val="22"/>
              </w:rPr>
              <w:t xml:space="preserve"> District, Beijing, China.</w:t>
            </w:r>
          </w:p>
        </w:tc>
      </w:tr>
      <w:tr w:rsidR="005950D8" w:rsidRPr="002B42FA" w14:paraId="7632E6B3" w14:textId="77777777" w:rsidTr="007E12BC">
        <w:trPr>
          <w:trHeight w:val="257"/>
        </w:trPr>
        <w:tc>
          <w:tcPr>
            <w:tcW w:w="3208" w:type="dxa"/>
          </w:tcPr>
          <w:p w14:paraId="7F6FE3E2" w14:textId="77777777" w:rsidR="00185576" w:rsidRPr="002B42FA" w:rsidRDefault="00185576" w:rsidP="00840A69">
            <w:pPr>
              <w:rPr>
                <w:sz w:val="22"/>
                <w:szCs w:val="22"/>
              </w:rPr>
            </w:pPr>
            <w:r w:rsidRPr="002B42FA">
              <w:rPr>
                <w:sz w:val="22"/>
                <w:szCs w:val="22"/>
              </w:rPr>
              <w:t>Telephone</w:t>
            </w:r>
          </w:p>
        </w:tc>
        <w:tc>
          <w:tcPr>
            <w:tcW w:w="6416" w:type="dxa"/>
            <w:gridSpan w:val="2"/>
          </w:tcPr>
          <w:p w14:paraId="02865336" w14:textId="77777777" w:rsidR="00185576" w:rsidRPr="002B42FA" w:rsidRDefault="00185576" w:rsidP="00840A69">
            <w:pPr>
              <w:rPr>
                <w:sz w:val="22"/>
                <w:szCs w:val="22"/>
              </w:rPr>
            </w:pPr>
            <w:r w:rsidRPr="002B42FA">
              <w:rPr>
                <w:sz w:val="22"/>
                <w:szCs w:val="22"/>
              </w:rPr>
              <w:t>86-10-5996</w:t>
            </w:r>
            <w:r w:rsidR="00CF2E1B" w:rsidRPr="002B42FA">
              <w:rPr>
                <w:sz w:val="22"/>
                <w:szCs w:val="22"/>
              </w:rPr>
              <w:t>5998</w:t>
            </w:r>
          </w:p>
        </w:tc>
      </w:tr>
      <w:tr w:rsidR="005950D8" w:rsidRPr="002B42FA" w14:paraId="2A3C6F6B" w14:textId="77777777" w:rsidTr="007E12BC">
        <w:trPr>
          <w:trHeight w:val="247"/>
        </w:trPr>
        <w:tc>
          <w:tcPr>
            <w:tcW w:w="3208" w:type="dxa"/>
          </w:tcPr>
          <w:p w14:paraId="19C9680E" w14:textId="77777777" w:rsidR="00185576" w:rsidRPr="002B42FA" w:rsidRDefault="00185576" w:rsidP="00840A69">
            <w:pPr>
              <w:rPr>
                <w:sz w:val="22"/>
                <w:szCs w:val="22"/>
              </w:rPr>
            </w:pPr>
            <w:r w:rsidRPr="002B42FA">
              <w:rPr>
                <w:sz w:val="22"/>
                <w:szCs w:val="22"/>
              </w:rPr>
              <w:t>Fax</w:t>
            </w:r>
          </w:p>
        </w:tc>
        <w:tc>
          <w:tcPr>
            <w:tcW w:w="6416" w:type="dxa"/>
            <w:gridSpan w:val="2"/>
          </w:tcPr>
          <w:p w14:paraId="5EA9916A" w14:textId="77777777" w:rsidR="00185576" w:rsidRPr="002B42FA" w:rsidRDefault="00185576" w:rsidP="00840A69">
            <w:pPr>
              <w:rPr>
                <w:sz w:val="22"/>
                <w:szCs w:val="22"/>
              </w:rPr>
            </w:pPr>
            <w:r w:rsidRPr="002B42FA">
              <w:rPr>
                <w:sz w:val="22"/>
                <w:szCs w:val="22"/>
              </w:rPr>
              <w:t>86-10-5996</w:t>
            </w:r>
            <w:r w:rsidR="00CF2E1B" w:rsidRPr="002B42FA">
              <w:rPr>
                <w:sz w:val="22"/>
                <w:szCs w:val="22"/>
              </w:rPr>
              <w:t>5997</w:t>
            </w:r>
          </w:p>
        </w:tc>
      </w:tr>
      <w:tr w:rsidR="00185576" w:rsidRPr="002B42FA" w14:paraId="672932E9" w14:textId="77777777" w:rsidTr="007E12BC">
        <w:trPr>
          <w:trHeight w:val="247"/>
        </w:trPr>
        <w:tc>
          <w:tcPr>
            <w:tcW w:w="3208" w:type="dxa"/>
          </w:tcPr>
          <w:p w14:paraId="6B8B2287" w14:textId="77777777" w:rsidR="00185576" w:rsidRPr="002B42FA" w:rsidRDefault="00185576" w:rsidP="00840A69">
            <w:pPr>
              <w:rPr>
                <w:sz w:val="22"/>
                <w:szCs w:val="22"/>
              </w:rPr>
            </w:pPr>
            <w:r w:rsidRPr="002B42FA">
              <w:rPr>
                <w:sz w:val="22"/>
                <w:szCs w:val="22"/>
              </w:rPr>
              <w:t>E-mail</w:t>
            </w:r>
          </w:p>
        </w:tc>
        <w:tc>
          <w:tcPr>
            <w:tcW w:w="6416" w:type="dxa"/>
            <w:gridSpan w:val="2"/>
          </w:tcPr>
          <w:p w14:paraId="53B879E5" w14:textId="77777777" w:rsidR="00185576" w:rsidRPr="002B42FA" w:rsidRDefault="000E73E4" w:rsidP="00840A69">
            <w:pPr>
              <w:rPr>
                <w:sz w:val="22"/>
                <w:szCs w:val="22"/>
              </w:rPr>
            </w:pPr>
            <w:hyperlink r:id="rId9" w:history="1">
              <w:r w:rsidR="00F66E42" w:rsidRPr="002B42FA">
                <w:rPr>
                  <w:rStyle w:val="af6"/>
                  <w:sz w:val="22"/>
                  <w:szCs w:val="22"/>
                </w:rPr>
                <w:t>ir.ssc@sinopec.com</w:t>
              </w:r>
            </w:hyperlink>
          </w:p>
        </w:tc>
      </w:tr>
    </w:tbl>
    <w:p w14:paraId="329303FD" w14:textId="77777777" w:rsidR="00185576" w:rsidRPr="002B42FA" w:rsidRDefault="00185576" w:rsidP="00185576">
      <w:pPr>
        <w:rPr>
          <w:sz w:val="22"/>
          <w:szCs w:val="22"/>
          <w:lang w:eastAsia="zh-TW"/>
        </w:rPr>
      </w:pPr>
    </w:p>
    <w:p w14:paraId="4D0CD79A" w14:textId="77777777" w:rsidR="00185576" w:rsidRPr="002B42FA" w:rsidRDefault="00185576" w:rsidP="00D160A3">
      <w:pPr>
        <w:outlineLvl w:val="0"/>
        <w:rPr>
          <w:b/>
          <w:sz w:val="22"/>
          <w:szCs w:val="22"/>
          <w:lang w:eastAsia="zh-TW"/>
        </w:rPr>
      </w:pPr>
      <w:r w:rsidRPr="002B42FA">
        <w:rPr>
          <w:b/>
          <w:sz w:val="22"/>
          <w:szCs w:val="22"/>
          <w:lang w:eastAsia="zh-TW"/>
        </w:rPr>
        <w:t>2.2</w:t>
      </w:r>
      <w:r w:rsidRPr="002B42FA">
        <w:rPr>
          <w:b/>
        </w:rPr>
        <w:t xml:space="preserve"> Principal financial data and financial indicators</w:t>
      </w:r>
    </w:p>
    <w:p w14:paraId="00B80EDC" w14:textId="77777777" w:rsidR="00185576" w:rsidRPr="002B42FA" w:rsidRDefault="00185576" w:rsidP="00D160A3">
      <w:pPr>
        <w:outlineLvl w:val="0"/>
        <w:rPr>
          <w:b/>
          <w:sz w:val="22"/>
          <w:szCs w:val="22"/>
          <w:lang w:eastAsia="zh-TW"/>
        </w:rPr>
      </w:pPr>
      <w:r w:rsidRPr="002B42FA">
        <w:rPr>
          <w:b/>
          <w:sz w:val="22"/>
          <w:szCs w:val="22"/>
          <w:lang w:eastAsia="zh-TW"/>
        </w:rPr>
        <w:t>2.2.1</w:t>
      </w:r>
      <w:r w:rsidRPr="002B42FA">
        <w:rPr>
          <w:b/>
        </w:rPr>
        <w:t xml:space="preserve"> Extracted from the interim financial report prepared under IFRS (Unaudited)</w:t>
      </w: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8"/>
        <w:gridCol w:w="2111"/>
        <w:gridCol w:w="2187"/>
        <w:gridCol w:w="1883"/>
      </w:tblGrid>
      <w:tr w:rsidR="00F66E42" w:rsidRPr="002B42FA" w14:paraId="27C1755B" w14:textId="77777777" w:rsidTr="007E12BC">
        <w:tc>
          <w:tcPr>
            <w:tcW w:w="1729" w:type="pct"/>
            <w:tcBorders>
              <w:top w:val="single" w:sz="4" w:space="0" w:color="auto"/>
              <w:left w:val="single" w:sz="4" w:space="0" w:color="auto"/>
              <w:bottom w:val="single" w:sz="4" w:space="0" w:color="auto"/>
              <w:right w:val="single" w:sz="4" w:space="0" w:color="auto"/>
            </w:tcBorders>
            <w:vAlign w:val="center"/>
          </w:tcPr>
          <w:p w14:paraId="301EAE38" w14:textId="77777777" w:rsidR="00F66E42" w:rsidRPr="002B42FA" w:rsidRDefault="00F66E42" w:rsidP="00F66E42">
            <w:pPr>
              <w:jc w:val="center"/>
              <w:rPr>
                <w:lang w:eastAsia="zh-TW"/>
              </w:rPr>
            </w:pPr>
          </w:p>
        </w:tc>
        <w:tc>
          <w:tcPr>
            <w:tcW w:w="1126" w:type="pct"/>
            <w:tcBorders>
              <w:top w:val="single" w:sz="4" w:space="0" w:color="auto"/>
              <w:left w:val="single" w:sz="4" w:space="0" w:color="auto"/>
              <w:bottom w:val="single" w:sz="4" w:space="0" w:color="auto"/>
              <w:right w:val="single" w:sz="4" w:space="0" w:color="auto"/>
            </w:tcBorders>
            <w:vAlign w:val="center"/>
          </w:tcPr>
          <w:p w14:paraId="240E58D6" w14:textId="77777777" w:rsidR="00F66E42" w:rsidRPr="002B42FA" w:rsidRDefault="00F66E42" w:rsidP="00F66E42">
            <w:pPr>
              <w:jc w:val="center"/>
              <w:rPr>
                <w:b/>
              </w:rPr>
            </w:pPr>
            <w:r w:rsidRPr="002B42FA">
              <w:rPr>
                <w:b/>
              </w:rPr>
              <w:t>As at 30 June</w:t>
            </w:r>
          </w:p>
          <w:p w14:paraId="5572DB73" w14:textId="77777777" w:rsidR="00F66E42" w:rsidRPr="002B42FA" w:rsidRDefault="004F2921" w:rsidP="00F66E42">
            <w:pPr>
              <w:jc w:val="center"/>
              <w:rPr>
                <w:b/>
              </w:rPr>
            </w:pPr>
            <w:r w:rsidRPr="002B42FA">
              <w:rPr>
                <w:b/>
              </w:rPr>
              <w:t>2020</w:t>
            </w:r>
          </w:p>
          <w:p w14:paraId="3259BAD5" w14:textId="77777777" w:rsidR="00F66E42" w:rsidRPr="002B42FA" w:rsidRDefault="00F66E42" w:rsidP="00F66E42">
            <w:pPr>
              <w:jc w:val="center"/>
              <w:rPr>
                <w:b/>
                <w:lang w:eastAsia="zh-TW"/>
              </w:rPr>
            </w:pPr>
            <w:r w:rsidRPr="002B42FA">
              <w:rPr>
                <w:b/>
              </w:rPr>
              <w:t>RMB’000</w:t>
            </w:r>
          </w:p>
        </w:tc>
        <w:tc>
          <w:tcPr>
            <w:tcW w:w="1166" w:type="pct"/>
            <w:tcBorders>
              <w:top w:val="single" w:sz="4" w:space="0" w:color="auto"/>
              <w:left w:val="single" w:sz="4" w:space="0" w:color="auto"/>
              <w:bottom w:val="single" w:sz="4" w:space="0" w:color="auto"/>
              <w:right w:val="single" w:sz="4" w:space="0" w:color="auto"/>
            </w:tcBorders>
            <w:vAlign w:val="center"/>
          </w:tcPr>
          <w:p w14:paraId="37615CB0" w14:textId="77777777" w:rsidR="00F66E42" w:rsidRPr="002B42FA" w:rsidRDefault="004F2921" w:rsidP="00F66E42">
            <w:pPr>
              <w:jc w:val="center"/>
              <w:rPr>
                <w:rFonts w:eastAsia="仿宋_GB2312"/>
                <w:b/>
              </w:rPr>
            </w:pPr>
            <w:r w:rsidRPr="002B42FA">
              <w:rPr>
                <w:b/>
              </w:rPr>
              <w:t>As at 31 December 2019</w:t>
            </w:r>
          </w:p>
          <w:p w14:paraId="2D2DA794" w14:textId="77777777" w:rsidR="00F66E42" w:rsidRPr="002B42FA" w:rsidRDefault="00F66E42" w:rsidP="00F66E42">
            <w:pPr>
              <w:jc w:val="center"/>
              <w:rPr>
                <w:b/>
                <w:lang w:eastAsia="zh-TW"/>
              </w:rPr>
            </w:pPr>
            <w:r w:rsidRPr="002B42FA">
              <w:rPr>
                <w:b/>
              </w:rPr>
              <w:t>RMB’000</w:t>
            </w:r>
          </w:p>
        </w:tc>
        <w:tc>
          <w:tcPr>
            <w:tcW w:w="979" w:type="pct"/>
            <w:tcBorders>
              <w:top w:val="single" w:sz="4" w:space="0" w:color="auto"/>
              <w:left w:val="single" w:sz="4" w:space="0" w:color="auto"/>
              <w:bottom w:val="single" w:sz="4" w:space="0" w:color="auto"/>
              <w:right w:val="single" w:sz="4" w:space="0" w:color="auto"/>
            </w:tcBorders>
            <w:vAlign w:val="center"/>
          </w:tcPr>
          <w:p w14:paraId="4B8291DC" w14:textId="77777777" w:rsidR="00F66E42" w:rsidRPr="002B42FA" w:rsidRDefault="00F66E42" w:rsidP="00F66E42">
            <w:pPr>
              <w:jc w:val="center"/>
              <w:rPr>
                <w:szCs w:val="21"/>
              </w:rPr>
            </w:pPr>
            <w:r w:rsidRPr="002B42FA">
              <w:rPr>
                <w:szCs w:val="21"/>
              </w:rPr>
              <w:t>Increase/(Decrease)</w:t>
            </w:r>
          </w:p>
          <w:p w14:paraId="6B228E7E" w14:textId="77777777" w:rsidR="00F66E42" w:rsidRPr="002B42FA" w:rsidRDefault="00F66E42" w:rsidP="00F66E42">
            <w:pPr>
              <w:jc w:val="center"/>
              <w:rPr>
                <w:rFonts w:eastAsia="仿宋_GB2312"/>
              </w:rPr>
            </w:pPr>
            <w:r w:rsidRPr="002B42FA">
              <w:rPr>
                <w:szCs w:val="21"/>
              </w:rPr>
              <w:t>(%)</w:t>
            </w:r>
          </w:p>
        </w:tc>
      </w:tr>
      <w:tr w:rsidR="004F2921" w:rsidRPr="002B42FA" w14:paraId="5F8479B9" w14:textId="77777777" w:rsidTr="005A5D44">
        <w:tc>
          <w:tcPr>
            <w:tcW w:w="1729" w:type="pct"/>
            <w:tcBorders>
              <w:top w:val="single" w:sz="4" w:space="0" w:color="auto"/>
              <w:left w:val="single" w:sz="4" w:space="0" w:color="auto"/>
              <w:bottom w:val="single" w:sz="4" w:space="0" w:color="auto"/>
              <w:right w:val="single" w:sz="4" w:space="0" w:color="auto"/>
            </w:tcBorders>
            <w:vAlign w:val="center"/>
          </w:tcPr>
          <w:p w14:paraId="43BFE805" w14:textId="77777777" w:rsidR="004F2921" w:rsidRPr="002B42FA" w:rsidRDefault="004F2921" w:rsidP="004F2921">
            <w:pPr>
              <w:jc w:val="left"/>
              <w:rPr>
                <w:rFonts w:eastAsia="仿宋_GB2312"/>
              </w:rPr>
            </w:pPr>
            <w:r w:rsidRPr="002B42FA">
              <w:t>Total assets</w:t>
            </w:r>
          </w:p>
        </w:tc>
        <w:tc>
          <w:tcPr>
            <w:tcW w:w="1126" w:type="pct"/>
            <w:tcBorders>
              <w:top w:val="single" w:sz="4" w:space="0" w:color="auto"/>
              <w:left w:val="single" w:sz="4" w:space="0" w:color="auto"/>
              <w:bottom w:val="single" w:sz="4" w:space="0" w:color="auto"/>
              <w:right w:val="single" w:sz="4" w:space="0" w:color="auto"/>
            </w:tcBorders>
          </w:tcPr>
          <w:p w14:paraId="3434D7FE" w14:textId="77777777" w:rsidR="004F2921" w:rsidRPr="002B42FA" w:rsidRDefault="004F2921" w:rsidP="004F2921">
            <w:pPr>
              <w:tabs>
                <w:tab w:val="left" w:pos="1010"/>
              </w:tabs>
              <w:jc w:val="right"/>
              <w:rPr>
                <w:szCs w:val="21"/>
              </w:rPr>
            </w:pPr>
            <w:r w:rsidRPr="002B42FA">
              <w:rPr>
                <w:rFonts w:eastAsia="宋体"/>
                <w:szCs w:val="21"/>
              </w:rPr>
              <w:t>65,539,809</w:t>
            </w:r>
          </w:p>
        </w:tc>
        <w:tc>
          <w:tcPr>
            <w:tcW w:w="1166" w:type="pct"/>
            <w:tcBorders>
              <w:top w:val="single" w:sz="4" w:space="0" w:color="auto"/>
              <w:left w:val="single" w:sz="4" w:space="0" w:color="auto"/>
              <w:bottom w:val="single" w:sz="4" w:space="0" w:color="auto"/>
              <w:right w:val="single" w:sz="4" w:space="0" w:color="auto"/>
            </w:tcBorders>
          </w:tcPr>
          <w:p w14:paraId="6A4EEC62" w14:textId="77777777" w:rsidR="004F2921" w:rsidRPr="002B42FA" w:rsidRDefault="004F2921" w:rsidP="004F2921">
            <w:pPr>
              <w:tabs>
                <w:tab w:val="left" w:pos="1010"/>
              </w:tabs>
              <w:jc w:val="right"/>
              <w:rPr>
                <w:szCs w:val="21"/>
              </w:rPr>
            </w:pPr>
            <w:r w:rsidRPr="002B42FA">
              <w:rPr>
                <w:szCs w:val="21"/>
              </w:rPr>
              <w:t>62,069,378</w:t>
            </w:r>
          </w:p>
        </w:tc>
        <w:tc>
          <w:tcPr>
            <w:tcW w:w="979" w:type="pct"/>
            <w:tcBorders>
              <w:top w:val="single" w:sz="4" w:space="0" w:color="auto"/>
              <w:left w:val="single" w:sz="4" w:space="0" w:color="auto"/>
              <w:bottom w:val="single" w:sz="4" w:space="0" w:color="auto"/>
              <w:right w:val="single" w:sz="4" w:space="0" w:color="auto"/>
            </w:tcBorders>
          </w:tcPr>
          <w:p w14:paraId="70CF65E2" w14:textId="77777777" w:rsidR="004F2921" w:rsidRPr="002B42FA" w:rsidRDefault="004F2921" w:rsidP="004F2921">
            <w:pPr>
              <w:jc w:val="right"/>
              <w:rPr>
                <w:szCs w:val="21"/>
              </w:rPr>
            </w:pPr>
            <w:r w:rsidRPr="002B42FA">
              <w:rPr>
                <w:szCs w:val="21"/>
              </w:rPr>
              <w:t>5.6</w:t>
            </w:r>
          </w:p>
        </w:tc>
      </w:tr>
      <w:tr w:rsidR="004F2921" w:rsidRPr="002B42FA" w14:paraId="49784E50" w14:textId="77777777" w:rsidTr="005A5D44">
        <w:tc>
          <w:tcPr>
            <w:tcW w:w="1729" w:type="pct"/>
            <w:tcBorders>
              <w:top w:val="single" w:sz="4" w:space="0" w:color="auto"/>
              <w:left w:val="single" w:sz="4" w:space="0" w:color="auto"/>
              <w:bottom w:val="single" w:sz="4" w:space="0" w:color="auto"/>
              <w:right w:val="single" w:sz="4" w:space="0" w:color="auto"/>
            </w:tcBorders>
            <w:vAlign w:val="center"/>
          </w:tcPr>
          <w:p w14:paraId="783E9A53" w14:textId="77777777" w:rsidR="004F2921" w:rsidRPr="002B42FA" w:rsidRDefault="004F2921" w:rsidP="004F2921">
            <w:pPr>
              <w:jc w:val="left"/>
              <w:rPr>
                <w:rFonts w:eastAsiaTheme="minorEastAsia"/>
              </w:rPr>
            </w:pPr>
            <w:r w:rsidRPr="002B42FA">
              <w:rPr>
                <w:rFonts w:eastAsiaTheme="minorEastAsia"/>
              </w:rPr>
              <w:t>Total liabilities</w:t>
            </w:r>
          </w:p>
        </w:tc>
        <w:tc>
          <w:tcPr>
            <w:tcW w:w="1126" w:type="pct"/>
            <w:tcBorders>
              <w:top w:val="single" w:sz="4" w:space="0" w:color="auto"/>
              <w:left w:val="single" w:sz="4" w:space="0" w:color="auto"/>
              <w:bottom w:val="single" w:sz="4" w:space="0" w:color="auto"/>
              <w:right w:val="single" w:sz="4" w:space="0" w:color="auto"/>
            </w:tcBorders>
          </w:tcPr>
          <w:p w14:paraId="14B3667B" w14:textId="77777777" w:rsidR="004F2921" w:rsidRPr="002B42FA" w:rsidRDefault="004F2921" w:rsidP="004F2921">
            <w:pPr>
              <w:tabs>
                <w:tab w:val="left" w:pos="1010"/>
              </w:tabs>
              <w:jc w:val="right"/>
              <w:rPr>
                <w:rFonts w:eastAsia="宋体"/>
                <w:szCs w:val="21"/>
              </w:rPr>
            </w:pPr>
            <w:r w:rsidRPr="002B42FA">
              <w:rPr>
                <w:szCs w:val="21"/>
              </w:rPr>
              <w:t>58,165,083</w:t>
            </w:r>
          </w:p>
        </w:tc>
        <w:tc>
          <w:tcPr>
            <w:tcW w:w="1166" w:type="pct"/>
            <w:tcBorders>
              <w:top w:val="single" w:sz="4" w:space="0" w:color="auto"/>
              <w:left w:val="single" w:sz="4" w:space="0" w:color="auto"/>
              <w:bottom w:val="single" w:sz="4" w:space="0" w:color="auto"/>
              <w:right w:val="single" w:sz="4" w:space="0" w:color="auto"/>
            </w:tcBorders>
          </w:tcPr>
          <w:p w14:paraId="416F27C5" w14:textId="77777777" w:rsidR="004F2921" w:rsidRPr="002B42FA" w:rsidRDefault="004F2921" w:rsidP="004F2921">
            <w:pPr>
              <w:tabs>
                <w:tab w:val="left" w:pos="1010"/>
              </w:tabs>
              <w:jc w:val="right"/>
              <w:rPr>
                <w:szCs w:val="21"/>
              </w:rPr>
            </w:pPr>
            <w:r w:rsidRPr="002B42FA">
              <w:rPr>
                <w:szCs w:val="21"/>
              </w:rPr>
              <w:t>55,305,506</w:t>
            </w:r>
          </w:p>
        </w:tc>
        <w:tc>
          <w:tcPr>
            <w:tcW w:w="979" w:type="pct"/>
            <w:tcBorders>
              <w:top w:val="single" w:sz="4" w:space="0" w:color="auto"/>
              <w:left w:val="single" w:sz="4" w:space="0" w:color="auto"/>
              <w:bottom w:val="single" w:sz="4" w:space="0" w:color="auto"/>
              <w:right w:val="single" w:sz="4" w:space="0" w:color="auto"/>
            </w:tcBorders>
          </w:tcPr>
          <w:p w14:paraId="6055750D" w14:textId="77777777" w:rsidR="004F2921" w:rsidRPr="002B42FA" w:rsidRDefault="004F2921" w:rsidP="004F2921">
            <w:pPr>
              <w:jc w:val="right"/>
              <w:rPr>
                <w:szCs w:val="21"/>
              </w:rPr>
            </w:pPr>
            <w:r w:rsidRPr="002B42FA">
              <w:rPr>
                <w:szCs w:val="21"/>
              </w:rPr>
              <w:t>5.2</w:t>
            </w:r>
          </w:p>
        </w:tc>
      </w:tr>
      <w:tr w:rsidR="004F2921" w:rsidRPr="002B42FA" w14:paraId="56902061" w14:textId="77777777" w:rsidTr="005A5D44">
        <w:tc>
          <w:tcPr>
            <w:tcW w:w="1729" w:type="pct"/>
            <w:tcBorders>
              <w:top w:val="single" w:sz="4" w:space="0" w:color="auto"/>
              <w:left w:val="single" w:sz="4" w:space="0" w:color="auto"/>
              <w:bottom w:val="single" w:sz="4" w:space="0" w:color="auto"/>
              <w:right w:val="single" w:sz="4" w:space="0" w:color="auto"/>
            </w:tcBorders>
            <w:vAlign w:val="center"/>
          </w:tcPr>
          <w:p w14:paraId="27611DB1" w14:textId="77777777" w:rsidR="004F2921" w:rsidRPr="002B42FA" w:rsidRDefault="004F2921" w:rsidP="004F2921">
            <w:pPr>
              <w:jc w:val="left"/>
              <w:rPr>
                <w:rFonts w:eastAsia="仿宋_GB2312"/>
              </w:rPr>
            </w:pPr>
            <w:r w:rsidRPr="002B42FA">
              <w:t xml:space="preserve">Total equity </w:t>
            </w:r>
            <w:r w:rsidRPr="002B42FA">
              <w:rPr>
                <w:rFonts w:eastAsia="仿宋_GB2312"/>
              </w:rPr>
              <w:t>attributable to equity shareholders of the Company</w:t>
            </w:r>
          </w:p>
        </w:tc>
        <w:tc>
          <w:tcPr>
            <w:tcW w:w="1126" w:type="pct"/>
            <w:tcBorders>
              <w:top w:val="single" w:sz="4" w:space="0" w:color="auto"/>
              <w:left w:val="single" w:sz="4" w:space="0" w:color="auto"/>
              <w:bottom w:val="single" w:sz="4" w:space="0" w:color="auto"/>
              <w:right w:val="single" w:sz="4" w:space="0" w:color="auto"/>
            </w:tcBorders>
          </w:tcPr>
          <w:p w14:paraId="53BCE5D8" w14:textId="77777777" w:rsidR="004F2921" w:rsidRPr="002B42FA" w:rsidRDefault="004F2921" w:rsidP="004F2921">
            <w:pPr>
              <w:tabs>
                <w:tab w:val="left" w:pos="1010"/>
              </w:tabs>
              <w:jc w:val="right"/>
              <w:rPr>
                <w:szCs w:val="21"/>
              </w:rPr>
            </w:pPr>
            <w:r w:rsidRPr="002B42FA">
              <w:rPr>
                <w:szCs w:val="21"/>
              </w:rPr>
              <w:t xml:space="preserve">7,374,726                                                                                                                                                                                                                                                             </w:t>
            </w:r>
          </w:p>
        </w:tc>
        <w:tc>
          <w:tcPr>
            <w:tcW w:w="1166" w:type="pct"/>
            <w:tcBorders>
              <w:top w:val="single" w:sz="4" w:space="0" w:color="auto"/>
              <w:left w:val="single" w:sz="4" w:space="0" w:color="auto"/>
              <w:bottom w:val="single" w:sz="4" w:space="0" w:color="auto"/>
              <w:right w:val="single" w:sz="4" w:space="0" w:color="auto"/>
            </w:tcBorders>
          </w:tcPr>
          <w:p w14:paraId="10CA6172" w14:textId="77777777" w:rsidR="004F2921" w:rsidRPr="002B42FA" w:rsidRDefault="004F2921" w:rsidP="004F2921">
            <w:pPr>
              <w:tabs>
                <w:tab w:val="left" w:pos="1010"/>
              </w:tabs>
              <w:jc w:val="right"/>
              <w:rPr>
                <w:szCs w:val="21"/>
              </w:rPr>
            </w:pPr>
            <w:r w:rsidRPr="002B42FA">
              <w:rPr>
                <w:szCs w:val="21"/>
              </w:rPr>
              <w:t>6,763,872</w:t>
            </w:r>
          </w:p>
        </w:tc>
        <w:tc>
          <w:tcPr>
            <w:tcW w:w="979" w:type="pct"/>
            <w:tcBorders>
              <w:top w:val="single" w:sz="4" w:space="0" w:color="auto"/>
              <w:left w:val="single" w:sz="4" w:space="0" w:color="auto"/>
              <w:bottom w:val="single" w:sz="4" w:space="0" w:color="auto"/>
              <w:right w:val="single" w:sz="4" w:space="0" w:color="auto"/>
            </w:tcBorders>
          </w:tcPr>
          <w:p w14:paraId="3F08FAF3" w14:textId="77777777" w:rsidR="004F2921" w:rsidRPr="002B42FA" w:rsidRDefault="004F2921" w:rsidP="004F2921">
            <w:pPr>
              <w:jc w:val="right"/>
              <w:rPr>
                <w:rFonts w:ascii="Arial" w:hAnsi="Arial"/>
                <w:szCs w:val="21"/>
              </w:rPr>
            </w:pPr>
            <w:r w:rsidRPr="002B42FA">
              <w:rPr>
                <w:szCs w:val="21"/>
              </w:rPr>
              <w:t>9.0</w:t>
            </w:r>
          </w:p>
        </w:tc>
      </w:tr>
      <w:tr w:rsidR="004F2921" w:rsidRPr="002B42FA" w14:paraId="12A918E5" w14:textId="77777777" w:rsidTr="005A5D44">
        <w:tc>
          <w:tcPr>
            <w:tcW w:w="1729" w:type="pct"/>
            <w:tcBorders>
              <w:top w:val="single" w:sz="4" w:space="0" w:color="auto"/>
              <w:left w:val="single" w:sz="4" w:space="0" w:color="auto"/>
              <w:bottom w:val="single" w:sz="4" w:space="0" w:color="auto"/>
              <w:right w:val="single" w:sz="4" w:space="0" w:color="auto"/>
            </w:tcBorders>
            <w:vAlign w:val="center"/>
          </w:tcPr>
          <w:p w14:paraId="72371CDA" w14:textId="77777777" w:rsidR="004F2921" w:rsidRPr="002B42FA" w:rsidRDefault="004F2921" w:rsidP="004F2921">
            <w:pPr>
              <w:jc w:val="left"/>
              <w:rPr>
                <w:sz w:val="18"/>
              </w:rPr>
            </w:pPr>
            <w:r w:rsidRPr="002B42FA">
              <w:t>Net assets per share</w:t>
            </w:r>
            <w:r w:rsidRPr="002B42FA">
              <w:rPr>
                <w:rFonts w:eastAsia="仿宋_GB2312"/>
              </w:rPr>
              <w:t xml:space="preserve"> attributable to equity shareholders of the Company (RMB)</w:t>
            </w:r>
          </w:p>
        </w:tc>
        <w:tc>
          <w:tcPr>
            <w:tcW w:w="1126" w:type="pct"/>
            <w:tcBorders>
              <w:top w:val="single" w:sz="4" w:space="0" w:color="auto"/>
              <w:left w:val="single" w:sz="4" w:space="0" w:color="auto"/>
              <w:bottom w:val="single" w:sz="4" w:space="0" w:color="auto"/>
              <w:right w:val="single" w:sz="4" w:space="0" w:color="auto"/>
            </w:tcBorders>
          </w:tcPr>
          <w:p w14:paraId="475ABB73" w14:textId="77777777" w:rsidR="004F2921" w:rsidRPr="002B42FA" w:rsidRDefault="004F2921" w:rsidP="004F2921">
            <w:pPr>
              <w:tabs>
                <w:tab w:val="left" w:pos="1010"/>
              </w:tabs>
              <w:jc w:val="right"/>
              <w:rPr>
                <w:szCs w:val="21"/>
              </w:rPr>
            </w:pPr>
            <w:r w:rsidRPr="002B42FA">
              <w:rPr>
                <w:szCs w:val="21"/>
                <w:lang w:eastAsia="zh-TW"/>
              </w:rPr>
              <w:t>0.388</w:t>
            </w:r>
          </w:p>
        </w:tc>
        <w:tc>
          <w:tcPr>
            <w:tcW w:w="1166" w:type="pct"/>
            <w:tcBorders>
              <w:top w:val="single" w:sz="4" w:space="0" w:color="auto"/>
              <w:left w:val="single" w:sz="4" w:space="0" w:color="auto"/>
              <w:bottom w:val="single" w:sz="4" w:space="0" w:color="auto"/>
              <w:right w:val="single" w:sz="4" w:space="0" w:color="auto"/>
            </w:tcBorders>
          </w:tcPr>
          <w:p w14:paraId="7ED6061D" w14:textId="77777777" w:rsidR="004F2921" w:rsidRPr="002B42FA" w:rsidRDefault="004F2921" w:rsidP="004F2921">
            <w:pPr>
              <w:tabs>
                <w:tab w:val="left" w:pos="1010"/>
              </w:tabs>
              <w:jc w:val="right"/>
              <w:rPr>
                <w:szCs w:val="21"/>
              </w:rPr>
            </w:pPr>
            <w:r w:rsidRPr="002B42FA">
              <w:rPr>
                <w:szCs w:val="21"/>
              </w:rPr>
              <w:t>0.356</w:t>
            </w:r>
          </w:p>
        </w:tc>
        <w:tc>
          <w:tcPr>
            <w:tcW w:w="979" w:type="pct"/>
            <w:tcBorders>
              <w:top w:val="single" w:sz="4" w:space="0" w:color="auto"/>
              <w:left w:val="single" w:sz="4" w:space="0" w:color="auto"/>
              <w:bottom w:val="single" w:sz="4" w:space="0" w:color="auto"/>
              <w:right w:val="single" w:sz="4" w:space="0" w:color="auto"/>
            </w:tcBorders>
          </w:tcPr>
          <w:p w14:paraId="73B5707B" w14:textId="77777777" w:rsidR="004F2921" w:rsidRPr="002B42FA" w:rsidRDefault="004F2921" w:rsidP="004F2921">
            <w:pPr>
              <w:jc w:val="right"/>
              <w:rPr>
                <w:rFonts w:ascii="Arial" w:hAnsi="Arial"/>
                <w:szCs w:val="21"/>
              </w:rPr>
            </w:pPr>
            <w:r w:rsidRPr="002B42FA">
              <w:rPr>
                <w:szCs w:val="21"/>
              </w:rPr>
              <w:t>9.0</w:t>
            </w:r>
          </w:p>
        </w:tc>
      </w:tr>
      <w:tr w:rsidR="00F66E42" w:rsidRPr="002B42FA" w14:paraId="28AD7C04" w14:textId="77777777" w:rsidTr="007E12BC">
        <w:trPr>
          <w:trHeight w:val="800"/>
        </w:trPr>
        <w:tc>
          <w:tcPr>
            <w:tcW w:w="1729" w:type="pct"/>
            <w:tcBorders>
              <w:top w:val="single" w:sz="4" w:space="0" w:color="auto"/>
              <w:left w:val="single" w:sz="4" w:space="0" w:color="auto"/>
              <w:bottom w:val="single" w:sz="4" w:space="0" w:color="auto"/>
              <w:right w:val="single" w:sz="4" w:space="0" w:color="auto"/>
            </w:tcBorders>
            <w:vAlign w:val="center"/>
          </w:tcPr>
          <w:p w14:paraId="7C2CC68E" w14:textId="77777777" w:rsidR="00F66E42" w:rsidRPr="002B42FA" w:rsidRDefault="00F66E42" w:rsidP="007E12BC">
            <w:pPr>
              <w:jc w:val="left"/>
            </w:pPr>
          </w:p>
        </w:tc>
        <w:tc>
          <w:tcPr>
            <w:tcW w:w="1126" w:type="pct"/>
            <w:tcBorders>
              <w:top w:val="single" w:sz="4" w:space="0" w:color="auto"/>
              <w:left w:val="single" w:sz="4" w:space="0" w:color="auto"/>
              <w:bottom w:val="single" w:sz="4" w:space="0" w:color="auto"/>
              <w:right w:val="single" w:sz="4" w:space="0" w:color="auto"/>
            </w:tcBorders>
            <w:vAlign w:val="center"/>
          </w:tcPr>
          <w:p w14:paraId="5CCA2CB8" w14:textId="77777777" w:rsidR="00F66E42" w:rsidRPr="002B42FA" w:rsidRDefault="00F66E42" w:rsidP="00F66E42">
            <w:pPr>
              <w:jc w:val="center"/>
              <w:rPr>
                <w:b/>
                <w:szCs w:val="21"/>
              </w:rPr>
            </w:pPr>
            <w:r w:rsidRPr="002B42FA">
              <w:rPr>
                <w:b/>
                <w:szCs w:val="21"/>
              </w:rPr>
              <w:t>For the six months</w:t>
            </w:r>
          </w:p>
          <w:p w14:paraId="532287DA" w14:textId="77777777" w:rsidR="00F66E42" w:rsidRPr="002B42FA" w:rsidRDefault="004F2921" w:rsidP="00F66E42">
            <w:pPr>
              <w:jc w:val="center"/>
              <w:rPr>
                <w:b/>
                <w:szCs w:val="21"/>
              </w:rPr>
            </w:pPr>
            <w:r w:rsidRPr="002B42FA">
              <w:rPr>
                <w:b/>
                <w:szCs w:val="21"/>
              </w:rPr>
              <w:t>ended 30 June 2020</w:t>
            </w:r>
          </w:p>
          <w:p w14:paraId="6EC29D72" w14:textId="77777777" w:rsidR="00F66E42" w:rsidRPr="002B42FA" w:rsidRDefault="00F66E42" w:rsidP="00F66E42">
            <w:pPr>
              <w:jc w:val="center"/>
              <w:rPr>
                <w:b/>
                <w:szCs w:val="21"/>
              </w:rPr>
            </w:pPr>
            <w:r w:rsidRPr="002B42FA">
              <w:rPr>
                <w:b/>
                <w:szCs w:val="21"/>
              </w:rPr>
              <w:t>RMB '000</w:t>
            </w:r>
          </w:p>
        </w:tc>
        <w:tc>
          <w:tcPr>
            <w:tcW w:w="1166" w:type="pct"/>
            <w:tcBorders>
              <w:top w:val="single" w:sz="4" w:space="0" w:color="auto"/>
              <w:left w:val="single" w:sz="4" w:space="0" w:color="auto"/>
              <w:bottom w:val="single" w:sz="4" w:space="0" w:color="auto"/>
              <w:right w:val="single" w:sz="4" w:space="0" w:color="auto"/>
            </w:tcBorders>
            <w:vAlign w:val="center"/>
          </w:tcPr>
          <w:p w14:paraId="3B1F03CB" w14:textId="77777777" w:rsidR="00F66E42" w:rsidRPr="002B42FA" w:rsidRDefault="00F66E42" w:rsidP="00F66E42">
            <w:pPr>
              <w:jc w:val="center"/>
              <w:rPr>
                <w:b/>
                <w:szCs w:val="21"/>
              </w:rPr>
            </w:pPr>
            <w:r w:rsidRPr="002B42FA">
              <w:rPr>
                <w:b/>
                <w:szCs w:val="21"/>
              </w:rPr>
              <w:t>For the six months</w:t>
            </w:r>
          </w:p>
          <w:p w14:paraId="2FE15372" w14:textId="77777777" w:rsidR="00F66E42" w:rsidRPr="002B42FA" w:rsidRDefault="004F2921" w:rsidP="00F66E42">
            <w:pPr>
              <w:jc w:val="center"/>
              <w:rPr>
                <w:b/>
                <w:szCs w:val="21"/>
              </w:rPr>
            </w:pPr>
            <w:r w:rsidRPr="002B42FA">
              <w:rPr>
                <w:b/>
                <w:szCs w:val="21"/>
              </w:rPr>
              <w:t>ended 30 June 2019</w:t>
            </w:r>
          </w:p>
          <w:p w14:paraId="724B07F0" w14:textId="77777777" w:rsidR="00F66E42" w:rsidRPr="002B42FA" w:rsidRDefault="00F66E42" w:rsidP="00F66E42">
            <w:pPr>
              <w:jc w:val="center"/>
              <w:rPr>
                <w:b/>
                <w:szCs w:val="21"/>
              </w:rPr>
            </w:pPr>
            <w:r w:rsidRPr="002B42FA">
              <w:rPr>
                <w:b/>
                <w:szCs w:val="21"/>
              </w:rPr>
              <w:t>RMB '000</w:t>
            </w:r>
          </w:p>
        </w:tc>
        <w:tc>
          <w:tcPr>
            <w:tcW w:w="979" w:type="pct"/>
            <w:tcBorders>
              <w:top w:val="single" w:sz="4" w:space="0" w:color="auto"/>
              <w:left w:val="single" w:sz="4" w:space="0" w:color="auto"/>
              <w:bottom w:val="single" w:sz="4" w:space="0" w:color="auto"/>
              <w:right w:val="single" w:sz="4" w:space="0" w:color="auto"/>
            </w:tcBorders>
            <w:vAlign w:val="center"/>
          </w:tcPr>
          <w:p w14:paraId="437C85FD" w14:textId="77777777" w:rsidR="00F66E42" w:rsidRPr="002B42FA" w:rsidRDefault="00F66E42" w:rsidP="00F66E42">
            <w:pPr>
              <w:jc w:val="center"/>
              <w:rPr>
                <w:szCs w:val="21"/>
              </w:rPr>
            </w:pPr>
            <w:r w:rsidRPr="002B42FA">
              <w:rPr>
                <w:szCs w:val="21"/>
              </w:rPr>
              <w:t>Increase/(Decrease)</w:t>
            </w:r>
          </w:p>
          <w:p w14:paraId="1B2D01DF" w14:textId="77777777" w:rsidR="00F66E42" w:rsidRPr="002B42FA" w:rsidRDefault="00F66E42" w:rsidP="00F66E42">
            <w:pPr>
              <w:jc w:val="center"/>
              <w:rPr>
                <w:szCs w:val="21"/>
              </w:rPr>
            </w:pPr>
            <w:r w:rsidRPr="002B42FA">
              <w:rPr>
                <w:szCs w:val="21"/>
              </w:rPr>
              <w:t>(%)</w:t>
            </w:r>
          </w:p>
        </w:tc>
      </w:tr>
      <w:tr w:rsidR="004F2921" w:rsidRPr="002B42FA" w14:paraId="136BC7F2" w14:textId="77777777" w:rsidTr="005A5D44">
        <w:tc>
          <w:tcPr>
            <w:tcW w:w="1729" w:type="pct"/>
            <w:tcBorders>
              <w:top w:val="single" w:sz="4" w:space="0" w:color="auto"/>
              <w:left w:val="single" w:sz="4" w:space="0" w:color="auto"/>
              <w:bottom w:val="single" w:sz="4" w:space="0" w:color="auto"/>
              <w:right w:val="single" w:sz="4" w:space="0" w:color="auto"/>
            </w:tcBorders>
            <w:vAlign w:val="center"/>
          </w:tcPr>
          <w:p w14:paraId="227B5B2E" w14:textId="77777777" w:rsidR="004F2921" w:rsidRPr="002B42FA" w:rsidRDefault="004F2921" w:rsidP="004F2921">
            <w:pPr>
              <w:jc w:val="left"/>
              <w:rPr>
                <w:rFonts w:eastAsiaTheme="minorEastAsia"/>
              </w:rPr>
            </w:pPr>
            <w:r w:rsidRPr="002B42FA">
              <w:rPr>
                <w:szCs w:val="21"/>
              </w:rPr>
              <w:t>Profit attributable to equity shareholders of the Company</w:t>
            </w:r>
          </w:p>
        </w:tc>
        <w:tc>
          <w:tcPr>
            <w:tcW w:w="1126" w:type="pct"/>
            <w:tcBorders>
              <w:top w:val="single" w:sz="4" w:space="0" w:color="auto"/>
              <w:left w:val="single" w:sz="4" w:space="0" w:color="auto"/>
              <w:bottom w:val="single" w:sz="4" w:space="0" w:color="auto"/>
              <w:right w:val="single" w:sz="4" w:space="0" w:color="auto"/>
            </w:tcBorders>
            <w:shd w:val="clear" w:color="auto" w:fill="auto"/>
          </w:tcPr>
          <w:p w14:paraId="7165B040" w14:textId="77777777" w:rsidR="004F2921" w:rsidRPr="002B42FA" w:rsidRDefault="004F2921" w:rsidP="004F2921">
            <w:pPr>
              <w:tabs>
                <w:tab w:val="decimal" w:pos="737"/>
                <w:tab w:val="left" w:pos="1010"/>
              </w:tabs>
              <w:autoSpaceDE w:val="0"/>
              <w:autoSpaceDN w:val="0"/>
              <w:adjustRightInd w:val="0"/>
              <w:spacing w:line="240" w:lineRule="exact"/>
              <w:jc w:val="right"/>
              <w:rPr>
                <w:rFonts w:ascii="Arial" w:hAnsi="Arial"/>
                <w:color w:val="000000" w:themeColor="text1"/>
                <w:szCs w:val="21"/>
              </w:rPr>
            </w:pPr>
            <w:r w:rsidRPr="002B42FA">
              <w:rPr>
                <w:color w:val="000000" w:themeColor="text1"/>
                <w:szCs w:val="21"/>
                <w:lang w:eastAsia="zh-TW"/>
              </w:rPr>
              <w:t>608,555</w:t>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65277E75" w14:textId="77777777" w:rsidR="004F2921" w:rsidRPr="002B42FA" w:rsidRDefault="004F2921" w:rsidP="004F2921">
            <w:pPr>
              <w:tabs>
                <w:tab w:val="decimal" w:pos="737"/>
                <w:tab w:val="left" w:pos="1010"/>
              </w:tabs>
              <w:autoSpaceDE w:val="0"/>
              <w:autoSpaceDN w:val="0"/>
              <w:adjustRightInd w:val="0"/>
              <w:spacing w:line="240" w:lineRule="exact"/>
              <w:jc w:val="right"/>
              <w:rPr>
                <w:rFonts w:ascii="Arial" w:hAnsi="Arial"/>
                <w:color w:val="000000" w:themeColor="text1"/>
                <w:szCs w:val="21"/>
              </w:rPr>
            </w:pPr>
            <w:r w:rsidRPr="002B42FA">
              <w:rPr>
                <w:color w:val="000000" w:themeColor="text1"/>
                <w:szCs w:val="21"/>
                <w:lang w:eastAsia="zh-TW"/>
              </w:rPr>
              <w:t>803,913</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372B4E68" w14:textId="77777777" w:rsidR="004F2921" w:rsidRPr="002B42FA" w:rsidRDefault="004F2921" w:rsidP="004F2921">
            <w:pPr>
              <w:jc w:val="right"/>
              <w:rPr>
                <w:rFonts w:ascii="Arial" w:hAnsi="Arial"/>
                <w:lang w:eastAsia="zh-TW"/>
              </w:rPr>
            </w:pPr>
            <w:r w:rsidRPr="002B42FA">
              <w:rPr>
                <w:color w:val="000000" w:themeColor="text1"/>
                <w:szCs w:val="21"/>
                <w:lang w:eastAsia="zh-TW"/>
              </w:rPr>
              <w:t>(24.3)</w:t>
            </w:r>
          </w:p>
        </w:tc>
      </w:tr>
      <w:tr w:rsidR="00F66E42" w:rsidRPr="002B42FA" w14:paraId="72B6C74D" w14:textId="77777777" w:rsidTr="007E12BC">
        <w:tc>
          <w:tcPr>
            <w:tcW w:w="1729" w:type="pct"/>
            <w:tcBorders>
              <w:top w:val="single" w:sz="4" w:space="0" w:color="auto"/>
              <w:left w:val="single" w:sz="4" w:space="0" w:color="auto"/>
              <w:bottom w:val="single" w:sz="4" w:space="0" w:color="auto"/>
              <w:right w:val="single" w:sz="4" w:space="0" w:color="auto"/>
            </w:tcBorders>
            <w:vAlign w:val="center"/>
          </w:tcPr>
          <w:p w14:paraId="28E2526D" w14:textId="77777777" w:rsidR="00F66E42" w:rsidRPr="002B42FA" w:rsidRDefault="00F66E42" w:rsidP="007E12BC">
            <w:pPr>
              <w:jc w:val="left"/>
              <w:rPr>
                <w:rFonts w:eastAsiaTheme="minorEastAsia"/>
              </w:rPr>
            </w:pPr>
            <w:r w:rsidRPr="002B42FA">
              <w:rPr>
                <w:szCs w:val="21"/>
              </w:rPr>
              <w:t>Basic and diluted earnings per share</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0D80EC54" w14:textId="77777777" w:rsidR="00F66E42" w:rsidRPr="002B42FA" w:rsidRDefault="004F2921" w:rsidP="00F66E42">
            <w:pPr>
              <w:wordWrap w:val="0"/>
              <w:autoSpaceDE w:val="0"/>
              <w:autoSpaceDN w:val="0"/>
              <w:adjustRightInd w:val="0"/>
              <w:ind w:left="283"/>
              <w:jc w:val="right"/>
              <w:rPr>
                <w:sz w:val="22"/>
                <w:szCs w:val="21"/>
              </w:rPr>
            </w:pPr>
            <w:r w:rsidRPr="002B42FA">
              <w:rPr>
                <w:szCs w:val="21"/>
              </w:rPr>
              <w:t>RMB 0.03</w:t>
            </w:r>
            <w:r w:rsidR="00F66E42" w:rsidRPr="002B42FA">
              <w:rPr>
                <w:szCs w:val="21"/>
              </w:rPr>
              <w:t>2</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25F705FE" w14:textId="77777777" w:rsidR="00F66E42" w:rsidRPr="002B42FA" w:rsidRDefault="004F2921" w:rsidP="00F66E42">
            <w:pPr>
              <w:wordWrap w:val="0"/>
              <w:jc w:val="right"/>
              <w:rPr>
                <w:szCs w:val="21"/>
              </w:rPr>
            </w:pPr>
            <w:r w:rsidRPr="002B42FA">
              <w:rPr>
                <w:szCs w:val="21"/>
              </w:rPr>
              <w:t>RMB 0.0</w:t>
            </w:r>
            <w:r w:rsidR="00F66E42" w:rsidRPr="002B42FA">
              <w:rPr>
                <w:szCs w:val="21"/>
              </w:rPr>
              <w:t>4</w:t>
            </w:r>
            <w:r w:rsidRPr="002B42FA">
              <w:rPr>
                <w:szCs w:val="21"/>
              </w:rPr>
              <w:t>2</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14:paraId="10ADB2F3" w14:textId="77777777" w:rsidR="00F66E42" w:rsidRPr="002B42FA" w:rsidRDefault="004F2921" w:rsidP="004F2921">
            <w:pPr>
              <w:jc w:val="right"/>
              <w:rPr>
                <w:szCs w:val="21"/>
              </w:rPr>
            </w:pPr>
            <w:r w:rsidRPr="002B42FA">
              <w:rPr>
                <w:szCs w:val="21"/>
              </w:rPr>
              <w:t>(</w:t>
            </w:r>
            <w:r w:rsidR="00F66E42" w:rsidRPr="002B42FA">
              <w:rPr>
                <w:szCs w:val="21"/>
              </w:rPr>
              <w:t>23.</w:t>
            </w:r>
            <w:r w:rsidRPr="002B42FA">
              <w:rPr>
                <w:szCs w:val="21"/>
              </w:rPr>
              <w:t>8)</w:t>
            </w:r>
          </w:p>
        </w:tc>
      </w:tr>
      <w:tr w:rsidR="004F2921" w:rsidRPr="002B42FA" w14:paraId="5F0D0D51" w14:textId="77777777" w:rsidTr="005A5D44">
        <w:tc>
          <w:tcPr>
            <w:tcW w:w="1729" w:type="pct"/>
            <w:tcBorders>
              <w:top w:val="single" w:sz="4" w:space="0" w:color="auto"/>
              <w:left w:val="single" w:sz="4" w:space="0" w:color="auto"/>
              <w:bottom w:val="single" w:sz="4" w:space="0" w:color="auto"/>
              <w:right w:val="single" w:sz="4" w:space="0" w:color="auto"/>
            </w:tcBorders>
            <w:vAlign w:val="center"/>
          </w:tcPr>
          <w:p w14:paraId="6908C98F" w14:textId="50C0D5DD" w:rsidR="004F2921" w:rsidRPr="002B42FA" w:rsidRDefault="004F2921" w:rsidP="00AE78C0">
            <w:pPr>
              <w:jc w:val="left"/>
              <w:rPr>
                <w:rFonts w:eastAsiaTheme="minorEastAsia"/>
              </w:rPr>
            </w:pPr>
            <w:r w:rsidRPr="002B42FA">
              <w:rPr>
                <w:szCs w:val="21"/>
              </w:rPr>
              <w:t xml:space="preserve">Net cash </w:t>
            </w:r>
            <w:r w:rsidR="00AE78C0" w:rsidRPr="002E30FC">
              <w:rPr>
                <w:szCs w:val="21"/>
              </w:rPr>
              <w:t>generated from</w:t>
            </w:r>
            <w:r w:rsidR="00AE78C0" w:rsidRPr="002B42FA">
              <w:rPr>
                <w:szCs w:val="21"/>
              </w:rPr>
              <w:t>/(</w:t>
            </w:r>
            <w:r w:rsidRPr="002B42FA">
              <w:rPr>
                <w:szCs w:val="21"/>
              </w:rPr>
              <w:t>used in</w:t>
            </w:r>
            <w:r w:rsidR="00AE78C0" w:rsidRPr="002B42FA">
              <w:rPr>
                <w:szCs w:val="21"/>
                <w:lang w:eastAsia="zh-TW"/>
              </w:rPr>
              <w:t>)</w:t>
            </w:r>
            <w:r w:rsidRPr="002B42FA">
              <w:rPr>
                <w:szCs w:val="21"/>
              </w:rPr>
              <w:t xml:space="preserve"> operating activities</w:t>
            </w:r>
          </w:p>
        </w:tc>
        <w:tc>
          <w:tcPr>
            <w:tcW w:w="1126" w:type="pct"/>
            <w:tcBorders>
              <w:top w:val="single" w:sz="4" w:space="0" w:color="auto"/>
              <w:left w:val="single" w:sz="4" w:space="0" w:color="auto"/>
              <w:bottom w:val="single" w:sz="4" w:space="0" w:color="auto"/>
              <w:right w:val="single" w:sz="4" w:space="0" w:color="auto"/>
            </w:tcBorders>
            <w:shd w:val="clear" w:color="auto" w:fill="auto"/>
          </w:tcPr>
          <w:p w14:paraId="11296511" w14:textId="77777777" w:rsidR="004F2921" w:rsidRPr="002B42FA" w:rsidRDefault="004F2921" w:rsidP="004F2921">
            <w:pPr>
              <w:tabs>
                <w:tab w:val="decimal" w:pos="737"/>
                <w:tab w:val="left" w:pos="1010"/>
              </w:tabs>
              <w:autoSpaceDE w:val="0"/>
              <w:autoSpaceDN w:val="0"/>
              <w:adjustRightInd w:val="0"/>
              <w:spacing w:line="240" w:lineRule="exact"/>
              <w:jc w:val="right"/>
              <w:rPr>
                <w:rFonts w:ascii="Arial" w:hAnsi="Arial"/>
                <w:color w:val="000000" w:themeColor="text1"/>
                <w:szCs w:val="21"/>
              </w:rPr>
            </w:pPr>
            <w:r w:rsidRPr="002B42FA">
              <w:rPr>
                <w:color w:val="000000" w:themeColor="text1"/>
                <w:szCs w:val="21"/>
                <w:lang w:eastAsia="zh-TW"/>
              </w:rPr>
              <w:t>281,258</w:t>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7C170926" w14:textId="77777777" w:rsidR="004F2921" w:rsidRPr="002B42FA" w:rsidRDefault="004F2921" w:rsidP="004F2921">
            <w:pPr>
              <w:tabs>
                <w:tab w:val="decimal" w:pos="737"/>
                <w:tab w:val="left" w:pos="1010"/>
              </w:tabs>
              <w:autoSpaceDE w:val="0"/>
              <w:autoSpaceDN w:val="0"/>
              <w:adjustRightInd w:val="0"/>
              <w:spacing w:line="240" w:lineRule="exact"/>
              <w:jc w:val="right"/>
              <w:rPr>
                <w:rFonts w:ascii="Arial" w:hAnsi="Arial"/>
                <w:color w:val="000000" w:themeColor="text1"/>
                <w:szCs w:val="21"/>
              </w:rPr>
            </w:pPr>
            <w:r w:rsidRPr="002B42FA">
              <w:rPr>
                <w:color w:val="000000" w:themeColor="text1"/>
                <w:szCs w:val="21"/>
                <w:lang w:eastAsia="zh-TW"/>
              </w:rPr>
              <w:t>(709,159)</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14:paraId="1AC6FE0E" w14:textId="77777777" w:rsidR="004F2921" w:rsidRPr="002B42FA" w:rsidRDefault="004F2921" w:rsidP="004F2921">
            <w:pPr>
              <w:jc w:val="right"/>
              <w:rPr>
                <w:szCs w:val="21"/>
              </w:rPr>
            </w:pPr>
            <w:r w:rsidRPr="002B42FA">
              <w:rPr>
                <w:szCs w:val="21"/>
              </w:rPr>
              <w:t>Not applicable</w:t>
            </w:r>
          </w:p>
        </w:tc>
      </w:tr>
      <w:tr w:rsidR="004F2921" w:rsidRPr="002B42FA" w14:paraId="50524D7F" w14:textId="77777777" w:rsidTr="005A5D44">
        <w:tc>
          <w:tcPr>
            <w:tcW w:w="1729" w:type="pct"/>
            <w:tcBorders>
              <w:top w:val="single" w:sz="4" w:space="0" w:color="auto"/>
              <w:left w:val="single" w:sz="4" w:space="0" w:color="auto"/>
              <w:bottom w:val="single" w:sz="4" w:space="0" w:color="auto"/>
              <w:right w:val="single" w:sz="4" w:space="0" w:color="auto"/>
            </w:tcBorders>
            <w:vAlign w:val="center"/>
          </w:tcPr>
          <w:p w14:paraId="12C4B90A" w14:textId="77777777" w:rsidR="004F2921" w:rsidRPr="002B42FA" w:rsidRDefault="004F2921" w:rsidP="004F2921">
            <w:pPr>
              <w:jc w:val="left"/>
              <w:rPr>
                <w:rFonts w:eastAsiaTheme="minorEastAsia"/>
              </w:rPr>
            </w:pPr>
            <w:r w:rsidRPr="002B42FA">
              <w:rPr>
                <w:szCs w:val="21"/>
              </w:rPr>
              <w:t>Return on net assets</w:t>
            </w:r>
          </w:p>
        </w:tc>
        <w:tc>
          <w:tcPr>
            <w:tcW w:w="1126" w:type="pct"/>
            <w:tcBorders>
              <w:top w:val="single" w:sz="4" w:space="0" w:color="auto"/>
              <w:left w:val="single" w:sz="4" w:space="0" w:color="auto"/>
              <w:bottom w:val="single" w:sz="4" w:space="0" w:color="auto"/>
              <w:right w:val="single" w:sz="4" w:space="0" w:color="auto"/>
            </w:tcBorders>
            <w:shd w:val="clear" w:color="auto" w:fill="auto"/>
          </w:tcPr>
          <w:p w14:paraId="1FFB7B98" w14:textId="77777777" w:rsidR="004F2921" w:rsidRPr="002B42FA" w:rsidRDefault="004F2921" w:rsidP="004F2921">
            <w:pPr>
              <w:tabs>
                <w:tab w:val="decimal" w:pos="737"/>
                <w:tab w:val="left" w:pos="1010"/>
              </w:tabs>
              <w:autoSpaceDE w:val="0"/>
              <w:autoSpaceDN w:val="0"/>
              <w:adjustRightInd w:val="0"/>
              <w:spacing w:line="240" w:lineRule="exact"/>
              <w:jc w:val="right"/>
              <w:rPr>
                <w:rFonts w:ascii="Arial" w:hAnsi="Arial"/>
                <w:szCs w:val="21"/>
              </w:rPr>
            </w:pPr>
            <w:r w:rsidRPr="002B42FA">
              <w:rPr>
                <w:szCs w:val="21"/>
                <w:lang w:eastAsia="zh-TW"/>
              </w:rPr>
              <w:t>8.25%</w:t>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0DC12A39" w14:textId="77777777" w:rsidR="004F2921" w:rsidRPr="002B42FA" w:rsidRDefault="004F2921" w:rsidP="004F2921">
            <w:pPr>
              <w:tabs>
                <w:tab w:val="left" w:pos="1010"/>
              </w:tabs>
              <w:jc w:val="right"/>
              <w:rPr>
                <w:rFonts w:ascii="Arial" w:hAnsi="Arial"/>
                <w:szCs w:val="21"/>
              </w:rPr>
            </w:pPr>
            <w:r w:rsidRPr="002B42FA">
              <w:rPr>
                <w:szCs w:val="21"/>
                <w:lang w:eastAsia="zh-TW"/>
              </w:rPr>
              <w:t>12.21%</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14:paraId="467D826E" w14:textId="77777777" w:rsidR="004F2921" w:rsidRPr="002B42FA" w:rsidRDefault="004F2921" w:rsidP="004F2921">
            <w:pPr>
              <w:wordWrap w:val="0"/>
              <w:jc w:val="right"/>
              <w:rPr>
                <w:szCs w:val="21"/>
              </w:rPr>
            </w:pPr>
            <w:r w:rsidRPr="002B42FA">
              <w:rPr>
                <w:szCs w:val="21"/>
              </w:rPr>
              <w:t>Decreased by 3.96</w:t>
            </w:r>
          </w:p>
          <w:p w14:paraId="580198DD" w14:textId="77777777" w:rsidR="004F2921" w:rsidRPr="002B42FA" w:rsidRDefault="004F2921" w:rsidP="004F2921">
            <w:pPr>
              <w:wordWrap w:val="0"/>
              <w:jc w:val="right"/>
              <w:rPr>
                <w:szCs w:val="21"/>
              </w:rPr>
            </w:pPr>
            <w:r w:rsidRPr="002B42FA">
              <w:rPr>
                <w:szCs w:val="21"/>
              </w:rPr>
              <w:t>percentage points</w:t>
            </w:r>
          </w:p>
        </w:tc>
      </w:tr>
      <w:tr w:rsidR="00F66E42" w:rsidRPr="002B42FA" w14:paraId="48DB220A" w14:textId="77777777" w:rsidTr="007E12BC">
        <w:tc>
          <w:tcPr>
            <w:tcW w:w="1729" w:type="pct"/>
            <w:tcBorders>
              <w:top w:val="single" w:sz="4" w:space="0" w:color="auto"/>
              <w:left w:val="single" w:sz="4" w:space="0" w:color="auto"/>
              <w:bottom w:val="single" w:sz="4" w:space="0" w:color="auto"/>
              <w:right w:val="single" w:sz="4" w:space="0" w:color="auto"/>
            </w:tcBorders>
            <w:vAlign w:val="center"/>
          </w:tcPr>
          <w:p w14:paraId="0073DA9B" w14:textId="6D2D9C8A" w:rsidR="00F66E42" w:rsidRPr="002B42FA" w:rsidRDefault="00F66E42" w:rsidP="007E12BC">
            <w:pPr>
              <w:jc w:val="left"/>
              <w:rPr>
                <w:rFonts w:eastAsiaTheme="minorEastAsia"/>
              </w:rPr>
            </w:pPr>
            <w:r w:rsidRPr="002B42FA">
              <w:rPr>
                <w:szCs w:val="21"/>
              </w:rPr>
              <w:t xml:space="preserve">Net cash </w:t>
            </w:r>
            <w:r w:rsidR="00AE78C0" w:rsidRPr="002E30FC">
              <w:rPr>
                <w:szCs w:val="21"/>
              </w:rPr>
              <w:t>generated from</w:t>
            </w:r>
            <w:r w:rsidR="00AE78C0" w:rsidRPr="002B42FA">
              <w:rPr>
                <w:szCs w:val="21"/>
              </w:rPr>
              <w:t>/(</w:t>
            </w:r>
            <w:r w:rsidRPr="002B42FA">
              <w:rPr>
                <w:szCs w:val="21"/>
              </w:rPr>
              <w:t>used in</w:t>
            </w:r>
            <w:r w:rsidR="00AE78C0" w:rsidRPr="002B42FA">
              <w:rPr>
                <w:szCs w:val="21"/>
                <w:lang w:eastAsia="zh-TW"/>
              </w:rPr>
              <w:t>)</w:t>
            </w:r>
            <w:r w:rsidRPr="002B42FA">
              <w:rPr>
                <w:szCs w:val="21"/>
              </w:rPr>
              <w:t xml:space="preserve"> operating activities per share</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77961B23" w14:textId="77777777" w:rsidR="00F66E42" w:rsidRPr="002B42FA" w:rsidRDefault="004F2921" w:rsidP="00F66E42">
            <w:pPr>
              <w:wordWrap w:val="0"/>
              <w:jc w:val="right"/>
              <w:rPr>
                <w:sz w:val="18"/>
                <w:szCs w:val="21"/>
                <w:lang w:eastAsia="en-AU"/>
              </w:rPr>
            </w:pPr>
            <w:r w:rsidRPr="002B42FA">
              <w:rPr>
                <w:rFonts w:eastAsia="宋体"/>
                <w:szCs w:val="21"/>
              </w:rPr>
              <w:t>RMB 0.015</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549BFBB6" w14:textId="77777777" w:rsidR="00F66E42" w:rsidRPr="002B42FA" w:rsidRDefault="004F2921" w:rsidP="00F66E42">
            <w:pPr>
              <w:wordWrap w:val="0"/>
              <w:jc w:val="right"/>
              <w:rPr>
                <w:sz w:val="18"/>
                <w:szCs w:val="21"/>
                <w:lang w:eastAsia="en-AU"/>
              </w:rPr>
            </w:pPr>
            <w:r w:rsidRPr="002B42FA">
              <w:rPr>
                <w:szCs w:val="21"/>
              </w:rPr>
              <w:t>RMB (0.037</w:t>
            </w:r>
            <w:r w:rsidR="00F66E42" w:rsidRPr="002B42FA">
              <w:rPr>
                <w:szCs w:val="21"/>
              </w:rPr>
              <w:t>)</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14:paraId="7F144D01" w14:textId="77777777" w:rsidR="00F66E42" w:rsidRPr="002B42FA" w:rsidRDefault="00F66E42" w:rsidP="00F66E42">
            <w:pPr>
              <w:jc w:val="right"/>
              <w:rPr>
                <w:szCs w:val="21"/>
              </w:rPr>
            </w:pPr>
            <w:r w:rsidRPr="002B42FA">
              <w:rPr>
                <w:szCs w:val="21"/>
              </w:rPr>
              <w:t>Not applicable</w:t>
            </w:r>
          </w:p>
        </w:tc>
      </w:tr>
    </w:tbl>
    <w:p w14:paraId="19B5AB15" w14:textId="77777777" w:rsidR="006B3374" w:rsidRPr="002B42FA" w:rsidRDefault="006B3374" w:rsidP="00185576">
      <w:pPr>
        <w:rPr>
          <w:szCs w:val="21"/>
        </w:rPr>
      </w:pPr>
    </w:p>
    <w:p w14:paraId="6971091C" w14:textId="77777777" w:rsidR="00CE7008" w:rsidRPr="002B42FA" w:rsidRDefault="00185576" w:rsidP="00185576">
      <w:pPr>
        <w:rPr>
          <w:b/>
        </w:rPr>
      </w:pPr>
      <w:r w:rsidRPr="002B42FA">
        <w:rPr>
          <w:b/>
          <w:sz w:val="22"/>
          <w:szCs w:val="22"/>
          <w:lang w:eastAsia="zh-TW"/>
        </w:rPr>
        <w:t>2.2.2</w:t>
      </w:r>
      <w:r w:rsidR="00F66E42" w:rsidRPr="002B42FA">
        <w:rPr>
          <w:b/>
          <w:sz w:val="22"/>
          <w:szCs w:val="22"/>
          <w:lang w:eastAsia="zh-TW"/>
        </w:rPr>
        <w:t xml:space="preserve"> </w:t>
      </w:r>
      <w:r w:rsidRPr="002B42FA">
        <w:rPr>
          <w:b/>
        </w:rPr>
        <w:t>Extracted from the interim financial report prepared in accordance with the PRC ASBE (Unaudited)</w:t>
      </w:r>
    </w:p>
    <w:p w14:paraId="30777820" w14:textId="77777777" w:rsidR="00185576" w:rsidRPr="002B42FA" w:rsidRDefault="00185576" w:rsidP="00185576">
      <w:pPr>
        <w:rPr>
          <w:b/>
        </w:rPr>
      </w:pPr>
      <w:r w:rsidRPr="002B42FA">
        <w:rPr>
          <w:rFonts w:hint="eastAsia"/>
          <w:b/>
        </w:rPr>
        <w:t>（</w:t>
      </w:r>
      <w:r w:rsidRPr="002B42FA">
        <w:rPr>
          <w:b/>
        </w:rPr>
        <w:t>1</w:t>
      </w:r>
      <w:r w:rsidRPr="002B42FA">
        <w:rPr>
          <w:rFonts w:hint="eastAsia"/>
          <w:b/>
        </w:rPr>
        <w:t>）</w:t>
      </w:r>
      <w:r w:rsidRPr="002B42FA">
        <w:rPr>
          <w:b/>
        </w:rPr>
        <w:t>Key financial data</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2217"/>
        <w:gridCol w:w="1767"/>
        <w:gridCol w:w="2151"/>
      </w:tblGrid>
      <w:tr w:rsidR="000B5161" w:rsidRPr="002B42FA" w14:paraId="78048831" w14:textId="77777777" w:rsidTr="001A5F85">
        <w:trPr>
          <w:trHeight w:val="1102"/>
        </w:trPr>
        <w:tc>
          <w:tcPr>
            <w:tcW w:w="1746" w:type="pct"/>
            <w:tcBorders>
              <w:top w:val="single" w:sz="4" w:space="0" w:color="auto"/>
              <w:left w:val="single" w:sz="4" w:space="0" w:color="auto"/>
              <w:right w:val="single" w:sz="4" w:space="0" w:color="auto"/>
            </w:tcBorders>
          </w:tcPr>
          <w:p w14:paraId="72482E40" w14:textId="77777777" w:rsidR="000B5161" w:rsidRPr="002B42FA" w:rsidRDefault="000B5161" w:rsidP="00840A69"/>
        </w:tc>
        <w:tc>
          <w:tcPr>
            <w:tcW w:w="1176" w:type="pct"/>
            <w:tcBorders>
              <w:top w:val="single" w:sz="4" w:space="0" w:color="auto"/>
              <w:left w:val="single" w:sz="4" w:space="0" w:color="auto"/>
              <w:right w:val="single" w:sz="4" w:space="0" w:color="auto"/>
            </w:tcBorders>
            <w:vAlign w:val="center"/>
          </w:tcPr>
          <w:p w14:paraId="56234A28" w14:textId="77777777" w:rsidR="000B5161" w:rsidRPr="002B42FA" w:rsidRDefault="000B5161" w:rsidP="007E12BC">
            <w:pPr>
              <w:jc w:val="center"/>
              <w:rPr>
                <w:b/>
                <w:szCs w:val="21"/>
              </w:rPr>
            </w:pPr>
            <w:r w:rsidRPr="002B42FA">
              <w:rPr>
                <w:b/>
                <w:szCs w:val="21"/>
              </w:rPr>
              <w:t>For the six months ended</w:t>
            </w:r>
          </w:p>
          <w:p w14:paraId="22E0B294" w14:textId="77777777" w:rsidR="000B5161" w:rsidRPr="002B42FA" w:rsidRDefault="000B5161" w:rsidP="007E12BC">
            <w:pPr>
              <w:jc w:val="center"/>
              <w:rPr>
                <w:b/>
                <w:szCs w:val="21"/>
              </w:rPr>
            </w:pPr>
            <w:r w:rsidRPr="002B42FA">
              <w:rPr>
                <w:b/>
                <w:szCs w:val="21"/>
              </w:rPr>
              <w:t>30 June 2020</w:t>
            </w:r>
          </w:p>
          <w:p w14:paraId="212FADA3" w14:textId="77777777" w:rsidR="000B5161" w:rsidRPr="002B42FA" w:rsidRDefault="000B5161" w:rsidP="007E12BC">
            <w:pPr>
              <w:jc w:val="center"/>
              <w:rPr>
                <w:b/>
                <w:szCs w:val="21"/>
              </w:rPr>
            </w:pPr>
            <w:r w:rsidRPr="002B42FA">
              <w:rPr>
                <w:b/>
                <w:szCs w:val="21"/>
              </w:rPr>
              <w:t>RMB’000</w:t>
            </w:r>
          </w:p>
        </w:tc>
        <w:tc>
          <w:tcPr>
            <w:tcW w:w="937" w:type="pct"/>
            <w:tcBorders>
              <w:top w:val="single" w:sz="4" w:space="0" w:color="auto"/>
              <w:left w:val="single" w:sz="4" w:space="0" w:color="auto"/>
              <w:right w:val="single" w:sz="4" w:space="0" w:color="000000"/>
            </w:tcBorders>
            <w:vAlign w:val="center"/>
          </w:tcPr>
          <w:p w14:paraId="3D24FFD6" w14:textId="77777777" w:rsidR="000B5161" w:rsidRPr="002B42FA" w:rsidRDefault="000B5161" w:rsidP="000B5161">
            <w:pPr>
              <w:jc w:val="center"/>
              <w:rPr>
                <w:b/>
                <w:szCs w:val="21"/>
              </w:rPr>
            </w:pPr>
            <w:r w:rsidRPr="002B42FA">
              <w:rPr>
                <w:b/>
                <w:szCs w:val="21"/>
              </w:rPr>
              <w:t>For the six months ended</w:t>
            </w:r>
          </w:p>
          <w:p w14:paraId="4F77825E" w14:textId="77777777" w:rsidR="000B5161" w:rsidRPr="002B42FA" w:rsidRDefault="000B5161" w:rsidP="000B5161">
            <w:pPr>
              <w:jc w:val="center"/>
              <w:rPr>
                <w:b/>
                <w:szCs w:val="21"/>
              </w:rPr>
            </w:pPr>
            <w:r w:rsidRPr="002B42FA">
              <w:rPr>
                <w:b/>
                <w:szCs w:val="21"/>
              </w:rPr>
              <w:t>30 June 2019</w:t>
            </w:r>
          </w:p>
          <w:p w14:paraId="36D130E2" w14:textId="77777777" w:rsidR="000B5161" w:rsidRPr="002B42FA" w:rsidRDefault="000B5161" w:rsidP="000B5161">
            <w:pPr>
              <w:jc w:val="center"/>
              <w:rPr>
                <w:szCs w:val="21"/>
              </w:rPr>
            </w:pPr>
            <w:r w:rsidRPr="002B42FA">
              <w:rPr>
                <w:b/>
                <w:szCs w:val="21"/>
              </w:rPr>
              <w:t>RMB’000</w:t>
            </w:r>
          </w:p>
        </w:tc>
        <w:tc>
          <w:tcPr>
            <w:tcW w:w="1141" w:type="pct"/>
            <w:tcBorders>
              <w:top w:val="single" w:sz="4" w:space="0" w:color="auto"/>
              <w:left w:val="single" w:sz="4" w:space="0" w:color="000000"/>
              <w:right w:val="single" w:sz="4" w:space="0" w:color="auto"/>
            </w:tcBorders>
            <w:vAlign w:val="center"/>
          </w:tcPr>
          <w:p w14:paraId="124D14B0" w14:textId="77777777" w:rsidR="000B5161" w:rsidRPr="002B42FA" w:rsidRDefault="000B5161" w:rsidP="007E12BC">
            <w:pPr>
              <w:jc w:val="center"/>
              <w:rPr>
                <w:szCs w:val="21"/>
              </w:rPr>
            </w:pPr>
            <w:r w:rsidRPr="002B42FA">
              <w:rPr>
                <w:szCs w:val="21"/>
              </w:rPr>
              <w:t>Increase/(Decrease)</w:t>
            </w:r>
          </w:p>
          <w:p w14:paraId="321F5B76" w14:textId="77777777" w:rsidR="000B5161" w:rsidRPr="002B42FA" w:rsidRDefault="000B5161" w:rsidP="007E12BC">
            <w:pPr>
              <w:jc w:val="center"/>
              <w:rPr>
                <w:szCs w:val="21"/>
              </w:rPr>
            </w:pPr>
            <w:r w:rsidRPr="002B42FA">
              <w:rPr>
                <w:szCs w:val="21"/>
              </w:rPr>
              <w:t>(%)</w:t>
            </w:r>
          </w:p>
        </w:tc>
      </w:tr>
      <w:tr w:rsidR="000B5161" w:rsidRPr="002B42FA" w14:paraId="63A78A24" w14:textId="77777777" w:rsidTr="001A5F85">
        <w:tc>
          <w:tcPr>
            <w:tcW w:w="1746" w:type="pct"/>
            <w:tcBorders>
              <w:top w:val="single" w:sz="4" w:space="0" w:color="auto"/>
              <w:left w:val="single" w:sz="4" w:space="0" w:color="auto"/>
              <w:bottom w:val="single" w:sz="4" w:space="0" w:color="auto"/>
              <w:right w:val="single" w:sz="4" w:space="0" w:color="auto"/>
            </w:tcBorders>
            <w:vAlign w:val="center"/>
          </w:tcPr>
          <w:p w14:paraId="60E9C732" w14:textId="77777777" w:rsidR="000B5161" w:rsidRPr="002B42FA" w:rsidRDefault="000B5161" w:rsidP="000B5161">
            <w:pPr>
              <w:rPr>
                <w:szCs w:val="21"/>
              </w:rPr>
            </w:pPr>
            <w:r w:rsidRPr="002B42FA">
              <w:rPr>
                <w:szCs w:val="21"/>
              </w:rPr>
              <w:t>Operating income</w:t>
            </w:r>
          </w:p>
        </w:tc>
        <w:tc>
          <w:tcPr>
            <w:tcW w:w="1176" w:type="pct"/>
            <w:tcBorders>
              <w:top w:val="single" w:sz="4" w:space="0" w:color="auto"/>
              <w:left w:val="single" w:sz="4" w:space="0" w:color="auto"/>
              <w:bottom w:val="single" w:sz="4" w:space="0" w:color="auto"/>
              <w:right w:val="single" w:sz="4" w:space="0" w:color="auto"/>
            </w:tcBorders>
            <w:vAlign w:val="center"/>
          </w:tcPr>
          <w:p w14:paraId="038BABB3"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lang w:eastAsia="zh-TW"/>
              </w:rPr>
              <w:t>31,432,437</w:t>
            </w:r>
          </w:p>
        </w:tc>
        <w:tc>
          <w:tcPr>
            <w:tcW w:w="937" w:type="pct"/>
            <w:tcBorders>
              <w:top w:val="single" w:sz="4" w:space="0" w:color="auto"/>
              <w:left w:val="single" w:sz="4" w:space="0" w:color="auto"/>
              <w:bottom w:val="single" w:sz="4" w:space="0" w:color="auto"/>
              <w:right w:val="single" w:sz="4" w:space="0" w:color="auto"/>
            </w:tcBorders>
            <w:vAlign w:val="center"/>
          </w:tcPr>
          <w:p w14:paraId="2046A009"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rPr>
              <w:t>30,256,030</w:t>
            </w:r>
          </w:p>
        </w:tc>
        <w:tc>
          <w:tcPr>
            <w:tcW w:w="1141" w:type="pct"/>
            <w:tcBorders>
              <w:top w:val="single" w:sz="4" w:space="0" w:color="auto"/>
              <w:left w:val="single" w:sz="4" w:space="0" w:color="auto"/>
              <w:bottom w:val="single" w:sz="4" w:space="0" w:color="auto"/>
              <w:right w:val="single" w:sz="4" w:space="0" w:color="auto"/>
            </w:tcBorders>
          </w:tcPr>
          <w:p w14:paraId="507640FA" w14:textId="77777777" w:rsidR="000B5161" w:rsidRPr="002B42FA" w:rsidRDefault="000B5161" w:rsidP="000B5161">
            <w:pPr>
              <w:tabs>
                <w:tab w:val="decimal" w:pos="737"/>
              </w:tabs>
              <w:autoSpaceDE w:val="0"/>
              <w:autoSpaceDN w:val="0"/>
              <w:adjustRightInd w:val="0"/>
              <w:spacing w:line="240" w:lineRule="exact"/>
              <w:jc w:val="right"/>
              <w:rPr>
                <w:szCs w:val="21"/>
                <w:lang w:eastAsia="zh-TW"/>
              </w:rPr>
            </w:pPr>
            <w:r w:rsidRPr="002B42FA">
              <w:rPr>
                <w:szCs w:val="21"/>
                <w:lang w:eastAsia="zh-TW"/>
              </w:rPr>
              <w:t>3.9</w:t>
            </w:r>
          </w:p>
        </w:tc>
      </w:tr>
      <w:tr w:rsidR="000B5161" w:rsidRPr="002B42FA" w14:paraId="4ED6409A" w14:textId="77777777" w:rsidTr="001A5F85">
        <w:tc>
          <w:tcPr>
            <w:tcW w:w="1746" w:type="pct"/>
            <w:tcBorders>
              <w:top w:val="single" w:sz="4" w:space="0" w:color="auto"/>
              <w:left w:val="single" w:sz="4" w:space="0" w:color="auto"/>
              <w:bottom w:val="single" w:sz="4" w:space="0" w:color="auto"/>
              <w:right w:val="single" w:sz="4" w:space="0" w:color="auto"/>
            </w:tcBorders>
            <w:vAlign w:val="center"/>
          </w:tcPr>
          <w:p w14:paraId="2D6B6052" w14:textId="77777777" w:rsidR="000B5161" w:rsidRPr="002B42FA" w:rsidRDefault="000B5161" w:rsidP="000B5161">
            <w:pPr>
              <w:rPr>
                <w:szCs w:val="21"/>
              </w:rPr>
            </w:pPr>
            <w:r w:rsidRPr="002B42FA">
              <w:rPr>
                <w:szCs w:val="21"/>
              </w:rPr>
              <w:t>Operating profit</w:t>
            </w:r>
          </w:p>
        </w:tc>
        <w:tc>
          <w:tcPr>
            <w:tcW w:w="1176" w:type="pct"/>
            <w:tcBorders>
              <w:top w:val="single" w:sz="4" w:space="0" w:color="auto"/>
              <w:left w:val="single" w:sz="4" w:space="0" w:color="auto"/>
              <w:bottom w:val="single" w:sz="4" w:space="0" w:color="auto"/>
              <w:right w:val="single" w:sz="4" w:space="0" w:color="auto"/>
            </w:tcBorders>
            <w:vAlign w:val="center"/>
          </w:tcPr>
          <w:p w14:paraId="0B5AEA15"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lang w:eastAsia="zh-TW"/>
              </w:rPr>
              <w:t>454,574</w:t>
            </w:r>
          </w:p>
        </w:tc>
        <w:tc>
          <w:tcPr>
            <w:tcW w:w="937" w:type="pct"/>
            <w:tcBorders>
              <w:top w:val="single" w:sz="4" w:space="0" w:color="auto"/>
              <w:left w:val="single" w:sz="4" w:space="0" w:color="auto"/>
              <w:bottom w:val="single" w:sz="4" w:space="0" w:color="auto"/>
              <w:right w:val="single" w:sz="4" w:space="0" w:color="auto"/>
            </w:tcBorders>
            <w:vAlign w:val="center"/>
          </w:tcPr>
          <w:p w14:paraId="39D2D543"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rPr>
              <w:t>736,554</w:t>
            </w:r>
          </w:p>
        </w:tc>
        <w:tc>
          <w:tcPr>
            <w:tcW w:w="1141" w:type="pct"/>
            <w:tcBorders>
              <w:top w:val="single" w:sz="4" w:space="0" w:color="auto"/>
              <w:left w:val="single" w:sz="4" w:space="0" w:color="auto"/>
              <w:bottom w:val="single" w:sz="4" w:space="0" w:color="auto"/>
              <w:right w:val="single" w:sz="4" w:space="0" w:color="auto"/>
            </w:tcBorders>
          </w:tcPr>
          <w:p w14:paraId="684C3691" w14:textId="77777777" w:rsidR="000B5161" w:rsidRPr="002B42FA" w:rsidRDefault="000B5161" w:rsidP="000B5161">
            <w:pPr>
              <w:tabs>
                <w:tab w:val="decimal" w:pos="737"/>
              </w:tabs>
              <w:autoSpaceDE w:val="0"/>
              <w:autoSpaceDN w:val="0"/>
              <w:adjustRightInd w:val="0"/>
              <w:spacing w:line="240" w:lineRule="exact"/>
              <w:jc w:val="right"/>
              <w:rPr>
                <w:szCs w:val="21"/>
                <w:lang w:eastAsia="zh-TW"/>
              </w:rPr>
            </w:pPr>
            <w:r w:rsidRPr="002B42FA">
              <w:rPr>
                <w:szCs w:val="21"/>
                <w:lang w:eastAsia="zh-TW"/>
              </w:rPr>
              <w:t>-38.3</w:t>
            </w:r>
          </w:p>
        </w:tc>
      </w:tr>
      <w:tr w:rsidR="000B5161" w:rsidRPr="002B42FA" w14:paraId="2B92CBB2" w14:textId="77777777" w:rsidTr="001A5F85">
        <w:tc>
          <w:tcPr>
            <w:tcW w:w="1746" w:type="pct"/>
            <w:tcBorders>
              <w:top w:val="single" w:sz="4" w:space="0" w:color="auto"/>
              <w:left w:val="single" w:sz="4" w:space="0" w:color="auto"/>
              <w:bottom w:val="single" w:sz="4" w:space="0" w:color="auto"/>
              <w:right w:val="single" w:sz="4" w:space="0" w:color="auto"/>
            </w:tcBorders>
            <w:vAlign w:val="center"/>
          </w:tcPr>
          <w:p w14:paraId="0C792B51" w14:textId="77777777" w:rsidR="000B5161" w:rsidRPr="002B42FA" w:rsidRDefault="000B5161" w:rsidP="000B5161">
            <w:pPr>
              <w:rPr>
                <w:szCs w:val="21"/>
              </w:rPr>
            </w:pPr>
            <w:r w:rsidRPr="002B42FA">
              <w:rPr>
                <w:szCs w:val="21"/>
              </w:rPr>
              <w:t>Profit before income tax</w:t>
            </w:r>
          </w:p>
        </w:tc>
        <w:tc>
          <w:tcPr>
            <w:tcW w:w="1176" w:type="pct"/>
            <w:tcBorders>
              <w:top w:val="single" w:sz="4" w:space="0" w:color="auto"/>
              <w:left w:val="single" w:sz="4" w:space="0" w:color="auto"/>
              <w:bottom w:val="single" w:sz="4" w:space="0" w:color="auto"/>
              <w:right w:val="single" w:sz="4" w:space="0" w:color="auto"/>
            </w:tcBorders>
            <w:vAlign w:val="center"/>
          </w:tcPr>
          <w:p w14:paraId="1F7F6DF6"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lang w:eastAsia="zh-TW"/>
              </w:rPr>
              <w:t>452,870</w:t>
            </w:r>
          </w:p>
        </w:tc>
        <w:tc>
          <w:tcPr>
            <w:tcW w:w="937" w:type="pct"/>
            <w:tcBorders>
              <w:top w:val="single" w:sz="4" w:space="0" w:color="auto"/>
              <w:left w:val="single" w:sz="4" w:space="0" w:color="auto"/>
              <w:bottom w:val="single" w:sz="4" w:space="0" w:color="auto"/>
              <w:right w:val="single" w:sz="4" w:space="0" w:color="auto"/>
            </w:tcBorders>
            <w:vAlign w:val="center"/>
          </w:tcPr>
          <w:p w14:paraId="76AA3E4C"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rPr>
              <w:t>742,777</w:t>
            </w:r>
          </w:p>
        </w:tc>
        <w:tc>
          <w:tcPr>
            <w:tcW w:w="1141" w:type="pct"/>
            <w:tcBorders>
              <w:top w:val="single" w:sz="4" w:space="0" w:color="auto"/>
              <w:left w:val="single" w:sz="4" w:space="0" w:color="auto"/>
              <w:bottom w:val="single" w:sz="4" w:space="0" w:color="auto"/>
              <w:right w:val="single" w:sz="4" w:space="0" w:color="auto"/>
            </w:tcBorders>
          </w:tcPr>
          <w:p w14:paraId="7C24D1D5" w14:textId="77777777" w:rsidR="000B5161" w:rsidRPr="002B42FA" w:rsidRDefault="000B5161" w:rsidP="000B5161">
            <w:pPr>
              <w:tabs>
                <w:tab w:val="decimal" w:pos="737"/>
              </w:tabs>
              <w:autoSpaceDE w:val="0"/>
              <w:autoSpaceDN w:val="0"/>
              <w:adjustRightInd w:val="0"/>
              <w:spacing w:line="240" w:lineRule="exact"/>
              <w:jc w:val="right"/>
              <w:rPr>
                <w:szCs w:val="21"/>
                <w:lang w:eastAsia="zh-TW"/>
              </w:rPr>
            </w:pPr>
            <w:r w:rsidRPr="002B42FA">
              <w:rPr>
                <w:szCs w:val="21"/>
                <w:lang w:eastAsia="zh-TW"/>
              </w:rPr>
              <w:t>-39.0</w:t>
            </w:r>
          </w:p>
        </w:tc>
      </w:tr>
      <w:tr w:rsidR="000B5161" w:rsidRPr="002B42FA" w14:paraId="778DC667" w14:textId="77777777" w:rsidTr="001A5F85">
        <w:tc>
          <w:tcPr>
            <w:tcW w:w="1746" w:type="pct"/>
            <w:tcBorders>
              <w:top w:val="single" w:sz="4" w:space="0" w:color="auto"/>
              <w:left w:val="single" w:sz="4" w:space="0" w:color="auto"/>
              <w:bottom w:val="single" w:sz="4" w:space="0" w:color="auto"/>
              <w:right w:val="single" w:sz="4" w:space="0" w:color="auto"/>
            </w:tcBorders>
            <w:vAlign w:val="center"/>
          </w:tcPr>
          <w:p w14:paraId="399D341F" w14:textId="77777777" w:rsidR="000B5161" w:rsidRPr="002B42FA" w:rsidRDefault="000B5161" w:rsidP="000B5161">
            <w:pPr>
              <w:spacing w:line="216" w:lineRule="auto"/>
              <w:jc w:val="left"/>
              <w:rPr>
                <w:szCs w:val="21"/>
              </w:rPr>
            </w:pPr>
            <w:r w:rsidRPr="002B42FA">
              <w:rPr>
                <w:szCs w:val="21"/>
              </w:rPr>
              <w:lastRenderedPageBreak/>
              <w:t>Net profit attributable to equity shareholders of the Company</w:t>
            </w:r>
          </w:p>
        </w:tc>
        <w:tc>
          <w:tcPr>
            <w:tcW w:w="1176" w:type="pct"/>
            <w:tcBorders>
              <w:top w:val="single" w:sz="4" w:space="0" w:color="auto"/>
              <w:left w:val="single" w:sz="4" w:space="0" w:color="auto"/>
              <w:bottom w:val="single" w:sz="4" w:space="0" w:color="auto"/>
              <w:right w:val="single" w:sz="4" w:space="0" w:color="auto"/>
            </w:tcBorders>
            <w:vAlign w:val="center"/>
          </w:tcPr>
          <w:p w14:paraId="5EE5558A"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lang w:eastAsia="zh-TW"/>
              </w:rPr>
              <w:t>298,277</w:t>
            </w:r>
          </w:p>
        </w:tc>
        <w:tc>
          <w:tcPr>
            <w:tcW w:w="937" w:type="pct"/>
            <w:tcBorders>
              <w:top w:val="single" w:sz="4" w:space="0" w:color="auto"/>
              <w:left w:val="single" w:sz="4" w:space="0" w:color="auto"/>
              <w:bottom w:val="single" w:sz="4" w:space="0" w:color="auto"/>
              <w:right w:val="single" w:sz="4" w:space="0" w:color="auto"/>
            </w:tcBorders>
            <w:vAlign w:val="center"/>
          </w:tcPr>
          <w:p w14:paraId="1F0F6587"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rPr>
              <w:t>509,428</w:t>
            </w:r>
          </w:p>
        </w:tc>
        <w:tc>
          <w:tcPr>
            <w:tcW w:w="1141" w:type="pct"/>
            <w:tcBorders>
              <w:top w:val="single" w:sz="4" w:space="0" w:color="auto"/>
              <w:left w:val="single" w:sz="4" w:space="0" w:color="auto"/>
              <w:bottom w:val="single" w:sz="4" w:space="0" w:color="auto"/>
              <w:right w:val="single" w:sz="4" w:space="0" w:color="auto"/>
            </w:tcBorders>
            <w:vAlign w:val="center"/>
          </w:tcPr>
          <w:p w14:paraId="2CB6B014" w14:textId="77777777" w:rsidR="000B5161" w:rsidRPr="002B42FA" w:rsidRDefault="000B5161" w:rsidP="000B5161">
            <w:pPr>
              <w:tabs>
                <w:tab w:val="decimal" w:pos="737"/>
              </w:tabs>
              <w:autoSpaceDE w:val="0"/>
              <w:autoSpaceDN w:val="0"/>
              <w:adjustRightInd w:val="0"/>
              <w:spacing w:line="240" w:lineRule="exact"/>
              <w:jc w:val="right"/>
              <w:rPr>
                <w:szCs w:val="21"/>
                <w:lang w:eastAsia="zh-TW"/>
              </w:rPr>
            </w:pPr>
            <w:r w:rsidRPr="002B42FA">
              <w:rPr>
                <w:szCs w:val="21"/>
                <w:lang w:eastAsia="zh-TW"/>
              </w:rPr>
              <w:t>-41.4</w:t>
            </w:r>
          </w:p>
        </w:tc>
      </w:tr>
      <w:tr w:rsidR="000B5161" w:rsidRPr="002B42FA" w14:paraId="0EE5EE98" w14:textId="77777777" w:rsidTr="001A5F85">
        <w:tc>
          <w:tcPr>
            <w:tcW w:w="1746" w:type="pct"/>
            <w:tcBorders>
              <w:top w:val="single" w:sz="4" w:space="0" w:color="auto"/>
              <w:left w:val="single" w:sz="4" w:space="0" w:color="auto"/>
              <w:bottom w:val="single" w:sz="4" w:space="0" w:color="auto"/>
              <w:right w:val="single" w:sz="4" w:space="0" w:color="auto"/>
            </w:tcBorders>
            <w:vAlign w:val="center"/>
          </w:tcPr>
          <w:p w14:paraId="15016724" w14:textId="77777777" w:rsidR="000B5161" w:rsidRPr="002B42FA" w:rsidRDefault="000B5161" w:rsidP="000B5161">
            <w:pPr>
              <w:jc w:val="left"/>
              <w:rPr>
                <w:szCs w:val="21"/>
              </w:rPr>
            </w:pPr>
            <w:r w:rsidRPr="002B42FA">
              <w:rPr>
                <w:szCs w:val="21"/>
              </w:rPr>
              <w:t>Net profit deducted extraordinary gain and loss attributable to equity shareholders of the Company</w:t>
            </w:r>
          </w:p>
        </w:tc>
        <w:tc>
          <w:tcPr>
            <w:tcW w:w="1176" w:type="pct"/>
            <w:tcBorders>
              <w:top w:val="single" w:sz="4" w:space="0" w:color="auto"/>
              <w:left w:val="single" w:sz="4" w:space="0" w:color="auto"/>
              <w:bottom w:val="single" w:sz="4" w:space="0" w:color="auto"/>
              <w:right w:val="single" w:sz="4" w:space="0" w:color="auto"/>
            </w:tcBorders>
            <w:vAlign w:val="center"/>
          </w:tcPr>
          <w:p w14:paraId="71DE7E28" w14:textId="73AA6BAC" w:rsidR="000B5161" w:rsidRPr="002B42FA" w:rsidRDefault="000B5161" w:rsidP="001A5F85">
            <w:pPr>
              <w:tabs>
                <w:tab w:val="decimal" w:pos="737"/>
              </w:tabs>
              <w:autoSpaceDE w:val="0"/>
              <w:autoSpaceDN w:val="0"/>
              <w:adjustRightInd w:val="0"/>
              <w:spacing w:line="240" w:lineRule="exact"/>
              <w:jc w:val="right"/>
              <w:rPr>
                <w:szCs w:val="21"/>
              </w:rPr>
            </w:pPr>
            <w:r w:rsidRPr="002B42FA">
              <w:rPr>
                <w:szCs w:val="21"/>
                <w:lang w:eastAsia="zh-TW"/>
              </w:rPr>
              <w:t>227,70</w:t>
            </w:r>
            <w:r w:rsidR="001A5F85" w:rsidRPr="002B42FA">
              <w:rPr>
                <w:szCs w:val="21"/>
                <w:lang w:eastAsia="zh-TW"/>
              </w:rPr>
              <w:t>1</w:t>
            </w:r>
          </w:p>
        </w:tc>
        <w:tc>
          <w:tcPr>
            <w:tcW w:w="937" w:type="pct"/>
            <w:tcBorders>
              <w:top w:val="single" w:sz="4" w:space="0" w:color="auto"/>
              <w:left w:val="single" w:sz="4" w:space="0" w:color="auto"/>
              <w:bottom w:val="single" w:sz="4" w:space="0" w:color="auto"/>
              <w:right w:val="single" w:sz="4" w:space="0" w:color="auto"/>
            </w:tcBorders>
            <w:vAlign w:val="center"/>
          </w:tcPr>
          <w:p w14:paraId="7F9AB991"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rPr>
              <w:t>430,060</w:t>
            </w:r>
          </w:p>
        </w:tc>
        <w:tc>
          <w:tcPr>
            <w:tcW w:w="1141" w:type="pct"/>
            <w:tcBorders>
              <w:top w:val="single" w:sz="4" w:space="0" w:color="auto"/>
              <w:left w:val="single" w:sz="4" w:space="0" w:color="auto"/>
              <w:bottom w:val="single" w:sz="4" w:space="0" w:color="auto"/>
              <w:right w:val="single" w:sz="4" w:space="0" w:color="auto"/>
            </w:tcBorders>
            <w:vAlign w:val="center"/>
          </w:tcPr>
          <w:p w14:paraId="6DCDE563" w14:textId="77777777" w:rsidR="000B5161" w:rsidRPr="002B42FA" w:rsidRDefault="000B5161" w:rsidP="000B5161">
            <w:pPr>
              <w:tabs>
                <w:tab w:val="decimal" w:pos="737"/>
              </w:tabs>
              <w:autoSpaceDE w:val="0"/>
              <w:autoSpaceDN w:val="0"/>
              <w:adjustRightInd w:val="0"/>
              <w:spacing w:line="240" w:lineRule="exact"/>
              <w:jc w:val="right"/>
              <w:rPr>
                <w:szCs w:val="21"/>
                <w:lang w:eastAsia="zh-TW"/>
              </w:rPr>
            </w:pPr>
            <w:r w:rsidRPr="002B42FA">
              <w:rPr>
                <w:szCs w:val="21"/>
                <w:lang w:eastAsia="zh-TW"/>
              </w:rPr>
              <w:t>-47.1</w:t>
            </w:r>
          </w:p>
        </w:tc>
      </w:tr>
      <w:tr w:rsidR="000B5161" w:rsidRPr="002B42FA" w14:paraId="236949DF" w14:textId="77777777" w:rsidTr="001A5F85">
        <w:tc>
          <w:tcPr>
            <w:tcW w:w="1746" w:type="pct"/>
            <w:tcBorders>
              <w:top w:val="single" w:sz="4" w:space="0" w:color="auto"/>
              <w:left w:val="single" w:sz="4" w:space="0" w:color="auto"/>
              <w:bottom w:val="single" w:sz="4" w:space="0" w:color="auto"/>
              <w:right w:val="single" w:sz="4" w:space="0" w:color="auto"/>
            </w:tcBorders>
            <w:vAlign w:val="center"/>
          </w:tcPr>
          <w:p w14:paraId="25FEF8CA" w14:textId="77777777" w:rsidR="000B5161" w:rsidRPr="002B42FA" w:rsidRDefault="000B5161" w:rsidP="000B5161">
            <w:pPr>
              <w:rPr>
                <w:szCs w:val="21"/>
              </w:rPr>
            </w:pPr>
            <w:r w:rsidRPr="002B42FA">
              <w:rPr>
                <w:szCs w:val="21"/>
              </w:rPr>
              <w:t>Net cash inflow from operating activities (“-” for outflow)</w:t>
            </w:r>
          </w:p>
        </w:tc>
        <w:tc>
          <w:tcPr>
            <w:tcW w:w="1176" w:type="pct"/>
            <w:tcBorders>
              <w:top w:val="single" w:sz="4" w:space="0" w:color="auto"/>
              <w:left w:val="single" w:sz="4" w:space="0" w:color="auto"/>
              <w:bottom w:val="single" w:sz="4" w:space="0" w:color="auto"/>
              <w:right w:val="single" w:sz="4" w:space="0" w:color="auto"/>
            </w:tcBorders>
            <w:vAlign w:val="center"/>
          </w:tcPr>
          <w:p w14:paraId="419B205E"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lang w:eastAsia="zh-TW"/>
              </w:rPr>
              <w:t>281,258</w:t>
            </w:r>
          </w:p>
        </w:tc>
        <w:tc>
          <w:tcPr>
            <w:tcW w:w="937" w:type="pct"/>
            <w:tcBorders>
              <w:top w:val="single" w:sz="4" w:space="0" w:color="auto"/>
              <w:left w:val="single" w:sz="4" w:space="0" w:color="auto"/>
              <w:bottom w:val="single" w:sz="4" w:space="0" w:color="auto"/>
              <w:right w:val="single" w:sz="4" w:space="0" w:color="auto"/>
            </w:tcBorders>
            <w:vAlign w:val="center"/>
          </w:tcPr>
          <w:p w14:paraId="77359ED2"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rPr>
              <w:t>-709,159</w:t>
            </w:r>
          </w:p>
        </w:tc>
        <w:tc>
          <w:tcPr>
            <w:tcW w:w="1141" w:type="pct"/>
            <w:tcBorders>
              <w:top w:val="single" w:sz="4" w:space="0" w:color="auto"/>
              <w:left w:val="single" w:sz="4" w:space="0" w:color="auto"/>
              <w:bottom w:val="single" w:sz="4" w:space="0" w:color="auto"/>
              <w:right w:val="single" w:sz="4" w:space="0" w:color="auto"/>
            </w:tcBorders>
            <w:vAlign w:val="center"/>
          </w:tcPr>
          <w:p w14:paraId="5F1AD4F9" w14:textId="77777777" w:rsidR="000B5161" w:rsidRPr="002B42FA" w:rsidRDefault="000B5161" w:rsidP="000B5161">
            <w:pPr>
              <w:jc w:val="right"/>
              <w:rPr>
                <w:szCs w:val="21"/>
              </w:rPr>
            </w:pPr>
            <w:r w:rsidRPr="002B42FA">
              <w:rPr>
                <w:szCs w:val="21"/>
              </w:rPr>
              <w:t>Not applicable</w:t>
            </w:r>
          </w:p>
        </w:tc>
      </w:tr>
      <w:tr w:rsidR="000B5161" w:rsidRPr="002B42FA" w14:paraId="111A157C" w14:textId="77777777" w:rsidTr="001A5F85">
        <w:trPr>
          <w:trHeight w:val="887"/>
        </w:trPr>
        <w:tc>
          <w:tcPr>
            <w:tcW w:w="1746" w:type="pct"/>
            <w:tcBorders>
              <w:top w:val="single" w:sz="4" w:space="0" w:color="auto"/>
              <w:left w:val="single" w:sz="4" w:space="0" w:color="auto"/>
              <w:right w:val="single" w:sz="4" w:space="0" w:color="auto"/>
            </w:tcBorders>
          </w:tcPr>
          <w:p w14:paraId="1943BBB1" w14:textId="77777777" w:rsidR="000B5161" w:rsidRPr="002B42FA" w:rsidRDefault="000B5161" w:rsidP="00F66E42"/>
        </w:tc>
        <w:tc>
          <w:tcPr>
            <w:tcW w:w="1176" w:type="pct"/>
            <w:tcBorders>
              <w:top w:val="single" w:sz="4" w:space="0" w:color="auto"/>
              <w:left w:val="single" w:sz="4" w:space="0" w:color="auto"/>
              <w:right w:val="single" w:sz="4" w:space="0" w:color="auto"/>
            </w:tcBorders>
            <w:vAlign w:val="center"/>
          </w:tcPr>
          <w:p w14:paraId="56843A4F" w14:textId="77777777" w:rsidR="000B5161" w:rsidRPr="002B42FA" w:rsidRDefault="000B5161" w:rsidP="007E12BC">
            <w:pPr>
              <w:jc w:val="center"/>
              <w:rPr>
                <w:b/>
                <w:szCs w:val="21"/>
              </w:rPr>
            </w:pPr>
            <w:r w:rsidRPr="002B42FA">
              <w:rPr>
                <w:b/>
                <w:szCs w:val="21"/>
              </w:rPr>
              <w:t>As at</w:t>
            </w:r>
          </w:p>
          <w:p w14:paraId="29BDCDB4" w14:textId="77777777" w:rsidR="000B5161" w:rsidRPr="002B42FA" w:rsidRDefault="000B5161" w:rsidP="007E12BC">
            <w:pPr>
              <w:jc w:val="center"/>
              <w:rPr>
                <w:b/>
                <w:szCs w:val="21"/>
              </w:rPr>
            </w:pPr>
            <w:r w:rsidRPr="002B42FA">
              <w:rPr>
                <w:b/>
                <w:szCs w:val="21"/>
              </w:rPr>
              <w:t>30 June</w:t>
            </w:r>
          </w:p>
          <w:p w14:paraId="71894688" w14:textId="77777777" w:rsidR="000B5161" w:rsidRPr="002B42FA" w:rsidRDefault="000B5161" w:rsidP="007E12BC">
            <w:pPr>
              <w:jc w:val="center"/>
              <w:rPr>
                <w:b/>
                <w:szCs w:val="21"/>
              </w:rPr>
            </w:pPr>
            <w:r w:rsidRPr="002B42FA">
              <w:rPr>
                <w:b/>
                <w:szCs w:val="21"/>
              </w:rPr>
              <w:t>2019</w:t>
            </w:r>
          </w:p>
          <w:p w14:paraId="3A63CEEF" w14:textId="77777777" w:rsidR="000B5161" w:rsidRPr="002B42FA" w:rsidRDefault="000B5161" w:rsidP="007E12BC">
            <w:pPr>
              <w:jc w:val="center"/>
              <w:rPr>
                <w:b/>
                <w:szCs w:val="21"/>
                <w:lang w:eastAsia="zh-TW"/>
              </w:rPr>
            </w:pPr>
            <w:r w:rsidRPr="002B42FA">
              <w:rPr>
                <w:b/>
                <w:szCs w:val="21"/>
              </w:rPr>
              <w:t>RMB’000</w:t>
            </w:r>
          </w:p>
        </w:tc>
        <w:tc>
          <w:tcPr>
            <w:tcW w:w="937" w:type="pct"/>
            <w:tcBorders>
              <w:top w:val="single" w:sz="4" w:space="0" w:color="auto"/>
              <w:left w:val="single" w:sz="4" w:space="0" w:color="auto"/>
              <w:right w:val="single" w:sz="4" w:space="0" w:color="auto"/>
            </w:tcBorders>
            <w:vAlign w:val="center"/>
          </w:tcPr>
          <w:p w14:paraId="220686A9" w14:textId="77777777" w:rsidR="000B5161" w:rsidRPr="002B42FA" w:rsidRDefault="000B5161" w:rsidP="000B5161">
            <w:pPr>
              <w:jc w:val="center"/>
              <w:rPr>
                <w:b/>
                <w:szCs w:val="21"/>
              </w:rPr>
            </w:pPr>
            <w:r w:rsidRPr="002B42FA">
              <w:rPr>
                <w:b/>
                <w:szCs w:val="21"/>
              </w:rPr>
              <w:t>As at</w:t>
            </w:r>
          </w:p>
          <w:p w14:paraId="6F68C115" w14:textId="77777777" w:rsidR="000B5161" w:rsidRPr="002B42FA" w:rsidRDefault="000B5161" w:rsidP="000B5161">
            <w:pPr>
              <w:jc w:val="center"/>
              <w:rPr>
                <w:b/>
                <w:szCs w:val="21"/>
              </w:rPr>
            </w:pPr>
            <w:r w:rsidRPr="002B42FA">
              <w:rPr>
                <w:b/>
                <w:szCs w:val="21"/>
              </w:rPr>
              <w:t>31</w:t>
            </w:r>
            <w:r w:rsidRPr="002B42FA">
              <w:rPr>
                <w:b/>
              </w:rPr>
              <w:t xml:space="preserve"> December</w:t>
            </w:r>
          </w:p>
          <w:p w14:paraId="20C42B9B" w14:textId="77777777" w:rsidR="000B5161" w:rsidRPr="002B42FA" w:rsidRDefault="000B5161" w:rsidP="000B5161">
            <w:pPr>
              <w:jc w:val="center"/>
              <w:rPr>
                <w:b/>
                <w:szCs w:val="21"/>
              </w:rPr>
            </w:pPr>
            <w:r w:rsidRPr="002B42FA">
              <w:rPr>
                <w:b/>
                <w:szCs w:val="21"/>
              </w:rPr>
              <w:t>2019</w:t>
            </w:r>
          </w:p>
          <w:p w14:paraId="20C99F38" w14:textId="77777777" w:rsidR="000B5161" w:rsidRPr="002B42FA" w:rsidRDefault="000B5161" w:rsidP="000B5161">
            <w:pPr>
              <w:jc w:val="center"/>
              <w:rPr>
                <w:szCs w:val="21"/>
              </w:rPr>
            </w:pPr>
            <w:r w:rsidRPr="002B42FA">
              <w:rPr>
                <w:b/>
                <w:szCs w:val="21"/>
              </w:rPr>
              <w:t>RMB’000</w:t>
            </w:r>
          </w:p>
        </w:tc>
        <w:tc>
          <w:tcPr>
            <w:tcW w:w="1141" w:type="pct"/>
            <w:tcBorders>
              <w:top w:val="single" w:sz="4" w:space="0" w:color="auto"/>
              <w:left w:val="single" w:sz="4" w:space="0" w:color="auto"/>
              <w:right w:val="single" w:sz="4" w:space="0" w:color="auto"/>
            </w:tcBorders>
            <w:vAlign w:val="center"/>
          </w:tcPr>
          <w:p w14:paraId="71EDECE0" w14:textId="77777777" w:rsidR="000B5161" w:rsidRPr="002B42FA" w:rsidRDefault="000B5161" w:rsidP="00F66E42">
            <w:pPr>
              <w:jc w:val="center"/>
              <w:rPr>
                <w:szCs w:val="21"/>
              </w:rPr>
            </w:pPr>
            <w:r w:rsidRPr="002B42FA">
              <w:rPr>
                <w:szCs w:val="21"/>
              </w:rPr>
              <w:t>Increase/(Decrease)</w:t>
            </w:r>
          </w:p>
          <w:p w14:paraId="4FA53CCB" w14:textId="77777777" w:rsidR="000B5161" w:rsidRPr="002B42FA" w:rsidRDefault="000B5161" w:rsidP="00F66E42">
            <w:pPr>
              <w:wordWrap w:val="0"/>
              <w:ind w:right="-4"/>
              <w:jc w:val="right"/>
              <w:rPr>
                <w:rFonts w:eastAsiaTheme="minorEastAsia"/>
                <w:szCs w:val="21"/>
              </w:rPr>
            </w:pPr>
            <w:r w:rsidRPr="002B42FA">
              <w:rPr>
                <w:szCs w:val="21"/>
              </w:rPr>
              <w:t>(%)</w:t>
            </w:r>
          </w:p>
        </w:tc>
      </w:tr>
      <w:tr w:rsidR="000B5161" w:rsidRPr="002B42FA" w14:paraId="1621FC02" w14:textId="77777777" w:rsidTr="001A5F85">
        <w:tc>
          <w:tcPr>
            <w:tcW w:w="1746" w:type="pct"/>
            <w:tcBorders>
              <w:top w:val="single" w:sz="4" w:space="0" w:color="auto"/>
              <w:left w:val="single" w:sz="4" w:space="0" w:color="auto"/>
              <w:bottom w:val="single" w:sz="4" w:space="0" w:color="auto"/>
              <w:right w:val="single" w:sz="4" w:space="0" w:color="auto"/>
            </w:tcBorders>
          </w:tcPr>
          <w:p w14:paraId="30B6F271" w14:textId="77777777" w:rsidR="000B5161" w:rsidRPr="002B42FA" w:rsidRDefault="000B5161" w:rsidP="000B5161">
            <w:pPr>
              <w:rPr>
                <w:szCs w:val="21"/>
              </w:rPr>
            </w:pPr>
            <w:r w:rsidRPr="002B42FA">
              <w:rPr>
                <w:szCs w:val="21"/>
              </w:rPr>
              <w:t xml:space="preserve">Total equity attributable to equity shareholders of the Company </w:t>
            </w:r>
          </w:p>
        </w:tc>
        <w:tc>
          <w:tcPr>
            <w:tcW w:w="1176" w:type="pct"/>
            <w:tcBorders>
              <w:top w:val="single" w:sz="4" w:space="0" w:color="auto"/>
              <w:left w:val="single" w:sz="4" w:space="0" w:color="auto"/>
              <w:bottom w:val="single" w:sz="4" w:space="0" w:color="auto"/>
              <w:right w:val="single" w:sz="4" w:space="0" w:color="auto"/>
            </w:tcBorders>
            <w:vAlign w:val="center"/>
          </w:tcPr>
          <w:p w14:paraId="757F9BF5"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lang w:eastAsia="zh-TW"/>
              </w:rPr>
              <w:t>7,374,726</w:t>
            </w:r>
          </w:p>
        </w:tc>
        <w:tc>
          <w:tcPr>
            <w:tcW w:w="937" w:type="pct"/>
            <w:tcBorders>
              <w:top w:val="single" w:sz="4" w:space="0" w:color="auto"/>
              <w:left w:val="single" w:sz="4" w:space="0" w:color="auto"/>
              <w:bottom w:val="single" w:sz="4" w:space="0" w:color="auto"/>
              <w:right w:val="single" w:sz="4" w:space="0" w:color="auto"/>
            </w:tcBorders>
            <w:vAlign w:val="center"/>
          </w:tcPr>
          <w:p w14:paraId="3B8F0E13"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rPr>
              <w:t>6,763,872</w:t>
            </w:r>
          </w:p>
        </w:tc>
        <w:tc>
          <w:tcPr>
            <w:tcW w:w="1141" w:type="pct"/>
            <w:tcBorders>
              <w:top w:val="single" w:sz="4" w:space="0" w:color="auto"/>
              <w:left w:val="single" w:sz="4" w:space="0" w:color="auto"/>
              <w:bottom w:val="single" w:sz="4" w:space="0" w:color="auto"/>
              <w:right w:val="single" w:sz="4" w:space="0" w:color="auto"/>
            </w:tcBorders>
            <w:vAlign w:val="center"/>
          </w:tcPr>
          <w:p w14:paraId="7A1BC358"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lang w:eastAsia="zh-TW"/>
              </w:rPr>
              <w:t>9.0</w:t>
            </w:r>
          </w:p>
        </w:tc>
      </w:tr>
      <w:tr w:rsidR="000B5161" w:rsidRPr="002B42FA" w14:paraId="4DC5A66B" w14:textId="77777777" w:rsidTr="001A5F85">
        <w:tc>
          <w:tcPr>
            <w:tcW w:w="1746" w:type="pct"/>
            <w:tcBorders>
              <w:top w:val="single" w:sz="4" w:space="0" w:color="auto"/>
              <w:left w:val="single" w:sz="4" w:space="0" w:color="auto"/>
              <w:bottom w:val="single" w:sz="4" w:space="0" w:color="auto"/>
              <w:right w:val="single" w:sz="4" w:space="0" w:color="auto"/>
            </w:tcBorders>
          </w:tcPr>
          <w:p w14:paraId="30CDA814" w14:textId="77777777" w:rsidR="000B5161" w:rsidRPr="002B42FA" w:rsidRDefault="000B5161" w:rsidP="000B5161">
            <w:pPr>
              <w:rPr>
                <w:szCs w:val="21"/>
              </w:rPr>
            </w:pPr>
            <w:r w:rsidRPr="002B42FA">
              <w:rPr>
                <w:szCs w:val="21"/>
              </w:rPr>
              <w:t>Total assets</w:t>
            </w:r>
          </w:p>
        </w:tc>
        <w:tc>
          <w:tcPr>
            <w:tcW w:w="1176" w:type="pct"/>
            <w:tcBorders>
              <w:top w:val="single" w:sz="4" w:space="0" w:color="auto"/>
              <w:left w:val="single" w:sz="4" w:space="0" w:color="auto"/>
              <w:bottom w:val="single" w:sz="4" w:space="0" w:color="auto"/>
              <w:right w:val="single" w:sz="4" w:space="0" w:color="auto"/>
            </w:tcBorders>
            <w:vAlign w:val="center"/>
          </w:tcPr>
          <w:p w14:paraId="5CB5C874"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lang w:eastAsia="zh-TW"/>
              </w:rPr>
              <w:t>65,539,809</w:t>
            </w:r>
          </w:p>
        </w:tc>
        <w:tc>
          <w:tcPr>
            <w:tcW w:w="937" w:type="pct"/>
            <w:tcBorders>
              <w:top w:val="single" w:sz="4" w:space="0" w:color="auto"/>
              <w:left w:val="single" w:sz="4" w:space="0" w:color="auto"/>
              <w:bottom w:val="single" w:sz="4" w:space="0" w:color="auto"/>
              <w:right w:val="single" w:sz="4" w:space="0" w:color="auto"/>
            </w:tcBorders>
            <w:vAlign w:val="center"/>
          </w:tcPr>
          <w:p w14:paraId="44D7E507" w14:textId="77777777" w:rsidR="000B5161" w:rsidRPr="002B42FA" w:rsidRDefault="000B5161" w:rsidP="000B5161">
            <w:pPr>
              <w:tabs>
                <w:tab w:val="decimal" w:pos="737"/>
              </w:tabs>
              <w:autoSpaceDE w:val="0"/>
              <w:autoSpaceDN w:val="0"/>
              <w:adjustRightInd w:val="0"/>
              <w:spacing w:line="240" w:lineRule="exact"/>
              <w:jc w:val="right"/>
              <w:rPr>
                <w:szCs w:val="21"/>
              </w:rPr>
            </w:pPr>
            <w:r w:rsidRPr="002B42FA">
              <w:rPr>
                <w:szCs w:val="21"/>
              </w:rPr>
              <w:t>62,069,378</w:t>
            </w:r>
          </w:p>
        </w:tc>
        <w:tc>
          <w:tcPr>
            <w:tcW w:w="1141" w:type="pct"/>
            <w:tcBorders>
              <w:top w:val="single" w:sz="4" w:space="0" w:color="auto"/>
              <w:left w:val="single" w:sz="4" w:space="0" w:color="auto"/>
              <w:bottom w:val="single" w:sz="4" w:space="0" w:color="auto"/>
              <w:right w:val="single" w:sz="4" w:space="0" w:color="auto"/>
            </w:tcBorders>
            <w:vAlign w:val="center"/>
          </w:tcPr>
          <w:p w14:paraId="297A240C" w14:textId="77777777" w:rsidR="000B5161" w:rsidRPr="002B42FA" w:rsidRDefault="000B5161" w:rsidP="000B5161">
            <w:pPr>
              <w:jc w:val="right"/>
              <w:rPr>
                <w:szCs w:val="21"/>
              </w:rPr>
            </w:pPr>
            <w:r w:rsidRPr="002B42FA">
              <w:rPr>
                <w:szCs w:val="21"/>
                <w:lang w:eastAsia="zh-TW"/>
              </w:rPr>
              <w:t>5.6</w:t>
            </w:r>
          </w:p>
        </w:tc>
      </w:tr>
    </w:tbl>
    <w:p w14:paraId="12FB32C9" w14:textId="3DD5884B" w:rsidR="00BF46CD" w:rsidRPr="002B42FA" w:rsidRDefault="00185576" w:rsidP="001A5F85">
      <w:pPr>
        <w:widowControl/>
        <w:tabs>
          <w:tab w:val="left" w:pos="4170"/>
        </w:tabs>
        <w:jc w:val="left"/>
        <w:rPr>
          <w:sz w:val="22"/>
          <w:szCs w:val="22"/>
          <w:lang w:eastAsia="zh-TW"/>
        </w:rPr>
      </w:pPr>
      <w:r w:rsidRPr="002B42FA">
        <w:rPr>
          <w:rFonts w:hint="eastAsia"/>
          <w:b/>
          <w:szCs w:val="21"/>
          <w:lang w:eastAsia="zh-TW"/>
        </w:rPr>
        <w:t>（</w:t>
      </w:r>
      <w:r w:rsidRPr="002B42FA">
        <w:rPr>
          <w:b/>
          <w:szCs w:val="21"/>
          <w:lang w:eastAsia="zh-TW"/>
        </w:rPr>
        <w:t>2</w:t>
      </w:r>
      <w:r w:rsidRPr="002B42FA">
        <w:rPr>
          <w:rFonts w:hint="eastAsia"/>
          <w:b/>
          <w:szCs w:val="21"/>
          <w:lang w:eastAsia="zh-TW"/>
        </w:rPr>
        <w:t>）</w:t>
      </w:r>
      <w:r w:rsidRPr="002B42FA">
        <w:rPr>
          <w:b/>
          <w:szCs w:val="21"/>
        </w:rPr>
        <w:t>Key financial indicator</w:t>
      </w:r>
      <w:r w:rsidR="00CE7008" w:rsidRPr="002B42FA">
        <w:rPr>
          <w:b/>
          <w:szCs w:val="21"/>
        </w:rPr>
        <w:t>s</w:t>
      </w:r>
    </w:p>
    <w:tbl>
      <w:tblPr>
        <w:tblStyle w:val="a7"/>
        <w:tblW w:w="4821" w:type="pct"/>
        <w:tblLook w:val="04A0" w:firstRow="1" w:lastRow="0" w:firstColumn="1" w:lastColumn="0" w:noHBand="0" w:noVBand="1"/>
      </w:tblPr>
      <w:tblGrid>
        <w:gridCol w:w="3675"/>
        <w:gridCol w:w="1904"/>
        <w:gridCol w:w="1866"/>
        <w:gridCol w:w="1943"/>
      </w:tblGrid>
      <w:tr w:rsidR="00CE7008" w:rsidRPr="002B42FA" w14:paraId="7BBE3FFE" w14:textId="77777777" w:rsidTr="007E12BC">
        <w:trPr>
          <w:trHeight w:val="716"/>
        </w:trPr>
        <w:tc>
          <w:tcPr>
            <w:tcW w:w="1957" w:type="pct"/>
          </w:tcPr>
          <w:p w14:paraId="49D80111" w14:textId="77777777" w:rsidR="00CE7008" w:rsidRPr="002B42FA" w:rsidRDefault="00CE7008" w:rsidP="00CE7008">
            <w:pPr>
              <w:widowControl/>
              <w:jc w:val="left"/>
              <w:rPr>
                <w:sz w:val="22"/>
                <w:szCs w:val="22"/>
              </w:rPr>
            </w:pPr>
          </w:p>
        </w:tc>
        <w:tc>
          <w:tcPr>
            <w:tcW w:w="1014" w:type="pct"/>
          </w:tcPr>
          <w:p w14:paraId="7EADBDEB" w14:textId="77777777" w:rsidR="00CE7008" w:rsidRPr="002B42FA" w:rsidRDefault="00CE7008" w:rsidP="00CE7008">
            <w:pPr>
              <w:widowControl/>
              <w:jc w:val="right"/>
              <w:rPr>
                <w:b/>
                <w:szCs w:val="21"/>
              </w:rPr>
            </w:pPr>
            <w:r w:rsidRPr="002B42FA">
              <w:rPr>
                <w:b/>
                <w:szCs w:val="21"/>
              </w:rPr>
              <w:t xml:space="preserve">For the six months </w:t>
            </w:r>
          </w:p>
          <w:p w14:paraId="6A5BCAEB" w14:textId="77777777" w:rsidR="00CE7008" w:rsidRPr="002B42FA" w:rsidRDefault="00CE7008" w:rsidP="00CE7008">
            <w:pPr>
              <w:widowControl/>
              <w:jc w:val="right"/>
              <w:rPr>
                <w:b/>
                <w:szCs w:val="21"/>
              </w:rPr>
            </w:pPr>
            <w:r w:rsidRPr="002B42FA">
              <w:rPr>
                <w:b/>
                <w:szCs w:val="21"/>
              </w:rPr>
              <w:t>ended</w:t>
            </w:r>
          </w:p>
          <w:p w14:paraId="5E847E99" w14:textId="77777777" w:rsidR="00CE7008" w:rsidRPr="002B42FA" w:rsidRDefault="0054709B" w:rsidP="00CE7008">
            <w:pPr>
              <w:widowControl/>
              <w:jc w:val="right"/>
              <w:rPr>
                <w:rFonts w:eastAsiaTheme="minorEastAsia"/>
                <w:b/>
                <w:szCs w:val="21"/>
              </w:rPr>
            </w:pPr>
            <w:r w:rsidRPr="002B42FA">
              <w:rPr>
                <w:b/>
                <w:szCs w:val="21"/>
              </w:rPr>
              <w:t>30 June 2020</w:t>
            </w:r>
          </w:p>
        </w:tc>
        <w:tc>
          <w:tcPr>
            <w:tcW w:w="994" w:type="pct"/>
          </w:tcPr>
          <w:p w14:paraId="1BF99CA2" w14:textId="77777777" w:rsidR="00CE7008" w:rsidRPr="002B42FA" w:rsidRDefault="00CE7008" w:rsidP="00CE7008">
            <w:pPr>
              <w:widowControl/>
              <w:jc w:val="right"/>
              <w:rPr>
                <w:b/>
                <w:szCs w:val="21"/>
              </w:rPr>
            </w:pPr>
            <w:r w:rsidRPr="002B42FA">
              <w:rPr>
                <w:b/>
                <w:szCs w:val="21"/>
              </w:rPr>
              <w:t xml:space="preserve">For the six months </w:t>
            </w:r>
          </w:p>
          <w:p w14:paraId="51FABFA7" w14:textId="77777777" w:rsidR="00CE7008" w:rsidRPr="002B42FA" w:rsidRDefault="00CE7008" w:rsidP="00CE7008">
            <w:pPr>
              <w:widowControl/>
              <w:jc w:val="right"/>
              <w:rPr>
                <w:b/>
                <w:szCs w:val="21"/>
              </w:rPr>
            </w:pPr>
            <w:r w:rsidRPr="002B42FA">
              <w:rPr>
                <w:b/>
                <w:szCs w:val="21"/>
              </w:rPr>
              <w:t>ended</w:t>
            </w:r>
          </w:p>
          <w:p w14:paraId="1B974A7A" w14:textId="77777777" w:rsidR="00CE7008" w:rsidRPr="002B42FA" w:rsidRDefault="0054709B" w:rsidP="00CE7008">
            <w:pPr>
              <w:widowControl/>
              <w:jc w:val="right"/>
              <w:rPr>
                <w:rFonts w:eastAsiaTheme="minorEastAsia"/>
                <w:b/>
                <w:szCs w:val="21"/>
              </w:rPr>
            </w:pPr>
            <w:r w:rsidRPr="002B42FA">
              <w:rPr>
                <w:b/>
                <w:szCs w:val="21"/>
              </w:rPr>
              <w:t>30 June 2019</w:t>
            </w:r>
          </w:p>
        </w:tc>
        <w:tc>
          <w:tcPr>
            <w:tcW w:w="1035" w:type="pct"/>
            <w:vAlign w:val="center"/>
          </w:tcPr>
          <w:p w14:paraId="1610F7E0" w14:textId="77777777" w:rsidR="00CE7008" w:rsidRPr="002B42FA" w:rsidRDefault="00CE7008">
            <w:pPr>
              <w:jc w:val="center"/>
              <w:rPr>
                <w:szCs w:val="21"/>
              </w:rPr>
            </w:pPr>
            <w:r w:rsidRPr="002B42FA">
              <w:rPr>
                <w:szCs w:val="21"/>
              </w:rPr>
              <w:t>Increase/(Decrease)</w:t>
            </w:r>
          </w:p>
          <w:p w14:paraId="2401FFC7" w14:textId="77777777" w:rsidR="00CE7008" w:rsidRPr="002B42FA" w:rsidRDefault="00CE7008" w:rsidP="007E12BC">
            <w:pPr>
              <w:widowControl/>
              <w:jc w:val="center"/>
              <w:rPr>
                <w:rFonts w:eastAsiaTheme="minorEastAsia"/>
                <w:szCs w:val="21"/>
              </w:rPr>
            </w:pPr>
            <w:r w:rsidRPr="002B42FA">
              <w:rPr>
                <w:szCs w:val="21"/>
              </w:rPr>
              <w:t>(%)</w:t>
            </w:r>
          </w:p>
        </w:tc>
      </w:tr>
      <w:tr w:rsidR="0054709B" w:rsidRPr="002B42FA" w14:paraId="79136461" w14:textId="77777777" w:rsidTr="003123A1">
        <w:tc>
          <w:tcPr>
            <w:tcW w:w="1957" w:type="pct"/>
            <w:vAlign w:val="center"/>
          </w:tcPr>
          <w:p w14:paraId="4CA9F726" w14:textId="77777777" w:rsidR="0054709B" w:rsidRPr="002B42FA" w:rsidRDefault="0054709B" w:rsidP="0054709B">
            <w:pPr>
              <w:widowControl/>
              <w:jc w:val="left"/>
              <w:rPr>
                <w:rFonts w:eastAsiaTheme="minorEastAsia"/>
                <w:sz w:val="22"/>
                <w:szCs w:val="22"/>
              </w:rPr>
            </w:pPr>
            <w:r w:rsidRPr="002B42FA">
              <w:rPr>
                <w:szCs w:val="21"/>
              </w:rPr>
              <w:t xml:space="preserve">Basic earnings per share (RMB) </w:t>
            </w:r>
          </w:p>
        </w:tc>
        <w:tc>
          <w:tcPr>
            <w:tcW w:w="1014" w:type="pct"/>
            <w:vAlign w:val="center"/>
          </w:tcPr>
          <w:p w14:paraId="2F7B3AA8" w14:textId="77777777" w:rsidR="0054709B" w:rsidRPr="002B42FA" w:rsidRDefault="0054709B" w:rsidP="0054709B">
            <w:pPr>
              <w:widowControl/>
              <w:tabs>
                <w:tab w:val="decimal" w:pos="737"/>
              </w:tabs>
              <w:autoSpaceDE w:val="0"/>
              <w:autoSpaceDN w:val="0"/>
              <w:spacing w:line="240" w:lineRule="exact"/>
              <w:jc w:val="right"/>
              <w:rPr>
                <w:szCs w:val="21"/>
              </w:rPr>
            </w:pPr>
            <w:r w:rsidRPr="002B42FA">
              <w:rPr>
                <w:szCs w:val="21"/>
                <w:lang w:eastAsia="zh-TW"/>
              </w:rPr>
              <w:t>0.0</w:t>
            </w:r>
            <w:r w:rsidRPr="002B42FA">
              <w:rPr>
                <w:rFonts w:eastAsia="宋体"/>
                <w:szCs w:val="21"/>
              </w:rPr>
              <w:t>16</w:t>
            </w:r>
          </w:p>
        </w:tc>
        <w:tc>
          <w:tcPr>
            <w:tcW w:w="994" w:type="pct"/>
            <w:vAlign w:val="center"/>
          </w:tcPr>
          <w:p w14:paraId="25860E4F" w14:textId="77777777" w:rsidR="0054709B" w:rsidRPr="002B42FA" w:rsidRDefault="0054709B" w:rsidP="0054709B">
            <w:pPr>
              <w:widowControl/>
              <w:tabs>
                <w:tab w:val="decimal" w:pos="737"/>
              </w:tabs>
              <w:autoSpaceDE w:val="0"/>
              <w:autoSpaceDN w:val="0"/>
              <w:spacing w:line="240" w:lineRule="exact"/>
              <w:jc w:val="right"/>
              <w:rPr>
                <w:szCs w:val="21"/>
              </w:rPr>
            </w:pPr>
            <w:r w:rsidRPr="002B42FA">
              <w:rPr>
                <w:szCs w:val="21"/>
                <w:lang w:eastAsia="zh-TW"/>
              </w:rPr>
              <w:t>0.02</w:t>
            </w:r>
            <w:r w:rsidRPr="002B42FA">
              <w:rPr>
                <w:rFonts w:eastAsia="宋体"/>
                <w:szCs w:val="21"/>
              </w:rPr>
              <w:t>7</w:t>
            </w:r>
          </w:p>
        </w:tc>
        <w:tc>
          <w:tcPr>
            <w:tcW w:w="1035" w:type="pct"/>
            <w:vAlign w:val="center"/>
          </w:tcPr>
          <w:p w14:paraId="22DFA6EC" w14:textId="77777777" w:rsidR="0054709B" w:rsidRPr="002B42FA" w:rsidRDefault="0054709B" w:rsidP="0054709B">
            <w:pPr>
              <w:widowControl/>
              <w:tabs>
                <w:tab w:val="decimal" w:pos="737"/>
              </w:tabs>
              <w:autoSpaceDE w:val="0"/>
              <w:autoSpaceDN w:val="0"/>
              <w:spacing w:line="240" w:lineRule="exact"/>
              <w:jc w:val="right"/>
              <w:rPr>
                <w:szCs w:val="21"/>
              </w:rPr>
            </w:pPr>
            <w:r w:rsidRPr="002B42FA">
              <w:rPr>
                <w:rFonts w:eastAsia="宋体"/>
                <w:szCs w:val="21"/>
              </w:rPr>
              <w:t>-40.7</w:t>
            </w:r>
          </w:p>
        </w:tc>
      </w:tr>
      <w:tr w:rsidR="0054709B" w:rsidRPr="002B42FA" w14:paraId="100D84A3" w14:textId="77777777" w:rsidTr="003123A1">
        <w:tc>
          <w:tcPr>
            <w:tcW w:w="1957" w:type="pct"/>
            <w:vAlign w:val="center"/>
          </w:tcPr>
          <w:p w14:paraId="77FEC35D" w14:textId="77777777" w:rsidR="0054709B" w:rsidRPr="002B42FA" w:rsidRDefault="0054709B" w:rsidP="0054709B">
            <w:pPr>
              <w:widowControl/>
              <w:jc w:val="left"/>
              <w:rPr>
                <w:sz w:val="22"/>
                <w:szCs w:val="22"/>
                <w:lang w:eastAsia="zh-TW"/>
              </w:rPr>
            </w:pPr>
            <w:r w:rsidRPr="002B42FA">
              <w:rPr>
                <w:szCs w:val="21"/>
              </w:rPr>
              <w:t>Diluted earnings per share (RMB)</w:t>
            </w:r>
          </w:p>
        </w:tc>
        <w:tc>
          <w:tcPr>
            <w:tcW w:w="1014" w:type="pct"/>
            <w:vAlign w:val="center"/>
          </w:tcPr>
          <w:p w14:paraId="0399B6CF" w14:textId="77777777" w:rsidR="0054709B" w:rsidRPr="002B42FA" w:rsidRDefault="0054709B" w:rsidP="0054709B">
            <w:pPr>
              <w:widowControl/>
              <w:tabs>
                <w:tab w:val="decimal" w:pos="737"/>
              </w:tabs>
              <w:autoSpaceDE w:val="0"/>
              <w:autoSpaceDN w:val="0"/>
              <w:spacing w:line="240" w:lineRule="exact"/>
              <w:jc w:val="right"/>
              <w:rPr>
                <w:szCs w:val="21"/>
              </w:rPr>
            </w:pPr>
            <w:r w:rsidRPr="002B42FA">
              <w:rPr>
                <w:szCs w:val="21"/>
                <w:lang w:eastAsia="zh-TW"/>
              </w:rPr>
              <w:t>0.0</w:t>
            </w:r>
            <w:r w:rsidRPr="002B42FA">
              <w:rPr>
                <w:rFonts w:eastAsia="宋体"/>
                <w:szCs w:val="21"/>
              </w:rPr>
              <w:t>16</w:t>
            </w:r>
          </w:p>
        </w:tc>
        <w:tc>
          <w:tcPr>
            <w:tcW w:w="994" w:type="pct"/>
            <w:vAlign w:val="center"/>
          </w:tcPr>
          <w:p w14:paraId="3B06C598" w14:textId="77777777" w:rsidR="0054709B" w:rsidRPr="002B42FA" w:rsidRDefault="0054709B" w:rsidP="0054709B">
            <w:pPr>
              <w:widowControl/>
              <w:tabs>
                <w:tab w:val="decimal" w:pos="737"/>
              </w:tabs>
              <w:autoSpaceDE w:val="0"/>
              <w:autoSpaceDN w:val="0"/>
              <w:spacing w:line="240" w:lineRule="exact"/>
              <w:jc w:val="right"/>
              <w:rPr>
                <w:szCs w:val="21"/>
              </w:rPr>
            </w:pPr>
            <w:r w:rsidRPr="002B42FA">
              <w:rPr>
                <w:szCs w:val="21"/>
                <w:lang w:eastAsia="zh-TW"/>
              </w:rPr>
              <w:t>0.02</w:t>
            </w:r>
            <w:r w:rsidRPr="002B42FA">
              <w:rPr>
                <w:rFonts w:eastAsia="宋体"/>
                <w:szCs w:val="21"/>
              </w:rPr>
              <w:t>7</w:t>
            </w:r>
          </w:p>
        </w:tc>
        <w:tc>
          <w:tcPr>
            <w:tcW w:w="1035" w:type="pct"/>
            <w:vAlign w:val="center"/>
          </w:tcPr>
          <w:p w14:paraId="0DD71A02" w14:textId="77777777" w:rsidR="0054709B" w:rsidRPr="002B42FA" w:rsidRDefault="0054709B" w:rsidP="0054709B">
            <w:pPr>
              <w:widowControl/>
              <w:tabs>
                <w:tab w:val="decimal" w:pos="737"/>
              </w:tabs>
              <w:autoSpaceDE w:val="0"/>
              <w:autoSpaceDN w:val="0"/>
              <w:spacing w:line="240" w:lineRule="exact"/>
              <w:jc w:val="right"/>
              <w:rPr>
                <w:szCs w:val="21"/>
              </w:rPr>
            </w:pPr>
            <w:r w:rsidRPr="002B42FA">
              <w:rPr>
                <w:rFonts w:eastAsia="宋体"/>
                <w:szCs w:val="21"/>
              </w:rPr>
              <w:t>-40.7</w:t>
            </w:r>
          </w:p>
        </w:tc>
      </w:tr>
      <w:tr w:rsidR="0054709B" w:rsidRPr="002B42FA" w14:paraId="6D8F9405" w14:textId="77777777" w:rsidTr="003123A1">
        <w:tc>
          <w:tcPr>
            <w:tcW w:w="1957" w:type="pct"/>
            <w:vAlign w:val="center"/>
          </w:tcPr>
          <w:p w14:paraId="71A626BF" w14:textId="77777777" w:rsidR="0054709B" w:rsidRPr="002B42FA" w:rsidRDefault="0054709B" w:rsidP="0054709B">
            <w:pPr>
              <w:widowControl/>
              <w:jc w:val="left"/>
              <w:rPr>
                <w:rFonts w:eastAsiaTheme="minorEastAsia"/>
                <w:sz w:val="22"/>
                <w:szCs w:val="22"/>
              </w:rPr>
            </w:pPr>
            <w:r w:rsidRPr="002B42FA">
              <w:rPr>
                <w:szCs w:val="21"/>
              </w:rPr>
              <w:t>Basic earnings per share deducted extraordinary gain and loss (RMB)</w:t>
            </w:r>
          </w:p>
        </w:tc>
        <w:tc>
          <w:tcPr>
            <w:tcW w:w="1014" w:type="pct"/>
            <w:vAlign w:val="center"/>
          </w:tcPr>
          <w:p w14:paraId="0E295CCF" w14:textId="77777777" w:rsidR="0054709B" w:rsidRPr="002B42FA" w:rsidRDefault="0054709B" w:rsidP="0054709B">
            <w:pPr>
              <w:widowControl/>
              <w:tabs>
                <w:tab w:val="decimal" w:pos="737"/>
              </w:tabs>
              <w:autoSpaceDE w:val="0"/>
              <w:autoSpaceDN w:val="0"/>
              <w:spacing w:line="240" w:lineRule="exact"/>
              <w:jc w:val="right"/>
              <w:rPr>
                <w:szCs w:val="21"/>
              </w:rPr>
            </w:pPr>
            <w:r w:rsidRPr="002B42FA">
              <w:rPr>
                <w:szCs w:val="21"/>
                <w:lang w:eastAsia="zh-TW"/>
              </w:rPr>
              <w:t>0.0</w:t>
            </w:r>
            <w:r w:rsidRPr="002B42FA">
              <w:rPr>
                <w:rFonts w:eastAsia="宋体"/>
                <w:szCs w:val="21"/>
              </w:rPr>
              <w:t>12</w:t>
            </w:r>
          </w:p>
        </w:tc>
        <w:tc>
          <w:tcPr>
            <w:tcW w:w="994" w:type="pct"/>
            <w:vAlign w:val="center"/>
          </w:tcPr>
          <w:p w14:paraId="63DA2892" w14:textId="77777777" w:rsidR="0054709B" w:rsidRPr="002B42FA" w:rsidRDefault="0054709B" w:rsidP="0054709B">
            <w:pPr>
              <w:widowControl/>
              <w:tabs>
                <w:tab w:val="decimal" w:pos="737"/>
              </w:tabs>
              <w:autoSpaceDE w:val="0"/>
              <w:autoSpaceDN w:val="0"/>
              <w:spacing w:line="240" w:lineRule="exact"/>
              <w:jc w:val="right"/>
              <w:rPr>
                <w:rFonts w:eastAsia="宋体"/>
                <w:szCs w:val="21"/>
              </w:rPr>
            </w:pPr>
            <w:r w:rsidRPr="002B42FA">
              <w:rPr>
                <w:rFonts w:eastAsia="宋体"/>
                <w:szCs w:val="21"/>
              </w:rPr>
              <w:t>0.023</w:t>
            </w:r>
          </w:p>
        </w:tc>
        <w:tc>
          <w:tcPr>
            <w:tcW w:w="1035" w:type="pct"/>
            <w:vAlign w:val="center"/>
          </w:tcPr>
          <w:p w14:paraId="43534BCB" w14:textId="77777777" w:rsidR="0054709B" w:rsidRPr="002B42FA" w:rsidRDefault="0054709B" w:rsidP="0054709B">
            <w:pPr>
              <w:widowControl/>
              <w:tabs>
                <w:tab w:val="decimal" w:pos="737"/>
              </w:tabs>
              <w:autoSpaceDE w:val="0"/>
              <w:autoSpaceDN w:val="0"/>
              <w:spacing w:line="240" w:lineRule="exact"/>
              <w:jc w:val="right"/>
              <w:rPr>
                <w:rFonts w:eastAsia="宋体"/>
                <w:szCs w:val="21"/>
              </w:rPr>
            </w:pPr>
            <w:r w:rsidRPr="002B42FA">
              <w:rPr>
                <w:rFonts w:eastAsia="宋体"/>
                <w:szCs w:val="21"/>
              </w:rPr>
              <w:t>-47.8</w:t>
            </w:r>
          </w:p>
        </w:tc>
      </w:tr>
      <w:tr w:rsidR="0054709B" w:rsidRPr="002B42FA" w14:paraId="6F317AB6" w14:textId="77777777" w:rsidTr="003123A1">
        <w:tc>
          <w:tcPr>
            <w:tcW w:w="1957" w:type="pct"/>
          </w:tcPr>
          <w:p w14:paraId="382E6586" w14:textId="77777777" w:rsidR="0054709B" w:rsidRPr="002B42FA" w:rsidRDefault="0054709B" w:rsidP="0054709B">
            <w:pPr>
              <w:widowControl/>
              <w:jc w:val="left"/>
              <w:rPr>
                <w:rFonts w:eastAsiaTheme="minorEastAsia"/>
                <w:sz w:val="22"/>
                <w:szCs w:val="22"/>
              </w:rPr>
            </w:pPr>
            <w:r w:rsidRPr="002B42FA">
              <w:rPr>
                <w:szCs w:val="21"/>
              </w:rPr>
              <w:t>Weighted average return on net assets</w:t>
            </w:r>
          </w:p>
        </w:tc>
        <w:tc>
          <w:tcPr>
            <w:tcW w:w="1014" w:type="pct"/>
            <w:vAlign w:val="center"/>
          </w:tcPr>
          <w:p w14:paraId="66F99A1F" w14:textId="77777777" w:rsidR="0054709B" w:rsidRPr="002B42FA" w:rsidRDefault="0054709B" w:rsidP="0054709B">
            <w:pPr>
              <w:widowControl/>
              <w:tabs>
                <w:tab w:val="decimal" w:pos="737"/>
              </w:tabs>
              <w:autoSpaceDE w:val="0"/>
              <w:autoSpaceDN w:val="0"/>
              <w:spacing w:line="240" w:lineRule="exact"/>
              <w:jc w:val="right"/>
              <w:rPr>
                <w:szCs w:val="21"/>
              </w:rPr>
            </w:pPr>
            <w:r w:rsidRPr="002B42FA">
              <w:rPr>
                <w:rFonts w:eastAsia="宋体"/>
                <w:szCs w:val="21"/>
              </w:rPr>
              <w:t>4.31</w:t>
            </w:r>
            <w:r w:rsidRPr="002B42FA">
              <w:rPr>
                <w:szCs w:val="21"/>
                <w:lang w:eastAsia="zh-TW"/>
              </w:rPr>
              <w:t>%</w:t>
            </w:r>
          </w:p>
        </w:tc>
        <w:tc>
          <w:tcPr>
            <w:tcW w:w="994" w:type="pct"/>
            <w:vAlign w:val="center"/>
          </w:tcPr>
          <w:p w14:paraId="109A8C4E" w14:textId="77777777" w:rsidR="0054709B" w:rsidRPr="002B42FA" w:rsidRDefault="0054709B" w:rsidP="0054709B">
            <w:pPr>
              <w:widowControl/>
              <w:tabs>
                <w:tab w:val="decimal" w:pos="737"/>
              </w:tabs>
              <w:autoSpaceDE w:val="0"/>
              <w:autoSpaceDN w:val="0"/>
              <w:spacing w:line="240" w:lineRule="exact"/>
              <w:jc w:val="right"/>
              <w:rPr>
                <w:szCs w:val="21"/>
              </w:rPr>
            </w:pPr>
            <w:r w:rsidRPr="002B42FA">
              <w:rPr>
                <w:szCs w:val="21"/>
                <w:lang w:eastAsia="zh-TW"/>
              </w:rPr>
              <w:t>8.</w:t>
            </w:r>
            <w:r w:rsidRPr="002B42FA">
              <w:rPr>
                <w:rFonts w:eastAsia="宋体"/>
                <w:szCs w:val="21"/>
              </w:rPr>
              <w:t>44</w:t>
            </w:r>
            <w:r w:rsidRPr="002B42FA">
              <w:rPr>
                <w:szCs w:val="21"/>
                <w:lang w:eastAsia="zh-TW"/>
              </w:rPr>
              <w:t>%</w:t>
            </w:r>
          </w:p>
        </w:tc>
        <w:tc>
          <w:tcPr>
            <w:tcW w:w="1035" w:type="pct"/>
          </w:tcPr>
          <w:p w14:paraId="1405352D" w14:textId="77777777" w:rsidR="0054709B" w:rsidRPr="002B42FA" w:rsidRDefault="0054709B" w:rsidP="0054709B">
            <w:pPr>
              <w:jc w:val="right"/>
              <w:rPr>
                <w:szCs w:val="21"/>
              </w:rPr>
            </w:pPr>
            <w:r w:rsidRPr="002B42FA">
              <w:rPr>
                <w:szCs w:val="21"/>
              </w:rPr>
              <w:t xml:space="preserve">Decreased by </w:t>
            </w:r>
          </w:p>
          <w:p w14:paraId="26D5B29A" w14:textId="77777777" w:rsidR="0054709B" w:rsidRPr="002B42FA" w:rsidRDefault="0054709B" w:rsidP="0054709B">
            <w:pPr>
              <w:jc w:val="right"/>
              <w:rPr>
                <w:szCs w:val="21"/>
              </w:rPr>
            </w:pPr>
            <w:r w:rsidRPr="002B42FA">
              <w:rPr>
                <w:szCs w:val="21"/>
              </w:rPr>
              <w:t>4.13 percentage points</w:t>
            </w:r>
          </w:p>
        </w:tc>
      </w:tr>
      <w:tr w:rsidR="0054709B" w:rsidRPr="002B42FA" w14:paraId="5C399DAF" w14:textId="77777777" w:rsidTr="003123A1">
        <w:tc>
          <w:tcPr>
            <w:tcW w:w="1957" w:type="pct"/>
          </w:tcPr>
          <w:p w14:paraId="583D7DDE" w14:textId="77777777" w:rsidR="0054709B" w:rsidRPr="002B42FA" w:rsidRDefault="0054709B" w:rsidP="0054709B">
            <w:pPr>
              <w:widowControl/>
              <w:jc w:val="left"/>
              <w:rPr>
                <w:rFonts w:eastAsiaTheme="minorEastAsia"/>
                <w:sz w:val="22"/>
                <w:szCs w:val="22"/>
              </w:rPr>
            </w:pPr>
            <w:r w:rsidRPr="002B42FA">
              <w:rPr>
                <w:szCs w:val="21"/>
              </w:rPr>
              <w:t>Weighted average return on net assets deducted extraordinary gain and loss</w:t>
            </w:r>
          </w:p>
        </w:tc>
        <w:tc>
          <w:tcPr>
            <w:tcW w:w="1014" w:type="pct"/>
            <w:vAlign w:val="center"/>
          </w:tcPr>
          <w:p w14:paraId="4A12A143" w14:textId="77777777" w:rsidR="0054709B" w:rsidRPr="002B42FA" w:rsidRDefault="0054709B" w:rsidP="0054709B">
            <w:pPr>
              <w:widowControl/>
              <w:tabs>
                <w:tab w:val="decimal" w:pos="737"/>
              </w:tabs>
              <w:autoSpaceDE w:val="0"/>
              <w:autoSpaceDN w:val="0"/>
              <w:spacing w:line="240" w:lineRule="exact"/>
              <w:jc w:val="right"/>
              <w:rPr>
                <w:szCs w:val="21"/>
              </w:rPr>
            </w:pPr>
            <w:r w:rsidRPr="002B42FA">
              <w:rPr>
                <w:rFonts w:eastAsia="宋体"/>
                <w:szCs w:val="21"/>
              </w:rPr>
              <w:t>3.29</w:t>
            </w:r>
            <w:r w:rsidRPr="002B42FA">
              <w:rPr>
                <w:szCs w:val="21"/>
                <w:lang w:eastAsia="zh-TW"/>
              </w:rPr>
              <w:t>%</w:t>
            </w:r>
          </w:p>
        </w:tc>
        <w:tc>
          <w:tcPr>
            <w:tcW w:w="994" w:type="pct"/>
            <w:vAlign w:val="center"/>
          </w:tcPr>
          <w:p w14:paraId="47C16B98" w14:textId="77777777" w:rsidR="0054709B" w:rsidRPr="002B42FA" w:rsidRDefault="0054709B" w:rsidP="0054709B">
            <w:pPr>
              <w:widowControl/>
              <w:tabs>
                <w:tab w:val="decimal" w:pos="737"/>
              </w:tabs>
              <w:autoSpaceDE w:val="0"/>
              <w:autoSpaceDN w:val="0"/>
              <w:spacing w:line="240" w:lineRule="exact"/>
              <w:jc w:val="right"/>
              <w:rPr>
                <w:szCs w:val="21"/>
              </w:rPr>
            </w:pPr>
            <w:r w:rsidRPr="002B42FA">
              <w:rPr>
                <w:rFonts w:eastAsia="宋体"/>
                <w:szCs w:val="21"/>
              </w:rPr>
              <w:t>7.13</w:t>
            </w:r>
            <w:r w:rsidRPr="002B42FA">
              <w:rPr>
                <w:szCs w:val="21"/>
                <w:lang w:eastAsia="zh-TW"/>
              </w:rPr>
              <w:t>%</w:t>
            </w:r>
          </w:p>
        </w:tc>
        <w:tc>
          <w:tcPr>
            <w:tcW w:w="1035" w:type="pct"/>
          </w:tcPr>
          <w:p w14:paraId="62498168" w14:textId="77777777" w:rsidR="0054709B" w:rsidRPr="002B42FA" w:rsidRDefault="0054709B" w:rsidP="0054709B">
            <w:pPr>
              <w:jc w:val="right"/>
              <w:rPr>
                <w:szCs w:val="21"/>
              </w:rPr>
            </w:pPr>
            <w:r w:rsidRPr="002B42FA">
              <w:rPr>
                <w:szCs w:val="21"/>
              </w:rPr>
              <w:t xml:space="preserve">Decreased by </w:t>
            </w:r>
          </w:p>
          <w:p w14:paraId="38F64ECB" w14:textId="77777777" w:rsidR="0054709B" w:rsidRPr="002B42FA" w:rsidRDefault="0054709B" w:rsidP="0054709B">
            <w:pPr>
              <w:jc w:val="right"/>
              <w:rPr>
                <w:szCs w:val="21"/>
              </w:rPr>
            </w:pPr>
            <w:r w:rsidRPr="002B42FA">
              <w:rPr>
                <w:szCs w:val="21"/>
              </w:rPr>
              <w:t>3.84 percentage points</w:t>
            </w:r>
          </w:p>
        </w:tc>
      </w:tr>
    </w:tbl>
    <w:p w14:paraId="2963178B" w14:textId="77777777" w:rsidR="00185576" w:rsidRPr="002B42FA" w:rsidRDefault="00185576" w:rsidP="00185576">
      <w:pPr>
        <w:pStyle w:val="1-"/>
        <w:adjustRightInd/>
        <w:spacing w:after="0" w:line="240" w:lineRule="auto"/>
        <w:textAlignment w:val="auto"/>
        <w:rPr>
          <w:rFonts w:ascii="Times New Roman"/>
          <w:sz w:val="22"/>
          <w:szCs w:val="22"/>
          <w:lang w:eastAsia="zh-TW"/>
        </w:rPr>
      </w:pPr>
    </w:p>
    <w:p w14:paraId="598B0896" w14:textId="77777777" w:rsidR="00185576" w:rsidRPr="002B42FA" w:rsidRDefault="00185576" w:rsidP="00D160A3">
      <w:pPr>
        <w:outlineLvl w:val="0"/>
        <w:rPr>
          <w:rFonts w:eastAsiaTheme="minorEastAsia"/>
          <w:b/>
          <w:szCs w:val="21"/>
        </w:rPr>
      </w:pPr>
      <w:r w:rsidRPr="002B42FA">
        <w:rPr>
          <w:b/>
          <w:szCs w:val="21"/>
          <w:lang w:eastAsia="zh-TW"/>
        </w:rPr>
        <w:t>2.2.3</w:t>
      </w:r>
      <w:r w:rsidR="00CE7008" w:rsidRPr="002B42FA">
        <w:rPr>
          <w:b/>
          <w:szCs w:val="21"/>
          <w:lang w:eastAsia="zh-TW"/>
        </w:rPr>
        <w:t xml:space="preserve"> </w:t>
      </w:r>
      <w:r w:rsidRPr="002B42FA">
        <w:rPr>
          <w:b/>
          <w:szCs w:val="21"/>
        </w:rPr>
        <w:t>Extraordinary gain and loss items and amount (figures are based on the interim financial report prepared in accordance with the PRC ASBE) (Unaudited)</w:t>
      </w:r>
    </w:p>
    <w:p w14:paraId="45D53B35" w14:textId="77777777" w:rsidR="00185576" w:rsidRPr="002B42FA" w:rsidRDefault="00185576" w:rsidP="00185576">
      <w:pPr>
        <w:rPr>
          <w:sz w:val="22"/>
          <w:szCs w:val="22"/>
          <w:lang w:eastAsia="zh-TW"/>
        </w:rPr>
      </w:pPr>
    </w:p>
    <w:tbl>
      <w:tblPr>
        <w:tblW w:w="47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6"/>
        <w:gridCol w:w="2447"/>
      </w:tblGrid>
      <w:tr w:rsidR="005950D8" w:rsidRPr="002B42FA" w14:paraId="4F101E38" w14:textId="77777777" w:rsidTr="00252D06">
        <w:tc>
          <w:tcPr>
            <w:tcW w:w="3682" w:type="pct"/>
          </w:tcPr>
          <w:p w14:paraId="204D3C7E" w14:textId="77777777" w:rsidR="00185576" w:rsidRPr="002B42FA" w:rsidRDefault="00185576" w:rsidP="00840A69">
            <w:pPr>
              <w:jc w:val="center"/>
              <w:rPr>
                <w:szCs w:val="21"/>
              </w:rPr>
            </w:pPr>
            <w:r w:rsidRPr="002B42FA">
              <w:rPr>
                <w:b/>
                <w:bCs/>
                <w:szCs w:val="21"/>
              </w:rPr>
              <w:t>Extraordinary gain and loss items</w:t>
            </w:r>
          </w:p>
        </w:tc>
        <w:tc>
          <w:tcPr>
            <w:tcW w:w="1318" w:type="pct"/>
          </w:tcPr>
          <w:p w14:paraId="4E167840" w14:textId="77777777" w:rsidR="00185576" w:rsidRPr="002B42FA" w:rsidRDefault="00185576" w:rsidP="00840A69">
            <w:pPr>
              <w:autoSpaceDE w:val="0"/>
              <w:autoSpaceDN w:val="0"/>
              <w:adjustRightInd w:val="0"/>
              <w:jc w:val="center"/>
              <w:rPr>
                <w:b/>
                <w:szCs w:val="21"/>
              </w:rPr>
            </w:pPr>
            <w:r w:rsidRPr="002B42FA">
              <w:rPr>
                <w:b/>
                <w:bCs/>
                <w:szCs w:val="21"/>
              </w:rPr>
              <w:t xml:space="preserve">Amount </w:t>
            </w:r>
            <w:r w:rsidRPr="002B42FA">
              <w:rPr>
                <w:b/>
                <w:szCs w:val="21"/>
              </w:rPr>
              <w:t>(RMB’000)</w:t>
            </w:r>
          </w:p>
        </w:tc>
      </w:tr>
      <w:tr w:rsidR="000C2A23" w:rsidRPr="002B42FA" w14:paraId="1C9CBA3B" w14:textId="77777777" w:rsidTr="00246493">
        <w:tc>
          <w:tcPr>
            <w:tcW w:w="3682" w:type="pct"/>
          </w:tcPr>
          <w:p w14:paraId="3864248F" w14:textId="4F10A728" w:rsidR="000C2A23" w:rsidRPr="002B42FA" w:rsidRDefault="00AE78C0">
            <w:pPr>
              <w:rPr>
                <w:szCs w:val="21"/>
                <w:lang w:val="en-GB"/>
              </w:rPr>
            </w:pPr>
            <w:r w:rsidRPr="002E30FC">
              <w:rPr>
                <w:szCs w:val="21"/>
                <w:lang w:eastAsia="zh-TW"/>
              </w:rPr>
              <w:t>Gain on</w:t>
            </w:r>
            <w:r w:rsidRPr="002B42FA">
              <w:rPr>
                <w:szCs w:val="21"/>
                <w:lang w:eastAsia="zh-TW"/>
              </w:rPr>
              <w:t xml:space="preserve"> d</w:t>
            </w:r>
            <w:r w:rsidR="000C2A23" w:rsidRPr="002B42FA">
              <w:rPr>
                <w:szCs w:val="21"/>
              </w:rPr>
              <w:t>isposal of non-current assets</w:t>
            </w:r>
          </w:p>
        </w:tc>
        <w:tc>
          <w:tcPr>
            <w:tcW w:w="1318" w:type="pct"/>
            <w:shd w:val="clear" w:color="auto" w:fill="auto"/>
            <w:vAlign w:val="center"/>
          </w:tcPr>
          <w:p w14:paraId="74DB5019" w14:textId="77777777" w:rsidR="000C2A23" w:rsidRPr="002B42FA" w:rsidRDefault="000C2A23" w:rsidP="000C2A23">
            <w:pPr>
              <w:ind w:rightChars="17" w:right="36"/>
              <w:jc w:val="right"/>
              <w:rPr>
                <w:rFonts w:ascii="Arial" w:hAnsi="Arial"/>
                <w:szCs w:val="21"/>
              </w:rPr>
            </w:pPr>
            <w:r w:rsidRPr="002B42FA">
              <w:rPr>
                <w:bCs/>
                <w:szCs w:val="21"/>
                <w:lang w:eastAsia="zh-TW"/>
              </w:rPr>
              <w:t>3,839</w:t>
            </w:r>
          </w:p>
        </w:tc>
      </w:tr>
      <w:tr w:rsidR="000C2A23" w:rsidRPr="002B42FA" w14:paraId="6A221AD4" w14:textId="77777777" w:rsidTr="00246493">
        <w:tc>
          <w:tcPr>
            <w:tcW w:w="3682" w:type="pct"/>
          </w:tcPr>
          <w:p w14:paraId="43A139AF" w14:textId="77777777" w:rsidR="000C2A23" w:rsidRPr="002B42FA" w:rsidRDefault="000C2A23" w:rsidP="000C2A23">
            <w:pPr>
              <w:autoSpaceDE w:val="0"/>
              <w:autoSpaceDN w:val="0"/>
              <w:adjustRightInd w:val="0"/>
              <w:rPr>
                <w:szCs w:val="21"/>
              </w:rPr>
            </w:pPr>
            <w:r w:rsidRPr="002B42FA">
              <w:rPr>
                <w:szCs w:val="21"/>
              </w:rPr>
              <w:t>Government grants recognized in profit or loss during the current period</w:t>
            </w:r>
          </w:p>
        </w:tc>
        <w:tc>
          <w:tcPr>
            <w:tcW w:w="1318" w:type="pct"/>
            <w:vAlign w:val="center"/>
          </w:tcPr>
          <w:p w14:paraId="1B2EB6A8" w14:textId="77777777" w:rsidR="000C2A23" w:rsidRPr="002B42FA" w:rsidRDefault="000C2A23" w:rsidP="000C2A23">
            <w:pPr>
              <w:ind w:rightChars="17" w:right="36"/>
              <w:jc w:val="right"/>
              <w:rPr>
                <w:rFonts w:ascii="Arial" w:hAnsi="Arial"/>
                <w:szCs w:val="21"/>
              </w:rPr>
            </w:pPr>
            <w:r w:rsidRPr="002B42FA">
              <w:rPr>
                <w:bCs/>
                <w:szCs w:val="21"/>
                <w:lang w:eastAsia="zh-TW"/>
              </w:rPr>
              <w:t>49,257</w:t>
            </w:r>
          </w:p>
        </w:tc>
      </w:tr>
      <w:tr w:rsidR="000C2A23" w:rsidRPr="002B42FA" w14:paraId="338130C9" w14:textId="77777777" w:rsidTr="00246493">
        <w:tc>
          <w:tcPr>
            <w:tcW w:w="3682" w:type="pct"/>
          </w:tcPr>
          <w:p w14:paraId="396C2204" w14:textId="77777777" w:rsidR="000C2A23" w:rsidRPr="002B42FA" w:rsidRDefault="000C2A23" w:rsidP="000C2A23">
            <w:pPr>
              <w:autoSpaceDE w:val="0"/>
              <w:autoSpaceDN w:val="0"/>
              <w:adjustRightInd w:val="0"/>
              <w:rPr>
                <w:rFonts w:eastAsiaTheme="minorEastAsia"/>
                <w:szCs w:val="21"/>
              </w:rPr>
            </w:pPr>
            <w:r w:rsidRPr="002B42FA">
              <w:rPr>
                <w:rFonts w:eastAsiaTheme="minorEastAsia"/>
                <w:szCs w:val="21"/>
              </w:rPr>
              <w:t>G</w:t>
            </w:r>
            <w:r w:rsidRPr="002B42FA">
              <w:rPr>
                <w:rFonts w:eastAsiaTheme="minorEastAsia" w:hint="eastAsia"/>
                <w:szCs w:val="21"/>
              </w:rPr>
              <w:t>ains of debt restructuring</w:t>
            </w:r>
          </w:p>
        </w:tc>
        <w:tc>
          <w:tcPr>
            <w:tcW w:w="1318" w:type="pct"/>
            <w:vAlign w:val="center"/>
          </w:tcPr>
          <w:p w14:paraId="0461B59E" w14:textId="77777777" w:rsidR="000C2A23" w:rsidRPr="002B42FA" w:rsidRDefault="000C2A23" w:rsidP="000C2A23">
            <w:pPr>
              <w:ind w:rightChars="17" w:right="36"/>
              <w:jc w:val="right"/>
              <w:rPr>
                <w:rFonts w:ascii="Arial" w:eastAsia="宋体" w:hAnsi="Arial" w:cs="Arial"/>
                <w:szCs w:val="21"/>
              </w:rPr>
            </w:pPr>
            <w:r w:rsidRPr="002B42FA">
              <w:rPr>
                <w:bCs/>
                <w:szCs w:val="21"/>
              </w:rPr>
              <w:t>37,298</w:t>
            </w:r>
          </w:p>
        </w:tc>
      </w:tr>
      <w:tr w:rsidR="000C2A23" w:rsidRPr="002B42FA" w14:paraId="361C3D54" w14:textId="77777777" w:rsidTr="00246493">
        <w:tc>
          <w:tcPr>
            <w:tcW w:w="3682" w:type="pct"/>
          </w:tcPr>
          <w:p w14:paraId="7E39664F" w14:textId="77777777" w:rsidR="000C2A23" w:rsidRPr="002B42FA" w:rsidRDefault="000C2A23" w:rsidP="000C2A23">
            <w:pPr>
              <w:autoSpaceDE w:val="0"/>
              <w:autoSpaceDN w:val="0"/>
              <w:adjustRightInd w:val="0"/>
              <w:rPr>
                <w:szCs w:val="21"/>
              </w:rPr>
            </w:pPr>
            <w:r w:rsidRPr="002B42FA">
              <w:rPr>
                <w:szCs w:val="21"/>
              </w:rPr>
              <w:t>Other non-operating income and expenses excluding the aforesaid items</w:t>
            </w:r>
          </w:p>
        </w:tc>
        <w:tc>
          <w:tcPr>
            <w:tcW w:w="1318" w:type="pct"/>
            <w:vAlign w:val="center"/>
          </w:tcPr>
          <w:p w14:paraId="7B16D5FD" w14:textId="77777777" w:rsidR="000C2A23" w:rsidRPr="002B42FA" w:rsidRDefault="000C2A23" w:rsidP="000C2A23">
            <w:pPr>
              <w:ind w:rightChars="17" w:right="36"/>
              <w:jc w:val="right"/>
              <w:rPr>
                <w:rFonts w:ascii="Arial" w:hAnsi="Arial"/>
                <w:szCs w:val="21"/>
              </w:rPr>
            </w:pPr>
            <w:r w:rsidRPr="002B42FA">
              <w:rPr>
                <w:bCs/>
                <w:szCs w:val="21"/>
                <w:lang w:eastAsia="zh-TW"/>
              </w:rPr>
              <w:t>-1,703</w:t>
            </w:r>
          </w:p>
        </w:tc>
      </w:tr>
      <w:tr w:rsidR="000C2A23" w:rsidRPr="002B42FA" w14:paraId="53BD1FE6" w14:textId="77777777" w:rsidTr="00246493">
        <w:tc>
          <w:tcPr>
            <w:tcW w:w="3682" w:type="pct"/>
          </w:tcPr>
          <w:p w14:paraId="74698113" w14:textId="77777777" w:rsidR="000C2A23" w:rsidRPr="002B42FA" w:rsidRDefault="000C2A23" w:rsidP="000C2A23">
            <w:pPr>
              <w:rPr>
                <w:szCs w:val="21"/>
                <w:lang w:val="en-GB"/>
              </w:rPr>
            </w:pPr>
            <w:r w:rsidRPr="002B42FA">
              <w:rPr>
                <w:szCs w:val="21"/>
              </w:rPr>
              <w:t>Effect of income tax</w:t>
            </w:r>
          </w:p>
        </w:tc>
        <w:tc>
          <w:tcPr>
            <w:tcW w:w="1318" w:type="pct"/>
            <w:vAlign w:val="center"/>
          </w:tcPr>
          <w:p w14:paraId="0E89B3A3" w14:textId="77777777" w:rsidR="000C2A23" w:rsidRPr="002B42FA" w:rsidRDefault="000C2A23" w:rsidP="000C2A23">
            <w:pPr>
              <w:ind w:rightChars="17" w:right="36"/>
              <w:jc w:val="right"/>
              <w:rPr>
                <w:rFonts w:ascii="Arial" w:hAnsi="Arial"/>
                <w:szCs w:val="21"/>
              </w:rPr>
            </w:pPr>
            <w:r w:rsidRPr="002B42FA">
              <w:rPr>
                <w:bCs/>
                <w:szCs w:val="21"/>
              </w:rPr>
              <w:t>-18,115</w:t>
            </w:r>
          </w:p>
        </w:tc>
      </w:tr>
      <w:tr w:rsidR="000C2A23" w:rsidRPr="002B42FA" w14:paraId="6BC3B4F8" w14:textId="77777777" w:rsidTr="00246493">
        <w:tc>
          <w:tcPr>
            <w:tcW w:w="3682" w:type="pct"/>
          </w:tcPr>
          <w:p w14:paraId="197D906D" w14:textId="77777777" w:rsidR="000C2A23" w:rsidRPr="002B42FA" w:rsidRDefault="000C2A23" w:rsidP="000C2A23">
            <w:pPr>
              <w:rPr>
                <w:szCs w:val="21"/>
              </w:rPr>
            </w:pPr>
            <w:r w:rsidRPr="002B42FA">
              <w:rPr>
                <w:szCs w:val="21"/>
              </w:rPr>
              <w:t>Total</w:t>
            </w:r>
          </w:p>
        </w:tc>
        <w:tc>
          <w:tcPr>
            <w:tcW w:w="1318" w:type="pct"/>
            <w:vAlign w:val="center"/>
          </w:tcPr>
          <w:p w14:paraId="011A5F39" w14:textId="77777777" w:rsidR="000C2A23" w:rsidRPr="002B42FA" w:rsidRDefault="000C2A23" w:rsidP="000C2A23">
            <w:pPr>
              <w:ind w:rightChars="17" w:right="36"/>
              <w:jc w:val="right"/>
              <w:rPr>
                <w:rFonts w:ascii="Arial" w:hAnsi="Arial"/>
                <w:szCs w:val="21"/>
              </w:rPr>
            </w:pPr>
            <w:r w:rsidRPr="002B42FA">
              <w:rPr>
                <w:bCs/>
                <w:szCs w:val="21"/>
              </w:rPr>
              <w:t>70,576</w:t>
            </w:r>
          </w:p>
        </w:tc>
      </w:tr>
    </w:tbl>
    <w:p w14:paraId="52D7D51A" w14:textId="77777777" w:rsidR="000E0D13" w:rsidRPr="002B42FA" w:rsidRDefault="000E0D13" w:rsidP="00D160A3">
      <w:pPr>
        <w:outlineLvl w:val="0"/>
        <w:rPr>
          <w:sz w:val="22"/>
          <w:szCs w:val="22"/>
          <w:lang w:eastAsia="zh-TW"/>
        </w:rPr>
      </w:pPr>
    </w:p>
    <w:p w14:paraId="3EB69A3B" w14:textId="71E65ED2" w:rsidR="00185576" w:rsidRPr="002B42FA" w:rsidRDefault="00185576" w:rsidP="001A5F85">
      <w:pPr>
        <w:outlineLvl w:val="0"/>
        <w:rPr>
          <w:b/>
          <w:szCs w:val="21"/>
          <w:lang w:eastAsia="zh-TW"/>
        </w:rPr>
      </w:pPr>
      <w:r w:rsidRPr="002B42FA">
        <w:rPr>
          <w:b/>
          <w:szCs w:val="21"/>
          <w:lang w:eastAsia="zh-TW"/>
        </w:rPr>
        <w:t>2.2.4</w:t>
      </w:r>
      <w:r w:rsidR="00711FA9" w:rsidRPr="002B42FA">
        <w:rPr>
          <w:b/>
          <w:szCs w:val="21"/>
          <w:lang w:eastAsia="zh-TW"/>
        </w:rPr>
        <w:t xml:space="preserve"> </w:t>
      </w:r>
      <w:r w:rsidR="00BB7DE5" w:rsidRPr="002B42FA">
        <w:rPr>
          <w:b/>
          <w:szCs w:val="21"/>
        </w:rPr>
        <w:t>D</w:t>
      </w:r>
      <w:r w:rsidRPr="002B42FA">
        <w:rPr>
          <w:b/>
          <w:szCs w:val="21"/>
        </w:rPr>
        <w:t>ifferences between the interim financial report of the Company prepared in accordance with the PRC ASBE and IFRS (Unaudited)</w:t>
      </w:r>
    </w:p>
    <w:tbl>
      <w:tblPr>
        <w:tblW w:w="4935" w:type="pct"/>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62"/>
        <w:gridCol w:w="1903"/>
        <w:gridCol w:w="1951"/>
        <w:gridCol w:w="1935"/>
        <w:gridCol w:w="1759"/>
      </w:tblGrid>
      <w:tr w:rsidR="005950D8" w:rsidRPr="002B42FA" w14:paraId="5D8FD8FE" w14:textId="77777777" w:rsidTr="001A5F85">
        <w:trPr>
          <w:cantSplit/>
          <w:trHeight w:val="567"/>
        </w:trPr>
        <w:tc>
          <w:tcPr>
            <w:tcW w:w="1073" w:type="pct"/>
            <w:vMerge w:val="restart"/>
            <w:tcBorders>
              <w:top w:val="single" w:sz="4" w:space="0" w:color="auto"/>
              <w:left w:val="single" w:sz="4" w:space="0" w:color="auto"/>
              <w:bottom w:val="single" w:sz="4" w:space="0" w:color="auto"/>
              <w:right w:val="single" w:sz="4" w:space="0" w:color="auto"/>
            </w:tcBorders>
          </w:tcPr>
          <w:p w14:paraId="7E479B67" w14:textId="77777777" w:rsidR="005547BC" w:rsidRPr="002B42FA" w:rsidRDefault="005547BC" w:rsidP="00C96EE2">
            <w:pPr>
              <w:spacing w:beforeLines="50" w:before="120"/>
              <w:ind w:left="360" w:hanging="360"/>
              <w:rPr>
                <w:lang w:eastAsia="zh-TW"/>
              </w:rPr>
            </w:pPr>
          </w:p>
        </w:tc>
        <w:tc>
          <w:tcPr>
            <w:tcW w:w="2005" w:type="pct"/>
            <w:gridSpan w:val="2"/>
            <w:tcBorders>
              <w:top w:val="single" w:sz="4" w:space="0" w:color="auto"/>
              <w:left w:val="single" w:sz="4" w:space="0" w:color="auto"/>
              <w:bottom w:val="single" w:sz="4" w:space="0" w:color="auto"/>
              <w:right w:val="single" w:sz="4" w:space="0" w:color="auto"/>
            </w:tcBorders>
          </w:tcPr>
          <w:p w14:paraId="53F6FE64" w14:textId="7F78945F" w:rsidR="005547BC" w:rsidRPr="002B42FA" w:rsidRDefault="005547BC" w:rsidP="001A5F85">
            <w:pPr>
              <w:autoSpaceDE w:val="0"/>
              <w:autoSpaceDN w:val="0"/>
              <w:adjustRightInd w:val="0"/>
              <w:jc w:val="center"/>
              <w:rPr>
                <w:rFonts w:eastAsiaTheme="minorEastAsia"/>
                <w:b/>
                <w:bCs/>
                <w:szCs w:val="21"/>
              </w:rPr>
            </w:pPr>
            <w:r w:rsidRPr="002B42FA">
              <w:rPr>
                <w:b/>
                <w:bCs/>
                <w:szCs w:val="21"/>
              </w:rPr>
              <w:t>Net profit attributable to equity shareholders of the Company</w:t>
            </w:r>
          </w:p>
        </w:tc>
        <w:tc>
          <w:tcPr>
            <w:tcW w:w="1922" w:type="pct"/>
            <w:gridSpan w:val="2"/>
            <w:tcBorders>
              <w:top w:val="single" w:sz="4" w:space="0" w:color="auto"/>
              <w:left w:val="single" w:sz="4" w:space="0" w:color="auto"/>
              <w:bottom w:val="single" w:sz="4" w:space="0" w:color="auto"/>
              <w:right w:val="single" w:sz="4" w:space="0" w:color="auto"/>
            </w:tcBorders>
          </w:tcPr>
          <w:p w14:paraId="458A168C" w14:textId="77777777" w:rsidR="005547BC" w:rsidRPr="002B42FA" w:rsidRDefault="005547BC" w:rsidP="00840A69">
            <w:pPr>
              <w:jc w:val="center"/>
              <w:rPr>
                <w:rFonts w:eastAsiaTheme="minorEastAsia"/>
              </w:rPr>
            </w:pPr>
            <w:r w:rsidRPr="002B42FA">
              <w:rPr>
                <w:b/>
                <w:bCs/>
                <w:szCs w:val="21"/>
              </w:rPr>
              <w:t>Total equity attributable to equity shareholders of the Company</w:t>
            </w:r>
          </w:p>
        </w:tc>
      </w:tr>
      <w:tr w:rsidR="005950D8" w:rsidRPr="002B42FA" w14:paraId="6C15D497" w14:textId="77777777" w:rsidTr="007E12BC">
        <w:trPr>
          <w:cantSplit/>
          <w:trHeight w:val="820"/>
        </w:trPr>
        <w:tc>
          <w:tcPr>
            <w:tcW w:w="1073" w:type="pct"/>
            <w:vMerge/>
            <w:tcBorders>
              <w:top w:val="single" w:sz="4" w:space="0" w:color="auto"/>
              <w:left w:val="single" w:sz="4" w:space="0" w:color="auto"/>
              <w:bottom w:val="single" w:sz="4" w:space="0" w:color="auto"/>
              <w:right w:val="single" w:sz="4" w:space="0" w:color="auto"/>
            </w:tcBorders>
            <w:vAlign w:val="center"/>
          </w:tcPr>
          <w:p w14:paraId="728463D5" w14:textId="77777777" w:rsidR="005547BC" w:rsidRPr="002B42FA" w:rsidRDefault="005547BC" w:rsidP="00840A69">
            <w:pPr>
              <w:rPr>
                <w:lang w:eastAsia="zh-TW"/>
              </w:rPr>
            </w:pPr>
          </w:p>
        </w:tc>
        <w:tc>
          <w:tcPr>
            <w:tcW w:w="990" w:type="pct"/>
            <w:tcBorders>
              <w:top w:val="single" w:sz="4" w:space="0" w:color="auto"/>
              <w:left w:val="single" w:sz="4" w:space="0" w:color="auto"/>
              <w:bottom w:val="single" w:sz="4" w:space="0" w:color="auto"/>
              <w:right w:val="single" w:sz="4" w:space="0" w:color="auto"/>
            </w:tcBorders>
          </w:tcPr>
          <w:p w14:paraId="5BF6E13B" w14:textId="77777777" w:rsidR="005547BC" w:rsidRPr="002B42FA" w:rsidRDefault="005547BC" w:rsidP="00180641">
            <w:pPr>
              <w:autoSpaceDE w:val="0"/>
              <w:autoSpaceDN w:val="0"/>
              <w:adjustRightInd w:val="0"/>
              <w:jc w:val="right"/>
              <w:rPr>
                <w:b/>
                <w:bCs/>
                <w:szCs w:val="21"/>
              </w:rPr>
            </w:pPr>
            <w:r w:rsidRPr="002B42FA">
              <w:rPr>
                <w:b/>
                <w:bCs/>
                <w:szCs w:val="21"/>
              </w:rPr>
              <w:t>For the six months</w:t>
            </w:r>
            <w:r w:rsidR="0032626A" w:rsidRPr="002B42FA">
              <w:rPr>
                <w:b/>
                <w:bCs/>
                <w:szCs w:val="21"/>
              </w:rPr>
              <w:t xml:space="preserve"> </w:t>
            </w:r>
            <w:r w:rsidRPr="002B42FA">
              <w:rPr>
                <w:b/>
                <w:bCs/>
                <w:szCs w:val="21"/>
              </w:rPr>
              <w:t>ended</w:t>
            </w:r>
          </w:p>
          <w:p w14:paraId="292B8235" w14:textId="77777777" w:rsidR="005547BC" w:rsidRPr="002B42FA" w:rsidRDefault="005547BC">
            <w:pPr>
              <w:autoSpaceDE w:val="0"/>
              <w:autoSpaceDN w:val="0"/>
              <w:adjustRightInd w:val="0"/>
              <w:jc w:val="right"/>
              <w:rPr>
                <w:b/>
                <w:bCs/>
                <w:szCs w:val="21"/>
              </w:rPr>
            </w:pPr>
            <w:r w:rsidRPr="002B42FA">
              <w:rPr>
                <w:b/>
                <w:bCs/>
                <w:szCs w:val="21"/>
              </w:rPr>
              <w:t>30 June</w:t>
            </w:r>
          </w:p>
          <w:p w14:paraId="052EE2B4" w14:textId="77777777" w:rsidR="005547BC" w:rsidRPr="002B42FA" w:rsidRDefault="000C2A23">
            <w:pPr>
              <w:autoSpaceDE w:val="0"/>
              <w:autoSpaceDN w:val="0"/>
              <w:adjustRightInd w:val="0"/>
              <w:jc w:val="right"/>
              <w:rPr>
                <w:b/>
                <w:bCs/>
                <w:szCs w:val="21"/>
              </w:rPr>
            </w:pPr>
            <w:r w:rsidRPr="002B42FA">
              <w:rPr>
                <w:b/>
                <w:bCs/>
                <w:szCs w:val="21"/>
              </w:rPr>
              <w:t>2020</w:t>
            </w:r>
          </w:p>
          <w:p w14:paraId="72BBD6C0" w14:textId="77777777" w:rsidR="005547BC" w:rsidRPr="002B42FA" w:rsidRDefault="005547BC">
            <w:pPr>
              <w:jc w:val="right"/>
              <w:rPr>
                <w:lang w:eastAsia="zh-TW"/>
              </w:rPr>
            </w:pPr>
            <w:r w:rsidRPr="002B42FA">
              <w:rPr>
                <w:b/>
                <w:bCs/>
                <w:szCs w:val="21"/>
              </w:rPr>
              <w:t>RMB’000</w:t>
            </w:r>
          </w:p>
        </w:tc>
        <w:tc>
          <w:tcPr>
            <w:tcW w:w="1015" w:type="pct"/>
            <w:tcBorders>
              <w:top w:val="single" w:sz="4" w:space="0" w:color="auto"/>
              <w:left w:val="single" w:sz="4" w:space="0" w:color="auto"/>
              <w:bottom w:val="single" w:sz="4" w:space="0" w:color="auto"/>
              <w:right w:val="single" w:sz="4" w:space="0" w:color="auto"/>
            </w:tcBorders>
          </w:tcPr>
          <w:p w14:paraId="2B2A68E8" w14:textId="77777777" w:rsidR="005547BC" w:rsidRPr="002B42FA" w:rsidRDefault="005547BC" w:rsidP="00180641">
            <w:pPr>
              <w:autoSpaceDE w:val="0"/>
              <w:autoSpaceDN w:val="0"/>
              <w:adjustRightInd w:val="0"/>
              <w:jc w:val="right"/>
              <w:rPr>
                <w:b/>
                <w:bCs/>
                <w:szCs w:val="21"/>
              </w:rPr>
            </w:pPr>
            <w:r w:rsidRPr="002B42FA">
              <w:rPr>
                <w:b/>
                <w:bCs/>
                <w:szCs w:val="21"/>
              </w:rPr>
              <w:t>For the six months ended</w:t>
            </w:r>
          </w:p>
          <w:p w14:paraId="15074827" w14:textId="77777777" w:rsidR="005547BC" w:rsidRPr="002B42FA" w:rsidRDefault="005547BC">
            <w:pPr>
              <w:autoSpaceDE w:val="0"/>
              <w:autoSpaceDN w:val="0"/>
              <w:adjustRightInd w:val="0"/>
              <w:jc w:val="right"/>
              <w:rPr>
                <w:b/>
                <w:bCs/>
                <w:szCs w:val="21"/>
              </w:rPr>
            </w:pPr>
            <w:r w:rsidRPr="002B42FA">
              <w:rPr>
                <w:b/>
                <w:bCs/>
                <w:szCs w:val="21"/>
              </w:rPr>
              <w:t>30 June</w:t>
            </w:r>
          </w:p>
          <w:p w14:paraId="5367B8AA" w14:textId="77777777" w:rsidR="005547BC" w:rsidRPr="002B42FA" w:rsidRDefault="005547BC">
            <w:pPr>
              <w:autoSpaceDE w:val="0"/>
              <w:autoSpaceDN w:val="0"/>
              <w:adjustRightInd w:val="0"/>
              <w:jc w:val="right"/>
              <w:rPr>
                <w:b/>
                <w:bCs/>
                <w:szCs w:val="21"/>
              </w:rPr>
            </w:pPr>
            <w:r w:rsidRPr="002B42FA">
              <w:rPr>
                <w:b/>
                <w:bCs/>
                <w:szCs w:val="21"/>
              </w:rPr>
              <w:t>201</w:t>
            </w:r>
            <w:r w:rsidR="000C2A23" w:rsidRPr="002B42FA">
              <w:rPr>
                <w:b/>
                <w:bCs/>
                <w:szCs w:val="21"/>
              </w:rPr>
              <w:t>9</w:t>
            </w:r>
          </w:p>
          <w:p w14:paraId="4D2429F3" w14:textId="77777777" w:rsidR="005547BC" w:rsidRPr="002B42FA" w:rsidRDefault="005547BC">
            <w:pPr>
              <w:jc w:val="right"/>
              <w:rPr>
                <w:b/>
                <w:bCs/>
                <w:szCs w:val="21"/>
              </w:rPr>
            </w:pPr>
            <w:r w:rsidRPr="002B42FA">
              <w:rPr>
                <w:b/>
                <w:bCs/>
                <w:szCs w:val="21"/>
              </w:rPr>
              <w:t>RMB’000</w:t>
            </w:r>
          </w:p>
        </w:tc>
        <w:tc>
          <w:tcPr>
            <w:tcW w:w="1007" w:type="pct"/>
            <w:tcBorders>
              <w:top w:val="single" w:sz="4" w:space="0" w:color="auto"/>
              <w:left w:val="single" w:sz="4" w:space="0" w:color="auto"/>
              <w:bottom w:val="single" w:sz="4" w:space="0" w:color="auto"/>
              <w:right w:val="single" w:sz="4" w:space="0" w:color="auto"/>
            </w:tcBorders>
          </w:tcPr>
          <w:p w14:paraId="7F6A2118" w14:textId="77777777" w:rsidR="005547BC" w:rsidRPr="002B42FA" w:rsidRDefault="005547BC" w:rsidP="00180641">
            <w:pPr>
              <w:wordWrap w:val="0"/>
              <w:jc w:val="right"/>
              <w:rPr>
                <w:b/>
                <w:bCs/>
                <w:szCs w:val="21"/>
              </w:rPr>
            </w:pPr>
            <w:r w:rsidRPr="002B42FA">
              <w:rPr>
                <w:b/>
                <w:bCs/>
                <w:szCs w:val="21"/>
              </w:rPr>
              <w:t>As at</w:t>
            </w:r>
          </w:p>
          <w:p w14:paraId="2584A369" w14:textId="77777777" w:rsidR="005547BC" w:rsidRPr="002B42FA" w:rsidRDefault="005547BC">
            <w:pPr>
              <w:jc w:val="right"/>
              <w:rPr>
                <w:b/>
                <w:bCs/>
                <w:szCs w:val="21"/>
              </w:rPr>
            </w:pPr>
            <w:r w:rsidRPr="002B42FA">
              <w:rPr>
                <w:b/>
                <w:bCs/>
                <w:szCs w:val="21"/>
              </w:rPr>
              <w:t>30 June</w:t>
            </w:r>
          </w:p>
          <w:p w14:paraId="6C7DB933" w14:textId="77777777" w:rsidR="005547BC" w:rsidRPr="002B42FA" w:rsidRDefault="000C2A23">
            <w:pPr>
              <w:jc w:val="right"/>
              <w:rPr>
                <w:b/>
                <w:bCs/>
                <w:szCs w:val="21"/>
              </w:rPr>
            </w:pPr>
            <w:r w:rsidRPr="002B42FA">
              <w:rPr>
                <w:b/>
                <w:bCs/>
                <w:szCs w:val="21"/>
              </w:rPr>
              <w:t>2020</w:t>
            </w:r>
          </w:p>
          <w:p w14:paraId="2E36D35D" w14:textId="77777777" w:rsidR="005547BC" w:rsidRPr="002B42FA" w:rsidRDefault="005547BC">
            <w:pPr>
              <w:jc w:val="right"/>
              <w:rPr>
                <w:b/>
                <w:bCs/>
                <w:szCs w:val="21"/>
              </w:rPr>
            </w:pPr>
          </w:p>
          <w:p w14:paraId="085757C0" w14:textId="77777777" w:rsidR="005547BC" w:rsidRPr="002B42FA" w:rsidRDefault="005547BC">
            <w:pPr>
              <w:jc w:val="right"/>
              <w:rPr>
                <w:b/>
                <w:bCs/>
                <w:szCs w:val="21"/>
              </w:rPr>
            </w:pPr>
            <w:r w:rsidRPr="002B42FA">
              <w:rPr>
                <w:b/>
                <w:bCs/>
                <w:szCs w:val="21"/>
              </w:rPr>
              <w:t>RMB’000</w:t>
            </w:r>
          </w:p>
        </w:tc>
        <w:tc>
          <w:tcPr>
            <w:tcW w:w="915" w:type="pct"/>
            <w:tcBorders>
              <w:top w:val="single" w:sz="4" w:space="0" w:color="auto"/>
              <w:left w:val="single" w:sz="4" w:space="0" w:color="auto"/>
              <w:bottom w:val="single" w:sz="4" w:space="0" w:color="auto"/>
              <w:right w:val="single" w:sz="4" w:space="0" w:color="auto"/>
            </w:tcBorders>
          </w:tcPr>
          <w:p w14:paraId="19CE26BC" w14:textId="77777777" w:rsidR="005547BC" w:rsidRPr="002B42FA" w:rsidRDefault="005547BC" w:rsidP="00180641">
            <w:pPr>
              <w:wordWrap w:val="0"/>
              <w:jc w:val="right"/>
              <w:rPr>
                <w:b/>
                <w:bCs/>
                <w:szCs w:val="21"/>
              </w:rPr>
            </w:pPr>
            <w:r w:rsidRPr="002B42FA">
              <w:rPr>
                <w:b/>
                <w:bCs/>
                <w:szCs w:val="21"/>
              </w:rPr>
              <w:t>As at</w:t>
            </w:r>
          </w:p>
          <w:p w14:paraId="14B0C6CD" w14:textId="77777777" w:rsidR="005547BC" w:rsidRPr="002B42FA" w:rsidRDefault="005547BC">
            <w:pPr>
              <w:wordWrap w:val="0"/>
              <w:jc w:val="right"/>
              <w:rPr>
                <w:b/>
                <w:bCs/>
                <w:szCs w:val="21"/>
              </w:rPr>
            </w:pPr>
            <w:r w:rsidRPr="002B42FA">
              <w:rPr>
                <w:b/>
                <w:bCs/>
                <w:szCs w:val="21"/>
              </w:rPr>
              <w:t>1 January</w:t>
            </w:r>
          </w:p>
          <w:p w14:paraId="5CC76B68" w14:textId="77777777" w:rsidR="005547BC" w:rsidRPr="002B42FA" w:rsidRDefault="000C2A23">
            <w:pPr>
              <w:jc w:val="right"/>
              <w:rPr>
                <w:b/>
                <w:bCs/>
                <w:szCs w:val="21"/>
              </w:rPr>
            </w:pPr>
            <w:r w:rsidRPr="002B42FA">
              <w:rPr>
                <w:b/>
                <w:bCs/>
                <w:szCs w:val="21"/>
              </w:rPr>
              <w:t>2020</w:t>
            </w:r>
          </w:p>
          <w:p w14:paraId="697052D0" w14:textId="77777777" w:rsidR="005547BC" w:rsidRPr="002B42FA" w:rsidRDefault="005547BC">
            <w:pPr>
              <w:jc w:val="right"/>
              <w:rPr>
                <w:b/>
                <w:bCs/>
                <w:szCs w:val="21"/>
              </w:rPr>
            </w:pPr>
          </w:p>
          <w:p w14:paraId="1525F432" w14:textId="77777777" w:rsidR="005547BC" w:rsidRPr="002B42FA" w:rsidRDefault="005547BC">
            <w:pPr>
              <w:jc w:val="right"/>
              <w:rPr>
                <w:b/>
                <w:bCs/>
                <w:szCs w:val="21"/>
              </w:rPr>
            </w:pPr>
            <w:r w:rsidRPr="002B42FA">
              <w:rPr>
                <w:b/>
                <w:bCs/>
                <w:szCs w:val="21"/>
              </w:rPr>
              <w:t>RMB’000</w:t>
            </w:r>
          </w:p>
        </w:tc>
      </w:tr>
      <w:tr w:rsidR="000C2A23" w:rsidRPr="002B42FA" w14:paraId="6A9BA319" w14:textId="77777777" w:rsidTr="007E12BC">
        <w:trPr>
          <w:trHeight w:val="163"/>
        </w:trPr>
        <w:tc>
          <w:tcPr>
            <w:tcW w:w="1073" w:type="pct"/>
            <w:tcBorders>
              <w:top w:val="single" w:sz="4" w:space="0" w:color="auto"/>
              <w:left w:val="single" w:sz="4" w:space="0" w:color="auto"/>
              <w:bottom w:val="single" w:sz="4" w:space="0" w:color="auto"/>
              <w:right w:val="single" w:sz="4" w:space="0" w:color="auto"/>
            </w:tcBorders>
          </w:tcPr>
          <w:p w14:paraId="1C898810" w14:textId="77777777" w:rsidR="000C2A23" w:rsidRPr="002B42FA" w:rsidRDefault="000C2A23" w:rsidP="000C2A23">
            <w:pPr>
              <w:jc w:val="center"/>
              <w:rPr>
                <w:lang w:eastAsia="zh-TW"/>
              </w:rPr>
            </w:pPr>
            <w:r w:rsidRPr="002B42FA">
              <w:rPr>
                <w:szCs w:val="21"/>
              </w:rPr>
              <w:t>PRC ASBE</w:t>
            </w:r>
          </w:p>
        </w:tc>
        <w:tc>
          <w:tcPr>
            <w:tcW w:w="990" w:type="pct"/>
            <w:tcBorders>
              <w:top w:val="single" w:sz="4" w:space="0" w:color="auto"/>
              <w:left w:val="single" w:sz="4" w:space="0" w:color="auto"/>
              <w:bottom w:val="single" w:sz="4" w:space="0" w:color="auto"/>
              <w:right w:val="single" w:sz="4" w:space="0" w:color="auto"/>
            </w:tcBorders>
            <w:vAlign w:val="center"/>
          </w:tcPr>
          <w:p w14:paraId="6335942B" w14:textId="77777777" w:rsidR="000C2A23" w:rsidRPr="002B42FA" w:rsidRDefault="000C2A23" w:rsidP="000C2A23">
            <w:pPr>
              <w:jc w:val="right"/>
              <w:rPr>
                <w:rFonts w:ascii="Georgia" w:eastAsia="宋体" w:hAnsi="Georgia"/>
                <w:b/>
              </w:rPr>
            </w:pPr>
            <w:r w:rsidRPr="002B42FA">
              <w:rPr>
                <w:b/>
                <w:szCs w:val="21"/>
              </w:rPr>
              <w:t>298,277</w:t>
            </w:r>
          </w:p>
        </w:tc>
        <w:tc>
          <w:tcPr>
            <w:tcW w:w="1015" w:type="pct"/>
            <w:tcBorders>
              <w:top w:val="single" w:sz="4" w:space="0" w:color="auto"/>
              <w:left w:val="single" w:sz="4" w:space="0" w:color="auto"/>
              <w:bottom w:val="single" w:sz="4" w:space="0" w:color="auto"/>
              <w:right w:val="single" w:sz="4" w:space="0" w:color="auto"/>
            </w:tcBorders>
            <w:vAlign w:val="center"/>
          </w:tcPr>
          <w:p w14:paraId="198224F8" w14:textId="77777777" w:rsidR="000C2A23" w:rsidRPr="002B42FA" w:rsidRDefault="000C2A23" w:rsidP="000C2A23">
            <w:pPr>
              <w:jc w:val="right"/>
              <w:rPr>
                <w:rFonts w:ascii="Georgia" w:eastAsia="宋体" w:hAnsi="Georgia"/>
              </w:rPr>
            </w:pPr>
            <w:r w:rsidRPr="002B42FA">
              <w:rPr>
                <w:szCs w:val="21"/>
              </w:rPr>
              <w:t>509,428</w:t>
            </w:r>
          </w:p>
        </w:tc>
        <w:tc>
          <w:tcPr>
            <w:tcW w:w="1007" w:type="pct"/>
            <w:tcBorders>
              <w:top w:val="single" w:sz="4" w:space="0" w:color="auto"/>
              <w:left w:val="single" w:sz="4" w:space="0" w:color="auto"/>
              <w:bottom w:val="single" w:sz="4" w:space="0" w:color="auto"/>
              <w:right w:val="single" w:sz="4" w:space="0" w:color="auto"/>
            </w:tcBorders>
            <w:vAlign w:val="center"/>
          </w:tcPr>
          <w:p w14:paraId="30D0EE6C" w14:textId="77777777" w:rsidR="000C2A23" w:rsidRPr="002B42FA" w:rsidRDefault="000C2A23" w:rsidP="000C2A23">
            <w:pPr>
              <w:jc w:val="right"/>
              <w:rPr>
                <w:rFonts w:ascii="Georgia" w:eastAsia="宋体" w:hAnsi="Georgia"/>
              </w:rPr>
            </w:pPr>
            <w:r w:rsidRPr="002B42FA">
              <w:rPr>
                <w:szCs w:val="21"/>
              </w:rPr>
              <w:t>7,374,726</w:t>
            </w:r>
          </w:p>
        </w:tc>
        <w:tc>
          <w:tcPr>
            <w:tcW w:w="915" w:type="pct"/>
            <w:tcBorders>
              <w:top w:val="single" w:sz="4" w:space="0" w:color="auto"/>
              <w:left w:val="single" w:sz="4" w:space="0" w:color="auto"/>
              <w:bottom w:val="single" w:sz="4" w:space="0" w:color="auto"/>
              <w:right w:val="single" w:sz="4" w:space="0" w:color="auto"/>
            </w:tcBorders>
            <w:vAlign w:val="center"/>
          </w:tcPr>
          <w:p w14:paraId="5A578524" w14:textId="77777777" w:rsidR="000C2A23" w:rsidRPr="002B42FA" w:rsidRDefault="000C2A23" w:rsidP="000C2A23">
            <w:pPr>
              <w:jc w:val="right"/>
              <w:rPr>
                <w:rFonts w:ascii="Georgia" w:eastAsia="宋体" w:hAnsi="Georgia"/>
              </w:rPr>
            </w:pPr>
            <w:r w:rsidRPr="002B42FA">
              <w:rPr>
                <w:szCs w:val="21"/>
              </w:rPr>
              <w:t>6,763,872</w:t>
            </w:r>
          </w:p>
        </w:tc>
      </w:tr>
      <w:tr w:rsidR="005950D8" w:rsidRPr="002B42FA" w14:paraId="20F7EF66" w14:textId="77777777" w:rsidTr="007E12BC">
        <w:trPr>
          <w:trHeight w:val="16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FCCDAEF" w14:textId="77777777" w:rsidR="005547BC" w:rsidRPr="002B42FA" w:rsidRDefault="005547BC" w:rsidP="001A5F85">
            <w:pPr>
              <w:rPr>
                <w:szCs w:val="21"/>
              </w:rPr>
            </w:pPr>
            <w:r w:rsidRPr="002B42FA">
              <w:rPr>
                <w:szCs w:val="21"/>
              </w:rPr>
              <w:t>Adjusted items and amounts in accordance with IFRS:</w:t>
            </w:r>
          </w:p>
        </w:tc>
      </w:tr>
      <w:tr w:rsidR="000C2A23" w:rsidRPr="002B42FA" w14:paraId="5E4D9E5E" w14:textId="77777777" w:rsidTr="00246493">
        <w:trPr>
          <w:trHeight w:val="163"/>
        </w:trPr>
        <w:tc>
          <w:tcPr>
            <w:tcW w:w="1073" w:type="pct"/>
            <w:tcBorders>
              <w:top w:val="single" w:sz="4" w:space="0" w:color="auto"/>
              <w:left w:val="single" w:sz="4" w:space="0" w:color="auto"/>
              <w:bottom w:val="single" w:sz="4" w:space="0" w:color="auto"/>
              <w:right w:val="single" w:sz="4" w:space="0" w:color="auto"/>
            </w:tcBorders>
          </w:tcPr>
          <w:p w14:paraId="62A7D72C" w14:textId="77777777" w:rsidR="000C2A23" w:rsidRPr="002B42FA" w:rsidRDefault="000C2A23" w:rsidP="001A5F85">
            <w:pPr>
              <w:rPr>
                <w:szCs w:val="21"/>
              </w:rPr>
            </w:pPr>
            <w:r w:rsidRPr="002B42FA">
              <w:t>Specific reserve (a)</w:t>
            </w:r>
          </w:p>
        </w:tc>
        <w:tc>
          <w:tcPr>
            <w:tcW w:w="990" w:type="pct"/>
            <w:tcBorders>
              <w:top w:val="single" w:sz="4" w:space="0" w:color="auto"/>
              <w:left w:val="single" w:sz="4" w:space="0" w:color="auto"/>
              <w:bottom w:val="single" w:sz="4" w:space="0" w:color="auto"/>
              <w:right w:val="single" w:sz="4" w:space="0" w:color="auto"/>
            </w:tcBorders>
          </w:tcPr>
          <w:p w14:paraId="5BF698E3" w14:textId="77777777" w:rsidR="000C2A23" w:rsidRPr="002B42FA" w:rsidRDefault="000C2A23" w:rsidP="000C2A23">
            <w:pPr>
              <w:jc w:val="right"/>
              <w:rPr>
                <w:rFonts w:ascii="Georgia" w:eastAsia="宋体" w:hAnsi="Georgia"/>
                <w:b/>
              </w:rPr>
            </w:pPr>
            <w:r w:rsidRPr="002B42FA">
              <w:rPr>
                <w:b/>
              </w:rPr>
              <w:t>310,278</w:t>
            </w:r>
          </w:p>
        </w:tc>
        <w:tc>
          <w:tcPr>
            <w:tcW w:w="1015" w:type="pct"/>
            <w:tcBorders>
              <w:top w:val="single" w:sz="4" w:space="0" w:color="auto"/>
              <w:left w:val="single" w:sz="4" w:space="0" w:color="auto"/>
              <w:bottom w:val="single" w:sz="4" w:space="0" w:color="auto"/>
              <w:right w:val="single" w:sz="4" w:space="0" w:color="auto"/>
            </w:tcBorders>
          </w:tcPr>
          <w:p w14:paraId="1E541781" w14:textId="77777777" w:rsidR="000C2A23" w:rsidRPr="002B42FA" w:rsidRDefault="000C2A23" w:rsidP="000C2A23">
            <w:pPr>
              <w:jc w:val="right"/>
              <w:rPr>
                <w:rFonts w:ascii="Georgia" w:eastAsia="宋体" w:hAnsi="Georgia"/>
              </w:rPr>
            </w:pPr>
            <w:r w:rsidRPr="002B42FA">
              <w:t>294,485</w:t>
            </w:r>
          </w:p>
        </w:tc>
        <w:tc>
          <w:tcPr>
            <w:tcW w:w="1007" w:type="pct"/>
            <w:tcBorders>
              <w:top w:val="single" w:sz="4" w:space="0" w:color="auto"/>
              <w:left w:val="single" w:sz="4" w:space="0" w:color="auto"/>
              <w:bottom w:val="single" w:sz="4" w:space="0" w:color="auto"/>
              <w:right w:val="single" w:sz="4" w:space="0" w:color="auto"/>
            </w:tcBorders>
          </w:tcPr>
          <w:p w14:paraId="1B167DF1" w14:textId="77777777" w:rsidR="000C2A23" w:rsidRPr="002B42FA" w:rsidRDefault="000C2A23" w:rsidP="000C2A23">
            <w:pPr>
              <w:jc w:val="right"/>
              <w:rPr>
                <w:rFonts w:ascii="Georgia" w:eastAsia="宋体" w:hAnsi="Georgia"/>
              </w:rPr>
            </w:pPr>
            <w:r w:rsidRPr="002B42FA">
              <w:t>-</w:t>
            </w:r>
          </w:p>
        </w:tc>
        <w:tc>
          <w:tcPr>
            <w:tcW w:w="915" w:type="pct"/>
            <w:tcBorders>
              <w:top w:val="single" w:sz="4" w:space="0" w:color="auto"/>
              <w:left w:val="single" w:sz="4" w:space="0" w:color="auto"/>
              <w:bottom w:val="single" w:sz="4" w:space="0" w:color="auto"/>
              <w:right w:val="single" w:sz="4" w:space="0" w:color="auto"/>
            </w:tcBorders>
          </w:tcPr>
          <w:p w14:paraId="48EA445E" w14:textId="77777777" w:rsidR="000C2A23" w:rsidRPr="002B42FA" w:rsidRDefault="000C2A23" w:rsidP="000C2A23">
            <w:pPr>
              <w:jc w:val="right"/>
              <w:rPr>
                <w:rFonts w:ascii="Georgia" w:eastAsia="宋体" w:hAnsi="Georgia"/>
              </w:rPr>
            </w:pPr>
            <w:r w:rsidRPr="002B42FA">
              <w:t>-</w:t>
            </w:r>
          </w:p>
        </w:tc>
      </w:tr>
      <w:tr w:rsidR="000C2A23" w:rsidRPr="002B42FA" w14:paraId="3602505F" w14:textId="77777777" w:rsidTr="00246493">
        <w:trPr>
          <w:trHeight w:val="155"/>
        </w:trPr>
        <w:tc>
          <w:tcPr>
            <w:tcW w:w="1073" w:type="pct"/>
            <w:tcBorders>
              <w:top w:val="single" w:sz="4" w:space="0" w:color="auto"/>
              <w:left w:val="single" w:sz="4" w:space="0" w:color="auto"/>
              <w:bottom w:val="single" w:sz="4" w:space="0" w:color="auto"/>
              <w:right w:val="single" w:sz="4" w:space="0" w:color="auto"/>
            </w:tcBorders>
          </w:tcPr>
          <w:p w14:paraId="62C15C48" w14:textId="77777777" w:rsidR="000C2A23" w:rsidRPr="002B42FA" w:rsidRDefault="000C2A23" w:rsidP="000C2A23">
            <w:pPr>
              <w:jc w:val="center"/>
              <w:rPr>
                <w:lang w:eastAsia="zh-TW"/>
              </w:rPr>
            </w:pPr>
            <w:r w:rsidRPr="002B42FA">
              <w:rPr>
                <w:szCs w:val="21"/>
              </w:rPr>
              <w:t>IFRS</w:t>
            </w:r>
          </w:p>
        </w:tc>
        <w:tc>
          <w:tcPr>
            <w:tcW w:w="990" w:type="pct"/>
            <w:tcBorders>
              <w:top w:val="single" w:sz="4" w:space="0" w:color="auto"/>
              <w:left w:val="single" w:sz="4" w:space="0" w:color="auto"/>
              <w:bottom w:val="single" w:sz="4" w:space="0" w:color="auto"/>
              <w:right w:val="single" w:sz="4" w:space="0" w:color="auto"/>
            </w:tcBorders>
          </w:tcPr>
          <w:p w14:paraId="2EFE11B8" w14:textId="77777777" w:rsidR="000C2A23" w:rsidRPr="002B42FA" w:rsidRDefault="000C2A23" w:rsidP="000C2A23">
            <w:pPr>
              <w:jc w:val="right"/>
              <w:rPr>
                <w:rFonts w:ascii="Georgia" w:eastAsia="宋体" w:hAnsi="Georgia"/>
                <w:b/>
              </w:rPr>
            </w:pPr>
            <w:r w:rsidRPr="002B42FA">
              <w:rPr>
                <w:b/>
              </w:rPr>
              <w:t>608,555</w:t>
            </w:r>
          </w:p>
        </w:tc>
        <w:tc>
          <w:tcPr>
            <w:tcW w:w="1015" w:type="pct"/>
            <w:tcBorders>
              <w:top w:val="single" w:sz="4" w:space="0" w:color="auto"/>
              <w:left w:val="single" w:sz="4" w:space="0" w:color="auto"/>
              <w:bottom w:val="single" w:sz="4" w:space="0" w:color="auto"/>
              <w:right w:val="single" w:sz="4" w:space="0" w:color="auto"/>
            </w:tcBorders>
          </w:tcPr>
          <w:p w14:paraId="63FA9855" w14:textId="77777777" w:rsidR="000C2A23" w:rsidRPr="002B42FA" w:rsidRDefault="000C2A23" w:rsidP="000C2A23">
            <w:pPr>
              <w:jc w:val="right"/>
              <w:rPr>
                <w:rFonts w:ascii="Georgia" w:eastAsia="宋体" w:hAnsi="Georgia"/>
              </w:rPr>
            </w:pPr>
            <w:r w:rsidRPr="002B42FA">
              <w:t>803,913</w:t>
            </w:r>
          </w:p>
        </w:tc>
        <w:tc>
          <w:tcPr>
            <w:tcW w:w="1007" w:type="pct"/>
            <w:tcBorders>
              <w:top w:val="single" w:sz="4" w:space="0" w:color="auto"/>
              <w:left w:val="single" w:sz="4" w:space="0" w:color="auto"/>
              <w:bottom w:val="single" w:sz="4" w:space="0" w:color="auto"/>
              <w:right w:val="single" w:sz="4" w:space="0" w:color="auto"/>
            </w:tcBorders>
          </w:tcPr>
          <w:p w14:paraId="1FB2E294" w14:textId="77777777" w:rsidR="000C2A23" w:rsidRPr="002B42FA" w:rsidRDefault="000C2A23" w:rsidP="000C2A23">
            <w:pPr>
              <w:jc w:val="right"/>
              <w:rPr>
                <w:rFonts w:ascii="Georgia" w:eastAsiaTheme="minorEastAsia" w:hAnsi="Georgia"/>
              </w:rPr>
            </w:pPr>
            <w:r w:rsidRPr="002B42FA">
              <w:t>7,374,726</w:t>
            </w:r>
          </w:p>
        </w:tc>
        <w:tc>
          <w:tcPr>
            <w:tcW w:w="915" w:type="pct"/>
            <w:tcBorders>
              <w:top w:val="single" w:sz="4" w:space="0" w:color="auto"/>
              <w:left w:val="single" w:sz="4" w:space="0" w:color="auto"/>
              <w:bottom w:val="single" w:sz="4" w:space="0" w:color="auto"/>
              <w:right w:val="single" w:sz="4" w:space="0" w:color="auto"/>
            </w:tcBorders>
          </w:tcPr>
          <w:p w14:paraId="2CAAF83F" w14:textId="77777777" w:rsidR="000C2A23" w:rsidRPr="002B42FA" w:rsidRDefault="000C2A23" w:rsidP="000C2A23">
            <w:pPr>
              <w:jc w:val="right"/>
              <w:rPr>
                <w:rFonts w:ascii="Georgia" w:eastAsiaTheme="minorEastAsia" w:hAnsi="Georgia"/>
              </w:rPr>
            </w:pPr>
            <w:r w:rsidRPr="002B42FA">
              <w:t>6,763,872</w:t>
            </w:r>
          </w:p>
        </w:tc>
      </w:tr>
      <w:tr w:rsidR="005950D8" w:rsidRPr="002B42FA" w14:paraId="309FB78E" w14:textId="77777777" w:rsidTr="007E12BC">
        <w:trPr>
          <w:trHeight w:val="351"/>
        </w:trPr>
        <w:tc>
          <w:tcPr>
            <w:tcW w:w="1073" w:type="pct"/>
            <w:tcBorders>
              <w:top w:val="single" w:sz="4" w:space="0" w:color="auto"/>
              <w:left w:val="single" w:sz="4" w:space="0" w:color="auto"/>
              <w:bottom w:val="single" w:sz="4" w:space="0" w:color="auto"/>
              <w:right w:val="single" w:sz="4" w:space="0" w:color="auto"/>
            </w:tcBorders>
          </w:tcPr>
          <w:p w14:paraId="11D20AEE" w14:textId="77777777" w:rsidR="005547BC" w:rsidRPr="002B42FA" w:rsidRDefault="005547BC" w:rsidP="00EC7973">
            <w:pPr>
              <w:jc w:val="left"/>
            </w:pPr>
            <w:r w:rsidRPr="002B42FA">
              <w:lastRenderedPageBreak/>
              <w:t>Explanations for difference</w:t>
            </w:r>
          </w:p>
        </w:tc>
        <w:tc>
          <w:tcPr>
            <w:tcW w:w="3927" w:type="pct"/>
            <w:gridSpan w:val="4"/>
            <w:tcBorders>
              <w:top w:val="single" w:sz="4" w:space="0" w:color="auto"/>
              <w:left w:val="single" w:sz="4" w:space="0" w:color="auto"/>
              <w:bottom w:val="single" w:sz="4" w:space="0" w:color="auto"/>
              <w:right w:val="single" w:sz="4" w:space="0" w:color="auto"/>
            </w:tcBorders>
            <w:vAlign w:val="center"/>
          </w:tcPr>
          <w:p w14:paraId="41FA0BB3" w14:textId="1D0BADF5" w:rsidR="005547BC" w:rsidRPr="002B42FA" w:rsidRDefault="005547BC" w:rsidP="003A4907">
            <w:pPr>
              <w:spacing w:after="260" w:line="260" w:lineRule="atLeast"/>
              <w:jc w:val="left"/>
              <w:rPr>
                <w:szCs w:val="21"/>
              </w:rPr>
            </w:pPr>
            <w:r w:rsidRPr="002B42FA">
              <w:t xml:space="preserve">Please refer to the section </w:t>
            </w:r>
            <w:r w:rsidR="003A4907">
              <w:rPr>
                <w:rFonts w:asciiTheme="minorEastAsia" w:eastAsiaTheme="minorEastAsia" w:hAnsiTheme="minorEastAsia" w:hint="eastAsia"/>
                <w:szCs w:val="21"/>
              </w:rPr>
              <w:t>7</w:t>
            </w:r>
            <w:r w:rsidR="003A4907">
              <w:rPr>
                <w:rFonts w:asciiTheme="minorEastAsia" w:eastAsiaTheme="minorEastAsia" w:hAnsiTheme="minorEastAsia"/>
                <w:szCs w:val="21"/>
              </w:rPr>
              <w:t xml:space="preserve">.3 </w:t>
            </w:r>
            <w:r w:rsidRPr="002B42FA">
              <w:rPr>
                <w:szCs w:val="21"/>
              </w:rPr>
              <w:t>of the financial report in this announcement</w:t>
            </w:r>
          </w:p>
        </w:tc>
      </w:tr>
    </w:tbl>
    <w:p w14:paraId="289FEB20" w14:textId="641D4487" w:rsidR="006B3374" w:rsidRPr="002B42FA" w:rsidRDefault="006B3374">
      <w:pPr>
        <w:widowControl/>
        <w:spacing w:after="200" w:line="276" w:lineRule="auto"/>
        <w:jc w:val="left"/>
        <w:rPr>
          <w:b/>
          <w:sz w:val="22"/>
          <w:szCs w:val="22"/>
          <w:lang w:eastAsia="zh-TW"/>
        </w:rPr>
      </w:pPr>
    </w:p>
    <w:p w14:paraId="1A0BE6A5" w14:textId="77777777" w:rsidR="00185576" w:rsidRPr="002B42FA" w:rsidRDefault="00185576" w:rsidP="00D160A3">
      <w:pPr>
        <w:outlineLvl w:val="0"/>
        <w:rPr>
          <w:rFonts w:eastAsiaTheme="minorEastAsia"/>
          <w:b/>
          <w:sz w:val="22"/>
          <w:szCs w:val="22"/>
        </w:rPr>
      </w:pPr>
      <w:r w:rsidRPr="002B42FA">
        <w:rPr>
          <w:b/>
          <w:sz w:val="22"/>
          <w:szCs w:val="22"/>
          <w:lang w:eastAsia="zh-TW"/>
        </w:rPr>
        <w:t xml:space="preserve">3. </w:t>
      </w:r>
      <w:r w:rsidRPr="002B42FA">
        <w:rPr>
          <w:b/>
          <w:bCs/>
          <w:kern w:val="0"/>
          <w:sz w:val="24"/>
          <w:szCs w:val="18"/>
        </w:rPr>
        <w:t>CHANGES IN SHARE CAPITAL AND SHAREHOLDINGS OF MAJOR SHAREHOLDERS</w:t>
      </w:r>
    </w:p>
    <w:p w14:paraId="559C0E5F" w14:textId="77777777" w:rsidR="00185576" w:rsidRPr="002B42FA" w:rsidRDefault="00185576" w:rsidP="00185576">
      <w:pPr>
        <w:rPr>
          <w:sz w:val="22"/>
          <w:szCs w:val="22"/>
          <w:lang w:eastAsia="zh-TW"/>
        </w:rPr>
      </w:pPr>
    </w:p>
    <w:p w14:paraId="5EE048D2" w14:textId="77777777" w:rsidR="00185576" w:rsidRPr="002B42FA" w:rsidRDefault="00185576" w:rsidP="00D160A3">
      <w:pPr>
        <w:autoSpaceDE w:val="0"/>
        <w:autoSpaceDN w:val="0"/>
        <w:adjustRightInd w:val="0"/>
        <w:outlineLvl w:val="0"/>
        <w:rPr>
          <w:b/>
          <w:sz w:val="22"/>
          <w:szCs w:val="22"/>
          <w:lang w:eastAsia="zh-TW"/>
        </w:rPr>
      </w:pPr>
      <w:r w:rsidRPr="002B42FA">
        <w:rPr>
          <w:b/>
          <w:sz w:val="22"/>
          <w:szCs w:val="22"/>
          <w:lang w:eastAsia="zh-TW"/>
        </w:rPr>
        <w:t xml:space="preserve">3.1 </w:t>
      </w:r>
      <w:r w:rsidR="00847680" w:rsidRPr="002B42FA">
        <w:rPr>
          <w:b/>
          <w:bCs/>
          <w:sz w:val="24"/>
        </w:rPr>
        <w:t>C</w:t>
      </w:r>
      <w:r w:rsidR="0019165B" w:rsidRPr="002B42FA">
        <w:rPr>
          <w:b/>
          <w:bCs/>
          <w:sz w:val="24"/>
        </w:rPr>
        <w:t xml:space="preserve">hanges in </w:t>
      </w:r>
      <w:r w:rsidRPr="002B42FA">
        <w:rPr>
          <w:b/>
          <w:bCs/>
          <w:sz w:val="24"/>
        </w:rPr>
        <w:t>share</w:t>
      </w:r>
      <w:r w:rsidR="0019165B" w:rsidRPr="002B42FA">
        <w:rPr>
          <w:b/>
          <w:bCs/>
          <w:sz w:val="24"/>
        </w:rPr>
        <w:t xml:space="preserve"> capital</w:t>
      </w:r>
    </w:p>
    <w:p w14:paraId="5D569939" w14:textId="77777777" w:rsidR="00847680" w:rsidRPr="002B42FA" w:rsidRDefault="00847680" w:rsidP="00847680">
      <w:pPr>
        <w:autoSpaceDE w:val="0"/>
        <w:autoSpaceDN w:val="0"/>
        <w:adjustRightInd w:val="0"/>
        <w:rPr>
          <w:sz w:val="24"/>
        </w:rPr>
      </w:pPr>
    </w:p>
    <w:p w14:paraId="5E40FFFD" w14:textId="77777777" w:rsidR="000C74CF" w:rsidRPr="002B42FA" w:rsidRDefault="008D393E" w:rsidP="003E721F">
      <w:pPr>
        <w:autoSpaceDE w:val="0"/>
        <w:autoSpaceDN w:val="0"/>
        <w:adjustRightInd w:val="0"/>
        <w:rPr>
          <w:sz w:val="22"/>
          <w:szCs w:val="22"/>
          <w:lang w:eastAsia="zh-TW"/>
        </w:rPr>
      </w:pPr>
      <w:r w:rsidRPr="002B42FA">
        <w:rPr>
          <w:sz w:val="22"/>
          <w:szCs w:val="28"/>
        </w:rPr>
        <w:t>During the reporting period, there was no change in the total number of shares and the share capital structure of the Company.</w:t>
      </w:r>
    </w:p>
    <w:p w14:paraId="7EA97668" w14:textId="77777777" w:rsidR="008D313F" w:rsidRPr="002B42FA" w:rsidRDefault="008D313F" w:rsidP="00CB1CC4">
      <w:pPr>
        <w:kinsoku w:val="0"/>
        <w:overflowPunct w:val="0"/>
        <w:ind w:right="420"/>
        <w:outlineLvl w:val="0"/>
        <w:rPr>
          <w:sz w:val="22"/>
          <w:szCs w:val="22"/>
          <w:lang w:eastAsia="zh-TW"/>
        </w:rPr>
      </w:pPr>
    </w:p>
    <w:p w14:paraId="46306A65" w14:textId="77777777" w:rsidR="00847680" w:rsidRPr="002B42FA" w:rsidRDefault="00185576" w:rsidP="00CB1CC4">
      <w:pPr>
        <w:kinsoku w:val="0"/>
        <w:overflowPunct w:val="0"/>
        <w:outlineLvl w:val="0"/>
        <w:rPr>
          <w:sz w:val="22"/>
          <w:szCs w:val="22"/>
          <w:lang w:eastAsia="zh-TW"/>
        </w:rPr>
      </w:pPr>
      <w:r w:rsidRPr="002B42FA">
        <w:rPr>
          <w:sz w:val="22"/>
          <w:szCs w:val="22"/>
          <w:lang w:eastAsia="zh-TW"/>
        </w:rPr>
        <w:t>3.2</w:t>
      </w:r>
      <w:r w:rsidR="004C2693" w:rsidRPr="002B42FA">
        <w:rPr>
          <w:sz w:val="22"/>
          <w:szCs w:val="22"/>
          <w:lang w:eastAsia="zh-TW"/>
        </w:rPr>
        <w:t xml:space="preserve"> As at 30 June </w:t>
      </w:r>
      <w:r w:rsidR="004F2162" w:rsidRPr="002B42FA">
        <w:rPr>
          <w:sz w:val="22"/>
          <w:szCs w:val="22"/>
          <w:lang w:eastAsia="zh-TW"/>
        </w:rPr>
        <w:t>2020</w:t>
      </w:r>
      <w:r w:rsidR="004F692C" w:rsidRPr="002B42FA">
        <w:rPr>
          <w:sz w:val="22"/>
          <w:szCs w:val="22"/>
          <w:lang w:eastAsia="zh-TW"/>
        </w:rPr>
        <w:t xml:space="preserve">, there were </w:t>
      </w:r>
      <w:r w:rsidR="004F2162" w:rsidRPr="002B42FA">
        <w:rPr>
          <w:sz w:val="22"/>
          <w:szCs w:val="22"/>
          <w:lang w:eastAsia="zh-TW"/>
        </w:rPr>
        <w:t>129,023</w:t>
      </w:r>
      <w:r w:rsidR="00313ACC" w:rsidRPr="002B42FA">
        <w:rPr>
          <w:sz w:val="22"/>
          <w:szCs w:val="22"/>
          <w:lang w:eastAsia="zh-TW"/>
        </w:rPr>
        <w:t xml:space="preserve"> </w:t>
      </w:r>
      <w:r w:rsidR="004F692C" w:rsidRPr="002B42FA">
        <w:rPr>
          <w:sz w:val="22"/>
          <w:szCs w:val="22"/>
          <w:lang w:eastAsia="zh-TW"/>
        </w:rPr>
        <w:t xml:space="preserve">shareholders in the Company, including </w:t>
      </w:r>
      <w:r w:rsidR="004F2162" w:rsidRPr="002B42FA">
        <w:rPr>
          <w:sz w:val="22"/>
          <w:szCs w:val="22"/>
          <w:lang w:eastAsia="zh-TW"/>
        </w:rPr>
        <w:t>128,676</w:t>
      </w:r>
      <w:r w:rsidR="00313ACC" w:rsidRPr="002B42FA">
        <w:rPr>
          <w:sz w:val="22"/>
          <w:szCs w:val="22"/>
          <w:lang w:eastAsia="zh-TW"/>
        </w:rPr>
        <w:t xml:space="preserve"> </w:t>
      </w:r>
      <w:r w:rsidR="004F692C" w:rsidRPr="002B42FA">
        <w:rPr>
          <w:sz w:val="22"/>
          <w:szCs w:val="22"/>
          <w:lang w:eastAsia="zh-TW"/>
        </w:rPr>
        <w:t xml:space="preserve">shareholders </w:t>
      </w:r>
      <w:r w:rsidR="00E66FCA" w:rsidRPr="002B42FA">
        <w:rPr>
          <w:sz w:val="22"/>
          <w:szCs w:val="22"/>
          <w:lang w:eastAsia="zh-TW"/>
        </w:rPr>
        <w:t>of</w:t>
      </w:r>
      <w:r w:rsidR="004F692C" w:rsidRPr="002B42FA">
        <w:rPr>
          <w:sz w:val="22"/>
          <w:szCs w:val="22"/>
          <w:lang w:eastAsia="zh-TW"/>
        </w:rPr>
        <w:t xml:space="preserve"> A share</w:t>
      </w:r>
      <w:r w:rsidR="007C10DF" w:rsidRPr="002B42FA">
        <w:rPr>
          <w:sz w:val="22"/>
          <w:szCs w:val="22"/>
          <w:lang w:eastAsia="zh-TW"/>
        </w:rPr>
        <w:t>s</w:t>
      </w:r>
      <w:r w:rsidR="004F692C" w:rsidRPr="002B42FA">
        <w:rPr>
          <w:sz w:val="22"/>
          <w:szCs w:val="22"/>
          <w:lang w:eastAsia="zh-TW"/>
        </w:rPr>
        <w:t xml:space="preserve"> and </w:t>
      </w:r>
      <w:r w:rsidR="004F2162" w:rsidRPr="002B42FA">
        <w:rPr>
          <w:sz w:val="22"/>
          <w:szCs w:val="22"/>
          <w:lang w:eastAsia="zh-TW"/>
        </w:rPr>
        <w:t>347</w:t>
      </w:r>
      <w:r w:rsidR="00313ACC" w:rsidRPr="002B42FA">
        <w:rPr>
          <w:sz w:val="22"/>
          <w:szCs w:val="22"/>
          <w:lang w:eastAsia="zh-TW"/>
        </w:rPr>
        <w:t xml:space="preserve"> </w:t>
      </w:r>
      <w:r w:rsidR="004F692C" w:rsidRPr="002B42FA">
        <w:rPr>
          <w:sz w:val="22"/>
          <w:szCs w:val="22"/>
          <w:lang w:eastAsia="zh-TW"/>
        </w:rPr>
        <w:t>registered holders of H shares.</w:t>
      </w:r>
    </w:p>
    <w:p w14:paraId="4A6E6CD9" w14:textId="77777777" w:rsidR="00847680" w:rsidRPr="002B42FA" w:rsidRDefault="00847680" w:rsidP="00CB1CC4">
      <w:pPr>
        <w:kinsoku w:val="0"/>
        <w:overflowPunct w:val="0"/>
        <w:outlineLvl w:val="0"/>
        <w:rPr>
          <w:sz w:val="22"/>
          <w:szCs w:val="22"/>
          <w:lang w:eastAsia="zh-TW"/>
        </w:rPr>
      </w:pPr>
    </w:p>
    <w:p w14:paraId="0952979A" w14:textId="77777777" w:rsidR="00847680" w:rsidRPr="002B42FA" w:rsidRDefault="004F2162" w:rsidP="00CB1CC4">
      <w:pPr>
        <w:kinsoku w:val="0"/>
        <w:overflowPunct w:val="0"/>
        <w:outlineLvl w:val="0"/>
        <w:rPr>
          <w:sz w:val="22"/>
          <w:szCs w:val="22"/>
          <w:lang w:eastAsia="zh-TW"/>
        </w:rPr>
      </w:pPr>
      <w:r w:rsidRPr="002B42FA">
        <w:rPr>
          <w:sz w:val="22"/>
          <w:szCs w:val="22"/>
          <w:lang w:eastAsia="zh-TW"/>
        </w:rPr>
        <w:t>3.3 As at 30 June 2020</w:t>
      </w:r>
      <w:r w:rsidR="00847680" w:rsidRPr="002B42FA">
        <w:rPr>
          <w:sz w:val="22"/>
          <w:szCs w:val="22"/>
          <w:lang w:eastAsia="zh-TW"/>
        </w:rPr>
        <w:t>, the shareholdings of the top ten shareholders of the Company</w:t>
      </w:r>
      <w:r w:rsidR="00313ACC" w:rsidRPr="002B42FA">
        <w:rPr>
          <w:sz w:val="22"/>
          <w:szCs w:val="22"/>
          <w:lang w:eastAsia="zh-TW"/>
        </w:rPr>
        <w:t xml:space="preserve"> </w:t>
      </w:r>
      <w:r w:rsidR="00847680" w:rsidRPr="002B42FA">
        <w:rPr>
          <w:sz w:val="22"/>
          <w:szCs w:val="22"/>
          <w:lang w:eastAsia="zh-TW"/>
        </w:rPr>
        <w:t>are as follows:</w:t>
      </w:r>
    </w:p>
    <w:p w14:paraId="408EAF75" w14:textId="77777777" w:rsidR="00847680" w:rsidRPr="002B42FA" w:rsidRDefault="00847680" w:rsidP="003562BD">
      <w:pPr>
        <w:outlineLvl w:val="0"/>
        <w:rPr>
          <w:sz w:val="22"/>
          <w:szCs w:val="22"/>
          <w:lang w:eastAsia="zh-TW"/>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375"/>
        <w:gridCol w:w="1523"/>
        <w:gridCol w:w="575"/>
        <w:gridCol w:w="1074"/>
        <w:gridCol w:w="1275"/>
        <w:gridCol w:w="1142"/>
        <w:gridCol w:w="313"/>
        <w:gridCol w:w="1291"/>
      </w:tblGrid>
      <w:tr w:rsidR="005950D8" w:rsidRPr="002B42FA" w14:paraId="122BC8A6" w14:textId="77777777" w:rsidTr="008246C0">
        <w:tc>
          <w:tcPr>
            <w:tcW w:w="10165" w:type="dxa"/>
            <w:gridSpan w:val="9"/>
            <w:shd w:val="clear" w:color="auto" w:fill="FFFFFF"/>
          </w:tcPr>
          <w:p w14:paraId="3CEE0467" w14:textId="77777777" w:rsidR="00847680" w:rsidRPr="002B42FA" w:rsidRDefault="00847680" w:rsidP="003562BD">
            <w:pPr>
              <w:pStyle w:val="Pa29"/>
              <w:jc w:val="both"/>
              <w:rPr>
                <w:rFonts w:ascii="Times New Roman" w:eastAsiaTheme="minorEastAsia"/>
                <w:b/>
                <w:bCs/>
                <w:sz w:val="21"/>
                <w:szCs w:val="21"/>
              </w:rPr>
            </w:pPr>
            <w:r w:rsidRPr="002B42FA">
              <w:rPr>
                <w:rFonts w:ascii="Times New Roman" w:eastAsiaTheme="minorEastAsia"/>
                <w:b/>
                <w:bCs/>
                <w:sz w:val="21"/>
                <w:szCs w:val="21"/>
              </w:rPr>
              <w:t xml:space="preserve">Shareholdings of the top ten shareholders </w:t>
            </w:r>
          </w:p>
        </w:tc>
      </w:tr>
      <w:tr w:rsidR="005950D8" w:rsidRPr="002B42FA" w14:paraId="3EB539B6" w14:textId="77777777" w:rsidTr="008246C0">
        <w:tc>
          <w:tcPr>
            <w:tcW w:w="1597" w:type="dxa"/>
            <w:shd w:val="clear" w:color="auto" w:fill="FFFFFF"/>
          </w:tcPr>
          <w:p w14:paraId="34BD4AFE" w14:textId="77777777" w:rsidR="00847680" w:rsidRPr="002B42FA" w:rsidRDefault="00847680" w:rsidP="003562BD">
            <w:pPr>
              <w:pStyle w:val="Pa29"/>
              <w:jc w:val="both"/>
              <w:rPr>
                <w:rFonts w:ascii="Times New Roman" w:eastAsiaTheme="minorEastAsia"/>
                <w:b/>
                <w:bCs/>
                <w:sz w:val="21"/>
                <w:szCs w:val="21"/>
              </w:rPr>
            </w:pPr>
            <w:r w:rsidRPr="002B42FA">
              <w:rPr>
                <w:rFonts w:ascii="Times New Roman" w:eastAsiaTheme="minorEastAsia"/>
                <w:b/>
                <w:bCs/>
                <w:sz w:val="21"/>
                <w:szCs w:val="21"/>
              </w:rPr>
              <w:t>Names of shareholders</w:t>
            </w:r>
          </w:p>
        </w:tc>
        <w:tc>
          <w:tcPr>
            <w:tcW w:w="1375" w:type="dxa"/>
          </w:tcPr>
          <w:p w14:paraId="5CF2BF13" w14:textId="77777777" w:rsidR="00847680" w:rsidRPr="002B42FA" w:rsidRDefault="00847680" w:rsidP="003562BD">
            <w:pPr>
              <w:pStyle w:val="Pa29"/>
              <w:jc w:val="both"/>
              <w:rPr>
                <w:rFonts w:ascii="Times New Roman" w:eastAsiaTheme="minorEastAsia"/>
                <w:b/>
                <w:bCs/>
                <w:sz w:val="21"/>
                <w:szCs w:val="21"/>
              </w:rPr>
            </w:pPr>
            <w:r w:rsidRPr="002B42FA">
              <w:rPr>
                <w:rFonts w:ascii="Times New Roman" w:eastAsiaTheme="minorEastAsia"/>
                <w:b/>
                <w:bCs/>
                <w:sz w:val="21"/>
                <w:szCs w:val="21"/>
              </w:rPr>
              <w:t>Nature of shareholders</w:t>
            </w:r>
          </w:p>
        </w:tc>
        <w:tc>
          <w:tcPr>
            <w:tcW w:w="1523" w:type="dxa"/>
            <w:shd w:val="clear" w:color="auto" w:fill="FFFFFF"/>
          </w:tcPr>
          <w:p w14:paraId="139A7FA3" w14:textId="77777777" w:rsidR="007F6F32" w:rsidRPr="002B42FA" w:rsidRDefault="00847680" w:rsidP="003562BD">
            <w:pPr>
              <w:pStyle w:val="Pa29"/>
              <w:jc w:val="both"/>
              <w:rPr>
                <w:rFonts w:ascii="Times New Roman" w:eastAsiaTheme="minorEastAsia"/>
                <w:b/>
                <w:bCs/>
                <w:sz w:val="21"/>
                <w:szCs w:val="21"/>
                <w:vertAlign w:val="superscript"/>
              </w:rPr>
            </w:pPr>
            <w:r w:rsidRPr="002B42FA">
              <w:rPr>
                <w:rFonts w:ascii="Times New Roman" w:eastAsiaTheme="minorEastAsia"/>
                <w:b/>
                <w:bCs/>
                <w:sz w:val="21"/>
                <w:szCs w:val="21"/>
              </w:rPr>
              <w:t xml:space="preserve">Changes of shareholdings </w:t>
            </w:r>
            <w:r w:rsidRPr="002B42FA">
              <w:rPr>
                <w:rFonts w:ascii="Times New Roman" w:eastAsiaTheme="minorEastAsia"/>
                <w:b/>
                <w:bCs/>
                <w:sz w:val="21"/>
                <w:szCs w:val="21"/>
                <w:vertAlign w:val="superscript"/>
              </w:rPr>
              <w:t>1</w:t>
            </w:r>
          </w:p>
          <w:p w14:paraId="67991CB5" w14:textId="291F4ABC" w:rsidR="00847680" w:rsidRPr="002B42FA" w:rsidRDefault="00847680" w:rsidP="003562BD">
            <w:pPr>
              <w:pStyle w:val="Pa29"/>
              <w:jc w:val="both"/>
              <w:rPr>
                <w:rFonts w:ascii="Times New Roman" w:eastAsiaTheme="minorEastAsia"/>
                <w:b/>
                <w:bCs/>
                <w:sz w:val="21"/>
                <w:szCs w:val="21"/>
              </w:rPr>
            </w:pPr>
            <w:r w:rsidRPr="002B42FA">
              <w:rPr>
                <w:rFonts w:ascii="Times New Roman" w:eastAsiaTheme="minorEastAsia"/>
                <w:b/>
                <w:bCs/>
                <w:sz w:val="21"/>
                <w:szCs w:val="21"/>
              </w:rPr>
              <w:t>(shares)</w:t>
            </w:r>
          </w:p>
        </w:tc>
        <w:tc>
          <w:tcPr>
            <w:tcW w:w="1649" w:type="dxa"/>
            <w:gridSpan w:val="2"/>
            <w:shd w:val="clear" w:color="auto" w:fill="FFFFFF"/>
          </w:tcPr>
          <w:p w14:paraId="77EF3FAA" w14:textId="77777777" w:rsidR="00847680" w:rsidRPr="002B42FA" w:rsidRDefault="00847680" w:rsidP="003562BD">
            <w:pPr>
              <w:pStyle w:val="Pa29"/>
              <w:jc w:val="both"/>
              <w:rPr>
                <w:rFonts w:ascii="Times New Roman" w:eastAsiaTheme="minorEastAsia"/>
                <w:b/>
                <w:bCs/>
                <w:sz w:val="21"/>
                <w:szCs w:val="21"/>
              </w:rPr>
            </w:pPr>
            <w:r w:rsidRPr="002B42FA">
              <w:rPr>
                <w:rFonts w:ascii="Times New Roman" w:eastAsiaTheme="minorEastAsia"/>
                <w:b/>
                <w:bCs/>
                <w:sz w:val="21"/>
                <w:szCs w:val="21"/>
              </w:rPr>
              <w:t>Number of shares held at the end of the reporting period</w:t>
            </w:r>
          </w:p>
          <w:p w14:paraId="306A5CE3" w14:textId="77777777" w:rsidR="00847680" w:rsidRPr="002B42FA" w:rsidRDefault="00847680" w:rsidP="003562BD">
            <w:pPr>
              <w:pStyle w:val="Pa29"/>
              <w:jc w:val="both"/>
              <w:rPr>
                <w:rFonts w:ascii="Times New Roman" w:eastAsiaTheme="minorEastAsia"/>
                <w:b/>
                <w:bCs/>
                <w:sz w:val="21"/>
                <w:szCs w:val="21"/>
              </w:rPr>
            </w:pPr>
            <w:r w:rsidRPr="002B42FA">
              <w:rPr>
                <w:rFonts w:ascii="Times New Roman" w:eastAsiaTheme="minorEastAsia"/>
                <w:b/>
                <w:bCs/>
                <w:sz w:val="21"/>
                <w:szCs w:val="21"/>
              </w:rPr>
              <w:t>(shares)</w:t>
            </w:r>
          </w:p>
        </w:tc>
        <w:tc>
          <w:tcPr>
            <w:tcW w:w="1275" w:type="dxa"/>
            <w:shd w:val="clear" w:color="auto" w:fill="FFFFFF"/>
          </w:tcPr>
          <w:p w14:paraId="7B7A3B51" w14:textId="77777777" w:rsidR="00847680" w:rsidRPr="002B42FA" w:rsidRDefault="00847680" w:rsidP="003562BD">
            <w:pPr>
              <w:pStyle w:val="Pa29"/>
              <w:jc w:val="both"/>
              <w:rPr>
                <w:rFonts w:ascii="Times New Roman" w:eastAsiaTheme="minorEastAsia"/>
                <w:b/>
                <w:bCs/>
                <w:sz w:val="21"/>
                <w:szCs w:val="21"/>
              </w:rPr>
            </w:pPr>
            <w:r w:rsidRPr="002B42FA">
              <w:rPr>
                <w:rFonts w:ascii="Times New Roman" w:eastAsiaTheme="minorEastAsia"/>
                <w:b/>
                <w:bCs/>
                <w:sz w:val="21"/>
                <w:szCs w:val="21"/>
              </w:rPr>
              <w:t>Percentage to total share capital</w:t>
            </w:r>
          </w:p>
          <w:p w14:paraId="1B427DE0" w14:textId="77777777" w:rsidR="00847680" w:rsidRPr="002B42FA" w:rsidRDefault="00847680" w:rsidP="003562BD">
            <w:pPr>
              <w:pStyle w:val="Pa29"/>
              <w:jc w:val="both"/>
              <w:rPr>
                <w:rFonts w:ascii="Times New Roman" w:eastAsiaTheme="minorEastAsia"/>
                <w:b/>
                <w:bCs/>
                <w:sz w:val="21"/>
                <w:szCs w:val="21"/>
              </w:rPr>
            </w:pPr>
            <w:r w:rsidRPr="002B42FA">
              <w:rPr>
                <w:rFonts w:ascii="Times New Roman" w:eastAsiaTheme="minorEastAsia"/>
                <w:b/>
                <w:bCs/>
                <w:sz w:val="21"/>
                <w:szCs w:val="21"/>
              </w:rPr>
              <w:t xml:space="preserve"> (%)</w:t>
            </w:r>
          </w:p>
          <w:p w14:paraId="60E3C022" w14:textId="77777777" w:rsidR="00847680" w:rsidRPr="002B42FA" w:rsidRDefault="00847680" w:rsidP="003562BD"/>
          <w:p w14:paraId="1C4EB650" w14:textId="77777777" w:rsidR="00847680" w:rsidRPr="002B42FA" w:rsidRDefault="00847680" w:rsidP="003562BD"/>
        </w:tc>
        <w:tc>
          <w:tcPr>
            <w:tcW w:w="1455" w:type="dxa"/>
            <w:gridSpan w:val="2"/>
            <w:shd w:val="clear" w:color="auto" w:fill="FFFFFF"/>
          </w:tcPr>
          <w:p w14:paraId="12B4EC5D" w14:textId="77777777" w:rsidR="00847680" w:rsidRPr="002B42FA" w:rsidRDefault="00847680" w:rsidP="003562BD">
            <w:pPr>
              <w:pStyle w:val="Pa29"/>
              <w:jc w:val="both"/>
              <w:rPr>
                <w:rFonts w:ascii="Times New Roman" w:eastAsiaTheme="minorEastAsia"/>
                <w:b/>
                <w:bCs/>
                <w:sz w:val="21"/>
                <w:szCs w:val="21"/>
              </w:rPr>
            </w:pPr>
            <w:r w:rsidRPr="002B42FA">
              <w:rPr>
                <w:rFonts w:ascii="Times New Roman" w:eastAsiaTheme="minorEastAsia"/>
                <w:b/>
                <w:bCs/>
                <w:sz w:val="21"/>
                <w:szCs w:val="21"/>
              </w:rPr>
              <w:t xml:space="preserve">Number of shares with selling restrictions (shares) </w:t>
            </w:r>
          </w:p>
        </w:tc>
        <w:tc>
          <w:tcPr>
            <w:tcW w:w="1291" w:type="dxa"/>
            <w:shd w:val="clear" w:color="auto" w:fill="FFFFFF"/>
          </w:tcPr>
          <w:p w14:paraId="41DC6255" w14:textId="77777777" w:rsidR="00847680" w:rsidRPr="002B42FA" w:rsidRDefault="00847680" w:rsidP="003562BD">
            <w:pPr>
              <w:pStyle w:val="Pa29"/>
              <w:jc w:val="both"/>
              <w:rPr>
                <w:rFonts w:ascii="Times New Roman" w:eastAsiaTheme="minorEastAsia"/>
                <w:b/>
                <w:bCs/>
                <w:sz w:val="21"/>
                <w:szCs w:val="21"/>
              </w:rPr>
            </w:pPr>
            <w:r w:rsidRPr="002B42FA">
              <w:rPr>
                <w:rFonts w:ascii="Times New Roman" w:eastAsiaTheme="minorEastAsia"/>
                <w:b/>
                <w:bCs/>
                <w:sz w:val="21"/>
                <w:szCs w:val="21"/>
              </w:rPr>
              <w:t xml:space="preserve">Number of shares pledged or frozen </w:t>
            </w:r>
          </w:p>
        </w:tc>
      </w:tr>
      <w:tr w:rsidR="005950D8" w:rsidRPr="002B42FA" w14:paraId="65E9B015" w14:textId="77777777" w:rsidTr="008246C0">
        <w:bookmarkStart w:id="0" w:name="_Hlk522545214" w:displacedByCustomXml="next"/>
        <w:sdt>
          <w:sdtPr>
            <w:rPr>
              <w:rFonts w:ascii="Times New Roman" w:eastAsiaTheme="minorEastAsia"/>
              <w:bCs/>
              <w:sz w:val="21"/>
              <w:szCs w:val="21"/>
            </w:rPr>
            <w:alias w:val="前十名股东名称"/>
            <w:tag w:val="_GBC_6d1b0ae9f8be48f6a7052d78d9a53571"/>
            <w:id w:val="-2069723046"/>
          </w:sdtPr>
          <w:sdtEndPr/>
          <w:sdtContent>
            <w:tc>
              <w:tcPr>
                <w:tcW w:w="1597" w:type="dxa"/>
              </w:tcPr>
              <w:p w14:paraId="4973C4FF" w14:textId="219F8C6E" w:rsidR="002166BF" w:rsidRPr="002B42FA" w:rsidRDefault="002166BF" w:rsidP="002166BF">
                <w:pPr>
                  <w:pStyle w:val="Pa29"/>
                  <w:jc w:val="both"/>
                  <w:rPr>
                    <w:rFonts w:ascii="Times New Roman" w:eastAsiaTheme="minorEastAsia"/>
                    <w:bCs/>
                    <w:sz w:val="21"/>
                    <w:szCs w:val="21"/>
                  </w:rPr>
                </w:pPr>
                <w:r w:rsidRPr="002B42FA">
                  <w:rPr>
                    <w:rFonts w:ascii="Times New Roman" w:eastAsiaTheme="minorEastAsia"/>
                    <w:bCs/>
                    <w:sz w:val="21"/>
                    <w:szCs w:val="21"/>
                  </w:rPr>
                  <w:t>China Petrochemical Corporation</w:t>
                </w:r>
                <w:bookmarkEnd w:id="0"/>
                <w:r w:rsidR="002C5369" w:rsidRPr="002B42FA">
                  <w:rPr>
                    <w:rFonts w:ascii="Times New Roman" w:eastAsiaTheme="minorEastAsia"/>
                    <w:bCs/>
                    <w:sz w:val="21"/>
                    <w:szCs w:val="21"/>
                    <w:vertAlign w:val="superscript"/>
                  </w:rPr>
                  <w:t>2</w:t>
                </w:r>
              </w:p>
            </w:tc>
          </w:sdtContent>
        </w:sdt>
        <w:tc>
          <w:tcPr>
            <w:tcW w:w="1375" w:type="dxa"/>
          </w:tcPr>
          <w:p w14:paraId="79594838" w14:textId="77777777" w:rsidR="002166BF" w:rsidRPr="002B42FA" w:rsidRDefault="002166BF" w:rsidP="002166BF">
            <w:pPr>
              <w:pStyle w:val="Pa29"/>
              <w:jc w:val="both"/>
              <w:rPr>
                <w:rFonts w:ascii="Times New Roman" w:eastAsiaTheme="minorEastAsia"/>
                <w:bCs/>
                <w:sz w:val="21"/>
                <w:szCs w:val="21"/>
              </w:rPr>
            </w:pPr>
            <w:r w:rsidRPr="002B42FA">
              <w:rPr>
                <w:rFonts w:ascii="Times New Roman" w:eastAsiaTheme="minorEastAsia"/>
                <w:bCs/>
                <w:sz w:val="21"/>
                <w:szCs w:val="21"/>
              </w:rPr>
              <w:t>State-owned legal person</w:t>
            </w:r>
          </w:p>
        </w:tc>
        <w:tc>
          <w:tcPr>
            <w:tcW w:w="1523" w:type="dxa"/>
          </w:tcPr>
          <w:p w14:paraId="71348786" w14:textId="77777777" w:rsidR="002166BF" w:rsidRPr="002B42FA" w:rsidRDefault="00CE7008" w:rsidP="002166BF">
            <w:pPr>
              <w:autoSpaceDE w:val="0"/>
              <w:autoSpaceDN w:val="0"/>
              <w:adjustRightInd w:val="0"/>
              <w:jc w:val="right"/>
              <w:rPr>
                <w:rFonts w:eastAsiaTheme="minorEastAsia"/>
                <w:szCs w:val="21"/>
              </w:rPr>
            </w:pPr>
            <w:r w:rsidRPr="002B42FA">
              <w:rPr>
                <w:szCs w:val="21"/>
              </w:rPr>
              <w:t>0</w:t>
            </w:r>
          </w:p>
        </w:tc>
        <w:tc>
          <w:tcPr>
            <w:tcW w:w="1649" w:type="dxa"/>
            <w:gridSpan w:val="2"/>
          </w:tcPr>
          <w:p w14:paraId="07401133" w14:textId="77777777" w:rsidR="002166BF" w:rsidRPr="002B42FA" w:rsidRDefault="002166BF" w:rsidP="002166BF">
            <w:pPr>
              <w:autoSpaceDE w:val="0"/>
              <w:autoSpaceDN w:val="0"/>
              <w:adjustRightInd w:val="0"/>
              <w:jc w:val="right"/>
              <w:rPr>
                <w:rFonts w:eastAsiaTheme="minorEastAsia"/>
                <w:szCs w:val="21"/>
              </w:rPr>
            </w:pPr>
            <w:r w:rsidRPr="002B42FA">
              <w:rPr>
                <w:szCs w:val="21"/>
              </w:rPr>
              <w:t>10,727,896,364</w:t>
            </w:r>
          </w:p>
        </w:tc>
        <w:tc>
          <w:tcPr>
            <w:tcW w:w="1275" w:type="dxa"/>
          </w:tcPr>
          <w:p w14:paraId="3FE08C32" w14:textId="77777777" w:rsidR="002166BF" w:rsidRPr="002B42FA" w:rsidRDefault="002166BF" w:rsidP="002166BF">
            <w:pPr>
              <w:autoSpaceDE w:val="0"/>
              <w:autoSpaceDN w:val="0"/>
              <w:adjustRightInd w:val="0"/>
              <w:jc w:val="right"/>
              <w:rPr>
                <w:rFonts w:eastAsiaTheme="minorEastAsia"/>
                <w:szCs w:val="21"/>
              </w:rPr>
            </w:pPr>
            <w:r w:rsidRPr="002B42FA">
              <w:rPr>
                <w:szCs w:val="21"/>
              </w:rPr>
              <w:t>56.51</w:t>
            </w:r>
          </w:p>
        </w:tc>
        <w:tc>
          <w:tcPr>
            <w:tcW w:w="1455" w:type="dxa"/>
            <w:gridSpan w:val="2"/>
          </w:tcPr>
          <w:p w14:paraId="246F3C9F" w14:textId="77777777" w:rsidR="002166BF" w:rsidRPr="002B42FA" w:rsidRDefault="002166BF" w:rsidP="002166BF">
            <w:pPr>
              <w:autoSpaceDE w:val="0"/>
              <w:autoSpaceDN w:val="0"/>
              <w:adjustRightInd w:val="0"/>
              <w:jc w:val="right"/>
              <w:rPr>
                <w:rFonts w:eastAsiaTheme="minorEastAsia"/>
                <w:szCs w:val="21"/>
              </w:rPr>
            </w:pPr>
            <w:r w:rsidRPr="002B42FA">
              <w:rPr>
                <w:szCs w:val="21"/>
              </w:rPr>
              <w:t>1,503,568,702</w:t>
            </w:r>
          </w:p>
        </w:tc>
        <w:tc>
          <w:tcPr>
            <w:tcW w:w="1291" w:type="dxa"/>
          </w:tcPr>
          <w:p w14:paraId="5A756D29"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r>
      <w:tr w:rsidR="004F2162" w:rsidRPr="002B42FA" w14:paraId="10458DF5" w14:textId="77777777" w:rsidTr="008246C0">
        <w:sdt>
          <w:sdtPr>
            <w:rPr>
              <w:rFonts w:ascii="Times New Roman" w:eastAsiaTheme="minorEastAsia"/>
              <w:bCs/>
              <w:sz w:val="21"/>
              <w:szCs w:val="21"/>
            </w:rPr>
            <w:alias w:val="前十名股东名称"/>
            <w:tag w:val="_GBC_6d1b0ae9f8be48f6a7052d78d9a53571"/>
            <w:id w:val="1755091833"/>
          </w:sdtPr>
          <w:sdtEndPr/>
          <w:sdtContent>
            <w:tc>
              <w:tcPr>
                <w:tcW w:w="1597" w:type="dxa"/>
              </w:tcPr>
              <w:p w14:paraId="51150EF0" w14:textId="77777777" w:rsidR="004F2162" w:rsidRPr="002B42FA" w:rsidRDefault="004F2162" w:rsidP="004F2162">
                <w:pPr>
                  <w:pStyle w:val="Pa29"/>
                  <w:jc w:val="both"/>
                  <w:rPr>
                    <w:rFonts w:ascii="Times New Roman" w:eastAsiaTheme="minorEastAsia"/>
                    <w:bCs/>
                    <w:sz w:val="21"/>
                    <w:szCs w:val="21"/>
                  </w:rPr>
                </w:pPr>
                <w:r w:rsidRPr="002B42FA">
                  <w:rPr>
                    <w:rFonts w:ascii="Times New Roman" w:eastAsiaTheme="minorEastAsia"/>
                    <w:bCs/>
                    <w:sz w:val="21"/>
                    <w:szCs w:val="21"/>
                  </w:rPr>
                  <w:t xml:space="preserve">Hong Kong Securities Clearing Company (Nominees) Limited (“HKSCC (Nominees) Limited”) </w:t>
                </w:r>
                <w:r w:rsidRPr="002B42FA">
                  <w:rPr>
                    <w:rFonts w:ascii="Times New Roman" w:eastAsiaTheme="minorEastAsia"/>
                    <w:b/>
                    <w:bCs/>
                    <w:sz w:val="21"/>
                    <w:szCs w:val="21"/>
                    <w:vertAlign w:val="superscript"/>
                  </w:rPr>
                  <w:t>3</w:t>
                </w:r>
              </w:p>
            </w:tc>
          </w:sdtContent>
        </w:sdt>
        <w:tc>
          <w:tcPr>
            <w:tcW w:w="1375" w:type="dxa"/>
          </w:tcPr>
          <w:p w14:paraId="2FEAE9F3" w14:textId="77777777" w:rsidR="004F2162" w:rsidRPr="002B42FA" w:rsidRDefault="004F2162" w:rsidP="004F2162">
            <w:pPr>
              <w:pStyle w:val="Pa29"/>
              <w:jc w:val="both"/>
              <w:rPr>
                <w:rFonts w:ascii="Times New Roman" w:eastAsiaTheme="minorEastAsia"/>
                <w:bCs/>
                <w:sz w:val="21"/>
                <w:szCs w:val="21"/>
              </w:rPr>
            </w:pPr>
            <w:r w:rsidRPr="002B42FA">
              <w:rPr>
                <w:rFonts w:ascii="Times New Roman" w:eastAsiaTheme="minorEastAsia"/>
                <w:bCs/>
                <w:sz w:val="21"/>
                <w:szCs w:val="21"/>
              </w:rPr>
              <w:t>Overseas legal person</w:t>
            </w:r>
          </w:p>
        </w:tc>
        <w:tc>
          <w:tcPr>
            <w:tcW w:w="1523" w:type="dxa"/>
          </w:tcPr>
          <w:p w14:paraId="621DE42B" w14:textId="77777777" w:rsidR="004F2162" w:rsidRPr="002B42FA" w:rsidRDefault="004F2162" w:rsidP="004F2162">
            <w:pPr>
              <w:autoSpaceDE w:val="0"/>
              <w:autoSpaceDN w:val="0"/>
              <w:adjustRightInd w:val="0"/>
              <w:jc w:val="right"/>
              <w:rPr>
                <w:rFonts w:eastAsia="宋体"/>
                <w:color w:val="000000"/>
                <w:szCs w:val="21"/>
              </w:rPr>
            </w:pPr>
            <w:r w:rsidRPr="002B42FA">
              <w:rPr>
                <w:rFonts w:eastAsia="宋体" w:hint="eastAsia"/>
                <w:color w:val="000000"/>
                <w:szCs w:val="21"/>
              </w:rPr>
              <w:t>90</w:t>
            </w:r>
            <w:r w:rsidRPr="002B42FA">
              <w:rPr>
                <w:rFonts w:eastAsia="宋体"/>
                <w:color w:val="000000"/>
                <w:szCs w:val="21"/>
              </w:rPr>
              <w:t>,950</w:t>
            </w:r>
          </w:p>
        </w:tc>
        <w:tc>
          <w:tcPr>
            <w:tcW w:w="1649" w:type="dxa"/>
            <w:gridSpan w:val="2"/>
          </w:tcPr>
          <w:p w14:paraId="2FC73E1B" w14:textId="77777777" w:rsidR="004F2162" w:rsidRPr="002B42FA" w:rsidRDefault="004F2162" w:rsidP="004F2162">
            <w:pPr>
              <w:autoSpaceDE w:val="0"/>
              <w:autoSpaceDN w:val="0"/>
              <w:adjustRightInd w:val="0"/>
              <w:jc w:val="right"/>
              <w:rPr>
                <w:rFonts w:eastAsiaTheme="minorEastAsia"/>
                <w:color w:val="000000"/>
                <w:szCs w:val="21"/>
              </w:rPr>
            </w:pPr>
            <w:r w:rsidRPr="002B42FA">
              <w:rPr>
                <w:szCs w:val="21"/>
              </w:rPr>
              <w:t>5,402,034,694</w:t>
            </w:r>
          </w:p>
        </w:tc>
        <w:tc>
          <w:tcPr>
            <w:tcW w:w="1275" w:type="dxa"/>
          </w:tcPr>
          <w:p w14:paraId="09A66EA6" w14:textId="77777777" w:rsidR="004F2162" w:rsidRPr="002B42FA" w:rsidRDefault="004F2162" w:rsidP="004F2162">
            <w:pPr>
              <w:autoSpaceDE w:val="0"/>
              <w:autoSpaceDN w:val="0"/>
              <w:adjustRightInd w:val="0"/>
              <w:jc w:val="right"/>
              <w:rPr>
                <w:rFonts w:eastAsiaTheme="minorEastAsia"/>
                <w:color w:val="000000"/>
                <w:szCs w:val="21"/>
              </w:rPr>
            </w:pPr>
            <w:r w:rsidRPr="002B42FA">
              <w:rPr>
                <w:szCs w:val="21"/>
              </w:rPr>
              <w:t>28.46</w:t>
            </w:r>
          </w:p>
        </w:tc>
        <w:tc>
          <w:tcPr>
            <w:tcW w:w="1455" w:type="dxa"/>
            <w:gridSpan w:val="2"/>
          </w:tcPr>
          <w:p w14:paraId="50EF8BCE" w14:textId="77777777" w:rsidR="004F2162" w:rsidRPr="002B42FA" w:rsidRDefault="004F2162" w:rsidP="004F2162">
            <w:pPr>
              <w:autoSpaceDE w:val="0"/>
              <w:autoSpaceDN w:val="0"/>
              <w:adjustRightInd w:val="0"/>
              <w:jc w:val="right"/>
              <w:rPr>
                <w:rFonts w:eastAsiaTheme="minorEastAsia"/>
                <w:color w:val="000000"/>
                <w:szCs w:val="21"/>
              </w:rPr>
            </w:pPr>
            <w:r w:rsidRPr="002B42FA">
              <w:rPr>
                <w:szCs w:val="21"/>
              </w:rPr>
              <w:t>2,595,786,987</w:t>
            </w:r>
          </w:p>
        </w:tc>
        <w:tc>
          <w:tcPr>
            <w:tcW w:w="1291" w:type="dxa"/>
          </w:tcPr>
          <w:p w14:paraId="10D32BD7" w14:textId="77777777" w:rsidR="004F2162" w:rsidRPr="002B42FA" w:rsidRDefault="004F2162" w:rsidP="004F2162">
            <w:pPr>
              <w:autoSpaceDE w:val="0"/>
              <w:autoSpaceDN w:val="0"/>
              <w:adjustRightInd w:val="0"/>
              <w:jc w:val="right"/>
              <w:rPr>
                <w:rFonts w:eastAsiaTheme="minorEastAsia"/>
                <w:color w:val="000000"/>
                <w:szCs w:val="21"/>
              </w:rPr>
            </w:pPr>
            <w:r w:rsidRPr="002B42FA">
              <w:rPr>
                <w:color w:val="000000"/>
                <w:szCs w:val="21"/>
              </w:rPr>
              <w:t>0</w:t>
            </w:r>
          </w:p>
        </w:tc>
      </w:tr>
      <w:tr w:rsidR="005950D8" w:rsidRPr="002B42FA" w14:paraId="57D60908" w14:textId="77777777" w:rsidTr="008246C0">
        <w:sdt>
          <w:sdtPr>
            <w:rPr>
              <w:rFonts w:ascii="Times New Roman" w:eastAsiaTheme="minorEastAsia"/>
              <w:bCs/>
              <w:sz w:val="21"/>
              <w:szCs w:val="21"/>
            </w:rPr>
            <w:alias w:val="前十名股东名称"/>
            <w:tag w:val="_GBC_6d1b0ae9f8be48f6a7052d78d9a53571"/>
            <w:id w:val="1070002537"/>
          </w:sdtPr>
          <w:sdtEndPr/>
          <w:sdtContent>
            <w:tc>
              <w:tcPr>
                <w:tcW w:w="1597" w:type="dxa"/>
              </w:tcPr>
              <w:p w14:paraId="5763A1FB" w14:textId="77777777" w:rsidR="002166BF" w:rsidRPr="002B42FA" w:rsidRDefault="002166BF" w:rsidP="002166BF">
                <w:pPr>
                  <w:pStyle w:val="Pa29"/>
                  <w:jc w:val="both"/>
                  <w:rPr>
                    <w:rFonts w:ascii="Times New Roman" w:eastAsiaTheme="minorEastAsia"/>
                    <w:bCs/>
                    <w:sz w:val="21"/>
                    <w:szCs w:val="21"/>
                  </w:rPr>
                </w:pPr>
                <w:r w:rsidRPr="002B42FA">
                  <w:rPr>
                    <w:rFonts w:ascii="Times New Roman" w:eastAsiaTheme="minorEastAsia"/>
                    <w:bCs/>
                    <w:sz w:val="21"/>
                    <w:szCs w:val="21"/>
                  </w:rPr>
                  <w:t xml:space="preserve">CITIC Limited </w:t>
                </w:r>
              </w:p>
            </w:tc>
          </w:sdtContent>
        </w:sdt>
        <w:tc>
          <w:tcPr>
            <w:tcW w:w="1375" w:type="dxa"/>
          </w:tcPr>
          <w:p w14:paraId="2449F9F2" w14:textId="77777777" w:rsidR="002166BF" w:rsidRPr="002B42FA" w:rsidRDefault="002166BF" w:rsidP="002166BF">
            <w:pPr>
              <w:pStyle w:val="Pa29"/>
              <w:jc w:val="both"/>
              <w:rPr>
                <w:rFonts w:ascii="Times New Roman" w:eastAsiaTheme="minorEastAsia"/>
                <w:bCs/>
                <w:sz w:val="21"/>
                <w:szCs w:val="21"/>
              </w:rPr>
            </w:pPr>
            <w:r w:rsidRPr="002B42FA">
              <w:rPr>
                <w:rFonts w:ascii="Times New Roman" w:eastAsiaTheme="minorEastAsia"/>
                <w:bCs/>
                <w:sz w:val="21"/>
                <w:szCs w:val="21"/>
              </w:rPr>
              <w:t>State-owned legal person</w:t>
            </w:r>
          </w:p>
        </w:tc>
        <w:tc>
          <w:tcPr>
            <w:tcW w:w="1523" w:type="dxa"/>
          </w:tcPr>
          <w:p w14:paraId="450671A3"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c>
          <w:tcPr>
            <w:tcW w:w="1649" w:type="dxa"/>
            <w:gridSpan w:val="2"/>
          </w:tcPr>
          <w:p w14:paraId="234240F3" w14:textId="77777777" w:rsidR="002166BF" w:rsidRPr="002B42FA" w:rsidRDefault="002166BF" w:rsidP="002166BF">
            <w:pPr>
              <w:autoSpaceDE w:val="0"/>
              <w:autoSpaceDN w:val="0"/>
              <w:adjustRightInd w:val="0"/>
              <w:jc w:val="right"/>
              <w:rPr>
                <w:rFonts w:eastAsiaTheme="minorEastAsia"/>
                <w:szCs w:val="21"/>
              </w:rPr>
            </w:pPr>
            <w:r w:rsidRPr="002B42FA">
              <w:rPr>
                <w:szCs w:val="21"/>
              </w:rPr>
              <w:t>1,035,000,000</w:t>
            </w:r>
          </w:p>
        </w:tc>
        <w:tc>
          <w:tcPr>
            <w:tcW w:w="1275" w:type="dxa"/>
          </w:tcPr>
          <w:p w14:paraId="3FC26FBC" w14:textId="77777777" w:rsidR="002166BF" w:rsidRPr="002B42FA" w:rsidRDefault="002166BF" w:rsidP="002166BF">
            <w:pPr>
              <w:autoSpaceDE w:val="0"/>
              <w:autoSpaceDN w:val="0"/>
              <w:adjustRightInd w:val="0"/>
              <w:jc w:val="right"/>
              <w:rPr>
                <w:rFonts w:eastAsiaTheme="minorEastAsia"/>
                <w:szCs w:val="21"/>
              </w:rPr>
            </w:pPr>
            <w:r w:rsidRPr="002B42FA">
              <w:rPr>
                <w:szCs w:val="21"/>
              </w:rPr>
              <w:t>5.45</w:t>
            </w:r>
          </w:p>
        </w:tc>
        <w:tc>
          <w:tcPr>
            <w:tcW w:w="1455" w:type="dxa"/>
            <w:gridSpan w:val="2"/>
          </w:tcPr>
          <w:p w14:paraId="214567C0"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c>
          <w:tcPr>
            <w:tcW w:w="1291" w:type="dxa"/>
          </w:tcPr>
          <w:p w14:paraId="7EA9EC2A"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r>
      <w:tr w:rsidR="005950D8" w:rsidRPr="002B42FA" w14:paraId="2395DF64" w14:textId="77777777" w:rsidTr="008246C0">
        <w:tc>
          <w:tcPr>
            <w:tcW w:w="1597" w:type="dxa"/>
          </w:tcPr>
          <w:p w14:paraId="492568D3" w14:textId="77777777" w:rsidR="002166BF" w:rsidRPr="002B42FA" w:rsidRDefault="002166BF" w:rsidP="002166BF">
            <w:pPr>
              <w:pStyle w:val="Pa29"/>
              <w:jc w:val="both"/>
              <w:rPr>
                <w:rFonts w:ascii="Times New Roman" w:eastAsiaTheme="minorEastAsia"/>
                <w:bCs/>
                <w:sz w:val="21"/>
                <w:szCs w:val="21"/>
              </w:rPr>
            </w:pPr>
            <w:proofErr w:type="spellStart"/>
            <w:r w:rsidRPr="002B42FA">
              <w:rPr>
                <w:rFonts w:ascii="Times New Roman" w:eastAsiaTheme="minorEastAsia"/>
                <w:bCs/>
                <w:sz w:val="21"/>
                <w:szCs w:val="21"/>
              </w:rPr>
              <w:t>Donghai</w:t>
            </w:r>
            <w:proofErr w:type="spellEnd"/>
            <w:r w:rsidRPr="002B42FA">
              <w:rPr>
                <w:rFonts w:ascii="Times New Roman" w:eastAsiaTheme="minorEastAsia"/>
                <w:bCs/>
                <w:sz w:val="21"/>
                <w:szCs w:val="21"/>
              </w:rPr>
              <w:t xml:space="preserve"> Fund-</w:t>
            </w:r>
            <w:proofErr w:type="spellStart"/>
            <w:r w:rsidRPr="002B42FA">
              <w:rPr>
                <w:rFonts w:ascii="Times New Roman" w:eastAsiaTheme="minorEastAsia"/>
                <w:bCs/>
                <w:sz w:val="21"/>
                <w:szCs w:val="21"/>
              </w:rPr>
              <w:t>Xingye</w:t>
            </w:r>
            <w:proofErr w:type="spellEnd"/>
            <w:r w:rsidRPr="002B42FA">
              <w:rPr>
                <w:rFonts w:ascii="Times New Roman" w:eastAsiaTheme="minorEastAsia"/>
                <w:bCs/>
                <w:sz w:val="21"/>
                <w:szCs w:val="21"/>
              </w:rPr>
              <w:t xml:space="preserve"> Bank-</w:t>
            </w:r>
            <w:proofErr w:type="spellStart"/>
            <w:r w:rsidRPr="002B42FA">
              <w:rPr>
                <w:rFonts w:ascii="Times New Roman" w:eastAsiaTheme="minorEastAsia"/>
                <w:bCs/>
                <w:sz w:val="21"/>
                <w:szCs w:val="21"/>
              </w:rPr>
              <w:t>Huaxin</w:t>
            </w:r>
            <w:proofErr w:type="spellEnd"/>
            <w:r w:rsidRPr="002B42FA">
              <w:rPr>
                <w:rFonts w:ascii="Times New Roman" w:eastAsiaTheme="minorEastAsia"/>
                <w:bCs/>
                <w:sz w:val="21"/>
                <w:szCs w:val="21"/>
              </w:rPr>
              <w:t xml:space="preserve"> Trust- </w:t>
            </w:r>
            <w:proofErr w:type="spellStart"/>
            <w:r w:rsidRPr="002B42FA">
              <w:rPr>
                <w:rFonts w:ascii="Times New Roman" w:eastAsiaTheme="minorEastAsia"/>
                <w:bCs/>
                <w:sz w:val="21"/>
                <w:szCs w:val="21"/>
              </w:rPr>
              <w:t>Huizhi</w:t>
            </w:r>
            <w:proofErr w:type="spellEnd"/>
            <w:r w:rsidRPr="002B42FA">
              <w:rPr>
                <w:rFonts w:ascii="Times New Roman" w:eastAsiaTheme="minorEastAsia"/>
                <w:bCs/>
                <w:sz w:val="21"/>
                <w:szCs w:val="21"/>
              </w:rPr>
              <w:t xml:space="preserve"> Investment No.49 Trust Plan</w:t>
            </w:r>
          </w:p>
        </w:tc>
        <w:tc>
          <w:tcPr>
            <w:tcW w:w="1375" w:type="dxa"/>
          </w:tcPr>
          <w:p w14:paraId="3B33363A" w14:textId="77777777" w:rsidR="002166BF" w:rsidRPr="002B42FA" w:rsidRDefault="002166BF" w:rsidP="002166BF">
            <w:pPr>
              <w:pStyle w:val="Pa29"/>
              <w:jc w:val="both"/>
              <w:rPr>
                <w:rFonts w:ascii="Times New Roman" w:eastAsiaTheme="minorEastAsia"/>
                <w:bCs/>
                <w:sz w:val="21"/>
                <w:szCs w:val="21"/>
              </w:rPr>
            </w:pPr>
            <w:r w:rsidRPr="002B42FA">
              <w:rPr>
                <w:rFonts w:ascii="Times New Roman" w:eastAsiaTheme="minorEastAsia"/>
                <w:bCs/>
                <w:sz w:val="21"/>
                <w:szCs w:val="21"/>
              </w:rPr>
              <w:t>Others</w:t>
            </w:r>
          </w:p>
        </w:tc>
        <w:tc>
          <w:tcPr>
            <w:tcW w:w="1523" w:type="dxa"/>
          </w:tcPr>
          <w:p w14:paraId="36B4252A"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c>
          <w:tcPr>
            <w:tcW w:w="1649" w:type="dxa"/>
            <w:gridSpan w:val="2"/>
          </w:tcPr>
          <w:p w14:paraId="38028AC9" w14:textId="77777777" w:rsidR="002166BF" w:rsidRPr="002B42FA" w:rsidRDefault="002166BF" w:rsidP="002166BF">
            <w:pPr>
              <w:autoSpaceDE w:val="0"/>
              <w:autoSpaceDN w:val="0"/>
              <w:adjustRightInd w:val="0"/>
              <w:jc w:val="right"/>
              <w:rPr>
                <w:rFonts w:eastAsiaTheme="minorEastAsia"/>
                <w:szCs w:val="21"/>
              </w:rPr>
            </w:pPr>
            <w:r w:rsidRPr="002B42FA">
              <w:rPr>
                <w:szCs w:val="21"/>
              </w:rPr>
              <w:t>66,666,666</w:t>
            </w:r>
          </w:p>
        </w:tc>
        <w:tc>
          <w:tcPr>
            <w:tcW w:w="1275" w:type="dxa"/>
          </w:tcPr>
          <w:p w14:paraId="54930248" w14:textId="77777777" w:rsidR="002166BF" w:rsidRPr="002B42FA" w:rsidRDefault="002166BF" w:rsidP="002166BF">
            <w:pPr>
              <w:autoSpaceDE w:val="0"/>
              <w:autoSpaceDN w:val="0"/>
              <w:adjustRightInd w:val="0"/>
              <w:jc w:val="right"/>
              <w:rPr>
                <w:rFonts w:eastAsiaTheme="minorEastAsia"/>
                <w:szCs w:val="21"/>
              </w:rPr>
            </w:pPr>
            <w:r w:rsidRPr="002B42FA">
              <w:rPr>
                <w:szCs w:val="21"/>
              </w:rPr>
              <w:t>0.35</w:t>
            </w:r>
          </w:p>
        </w:tc>
        <w:tc>
          <w:tcPr>
            <w:tcW w:w="1455" w:type="dxa"/>
            <w:gridSpan w:val="2"/>
          </w:tcPr>
          <w:p w14:paraId="26CB6604"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c>
          <w:tcPr>
            <w:tcW w:w="1291" w:type="dxa"/>
          </w:tcPr>
          <w:p w14:paraId="64156378"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r>
      <w:tr w:rsidR="005950D8" w:rsidRPr="002B42FA" w14:paraId="3E00F62C" w14:textId="77777777" w:rsidTr="008246C0">
        <w:sdt>
          <w:sdtPr>
            <w:rPr>
              <w:rFonts w:ascii="Times New Roman" w:eastAsiaTheme="minorEastAsia" w:hAnsi="Calibri" w:cs="宋体"/>
              <w:bCs/>
              <w:color w:val="000000"/>
              <w:sz w:val="21"/>
              <w:szCs w:val="21"/>
              <w:lang w:eastAsia="zh-TW"/>
            </w:rPr>
            <w:alias w:val="前十名股东名称"/>
            <w:tag w:val="_GBC_6d1b0ae9f8be48f6a7052d78d9a53571"/>
            <w:id w:val="381687905"/>
          </w:sdtPr>
          <w:sdtEndPr/>
          <w:sdtContent>
            <w:tc>
              <w:tcPr>
                <w:tcW w:w="1597" w:type="dxa"/>
              </w:tcPr>
              <w:p w14:paraId="47A7CF47" w14:textId="77777777" w:rsidR="00CE7008" w:rsidRPr="002B42FA" w:rsidRDefault="002166BF" w:rsidP="002166BF">
                <w:pPr>
                  <w:pStyle w:val="Pa29"/>
                  <w:jc w:val="both"/>
                  <w:rPr>
                    <w:rFonts w:ascii="Times New Roman" w:eastAsiaTheme="minorEastAsia"/>
                    <w:bCs/>
                    <w:sz w:val="21"/>
                    <w:szCs w:val="21"/>
                  </w:rPr>
                </w:pPr>
                <w:proofErr w:type="spellStart"/>
                <w:r w:rsidRPr="002B42FA">
                  <w:rPr>
                    <w:rFonts w:ascii="Times New Roman" w:eastAsiaTheme="minorEastAsia"/>
                    <w:bCs/>
                    <w:sz w:val="21"/>
                    <w:szCs w:val="21"/>
                  </w:rPr>
                  <w:t>Donghai</w:t>
                </w:r>
                <w:proofErr w:type="spellEnd"/>
                <w:r w:rsidRPr="002B42FA">
                  <w:rPr>
                    <w:rFonts w:ascii="Times New Roman" w:eastAsiaTheme="minorEastAsia"/>
                    <w:bCs/>
                    <w:sz w:val="21"/>
                    <w:szCs w:val="21"/>
                  </w:rPr>
                  <w:t xml:space="preserve"> Fund-</w:t>
                </w:r>
                <w:proofErr w:type="spellStart"/>
                <w:r w:rsidRPr="002B42FA">
                  <w:rPr>
                    <w:rFonts w:ascii="Times New Roman" w:eastAsiaTheme="minorEastAsia"/>
                    <w:bCs/>
                    <w:sz w:val="21"/>
                    <w:szCs w:val="21"/>
                  </w:rPr>
                  <w:t>Xingye</w:t>
                </w:r>
                <w:proofErr w:type="spellEnd"/>
                <w:r w:rsidRPr="002B42FA">
                  <w:rPr>
                    <w:rFonts w:ascii="Times New Roman" w:eastAsiaTheme="minorEastAsia"/>
                    <w:bCs/>
                    <w:sz w:val="21"/>
                    <w:szCs w:val="21"/>
                  </w:rPr>
                  <w:t xml:space="preserve"> Bank-</w:t>
                </w:r>
                <w:proofErr w:type="spellStart"/>
                <w:r w:rsidRPr="002B42FA">
                  <w:rPr>
                    <w:rFonts w:ascii="Times New Roman" w:eastAsiaTheme="minorEastAsia"/>
                    <w:bCs/>
                    <w:sz w:val="21"/>
                    <w:szCs w:val="21"/>
                  </w:rPr>
                  <w:t>Huaxin</w:t>
                </w:r>
                <w:proofErr w:type="spellEnd"/>
                <w:r w:rsidRPr="002B42FA">
                  <w:rPr>
                    <w:rFonts w:ascii="Times New Roman" w:eastAsiaTheme="minorEastAsia"/>
                    <w:bCs/>
                    <w:sz w:val="21"/>
                    <w:szCs w:val="21"/>
                  </w:rPr>
                  <w:t xml:space="preserve"> Trust- </w:t>
                </w:r>
                <w:proofErr w:type="spellStart"/>
                <w:r w:rsidRPr="002B42FA">
                  <w:rPr>
                    <w:rFonts w:ascii="Times New Roman" w:eastAsiaTheme="minorEastAsia"/>
                    <w:bCs/>
                    <w:sz w:val="21"/>
                    <w:szCs w:val="21"/>
                  </w:rPr>
                  <w:t>Huizhi</w:t>
                </w:r>
                <w:proofErr w:type="spellEnd"/>
                <w:r w:rsidRPr="002B42FA">
                  <w:rPr>
                    <w:rFonts w:ascii="Times New Roman" w:eastAsiaTheme="minorEastAsia"/>
                    <w:bCs/>
                    <w:sz w:val="21"/>
                    <w:szCs w:val="21"/>
                  </w:rPr>
                  <w:t xml:space="preserve"> Investment No.47 Trust Plan</w:t>
                </w:r>
              </w:p>
              <w:p w14:paraId="0BC7A95E" w14:textId="77777777" w:rsidR="00CE7008" w:rsidRPr="002B42FA" w:rsidRDefault="00CE7008" w:rsidP="007E12BC">
                <w:pPr>
                  <w:pStyle w:val="Default"/>
                </w:pPr>
              </w:p>
              <w:p w14:paraId="05B93512" w14:textId="77777777" w:rsidR="002166BF" w:rsidRPr="002B42FA" w:rsidRDefault="002166BF" w:rsidP="007E12BC">
                <w:pPr>
                  <w:pStyle w:val="Default"/>
                </w:pPr>
              </w:p>
            </w:tc>
          </w:sdtContent>
        </w:sdt>
        <w:tc>
          <w:tcPr>
            <w:tcW w:w="1375" w:type="dxa"/>
          </w:tcPr>
          <w:p w14:paraId="2D35B6AD" w14:textId="77777777" w:rsidR="002166BF" w:rsidRPr="002B42FA" w:rsidRDefault="002166BF" w:rsidP="002166BF">
            <w:pPr>
              <w:pStyle w:val="Pa29"/>
              <w:jc w:val="both"/>
              <w:rPr>
                <w:rFonts w:ascii="Times New Roman" w:eastAsiaTheme="minorEastAsia"/>
                <w:bCs/>
                <w:sz w:val="21"/>
                <w:szCs w:val="21"/>
              </w:rPr>
            </w:pPr>
            <w:r w:rsidRPr="002B42FA">
              <w:rPr>
                <w:rFonts w:ascii="Times New Roman" w:eastAsiaTheme="minorEastAsia"/>
                <w:bCs/>
                <w:sz w:val="21"/>
                <w:szCs w:val="21"/>
              </w:rPr>
              <w:t>Others</w:t>
            </w:r>
          </w:p>
        </w:tc>
        <w:tc>
          <w:tcPr>
            <w:tcW w:w="1523" w:type="dxa"/>
          </w:tcPr>
          <w:p w14:paraId="00ADDB1A"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c>
          <w:tcPr>
            <w:tcW w:w="1649" w:type="dxa"/>
            <w:gridSpan w:val="2"/>
          </w:tcPr>
          <w:p w14:paraId="28BB162A" w14:textId="77777777" w:rsidR="002166BF" w:rsidRPr="002B42FA" w:rsidRDefault="002166BF" w:rsidP="002166BF">
            <w:pPr>
              <w:autoSpaceDE w:val="0"/>
              <w:autoSpaceDN w:val="0"/>
              <w:adjustRightInd w:val="0"/>
              <w:jc w:val="right"/>
              <w:rPr>
                <w:rFonts w:eastAsiaTheme="minorEastAsia"/>
                <w:szCs w:val="21"/>
              </w:rPr>
            </w:pPr>
            <w:r w:rsidRPr="002B42FA">
              <w:rPr>
                <w:szCs w:val="21"/>
              </w:rPr>
              <w:t>66,666,666</w:t>
            </w:r>
          </w:p>
        </w:tc>
        <w:tc>
          <w:tcPr>
            <w:tcW w:w="1275" w:type="dxa"/>
          </w:tcPr>
          <w:p w14:paraId="2C4E190F" w14:textId="77777777" w:rsidR="002166BF" w:rsidRPr="002B42FA" w:rsidRDefault="002166BF" w:rsidP="002166BF">
            <w:pPr>
              <w:autoSpaceDE w:val="0"/>
              <w:autoSpaceDN w:val="0"/>
              <w:adjustRightInd w:val="0"/>
              <w:jc w:val="right"/>
              <w:rPr>
                <w:rFonts w:eastAsiaTheme="minorEastAsia"/>
                <w:szCs w:val="21"/>
              </w:rPr>
            </w:pPr>
            <w:r w:rsidRPr="002B42FA">
              <w:rPr>
                <w:szCs w:val="21"/>
              </w:rPr>
              <w:t>0.35</w:t>
            </w:r>
          </w:p>
        </w:tc>
        <w:tc>
          <w:tcPr>
            <w:tcW w:w="1455" w:type="dxa"/>
            <w:gridSpan w:val="2"/>
          </w:tcPr>
          <w:p w14:paraId="4B242496"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c>
          <w:tcPr>
            <w:tcW w:w="1291" w:type="dxa"/>
          </w:tcPr>
          <w:p w14:paraId="449C5F4D"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r>
      <w:tr w:rsidR="008842CF" w:rsidRPr="002B42FA" w14:paraId="200F71CB" w14:textId="77777777" w:rsidTr="008246C0">
        <w:tc>
          <w:tcPr>
            <w:tcW w:w="1597" w:type="dxa"/>
          </w:tcPr>
          <w:p w14:paraId="45F0D0B9" w14:textId="77777777" w:rsidR="008842CF" w:rsidRPr="002B42FA" w:rsidRDefault="008842CF" w:rsidP="008842CF">
            <w:pPr>
              <w:pStyle w:val="Pa29"/>
              <w:rPr>
                <w:rFonts w:ascii="Times New Roman" w:eastAsiaTheme="minorEastAsia"/>
                <w:bCs/>
                <w:sz w:val="21"/>
                <w:szCs w:val="21"/>
              </w:rPr>
            </w:pPr>
            <w:r w:rsidRPr="002B42FA">
              <w:rPr>
                <w:rFonts w:ascii="Times New Roman" w:eastAsiaTheme="minorEastAsia"/>
                <w:bCs/>
                <w:sz w:val="21"/>
                <w:szCs w:val="21"/>
              </w:rPr>
              <w:lastRenderedPageBreak/>
              <w:t xml:space="preserve">China </w:t>
            </w:r>
            <w:proofErr w:type="spellStart"/>
            <w:r w:rsidRPr="002B42FA">
              <w:rPr>
                <w:rFonts w:ascii="Times New Roman" w:eastAsiaTheme="minorEastAsia"/>
                <w:bCs/>
                <w:sz w:val="21"/>
                <w:szCs w:val="21"/>
              </w:rPr>
              <w:t>Minsheng</w:t>
            </w:r>
            <w:proofErr w:type="spellEnd"/>
            <w:r w:rsidRPr="002B42FA">
              <w:rPr>
                <w:rFonts w:ascii="Times New Roman" w:eastAsiaTheme="minorEastAsia"/>
                <w:bCs/>
                <w:sz w:val="21"/>
                <w:szCs w:val="21"/>
              </w:rPr>
              <w:t xml:space="preserve"> Banking Co., Ltd. Hohhot Branch</w:t>
            </w:r>
          </w:p>
        </w:tc>
        <w:tc>
          <w:tcPr>
            <w:tcW w:w="1375" w:type="dxa"/>
          </w:tcPr>
          <w:p w14:paraId="428421C6" w14:textId="77777777" w:rsidR="008842CF" w:rsidRPr="002B42FA" w:rsidRDefault="008842CF" w:rsidP="008842CF">
            <w:pPr>
              <w:pStyle w:val="Pa29"/>
              <w:jc w:val="both"/>
              <w:rPr>
                <w:rFonts w:ascii="Times New Roman" w:eastAsiaTheme="minorEastAsia"/>
                <w:bCs/>
                <w:sz w:val="21"/>
                <w:szCs w:val="21"/>
              </w:rPr>
            </w:pPr>
            <w:r w:rsidRPr="002B42FA">
              <w:rPr>
                <w:rFonts w:ascii="Times New Roman" w:eastAsiaTheme="minorEastAsia"/>
                <w:bCs/>
                <w:sz w:val="21"/>
                <w:szCs w:val="21"/>
              </w:rPr>
              <w:t>Domestic non-state legal person</w:t>
            </w:r>
          </w:p>
        </w:tc>
        <w:tc>
          <w:tcPr>
            <w:tcW w:w="1523" w:type="dxa"/>
          </w:tcPr>
          <w:p w14:paraId="6210773A" w14:textId="77777777" w:rsidR="008842CF" w:rsidRPr="002B42FA" w:rsidRDefault="008842CF" w:rsidP="008842CF">
            <w:pPr>
              <w:autoSpaceDE w:val="0"/>
              <w:autoSpaceDN w:val="0"/>
              <w:adjustRightInd w:val="0"/>
              <w:jc w:val="right"/>
              <w:rPr>
                <w:color w:val="000000"/>
                <w:szCs w:val="21"/>
              </w:rPr>
            </w:pPr>
            <w:r w:rsidRPr="002B42FA">
              <w:rPr>
                <w:color w:val="000000"/>
                <w:szCs w:val="21"/>
              </w:rPr>
              <w:t>-87,301,501</w:t>
            </w:r>
          </w:p>
        </w:tc>
        <w:tc>
          <w:tcPr>
            <w:tcW w:w="1649" w:type="dxa"/>
            <w:gridSpan w:val="2"/>
          </w:tcPr>
          <w:p w14:paraId="2CBAE528" w14:textId="77777777" w:rsidR="008842CF" w:rsidRPr="002B42FA" w:rsidRDefault="008842CF" w:rsidP="008842CF">
            <w:pPr>
              <w:autoSpaceDE w:val="0"/>
              <w:autoSpaceDN w:val="0"/>
              <w:adjustRightInd w:val="0"/>
              <w:jc w:val="right"/>
              <w:rPr>
                <w:color w:val="000000"/>
                <w:szCs w:val="21"/>
              </w:rPr>
            </w:pPr>
            <w:r w:rsidRPr="002B42FA">
              <w:rPr>
                <w:color w:val="000000"/>
                <w:szCs w:val="21"/>
              </w:rPr>
              <w:t>40,145,899</w:t>
            </w:r>
          </w:p>
        </w:tc>
        <w:tc>
          <w:tcPr>
            <w:tcW w:w="1275" w:type="dxa"/>
          </w:tcPr>
          <w:p w14:paraId="18F5F764" w14:textId="77777777" w:rsidR="008842CF" w:rsidRPr="002B42FA" w:rsidRDefault="008842CF" w:rsidP="008842CF">
            <w:pPr>
              <w:autoSpaceDE w:val="0"/>
              <w:autoSpaceDN w:val="0"/>
              <w:adjustRightInd w:val="0"/>
              <w:jc w:val="right"/>
              <w:rPr>
                <w:color w:val="000000"/>
                <w:szCs w:val="21"/>
              </w:rPr>
            </w:pPr>
            <w:r w:rsidRPr="002B42FA">
              <w:rPr>
                <w:color w:val="000000"/>
                <w:szCs w:val="21"/>
              </w:rPr>
              <w:t>0.21</w:t>
            </w:r>
          </w:p>
        </w:tc>
        <w:tc>
          <w:tcPr>
            <w:tcW w:w="1455" w:type="dxa"/>
            <w:gridSpan w:val="2"/>
          </w:tcPr>
          <w:p w14:paraId="2F207239" w14:textId="77777777" w:rsidR="008842CF" w:rsidRPr="002B42FA" w:rsidRDefault="008842CF" w:rsidP="008842CF">
            <w:pPr>
              <w:autoSpaceDE w:val="0"/>
              <w:autoSpaceDN w:val="0"/>
              <w:adjustRightInd w:val="0"/>
              <w:jc w:val="right"/>
              <w:rPr>
                <w:color w:val="000000"/>
                <w:szCs w:val="21"/>
              </w:rPr>
            </w:pPr>
            <w:r w:rsidRPr="002B42FA">
              <w:rPr>
                <w:color w:val="000000"/>
                <w:szCs w:val="21"/>
              </w:rPr>
              <w:t>0</w:t>
            </w:r>
          </w:p>
        </w:tc>
        <w:tc>
          <w:tcPr>
            <w:tcW w:w="1291" w:type="dxa"/>
          </w:tcPr>
          <w:p w14:paraId="0ACAC5B5" w14:textId="77777777" w:rsidR="008842CF" w:rsidRPr="002B42FA" w:rsidRDefault="008842CF" w:rsidP="008842CF">
            <w:pPr>
              <w:autoSpaceDE w:val="0"/>
              <w:autoSpaceDN w:val="0"/>
              <w:adjustRightInd w:val="0"/>
              <w:jc w:val="right"/>
              <w:rPr>
                <w:color w:val="000000"/>
                <w:szCs w:val="21"/>
              </w:rPr>
            </w:pPr>
            <w:r w:rsidRPr="002B42FA">
              <w:rPr>
                <w:color w:val="000000"/>
                <w:szCs w:val="21"/>
              </w:rPr>
              <w:t>0</w:t>
            </w:r>
          </w:p>
        </w:tc>
      </w:tr>
      <w:tr w:rsidR="005950D8" w:rsidRPr="002B42FA" w14:paraId="63A5282E" w14:textId="77777777" w:rsidTr="008246C0">
        <w:tc>
          <w:tcPr>
            <w:tcW w:w="1597" w:type="dxa"/>
          </w:tcPr>
          <w:p w14:paraId="0B8D45B3" w14:textId="77777777" w:rsidR="002166BF" w:rsidRPr="002B42FA" w:rsidRDefault="002166BF" w:rsidP="002166BF">
            <w:pPr>
              <w:pStyle w:val="Pa29"/>
              <w:rPr>
                <w:rFonts w:ascii="Times New Roman" w:eastAsiaTheme="minorEastAsia"/>
                <w:bCs/>
                <w:sz w:val="21"/>
                <w:szCs w:val="21"/>
              </w:rPr>
            </w:pPr>
            <w:proofErr w:type="spellStart"/>
            <w:r w:rsidRPr="002B42FA">
              <w:rPr>
                <w:rFonts w:ascii="Times New Roman" w:eastAsiaTheme="minorEastAsia"/>
                <w:bCs/>
                <w:sz w:val="21"/>
                <w:szCs w:val="21"/>
              </w:rPr>
              <w:t>Changjiang</w:t>
            </w:r>
            <w:proofErr w:type="spellEnd"/>
            <w:r w:rsidRPr="002B42FA">
              <w:rPr>
                <w:rFonts w:ascii="Times New Roman" w:eastAsiaTheme="minorEastAsia"/>
                <w:bCs/>
                <w:sz w:val="21"/>
                <w:szCs w:val="21"/>
              </w:rPr>
              <w:t xml:space="preserve"> Pension</w:t>
            </w:r>
          </w:p>
          <w:p w14:paraId="45B7AC68" w14:textId="77777777" w:rsidR="002166BF" w:rsidRPr="002B42FA" w:rsidRDefault="002166BF" w:rsidP="002166BF">
            <w:pPr>
              <w:pStyle w:val="Pa29"/>
              <w:rPr>
                <w:rFonts w:ascii="Times New Roman" w:eastAsiaTheme="minorEastAsia"/>
                <w:bCs/>
                <w:sz w:val="21"/>
                <w:szCs w:val="21"/>
              </w:rPr>
            </w:pPr>
            <w:r w:rsidRPr="002B42FA">
              <w:rPr>
                <w:rFonts w:ascii="Times New Roman" w:eastAsiaTheme="minorEastAsia"/>
                <w:bCs/>
                <w:sz w:val="21"/>
                <w:szCs w:val="21"/>
              </w:rPr>
              <w:t>Insurance</w:t>
            </w:r>
            <w:r w:rsidR="00AA1887" w:rsidRPr="002B42FA">
              <w:rPr>
                <w:rFonts w:ascii="Times New Roman" w:eastAsiaTheme="minorEastAsia"/>
                <w:bCs/>
                <w:sz w:val="21"/>
                <w:szCs w:val="21"/>
              </w:rPr>
              <w:t xml:space="preserve"> </w:t>
            </w:r>
            <w:r w:rsidRPr="002B42FA">
              <w:rPr>
                <w:rFonts w:ascii="Times New Roman" w:eastAsiaTheme="minorEastAsia"/>
                <w:bCs/>
                <w:sz w:val="21"/>
                <w:szCs w:val="21"/>
              </w:rPr>
              <w:t>Co.,Ltd.-</w:t>
            </w:r>
            <w:proofErr w:type="spellStart"/>
            <w:r w:rsidRPr="002B42FA">
              <w:rPr>
                <w:rFonts w:ascii="Times New Roman" w:eastAsiaTheme="minorEastAsia"/>
                <w:bCs/>
                <w:sz w:val="21"/>
                <w:szCs w:val="21"/>
              </w:rPr>
              <w:t>Changjiang</w:t>
            </w:r>
            <w:proofErr w:type="spellEnd"/>
          </w:p>
          <w:p w14:paraId="325DFD74" w14:textId="77777777" w:rsidR="002166BF" w:rsidRPr="002B42FA" w:rsidRDefault="002166BF" w:rsidP="002166BF">
            <w:pPr>
              <w:pStyle w:val="Pa29"/>
              <w:rPr>
                <w:rFonts w:ascii="Times New Roman" w:eastAsiaTheme="minorEastAsia"/>
                <w:bCs/>
                <w:sz w:val="21"/>
                <w:szCs w:val="21"/>
              </w:rPr>
            </w:pPr>
            <w:proofErr w:type="spellStart"/>
            <w:r w:rsidRPr="002B42FA">
              <w:rPr>
                <w:rFonts w:ascii="Times New Roman" w:eastAsiaTheme="minorEastAsia"/>
                <w:bCs/>
                <w:sz w:val="21"/>
                <w:szCs w:val="21"/>
              </w:rPr>
              <w:t>Shengshi</w:t>
            </w:r>
            <w:proofErr w:type="spellEnd"/>
            <w:r w:rsidRPr="002B42FA">
              <w:rPr>
                <w:rFonts w:ascii="Times New Roman" w:eastAsiaTheme="minorEastAsia"/>
                <w:bCs/>
                <w:sz w:val="21"/>
                <w:szCs w:val="21"/>
              </w:rPr>
              <w:t xml:space="preserve"> </w:t>
            </w:r>
            <w:proofErr w:type="spellStart"/>
            <w:r w:rsidRPr="002B42FA">
              <w:rPr>
                <w:rFonts w:ascii="Times New Roman" w:eastAsiaTheme="minorEastAsia"/>
                <w:bCs/>
                <w:sz w:val="21"/>
                <w:szCs w:val="21"/>
              </w:rPr>
              <w:t>Huazhang</w:t>
            </w:r>
            <w:proofErr w:type="spellEnd"/>
          </w:p>
          <w:p w14:paraId="5AD125A7" w14:textId="77777777" w:rsidR="002166BF" w:rsidRPr="002B42FA" w:rsidRDefault="002166BF" w:rsidP="002166BF">
            <w:pPr>
              <w:pStyle w:val="Pa29"/>
              <w:rPr>
                <w:rFonts w:ascii="Times New Roman" w:eastAsiaTheme="minorEastAsia"/>
                <w:bCs/>
                <w:sz w:val="21"/>
                <w:szCs w:val="21"/>
              </w:rPr>
            </w:pPr>
            <w:r w:rsidRPr="002B42FA">
              <w:rPr>
                <w:rFonts w:ascii="Times New Roman" w:eastAsiaTheme="minorEastAsia"/>
                <w:bCs/>
                <w:sz w:val="21"/>
                <w:szCs w:val="21"/>
              </w:rPr>
              <w:t>No.2 Community</w:t>
            </w:r>
          </w:p>
          <w:p w14:paraId="249E61B2" w14:textId="77777777" w:rsidR="002166BF" w:rsidRPr="002B42FA" w:rsidRDefault="002166BF" w:rsidP="002166BF">
            <w:pPr>
              <w:pStyle w:val="Pa29"/>
              <w:rPr>
                <w:rFonts w:ascii="Times New Roman" w:eastAsiaTheme="minorEastAsia"/>
                <w:bCs/>
                <w:sz w:val="21"/>
                <w:szCs w:val="21"/>
              </w:rPr>
            </w:pPr>
            <w:r w:rsidRPr="002B42FA">
              <w:rPr>
                <w:rFonts w:ascii="Times New Roman" w:eastAsiaTheme="minorEastAsia"/>
                <w:bCs/>
                <w:sz w:val="21"/>
                <w:szCs w:val="21"/>
              </w:rPr>
              <w:t xml:space="preserve">Pension </w:t>
            </w:r>
            <w:r w:rsidR="00CE7008" w:rsidRPr="002B42FA">
              <w:rPr>
                <w:rFonts w:ascii="Times New Roman" w:eastAsiaTheme="minorEastAsia"/>
                <w:bCs/>
                <w:sz w:val="21"/>
                <w:szCs w:val="21"/>
              </w:rPr>
              <w:t>M</w:t>
            </w:r>
            <w:r w:rsidRPr="002B42FA">
              <w:rPr>
                <w:rFonts w:ascii="Times New Roman" w:eastAsiaTheme="minorEastAsia"/>
                <w:bCs/>
                <w:sz w:val="21"/>
                <w:szCs w:val="21"/>
              </w:rPr>
              <w:t>anagement</w:t>
            </w:r>
          </w:p>
          <w:p w14:paraId="6B169DF6" w14:textId="77777777" w:rsidR="002166BF" w:rsidRPr="002B42FA" w:rsidRDefault="002166BF" w:rsidP="002166BF">
            <w:pPr>
              <w:pStyle w:val="Pa29"/>
              <w:jc w:val="both"/>
              <w:rPr>
                <w:rFonts w:ascii="Times New Roman" w:eastAsiaTheme="minorEastAsia"/>
                <w:bCs/>
                <w:sz w:val="21"/>
                <w:szCs w:val="21"/>
              </w:rPr>
            </w:pPr>
            <w:r w:rsidRPr="002B42FA">
              <w:rPr>
                <w:rFonts w:ascii="Times New Roman" w:eastAsiaTheme="minorEastAsia"/>
                <w:bCs/>
                <w:sz w:val="21"/>
                <w:szCs w:val="21"/>
              </w:rPr>
              <w:t>Fund</w:t>
            </w:r>
            <w:r w:rsidR="002C5369" w:rsidRPr="002B42FA">
              <w:rPr>
                <w:rFonts w:ascii="Times New Roman" w:eastAsiaTheme="minorEastAsia"/>
                <w:bCs/>
                <w:sz w:val="21"/>
                <w:szCs w:val="21"/>
                <w:vertAlign w:val="superscript"/>
              </w:rPr>
              <w:t>4</w:t>
            </w:r>
          </w:p>
        </w:tc>
        <w:tc>
          <w:tcPr>
            <w:tcW w:w="1375" w:type="dxa"/>
          </w:tcPr>
          <w:p w14:paraId="5DB6DE53" w14:textId="77777777" w:rsidR="002166BF" w:rsidRPr="002B42FA" w:rsidRDefault="00CC0985" w:rsidP="002166BF">
            <w:pPr>
              <w:pStyle w:val="Pa29"/>
              <w:jc w:val="both"/>
              <w:rPr>
                <w:rFonts w:ascii="Times New Roman" w:eastAsiaTheme="minorEastAsia"/>
                <w:bCs/>
                <w:sz w:val="21"/>
                <w:szCs w:val="21"/>
              </w:rPr>
            </w:pPr>
            <w:r w:rsidRPr="002B42FA">
              <w:rPr>
                <w:rFonts w:ascii="Times New Roman" w:eastAsiaTheme="minorEastAsia"/>
                <w:bCs/>
                <w:sz w:val="21"/>
                <w:szCs w:val="21"/>
              </w:rPr>
              <w:t>Others</w:t>
            </w:r>
            <w:r w:rsidRPr="002B42FA" w:rsidDel="006404BB">
              <w:rPr>
                <w:rFonts w:ascii="Times New Roman" w:eastAsiaTheme="minorEastAsia"/>
                <w:bCs/>
                <w:sz w:val="21"/>
                <w:szCs w:val="21"/>
              </w:rPr>
              <w:t xml:space="preserve"> </w:t>
            </w:r>
          </w:p>
        </w:tc>
        <w:tc>
          <w:tcPr>
            <w:tcW w:w="1523" w:type="dxa"/>
          </w:tcPr>
          <w:p w14:paraId="4B7C0F03" w14:textId="77777777" w:rsidR="002166BF" w:rsidRPr="002B42FA" w:rsidRDefault="00C66859" w:rsidP="002166BF">
            <w:pPr>
              <w:autoSpaceDE w:val="0"/>
              <w:autoSpaceDN w:val="0"/>
              <w:adjustRightInd w:val="0"/>
              <w:jc w:val="right"/>
              <w:rPr>
                <w:rFonts w:eastAsiaTheme="minorEastAsia"/>
                <w:szCs w:val="21"/>
              </w:rPr>
            </w:pPr>
            <w:r w:rsidRPr="002B42FA">
              <w:t>0</w:t>
            </w:r>
          </w:p>
        </w:tc>
        <w:tc>
          <w:tcPr>
            <w:tcW w:w="1649" w:type="dxa"/>
            <w:gridSpan w:val="2"/>
          </w:tcPr>
          <w:p w14:paraId="7158BF67" w14:textId="77777777" w:rsidR="002166BF" w:rsidRPr="002B42FA" w:rsidRDefault="002166BF" w:rsidP="002166BF">
            <w:pPr>
              <w:autoSpaceDE w:val="0"/>
              <w:autoSpaceDN w:val="0"/>
              <w:adjustRightInd w:val="0"/>
              <w:jc w:val="right"/>
              <w:rPr>
                <w:rFonts w:eastAsiaTheme="minorEastAsia"/>
                <w:szCs w:val="21"/>
              </w:rPr>
            </w:pPr>
            <w:r w:rsidRPr="002B42FA">
              <w:t>23,148,854</w:t>
            </w:r>
          </w:p>
        </w:tc>
        <w:tc>
          <w:tcPr>
            <w:tcW w:w="1275" w:type="dxa"/>
          </w:tcPr>
          <w:p w14:paraId="74B3C009" w14:textId="77777777" w:rsidR="002166BF" w:rsidRPr="002B42FA" w:rsidRDefault="002166BF" w:rsidP="002166BF">
            <w:pPr>
              <w:autoSpaceDE w:val="0"/>
              <w:autoSpaceDN w:val="0"/>
              <w:adjustRightInd w:val="0"/>
              <w:jc w:val="right"/>
              <w:rPr>
                <w:rFonts w:eastAsiaTheme="minorEastAsia"/>
                <w:szCs w:val="21"/>
              </w:rPr>
            </w:pPr>
            <w:r w:rsidRPr="002B42FA">
              <w:rPr>
                <w:szCs w:val="21"/>
              </w:rPr>
              <w:t>0.12</w:t>
            </w:r>
          </w:p>
        </w:tc>
        <w:tc>
          <w:tcPr>
            <w:tcW w:w="1455" w:type="dxa"/>
            <w:gridSpan w:val="2"/>
          </w:tcPr>
          <w:p w14:paraId="2EDB0F95" w14:textId="77777777" w:rsidR="002166BF" w:rsidRPr="002B42FA" w:rsidRDefault="002166BF" w:rsidP="002166BF">
            <w:pPr>
              <w:autoSpaceDE w:val="0"/>
              <w:autoSpaceDN w:val="0"/>
              <w:adjustRightInd w:val="0"/>
              <w:jc w:val="right"/>
              <w:rPr>
                <w:rFonts w:eastAsiaTheme="minorEastAsia"/>
                <w:szCs w:val="21"/>
              </w:rPr>
            </w:pPr>
            <w:r w:rsidRPr="002B42FA">
              <w:rPr>
                <w:szCs w:val="21"/>
              </w:rPr>
              <w:t>23,148,854</w:t>
            </w:r>
          </w:p>
        </w:tc>
        <w:tc>
          <w:tcPr>
            <w:tcW w:w="1291" w:type="dxa"/>
          </w:tcPr>
          <w:p w14:paraId="24F199C7"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r>
      <w:tr w:rsidR="005950D8" w:rsidRPr="002B42FA" w14:paraId="165B4CF4" w14:textId="77777777" w:rsidTr="008246C0">
        <w:tc>
          <w:tcPr>
            <w:tcW w:w="1597" w:type="dxa"/>
          </w:tcPr>
          <w:p w14:paraId="52035217" w14:textId="77777777" w:rsidR="002166BF" w:rsidRPr="002B42FA" w:rsidRDefault="002166BF" w:rsidP="002166BF">
            <w:pPr>
              <w:pStyle w:val="Pa29"/>
              <w:rPr>
                <w:rFonts w:ascii="Times New Roman" w:eastAsiaTheme="minorEastAsia"/>
                <w:bCs/>
                <w:sz w:val="21"/>
                <w:szCs w:val="21"/>
              </w:rPr>
            </w:pPr>
            <w:proofErr w:type="spellStart"/>
            <w:r w:rsidRPr="002B42FA">
              <w:rPr>
                <w:rFonts w:ascii="Times New Roman" w:eastAsiaTheme="minorEastAsia"/>
                <w:bCs/>
                <w:sz w:val="21"/>
                <w:szCs w:val="21"/>
              </w:rPr>
              <w:t>Huaan</w:t>
            </w:r>
            <w:proofErr w:type="spellEnd"/>
            <w:r w:rsidRPr="002B42FA">
              <w:rPr>
                <w:rFonts w:ascii="Times New Roman" w:eastAsiaTheme="minorEastAsia"/>
                <w:bCs/>
                <w:sz w:val="21"/>
                <w:szCs w:val="21"/>
              </w:rPr>
              <w:t xml:space="preserve"> Fund- Industrial</w:t>
            </w:r>
          </w:p>
          <w:p w14:paraId="64710CFA" w14:textId="77777777" w:rsidR="002166BF" w:rsidRPr="002B42FA" w:rsidRDefault="002166BF" w:rsidP="002166BF">
            <w:pPr>
              <w:pStyle w:val="Pa29"/>
              <w:rPr>
                <w:rFonts w:ascii="Times New Roman" w:eastAsiaTheme="minorEastAsia"/>
                <w:bCs/>
                <w:sz w:val="21"/>
                <w:szCs w:val="21"/>
              </w:rPr>
            </w:pPr>
            <w:r w:rsidRPr="002B42FA">
              <w:rPr>
                <w:rFonts w:ascii="Times New Roman" w:eastAsiaTheme="minorEastAsia"/>
                <w:bCs/>
                <w:sz w:val="21"/>
                <w:szCs w:val="21"/>
              </w:rPr>
              <w:t>Bank –China Foreign</w:t>
            </w:r>
          </w:p>
          <w:p w14:paraId="600BBDBE" w14:textId="77777777" w:rsidR="002166BF" w:rsidRPr="002B42FA" w:rsidRDefault="002166BF" w:rsidP="002166BF">
            <w:pPr>
              <w:pStyle w:val="Pa29"/>
              <w:rPr>
                <w:rFonts w:ascii="Times New Roman" w:eastAsiaTheme="minorEastAsia"/>
                <w:bCs/>
                <w:sz w:val="21"/>
                <w:szCs w:val="21"/>
              </w:rPr>
            </w:pPr>
            <w:r w:rsidRPr="002B42FA">
              <w:rPr>
                <w:rFonts w:ascii="Times New Roman" w:eastAsiaTheme="minorEastAsia"/>
                <w:bCs/>
                <w:sz w:val="21"/>
                <w:szCs w:val="21"/>
              </w:rPr>
              <w:t xml:space="preserve">Economy &amp; Trade </w:t>
            </w:r>
            <w:proofErr w:type="spellStart"/>
            <w:r w:rsidRPr="002B42FA">
              <w:rPr>
                <w:rFonts w:ascii="Times New Roman" w:eastAsiaTheme="minorEastAsia"/>
                <w:bCs/>
                <w:sz w:val="21"/>
                <w:szCs w:val="21"/>
              </w:rPr>
              <w:t>Co.Ltd</w:t>
            </w:r>
            <w:proofErr w:type="spellEnd"/>
          </w:p>
        </w:tc>
        <w:tc>
          <w:tcPr>
            <w:tcW w:w="1375" w:type="dxa"/>
          </w:tcPr>
          <w:p w14:paraId="3D7B0395" w14:textId="77777777" w:rsidR="002166BF" w:rsidRPr="002B42FA" w:rsidRDefault="002166BF" w:rsidP="002166BF">
            <w:pPr>
              <w:pStyle w:val="Pa29"/>
              <w:jc w:val="both"/>
              <w:rPr>
                <w:rFonts w:ascii="Times New Roman" w:eastAsiaTheme="minorEastAsia"/>
                <w:bCs/>
                <w:sz w:val="21"/>
                <w:szCs w:val="21"/>
              </w:rPr>
            </w:pPr>
            <w:r w:rsidRPr="002B42FA">
              <w:rPr>
                <w:rFonts w:ascii="Times New Roman" w:eastAsiaTheme="minorEastAsia"/>
                <w:bCs/>
                <w:sz w:val="21"/>
                <w:szCs w:val="21"/>
              </w:rPr>
              <w:t>Others</w:t>
            </w:r>
          </w:p>
        </w:tc>
        <w:tc>
          <w:tcPr>
            <w:tcW w:w="1523" w:type="dxa"/>
          </w:tcPr>
          <w:p w14:paraId="334531A3"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c>
          <w:tcPr>
            <w:tcW w:w="1649" w:type="dxa"/>
            <w:gridSpan w:val="2"/>
          </w:tcPr>
          <w:p w14:paraId="008E1123" w14:textId="77777777" w:rsidR="002166BF" w:rsidRPr="002B42FA" w:rsidRDefault="002166BF" w:rsidP="002166BF">
            <w:pPr>
              <w:autoSpaceDE w:val="0"/>
              <w:autoSpaceDN w:val="0"/>
              <w:adjustRightInd w:val="0"/>
              <w:jc w:val="right"/>
              <w:rPr>
                <w:rFonts w:eastAsiaTheme="minorEastAsia"/>
                <w:szCs w:val="21"/>
              </w:rPr>
            </w:pPr>
            <w:r w:rsidRPr="002B42FA">
              <w:rPr>
                <w:szCs w:val="21"/>
              </w:rPr>
              <w:t>13,333,300</w:t>
            </w:r>
          </w:p>
        </w:tc>
        <w:tc>
          <w:tcPr>
            <w:tcW w:w="1275" w:type="dxa"/>
          </w:tcPr>
          <w:p w14:paraId="653413CD" w14:textId="77777777" w:rsidR="002166BF" w:rsidRPr="002B42FA" w:rsidRDefault="002166BF" w:rsidP="002166BF">
            <w:pPr>
              <w:autoSpaceDE w:val="0"/>
              <w:autoSpaceDN w:val="0"/>
              <w:adjustRightInd w:val="0"/>
              <w:jc w:val="right"/>
              <w:rPr>
                <w:rFonts w:eastAsiaTheme="minorEastAsia"/>
                <w:szCs w:val="21"/>
              </w:rPr>
            </w:pPr>
            <w:r w:rsidRPr="002B42FA">
              <w:rPr>
                <w:szCs w:val="21"/>
              </w:rPr>
              <w:t>0.07</w:t>
            </w:r>
          </w:p>
        </w:tc>
        <w:tc>
          <w:tcPr>
            <w:tcW w:w="1455" w:type="dxa"/>
            <w:gridSpan w:val="2"/>
          </w:tcPr>
          <w:p w14:paraId="19E88022"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c>
          <w:tcPr>
            <w:tcW w:w="1291" w:type="dxa"/>
          </w:tcPr>
          <w:p w14:paraId="0788636F" w14:textId="77777777" w:rsidR="002166BF" w:rsidRPr="002B42FA" w:rsidRDefault="002166BF" w:rsidP="002166BF">
            <w:pPr>
              <w:autoSpaceDE w:val="0"/>
              <w:autoSpaceDN w:val="0"/>
              <w:adjustRightInd w:val="0"/>
              <w:jc w:val="right"/>
              <w:rPr>
                <w:rFonts w:eastAsiaTheme="minorEastAsia"/>
                <w:szCs w:val="21"/>
              </w:rPr>
            </w:pPr>
            <w:r w:rsidRPr="002B42FA">
              <w:rPr>
                <w:szCs w:val="21"/>
              </w:rPr>
              <w:t>0</w:t>
            </w:r>
          </w:p>
        </w:tc>
      </w:tr>
      <w:tr w:rsidR="00680103" w:rsidRPr="002B42FA" w14:paraId="4A86638E" w14:textId="77777777" w:rsidTr="008246C0">
        <w:tc>
          <w:tcPr>
            <w:tcW w:w="1597" w:type="dxa"/>
          </w:tcPr>
          <w:p w14:paraId="47A3E5E3" w14:textId="77777777" w:rsidR="00680103" w:rsidRPr="002B42FA" w:rsidRDefault="00680103" w:rsidP="00680103">
            <w:pPr>
              <w:pStyle w:val="Pa29"/>
              <w:rPr>
                <w:rFonts w:ascii="Times New Roman" w:eastAsiaTheme="minorEastAsia"/>
                <w:bCs/>
                <w:sz w:val="21"/>
                <w:szCs w:val="21"/>
              </w:rPr>
            </w:pPr>
            <w:r w:rsidRPr="002B42FA">
              <w:rPr>
                <w:rFonts w:ascii="Times New Roman" w:eastAsiaTheme="minorEastAsia"/>
                <w:bCs/>
                <w:sz w:val="21"/>
                <w:szCs w:val="21"/>
              </w:rPr>
              <w:t>Hong Kong Securities Clearing Company Limited</w:t>
            </w:r>
            <w:r w:rsidRPr="002B42FA">
              <w:rPr>
                <w:rFonts w:ascii="Times New Roman" w:eastAsiaTheme="minorEastAsia"/>
                <w:bCs/>
                <w:sz w:val="21"/>
                <w:szCs w:val="21"/>
                <w:vertAlign w:val="superscript"/>
              </w:rPr>
              <w:t>5</w:t>
            </w:r>
          </w:p>
        </w:tc>
        <w:tc>
          <w:tcPr>
            <w:tcW w:w="1375" w:type="dxa"/>
          </w:tcPr>
          <w:p w14:paraId="75B7069C" w14:textId="77777777" w:rsidR="00680103" w:rsidRPr="002B42FA" w:rsidRDefault="00680103" w:rsidP="00680103">
            <w:pPr>
              <w:pStyle w:val="Pa29"/>
              <w:jc w:val="both"/>
              <w:rPr>
                <w:rFonts w:ascii="Times New Roman" w:eastAsiaTheme="minorEastAsia"/>
                <w:bCs/>
                <w:sz w:val="21"/>
                <w:szCs w:val="21"/>
              </w:rPr>
            </w:pPr>
            <w:r w:rsidRPr="002B42FA">
              <w:rPr>
                <w:rFonts w:ascii="Times New Roman" w:eastAsiaTheme="minorEastAsia"/>
                <w:bCs/>
                <w:sz w:val="21"/>
                <w:szCs w:val="21"/>
              </w:rPr>
              <w:t>Others</w:t>
            </w:r>
          </w:p>
        </w:tc>
        <w:tc>
          <w:tcPr>
            <w:tcW w:w="1523" w:type="dxa"/>
          </w:tcPr>
          <w:p w14:paraId="09858403" w14:textId="77777777" w:rsidR="00680103" w:rsidRPr="002B42FA" w:rsidRDefault="00680103" w:rsidP="00680103">
            <w:pPr>
              <w:autoSpaceDE w:val="0"/>
              <w:autoSpaceDN w:val="0"/>
              <w:adjustRightInd w:val="0"/>
              <w:jc w:val="right"/>
              <w:rPr>
                <w:color w:val="000000"/>
                <w:szCs w:val="21"/>
              </w:rPr>
            </w:pPr>
            <w:r w:rsidRPr="002B42FA">
              <w:rPr>
                <w:color w:val="000000"/>
                <w:szCs w:val="21"/>
              </w:rPr>
              <w:t>-7,047,853</w:t>
            </w:r>
          </w:p>
        </w:tc>
        <w:tc>
          <w:tcPr>
            <w:tcW w:w="1649" w:type="dxa"/>
            <w:gridSpan w:val="2"/>
          </w:tcPr>
          <w:p w14:paraId="62262BF2" w14:textId="77777777" w:rsidR="00680103" w:rsidRPr="002B42FA" w:rsidRDefault="00680103" w:rsidP="00680103">
            <w:pPr>
              <w:autoSpaceDE w:val="0"/>
              <w:autoSpaceDN w:val="0"/>
              <w:adjustRightInd w:val="0"/>
              <w:jc w:val="right"/>
              <w:rPr>
                <w:rFonts w:eastAsia="宋体"/>
                <w:color w:val="000000"/>
                <w:szCs w:val="21"/>
              </w:rPr>
            </w:pPr>
            <w:r w:rsidRPr="002B42FA">
              <w:rPr>
                <w:color w:val="000000"/>
                <w:szCs w:val="21"/>
              </w:rPr>
              <w:t>12,759,299</w:t>
            </w:r>
          </w:p>
        </w:tc>
        <w:tc>
          <w:tcPr>
            <w:tcW w:w="1275" w:type="dxa"/>
          </w:tcPr>
          <w:p w14:paraId="6D70E057" w14:textId="77777777" w:rsidR="00680103" w:rsidRPr="002B42FA" w:rsidRDefault="00680103" w:rsidP="00680103">
            <w:pPr>
              <w:autoSpaceDE w:val="0"/>
              <w:autoSpaceDN w:val="0"/>
              <w:adjustRightInd w:val="0"/>
              <w:jc w:val="right"/>
              <w:rPr>
                <w:rFonts w:eastAsiaTheme="minorEastAsia"/>
                <w:color w:val="000000"/>
                <w:szCs w:val="21"/>
              </w:rPr>
            </w:pPr>
            <w:r w:rsidRPr="002B42FA">
              <w:rPr>
                <w:color w:val="000000"/>
                <w:szCs w:val="21"/>
              </w:rPr>
              <w:t>0.07</w:t>
            </w:r>
          </w:p>
        </w:tc>
        <w:tc>
          <w:tcPr>
            <w:tcW w:w="1455" w:type="dxa"/>
            <w:gridSpan w:val="2"/>
          </w:tcPr>
          <w:p w14:paraId="1E5B6C5C" w14:textId="77777777" w:rsidR="00680103" w:rsidRPr="002B42FA" w:rsidRDefault="00680103" w:rsidP="00680103">
            <w:pPr>
              <w:autoSpaceDE w:val="0"/>
              <w:autoSpaceDN w:val="0"/>
              <w:adjustRightInd w:val="0"/>
              <w:jc w:val="right"/>
              <w:rPr>
                <w:rFonts w:eastAsiaTheme="minorEastAsia"/>
                <w:color w:val="000000"/>
                <w:szCs w:val="21"/>
              </w:rPr>
            </w:pPr>
            <w:r w:rsidRPr="002B42FA">
              <w:rPr>
                <w:color w:val="000000"/>
                <w:szCs w:val="21"/>
              </w:rPr>
              <w:t>0</w:t>
            </w:r>
          </w:p>
        </w:tc>
        <w:tc>
          <w:tcPr>
            <w:tcW w:w="1291" w:type="dxa"/>
          </w:tcPr>
          <w:p w14:paraId="3458B78D" w14:textId="77777777" w:rsidR="00680103" w:rsidRPr="002B42FA" w:rsidRDefault="00680103" w:rsidP="00680103">
            <w:pPr>
              <w:autoSpaceDE w:val="0"/>
              <w:autoSpaceDN w:val="0"/>
              <w:adjustRightInd w:val="0"/>
              <w:jc w:val="right"/>
              <w:rPr>
                <w:rFonts w:eastAsiaTheme="minorEastAsia"/>
                <w:color w:val="000000"/>
                <w:szCs w:val="21"/>
              </w:rPr>
            </w:pPr>
            <w:r w:rsidRPr="002B42FA">
              <w:rPr>
                <w:color w:val="000000"/>
                <w:szCs w:val="21"/>
              </w:rPr>
              <w:t>0</w:t>
            </w:r>
          </w:p>
        </w:tc>
      </w:tr>
      <w:tr w:rsidR="00D53774" w:rsidRPr="002B42FA" w14:paraId="286D3651" w14:textId="77777777" w:rsidTr="008246C0">
        <w:tc>
          <w:tcPr>
            <w:tcW w:w="1597" w:type="dxa"/>
          </w:tcPr>
          <w:p w14:paraId="20A6156E" w14:textId="77777777" w:rsidR="00D53774" w:rsidRPr="002B42FA" w:rsidRDefault="00D53774" w:rsidP="00D53774">
            <w:pPr>
              <w:pStyle w:val="Pa29"/>
              <w:rPr>
                <w:rFonts w:ascii="Times New Roman" w:eastAsiaTheme="minorEastAsia"/>
                <w:bCs/>
                <w:sz w:val="21"/>
                <w:szCs w:val="21"/>
              </w:rPr>
            </w:pPr>
            <w:r w:rsidRPr="002B42FA">
              <w:rPr>
                <w:rFonts w:ascii="Times New Roman" w:eastAsiaTheme="minorEastAsia"/>
                <w:bCs/>
                <w:sz w:val="21"/>
                <w:szCs w:val="21"/>
              </w:rPr>
              <w:t>China Merchants Bank Co., Ltd.-</w:t>
            </w:r>
            <w:proofErr w:type="spellStart"/>
            <w:r w:rsidRPr="002B42FA">
              <w:rPr>
                <w:rFonts w:ascii="Times New Roman" w:eastAsiaTheme="minorEastAsia"/>
                <w:bCs/>
                <w:sz w:val="21"/>
                <w:szCs w:val="21"/>
              </w:rPr>
              <w:t>Bosera</w:t>
            </w:r>
            <w:proofErr w:type="spellEnd"/>
            <w:r w:rsidRPr="002B42FA">
              <w:rPr>
                <w:rFonts w:ascii="Times New Roman" w:eastAsiaTheme="minorEastAsia"/>
                <w:bCs/>
                <w:sz w:val="21"/>
                <w:szCs w:val="21"/>
              </w:rPr>
              <w:t xml:space="preserve"> China Securities Central Enterprise Innovation-Driven Exchange Open Index Securities Investment Fund</w:t>
            </w:r>
          </w:p>
        </w:tc>
        <w:tc>
          <w:tcPr>
            <w:tcW w:w="1375" w:type="dxa"/>
          </w:tcPr>
          <w:p w14:paraId="1E90E472" w14:textId="77777777" w:rsidR="00D53774" w:rsidRPr="002B42FA" w:rsidRDefault="00D53774" w:rsidP="00D53774">
            <w:pPr>
              <w:pStyle w:val="Pa29"/>
              <w:jc w:val="both"/>
              <w:rPr>
                <w:rFonts w:ascii="Times New Roman" w:eastAsiaTheme="minorEastAsia"/>
                <w:bCs/>
                <w:sz w:val="21"/>
                <w:szCs w:val="21"/>
              </w:rPr>
            </w:pPr>
            <w:r w:rsidRPr="002B42FA">
              <w:rPr>
                <w:rFonts w:ascii="Times New Roman" w:eastAsiaTheme="minorEastAsia"/>
                <w:bCs/>
                <w:sz w:val="21"/>
                <w:szCs w:val="21"/>
              </w:rPr>
              <w:t>Others</w:t>
            </w:r>
          </w:p>
        </w:tc>
        <w:tc>
          <w:tcPr>
            <w:tcW w:w="1523" w:type="dxa"/>
          </w:tcPr>
          <w:p w14:paraId="3798A7D5" w14:textId="19ED4AAA" w:rsidR="00D53774" w:rsidRPr="002B42FA" w:rsidDel="00C420A2" w:rsidRDefault="00D53774" w:rsidP="00D53774">
            <w:pPr>
              <w:autoSpaceDE w:val="0"/>
              <w:autoSpaceDN w:val="0"/>
              <w:adjustRightInd w:val="0"/>
              <w:jc w:val="right"/>
              <w:rPr>
                <w:color w:val="000000"/>
                <w:szCs w:val="21"/>
              </w:rPr>
            </w:pPr>
            <w:r w:rsidRPr="002B42FA">
              <w:rPr>
                <w:color w:val="000000"/>
                <w:szCs w:val="21"/>
              </w:rPr>
              <w:t>-4,155,500</w:t>
            </w:r>
          </w:p>
        </w:tc>
        <w:tc>
          <w:tcPr>
            <w:tcW w:w="1649" w:type="dxa"/>
            <w:gridSpan w:val="2"/>
          </w:tcPr>
          <w:p w14:paraId="766B559E" w14:textId="77777777" w:rsidR="00D53774" w:rsidRPr="002B42FA" w:rsidRDefault="00D53774" w:rsidP="00D53774">
            <w:pPr>
              <w:autoSpaceDE w:val="0"/>
              <w:autoSpaceDN w:val="0"/>
              <w:adjustRightInd w:val="0"/>
              <w:jc w:val="right"/>
              <w:rPr>
                <w:color w:val="000000"/>
                <w:szCs w:val="21"/>
              </w:rPr>
            </w:pPr>
            <w:r w:rsidRPr="002B42FA">
              <w:rPr>
                <w:color w:val="000000"/>
                <w:szCs w:val="21"/>
              </w:rPr>
              <w:t>10,499,400</w:t>
            </w:r>
          </w:p>
        </w:tc>
        <w:tc>
          <w:tcPr>
            <w:tcW w:w="1275" w:type="dxa"/>
          </w:tcPr>
          <w:p w14:paraId="0EC073EE" w14:textId="77777777" w:rsidR="00D53774" w:rsidRPr="002B42FA" w:rsidRDefault="00D53774" w:rsidP="00D53774">
            <w:pPr>
              <w:autoSpaceDE w:val="0"/>
              <w:autoSpaceDN w:val="0"/>
              <w:adjustRightInd w:val="0"/>
              <w:jc w:val="right"/>
              <w:rPr>
                <w:color w:val="000000"/>
                <w:szCs w:val="21"/>
              </w:rPr>
            </w:pPr>
            <w:r w:rsidRPr="002B42FA">
              <w:rPr>
                <w:color w:val="000000"/>
                <w:szCs w:val="21"/>
              </w:rPr>
              <w:t>0.06</w:t>
            </w:r>
          </w:p>
        </w:tc>
        <w:tc>
          <w:tcPr>
            <w:tcW w:w="1455" w:type="dxa"/>
            <w:gridSpan w:val="2"/>
          </w:tcPr>
          <w:p w14:paraId="082C29BC" w14:textId="77777777" w:rsidR="00D53774" w:rsidRPr="002B42FA" w:rsidRDefault="00D53774" w:rsidP="00D53774">
            <w:pPr>
              <w:autoSpaceDE w:val="0"/>
              <w:autoSpaceDN w:val="0"/>
              <w:adjustRightInd w:val="0"/>
              <w:jc w:val="right"/>
              <w:rPr>
                <w:color w:val="000000"/>
                <w:szCs w:val="21"/>
              </w:rPr>
            </w:pPr>
            <w:r w:rsidRPr="002B42FA">
              <w:rPr>
                <w:color w:val="000000"/>
                <w:szCs w:val="21"/>
              </w:rPr>
              <w:t>0</w:t>
            </w:r>
          </w:p>
        </w:tc>
        <w:tc>
          <w:tcPr>
            <w:tcW w:w="1291" w:type="dxa"/>
          </w:tcPr>
          <w:p w14:paraId="2149D496" w14:textId="77777777" w:rsidR="00D53774" w:rsidRPr="002B42FA" w:rsidRDefault="00D53774" w:rsidP="00D53774">
            <w:pPr>
              <w:autoSpaceDE w:val="0"/>
              <w:autoSpaceDN w:val="0"/>
              <w:adjustRightInd w:val="0"/>
              <w:jc w:val="right"/>
              <w:rPr>
                <w:color w:val="000000"/>
                <w:szCs w:val="21"/>
              </w:rPr>
            </w:pPr>
            <w:r w:rsidRPr="002B42FA">
              <w:rPr>
                <w:color w:val="000000"/>
                <w:szCs w:val="21"/>
              </w:rPr>
              <w:t>0</w:t>
            </w:r>
          </w:p>
        </w:tc>
      </w:tr>
      <w:tr w:rsidR="00D53774" w:rsidRPr="002B42FA" w14:paraId="4D70DE40" w14:textId="77777777" w:rsidTr="008246C0">
        <w:tc>
          <w:tcPr>
            <w:tcW w:w="10165" w:type="dxa"/>
            <w:gridSpan w:val="9"/>
          </w:tcPr>
          <w:p w14:paraId="00C98145" w14:textId="77777777" w:rsidR="00D53774" w:rsidRPr="002B42FA" w:rsidRDefault="00D53774" w:rsidP="00D53774">
            <w:pPr>
              <w:pStyle w:val="Pa16"/>
              <w:rPr>
                <w:rFonts w:ascii="Times New Roman" w:eastAsiaTheme="minorEastAsia"/>
                <w:b/>
                <w:bCs/>
                <w:sz w:val="21"/>
                <w:szCs w:val="21"/>
              </w:rPr>
            </w:pPr>
            <w:r w:rsidRPr="002B42FA">
              <w:rPr>
                <w:rFonts w:ascii="Times New Roman" w:eastAsiaTheme="minorEastAsia"/>
                <w:b/>
                <w:bCs/>
                <w:sz w:val="21"/>
                <w:szCs w:val="21"/>
              </w:rPr>
              <w:t xml:space="preserve">Shareholdings of top ten shareholders of shares without selling restrictions </w:t>
            </w:r>
          </w:p>
        </w:tc>
      </w:tr>
      <w:tr w:rsidR="00D53774" w:rsidRPr="002B42FA" w14:paraId="37BCFB70" w14:textId="77777777" w:rsidTr="008246C0">
        <w:tc>
          <w:tcPr>
            <w:tcW w:w="5070" w:type="dxa"/>
            <w:gridSpan w:val="4"/>
          </w:tcPr>
          <w:p w14:paraId="7E0B2134" w14:textId="77777777" w:rsidR="00D53774" w:rsidRPr="002B42FA" w:rsidRDefault="00D53774" w:rsidP="00D53774">
            <w:pPr>
              <w:pStyle w:val="Pa16"/>
              <w:rPr>
                <w:rFonts w:ascii="Times New Roman" w:eastAsiaTheme="minorEastAsia"/>
                <w:b/>
                <w:bCs/>
                <w:sz w:val="21"/>
                <w:szCs w:val="21"/>
              </w:rPr>
            </w:pPr>
            <w:r w:rsidRPr="002B42FA">
              <w:rPr>
                <w:rFonts w:ascii="Times New Roman" w:eastAsiaTheme="minorEastAsia"/>
                <w:b/>
                <w:bCs/>
                <w:sz w:val="21"/>
                <w:szCs w:val="21"/>
              </w:rPr>
              <w:t>Name of shareholders</w:t>
            </w:r>
          </w:p>
        </w:tc>
        <w:tc>
          <w:tcPr>
            <w:tcW w:w="3491" w:type="dxa"/>
            <w:gridSpan w:val="3"/>
          </w:tcPr>
          <w:p w14:paraId="0C05B909" w14:textId="77777777" w:rsidR="00D53774" w:rsidRPr="002B42FA" w:rsidRDefault="00D53774" w:rsidP="00D53774">
            <w:pPr>
              <w:pStyle w:val="Pa16"/>
              <w:rPr>
                <w:rFonts w:ascii="Times New Roman" w:eastAsiaTheme="minorEastAsia"/>
                <w:b/>
                <w:bCs/>
                <w:sz w:val="21"/>
                <w:szCs w:val="21"/>
              </w:rPr>
            </w:pPr>
            <w:r w:rsidRPr="002B42FA">
              <w:rPr>
                <w:rFonts w:ascii="Times New Roman" w:eastAsiaTheme="minorEastAsia"/>
                <w:b/>
                <w:bCs/>
                <w:sz w:val="21"/>
                <w:szCs w:val="21"/>
              </w:rPr>
              <w:t xml:space="preserve">Number of shares without selling restrictions held at the end of the reporting period (shares) </w:t>
            </w:r>
          </w:p>
        </w:tc>
        <w:tc>
          <w:tcPr>
            <w:tcW w:w="1604" w:type="dxa"/>
            <w:gridSpan w:val="2"/>
          </w:tcPr>
          <w:p w14:paraId="52984C89" w14:textId="77777777" w:rsidR="00D53774" w:rsidRPr="002B42FA" w:rsidRDefault="00D53774" w:rsidP="00D53774">
            <w:pPr>
              <w:pStyle w:val="Pa16"/>
              <w:rPr>
                <w:rFonts w:ascii="Times New Roman" w:eastAsiaTheme="minorEastAsia"/>
                <w:b/>
                <w:bCs/>
                <w:sz w:val="21"/>
                <w:szCs w:val="21"/>
              </w:rPr>
            </w:pPr>
            <w:r w:rsidRPr="002B42FA">
              <w:rPr>
                <w:rFonts w:ascii="Times New Roman" w:eastAsiaTheme="minorEastAsia"/>
                <w:b/>
                <w:bCs/>
                <w:sz w:val="21"/>
                <w:szCs w:val="21"/>
              </w:rPr>
              <w:t>Types of shares</w:t>
            </w:r>
          </w:p>
        </w:tc>
      </w:tr>
      <w:tr w:rsidR="00D53774" w:rsidRPr="002B42FA" w14:paraId="0CF0B95C" w14:textId="77777777" w:rsidTr="008246C0">
        <w:sdt>
          <w:sdtPr>
            <w:rPr>
              <w:rFonts w:ascii="Times New Roman" w:eastAsiaTheme="minorEastAsia"/>
              <w:bCs/>
              <w:sz w:val="21"/>
              <w:szCs w:val="21"/>
            </w:rPr>
            <w:alias w:val="前十名股东名称"/>
            <w:tag w:val="_GBC_6d1b0ae9f8be48f6a7052d78d9a53571"/>
            <w:id w:val="-1190532386"/>
          </w:sdtPr>
          <w:sdtEndPr/>
          <w:sdtContent>
            <w:tc>
              <w:tcPr>
                <w:tcW w:w="5070" w:type="dxa"/>
                <w:gridSpan w:val="4"/>
              </w:tcPr>
              <w:p w14:paraId="6806BF18" w14:textId="77777777" w:rsidR="00D53774" w:rsidRPr="002B42FA" w:rsidRDefault="00D53774" w:rsidP="00D53774">
                <w:pPr>
                  <w:pStyle w:val="Pa29"/>
                  <w:jc w:val="both"/>
                  <w:rPr>
                    <w:rFonts w:ascii="Times New Roman" w:eastAsiaTheme="minorEastAsia"/>
                    <w:bCs/>
                    <w:sz w:val="21"/>
                    <w:szCs w:val="21"/>
                  </w:rPr>
                </w:pPr>
                <w:r w:rsidRPr="002B42FA">
                  <w:rPr>
                    <w:rFonts w:ascii="Times New Roman" w:eastAsiaTheme="minorEastAsia"/>
                    <w:bCs/>
                    <w:sz w:val="21"/>
                    <w:szCs w:val="21"/>
                  </w:rPr>
                  <w:t>China Petrochemical Corporation</w:t>
                </w:r>
              </w:p>
            </w:tc>
          </w:sdtContent>
        </w:sdt>
        <w:tc>
          <w:tcPr>
            <w:tcW w:w="3491" w:type="dxa"/>
            <w:gridSpan w:val="3"/>
            <w:vAlign w:val="center"/>
          </w:tcPr>
          <w:p w14:paraId="65DDD987" w14:textId="77777777" w:rsidR="00D53774" w:rsidRPr="002B42FA" w:rsidRDefault="00D53774" w:rsidP="00D53774">
            <w:pPr>
              <w:autoSpaceDE w:val="0"/>
              <w:autoSpaceDN w:val="0"/>
              <w:adjustRightInd w:val="0"/>
              <w:jc w:val="right"/>
              <w:rPr>
                <w:rFonts w:eastAsiaTheme="minorEastAsia"/>
                <w:color w:val="000000"/>
                <w:szCs w:val="21"/>
              </w:rPr>
            </w:pPr>
            <w:r w:rsidRPr="002B42FA">
              <w:rPr>
                <w:color w:val="000000"/>
                <w:szCs w:val="21"/>
                <w:lang w:eastAsia="zh-TW"/>
              </w:rPr>
              <w:t>9,224,327,662</w:t>
            </w:r>
          </w:p>
        </w:tc>
        <w:tc>
          <w:tcPr>
            <w:tcW w:w="1604" w:type="dxa"/>
            <w:gridSpan w:val="2"/>
            <w:vAlign w:val="center"/>
          </w:tcPr>
          <w:p w14:paraId="0AEEF9C5" w14:textId="77777777" w:rsidR="00D53774" w:rsidRPr="002B42FA" w:rsidRDefault="00D53774" w:rsidP="00D53774">
            <w:pPr>
              <w:wordWrap w:val="0"/>
              <w:autoSpaceDE w:val="0"/>
              <w:autoSpaceDN w:val="0"/>
              <w:adjustRightInd w:val="0"/>
              <w:jc w:val="right"/>
              <w:rPr>
                <w:rFonts w:eastAsiaTheme="minorEastAsia"/>
                <w:szCs w:val="21"/>
              </w:rPr>
            </w:pPr>
            <w:r w:rsidRPr="002B42FA">
              <w:rPr>
                <w:rFonts w:eastAsiaTheme="minorEastAsia"/>
                <w:szCs w:val="21"/>
              </w:rPr>
              <w:t>A Share</w:t>
            </w:r>
          </w:p>
        </w:tc>
      </w:tr>
      <w:tr w:rsidR="00D53774" w:rsidRPr="002B42FA" w14:paraId="3E97DB66" w14:textId="77777777" w:rsidTr="008246C0">
        <w:sdt>
          <w:sdtPr>
            <w:rPr>
              <w:rFonts w:ascii="Times New Roman" w:eastAsiaTheme="minorEastAsia"/>
              <w:bCs/>
              <w:sz w:val="21"/>
              <w:szCs w:val="21"/>
            </w:rPr>
            <w:alias w:val="前十名股东名称"/>
            <w:tag w:val="_GBC_6d1b0ae9f8be48f6a7052d78d9a53571"/>
            <w:id w:val="-1435132720"/>
          </w:sdtPr>
          <w:sdtEndPr/>
          <w:sdtContent>
            <w:tc>
              <w:tcPr>
                <w:tcW w:w="5070" w:type="dxa"/>
                <w:gridSpan w:val="4"/>
              </w:tcPr>
              <w:p w14:paraId="0A03BA25" w14:textId="77777777" w:rsidR="00D53774" w:rsidRPr="002B42FA" w:rsidRDefault="00D53774" w:rsidP="00D53774">
                <w:pPr>
                  <w:pStyle w:val="Pa29"/>
                  <w:jc w:val="both"/>
                  <w:rPr>
                    <w:rFonts w:ascii="Times New Roman" w:eastAsiaTheme="minorEastAsia"/>
                    <w:bCs/>
                    <w:sz w:val="21"/>
                    <w:szCs w:val="21"/>
                  </w:rPr>
                </w:pPr>
                <w:r w:rsidRPr="002B42FA">
                  <w:rPr>
                    <w:rFonts w:ascii="Times New Roman" w:eastAsiaTheme="minorEastAsia"/>
                    <w:bCs/>
                    <w:sz w:val="21"/>
                    <w:szCs w:val="21"/>
                  </w:rPr>
                  <w:t xml:space="preserve">Hong Kong Securities Clearing Company (Nominees) Limited (“HKSCC (Nominees) Limited”) </w:t>
                </w:r>
              </w:p>
            </w:tc>
          </w:sdtContent>
        </w:sdt>
        <w:tc>
          <w:tcPr>
            <w:tcW w:w="3491" w:type="dxa"/>
            <w:gridSpan w:val="3"/>
            <w:vAlign w:val="center"/>
          </w:tcPr>
          <w:p w14:paraId="4C08C800" w14:textId="77777777" w:rsidR="00D53774" w:rsidRPr="002B42FA" w:rsidRDefault="00D53774" w:rsidP="00D53774">
            <w:pPr>
              <w:autoSpaceDE w:val="0"/>
              <w:autoSpaceDN w:val="0"/>
              <w:adjustRightInd w:val="0"/>
              <w:jc w:val="right"/>
              <w:rPr>
                <w:rFonts w:eastAsiaTheme="minorEastAsia"/>
                <w:color w:val="000000"/>
                <w:szCs w:val="21"/>
              </w:rPr>
            </w:pPr>
            <w:r w:rsidRPr="002B42FA">
              <w:rPr>
                <w:color w:val="000000"/>
                <w:szCs w:val="21"/>
                <w:lang w:eastAsia="zh-TW"/>
              </w:rPr>
              <w:t>2,806,247,707</w:t>
            </w:r>
          </w:p>
        </w:tc>
        <w:tc>
          <w:tcPr>
            <w:tcW w:w="1604" w:type="dxa"/>
            <w:gridSpan w:val="2"/>
            <w:vAlign w:val="center"/>
          </w:tcPr>
          <w:p w14:paraId="07ED8870" w14:textId="77777777" w:rsidR="00D53774" w:rsidRPr="002B42FA" w:rsidRDefault="00D53774" w:rsidP="00D53774">
            <w:pPr>
              <w:autoSpaceDE w:val="0"/>
              <w:autoSpaceDN w:val="0"/>
              <w:adjustRightInd w:val="0"/>
              <w:jc w:val="right"/>
              <w:rPr>
                <w:rFonts w:eastAsiaTheme="minorEastAsia"/>
                <w:szCs w:val="21"/>
              </w:rPr>
            </w:pPr>
            <w:r w:rsidRPr="002B42FA">
              <w:rPr>
                <w:rFonts w:eastAsiaTheme="minorEastAsia"/>
                <w:szCs w:val="21"/>
              </w:rPr>
              <w:t>H Share</w:t>
            </w:r>
          </w:p>
        </w:tc>
      </w:tr>
      <w:tr w:rsidR="00D53774" w:rsidRPr="002B42FA" w14:paraId="59E00CD0" w14:textId="77777777" w:rsidTr="008246C0">
        <w:sdt>
          <w:sdtPr>
            <w:rPr>
              <w:rFonts w:ascii="Times New Roman" w:eastAsiaTheme="minorEastAsia"/>
              <w:bCs/>
              <w:sz w:val="21"/>
              <w:szCs w:val="21"/>
            </w:rPr>
            <w:alias w:val="前十名股东名称"/>
            <w:tag w:val="_GBC_6d1b0ae9f8be48f6a7052d78d9a53571"/>
            <w:id w:val="1249926326"/>
          </w:sdtPr>
          <w:sdtEndPr/>
          <w:sdtContent>
            <w:tc>
              <w:tcPr>
                <w:tcW w:w="5070" w:type="dxa"/>
                <w:gridSpan w:val="4"/>
              </w:tcPr>
              <w:p w14:paraId="62C8A00F" w14:textId="77777777" w:rsidR="00D53774" w:rsidRPr="002B42FA" w:rsidRDefault="00D53774" w:rsidP="00D53774">
                <w:pPr>
                  <w:pStyle w:val="Pa29"/>
                  <w:jc w:val="both"/>
                  <w:rPr>
                    <w:rFonts w:ascii="Times New Roman" w:eastAsiaTheme="minorEastAsia"/>
                    <w:bCs/>
                    <w:sz w:val="21"/>
                    <w:szCs w:val="21"/>
                  </w:rPr>
                </w:pPr>
                <w:r w:rsidRPr="002B42FA">
                  <w:rPr>
                    <w:rFonts w:ascii="Times New Roman" w:eastAsiaTheme="minorEastAsia"/>
                    <w:bCs/>
                    <w:sz w:val="21"/>
                    <w:szCs w:val="21"/>
                  </w:rPr>
                  <w:t xml:space="preserve">CITIC Limited </w:t>
                </w:r>
              </w:p>
            </w:tc>
          </w:sdtContent>
        </w:sdt>
        <w:tc>
          <w:tcPr>
            <w:tcW w:w="3491" w:type="dxa"/>
            <w:gridSpan w:val="3"/>
            <w:vAlign w:val="center"/>
          </w:tcPr>
          <w:p w14:paraId="45B14EA5" w14:textId="77777777" w:rsidR="00D53774" w:rsidRPr="002B42FA" w:rsidRDefault="00D53774" w:rsidP="00D53774">
            <w:pPr>
              <w:autoSpaceDE w:val="0"/>
              <w:autoSpaceDN w:val="0"/>
              <w:adjustRightInd w:val="0"/>
              <w:jc w:val="right"/>
              <w:rPr>
                <w:rFonts w:eastAsiaTheme="minorEastAsia"/>
                <w:color w:val="000000"/>
                <w:szCs w:val="21"/>
              </w:rPr>
            </w:pPr>
            <w:r w:rsidRPr="002B42FA">
              <w:rPr>
                <w:color w:val="000000"/>
                <w:szCs w:val="21"/>
                <w:lang w:eastAsia="zh-TW"/>
              </w:rPr>
              <w:t>1,035,000,000</w:t>
            </w:r>
          </w:p>
        </w:tc>
        <w:tc>
          <w:tcPr>
            <w:tcW w:w="1604" w:type="dxa"/>
            <w:gridSpan w:val="2"/>
            <w:vAlign w:val="center"/>
          </w:tcPr>
          <w:p w14:paraId="3E22D8B2" w14:textId="77777777" w:rsidR="00D53774" w:rsidRPr="002B42FA" w:rsidRDefault="00D53774" w:rsidP="00D53774">
            <w:pPr>
              <w:autoSpaceDE w:val="0"/>
              <w:autoSpaceDN w:val="0"/>
              <w:adjustRightInd w:val="0"/>
              <w:jc w:val="right"/>
              <w:rPr>
                <w:rFonts w:eastAsiaTheme="minorEastAsia"/>
                <w:szCs w:val="21"/>
              </w:rPr>
            </w:pPr>
            <w:r w:rsidRPr="002B42FA">
              <w:rPr>
                <w:rFonts w:eastAsiaTheme="minorEastAsia"/>
                <w:szCs w:val="21"/>
              </w:rPr>
              <w:t>A Share</w:t>
            </w:r>
          </w:p>
        </w:tc>
      </w:tr>
      <w:tr w:rsidR="00D53774" w:rsidRPr="002B42FA" w14:paraId="3A39AC91" w14:textId="77777777" w:rsidTr="008246C0">
        <w:tc>
          <w:tcPr>
            <w:tcW w:w="5070" w:type="dxa"/>
            <w:gridSpan w:val="4"/>
          </w:tcPr>
          <w:p w14:paraId="035873D7" w14:textId="77777777" w:rsidR="00D53774" w:rsidRPr="002B42FA" w:rsidRDefault="00D53774" w:rsidP="00D53774">
            <w:pPr>
              <w:pStyle w:val="Pa29"/>
              <w:jc w:val="both"/>
              <w:rPr>
                <w:rFonts w:ascii="Times New Roman" w:eastAsiaTheme="minorEastAsia"/>
                <w:bCs/>
                <w:sz w:val="21"/>
                <w:szCs w:val="21"/>
              </w:rPr>
            </w:pPr>
            <w:proofErr w:type="spellStart"/>
            <w:r w:rsidRPr="002B42FA">
              <w:rPr>
                <w:rFonts w:ascii="Times New Roman" w:eastAsiaTheme="minorEastAsia"/>
                <w:bCs/>
                <w:sz w:val="21"/>
                <w:szCs w:val="21"/>
              </w:rPr>
              <w:t>Donghai</w:t>
            </w:r>
            <w:proofErr w:type="spellEnd"/>
            <w:r w:rsidRPr="002B42FA">
              <w:rPr>
                <w:rFonts w:ascii="Times New Roman" w:eastAsiaTheme="minorEastAsia"/>
                <w:bCs/>
                <w:sz w:val="21"/>
                <w:szCs w:val="21"/>
              </w:rPr>
              <w:t xml:space="preserve"> Fund-</w:t>
            </w:r>
            <w:proofErr w:type="spellStart"/>
            <w:r w:rsidRPr="002B42FA">
              <w:rPr>
                <w:rFonts w:ascii="Times New Roman" w:eastAsiaTheme="minorEastAsia"/>
                <w:bCs/>
                <w:sz w:val="21"/>
                <w:szCs w:val="21"/>
              </w:rPr>
              <w:t>Xingye</w:t>
            </w:r>
            <w:proofErr w:type="spellEnd"/>
            <w:r w:rsidRPr="002B42FA">
              <w:rPr>
                <w:rFonts w:ascii="Times New Roman" w:eastAsiaTheme="minorEastAsia"/>
                <w:bCs/>
                <w:sz w:val="21"/>
                <w:szCs w:val="21"/>
              </w:rPr>
              <w:t xml:space="preserve"> Bank-</w:t>
            </w:r>
            <w:proofErr w:type="spellStart"/>
            <w:r w:rsidRPr="002B42FA">
              <w:rPr>
                <w:rFonts w:ascii="Times New Roman" w:eastAsiaTheme="minorEastAsia"/>
                <w:bCs/>
                <w:sz w:val="21"/>
                <w:szCs w:val="21"/>
              </w:rPr>
              <w:t>Huaxin</w:t>
            </w:r>
            <w:proofErr w:type="spellEnd"/>
            <w:r w:rsidRPr="002B42FA">
              <w:rPr>
                <w:rFonts w:ascii="Times New Roman" w:eastAsiaTheme="minorEastAsia"/>
                <w:bCs/>
                <w:sz w:val="21"/>
                <w:szCs w:val="21"/>
              </w:rPr>
              <w:t xml:space="preserve"> Trust- </w:t>
            </w:r>
            <w:proofErr w:type="spellStart"/>
            <w:r w:rsidRPr="002B42FA">
              <w:rPr>
                <w:rFonts w:ascii="Times New Roman" w:eastAsiaTheme="minorEastAsia"/>
                <w:bCs/>
                <w:sz w:val="21"/>
                <w:szCs w:val="21"/>
              </w:rPr>
              <w:t>Huizhi</w:t>
            </w:r>
            <w:proofErr w:type="spellEnd"/>
            <w:r w:rsidRPr="002B42FA">
              <w:rPr>
                <w:rFonts w:ascii="Times New Roman" w:eastAsiaTheme="minorEastAsia"/>
                <w:bCs/>
                <w:sz w:val="21"/>
                <w:szCs w:val="21"/>
              </w:rPr>
              <w:t xml:space="preserve"> Investment No.49 Trust Plan</w:t>
            </w:r>
          </w:p>
        </w:tc>
        <w:tc>
          <w:tcPr>
            <w:tcW w:w="3491" w:type="dxa"/>
            <w:gridSpan w:val="3"/>
            <w:vAlign w:val="center"/>
          </w:tcPr>
          <w:p w14:paraId="73609E46" w14:textId="77777777" w:rsidR="00D53774" w:rsidRPr="002B42FA" w:rsidRDefault="00D53774" w:rsidP="00D53774">
            <w:pPr>
              <w:autoSpaceDE w:val="0"/>
              <w:autoSpaceDN w:val="0"/>
              <w:adjustRightInd w:val="0"/>
              <w:jc w:val="right"/>
              <w:rPr>
                <w:rFonts w:eastAsiaTheme="minorEastAsia"/>
                <w:color w:val="000000"/>
                <w:szCs w:val="21"/>
              </w:rPr>
            </w:pPr>
            <w:r w:rsidRPr="002B42FA">
              <w:rPr>
                <w:color w:val="000000"/>
                <w:szCs w:val="21"/>
                <w:lang w:eastAsia="zh-TW"/>
              </w:rPr>
              <w:t>66,666,666</w:t>
            </w:r>
          </w:p>
        </w:tc>
        <w:tc>
          <w:tcPr>
            <w:tcW w:w="1604" w:type="dxa"/>
            <w:gridSpan w:val="2"/>
            <w:vAlign w:val="center"/>
          </w:tcPr>
          <w:p w14:paraId="5CA4D2D9" w14:textId="77777777" w:rsidR="00D53774" w:rsidRPr="002B42FA" w:rsidRDefault="00D53774" w:rsidP="00D53774">
            <w:pPr>
              <w:autoSpaceDE w:val="0"/>
              <w:autoSpaceDN w:val="0"/>
              <w:adjustRightInd w:val="0"/>
              <w:jc w:val="right"/>
              <w:rPr>
                <w:rFonts w:eastAsiaTheme="minorEastAsia"/>
                <w:szCs w:val="21"/>
              </w:rPr>
            </w:pPr>
            <w:r w:rsidRPr="002B42FA">
              <w:rPr>
                <w:rFonts w:eastAsiaTheme="minorEastAsia"/>
                <w:szCs w:val="21"/>
              </w:rPr>
              <w:t>A Share</w:t>
            </w:r>
          </w:p>
        </w:tc>
      </w:tr>
      <w:tr w:rsidR="00D53774" w:rsidRPr="002B42FA" w14:paraId="406FF64F" w14:textId="77777777" w:rsidTr="008246C0">
        <w:sdt>
          <w:sdtPr>
            <w:rPr>
              <w:rFonts w:ascii="Times New Roman" w:eastAsiaTheme="minorEastAsia"/>
              <w:bCs/>
              <w:sz w:val="21"/>
              <w:szCs w:val="21"/>
            </w:rPr>
            <w:alias w:val="前十名股东名称"/>
            <w:tag w:val="_GBC_6d1b0ae9f8be48f6a7052d78d9a53571"/>
            <w:id w:val="-902837194"/>
          </w:sdtPr>
          <w:sdtEndPr/>
          <w:sdtContent>
            <w:tc>
              <w:tcPr>
                <w:tcW w:w="5070" w:type="dxa"/>
                <w:gridSpan w:val="4"/>
              </w:tcPr>
              <w:p w14:paraId="519E196E" w14:textId="77777777" w:rsidR="00D53774" w:rsidRPr="002B42FA" w:rsidRDefault="00D53774" w:rsidP="00D53774">
                <w:pPr>
                  <w:pStyle w:val="Pa29"/>
                  <w:jc w:val="both"/>
                  <w:rPr>
                    <w:rFonts w:ascii="Times New Roman" w:eastAsiaTheme="minorEastAsia"/>
                    <w:bCs/>
                    <w:sz w:val="21"/>
                    <w:szCs w:val="21"/>
                  </w:rPr>
                </w:pPr>
                <w:proofErr w:type="spellStart"/>
                <w:r w:rsidRPr="002B42FA">
                  <w:rPr>
                    <w:rFonts w:ascii="Times New Roman" w:eastAsiaTheme="minorEastAsia"/>
                    <w:bCs/>
                    <w:sz w:val="21"/>
                    <w:szCs w:val="21"/>
                  </w:rPr>
                  <w:t>Donghai</w:t>
                </w:r>
                <w:proofErr w:type="spellEnd"/>
                <w:r w:rsidRPr="002B42FA">
                  <w:rPr>
                    <w:rFonts w:ascii="Times New Roman" w:eastAsiaTheme="minorEastAsia"/>
                    <w:bCs/>
                    <w:sz w:val="21"/>
                    <w:szCs w:val="21"/>
                  </w:rPr>
                  <w:t xml:space="preserve"> Fund-</w:t>
                </w:r>
                <w:proofErr w:type="spellStart"/>
                <w:r w:rsidRPr="002B42FA">
                  <w:rPr>
                    <w:rFonts w:ascii="Times New Roman" w:eastAsiaTheme="minorEastAsia"/>
                    <w:bCs/>
                    <w:sz w:val="21"/>
                    <w:szCs w:val="21"/>
                  </w:rPr>
                  <w:t>Xingye</w:t>
                </w:r>
                <w:proofErr w:type="spellEnd"/>
                <w:r w:rsidRPr="002B42FA">
                  <w:rPr>
                    <w:rFonts w:ascii="Times New Roman" w:eastAsiaTheme="minorEastAsia"/>
                    <w:bCs/>
                    <w:sz w:val="21"/>
                    <w:szCs w:val="21"/>
                  </w:rPr>
                  <w:t xml:space="preserve"> Bank-</w:t>
                </w:r>
                <w:proofErr w:type="spellStart"/>
                <w:r w:rsidRPr="002B42FA">
                  <w:rPr>
                    <w:rFonts w:ascii="Times New Roman" w:eastAsiaTheme="minorEastAsia"/>
                    <w:bCs/>
                    <w:sz w:val="21"/>
                    <w:szCs w:val="21"/>
                  </w:rPr>
                  <w:t>Huaxin</w:t>
                </w:r>
                <w:proofErr w:type="spellEnd"/>
                <w:r w:rsidRPr="002B42FA">
                  <w:rPr>
                    <w:rFonts w:ascii="Times New Roman" w:eastAsiaTheme="minorEastAsia"/>
                    <w:bCs/>
                    <w:sz w:val="21"/>
                    <w:szCs w:val="21"/>
                  </w:rPr>
                  <w:t xml:space="preserve"> Trust- </w:t>
                </w:r>
                <w:proofErr w:type="spellStart"/>
                <w:r w:rsidRPr="002B42FA">
                  <w:rPr>
                    <w:rFonts w:ascii="Times New Roman" w:eastAsiaTheme="minorEastAsia"/>
                    <w:bCs/>
                    <w:sz w:val="21"/>
                    <w:szCs w:val="21"/>
                  </w:rPr>
                  <w:t>Huizhi</w:t>
                </w:r>
                <w:proofErr w:type="spellEnd"/>
                <w:r w:rsidRPr="002B42FA">
                  <w:rPr>
                    <w:rFonts w:ascii="Times New Roman" w:eastAsiaTheme="minorEastAsia"/>
                    <w:bCs/>
                    <w:sz w:val="21"/>
                    <w:szCs w:val="21"/>
                  </w:rPr>
                  <w:t xml:space="preserve"> Investment No.47 Trust Plan</w:t>
                </w:r>
              </w:p>
            </w:tc>
          </w:sdtContent>
        </w:sdt>
        <w:tc>
          <w:tcPr>
            <w:tcW w:w="3491" w:type="dxa"/>
            <w:gridSpan w:val="3"/>
            <w:vAlign w:val="center"/>
          </w:tcPr>
          <w:p w14:paraId="39427A3C" w14:textId="77777777" w:rsidR="00D53774" w:rsidRPr="002B42FA" w:rsidRDefault="00D53774" w:rsidP="00D53774">
            <w:pPr>
              <w:autoSpaceDE w:val="0"/>
              <w:autoSpaceDN w:val="0"/>
              <w:adjustRightInd w:val="0"/>
              <w:jc w:val="right"/>
              <w:rPr>
                <w:rFonts w:eastAsiaTheme="minorEastAsia"/>
                <w:color w:val="000000"/>
                <w:szCs w:val="21"/>
              </w:rPr>
            </w:pPr>
            <w:r w:rsidRPr="002B42FA">
              <w:rPr>
                <w:color w:val="000000"/>
                <w:szCs w:val="21"/>
                <w:lang w:eastAsia="zh-TW"/>
              </w:rPr>
              <w:t>66,666,666</w:t>
            </w:r>
          </w:p>
        </w:tc>
        <w:tc>
          <w:tcPr>
            <w:tcW w:w="1604" w:type="dxa"/>
            <w:gridSpan w:val="2"/>
            <w:vAlign w:val="center"/>
          </w:tcPr>
          <w:p w14:paraId="46583181" w14:textId="77777777" w:rsidR="00D53774" w:rsidRPr="002B42FA" w:rsidRDefault="00D53774" w:rsidP="00D53774">
            <w:pPr>
              <w:autoSpaceDE w:val="0"/>
              <w:autoSpaceDN w:val="0"/>
              <w:adjustRightInd w:val="0"/>
              <w:jc w:val="right"/>
              <w:rPr>
                <w:rFonts w:eastAsiaTheme="minorEastAsia"/>
                <w:szCs w:val="21"/>
              </w:rPr>
            </w:pPr>
            <w:r w:rsidRPr="002B42FA">
              <w:rPr>
                <w:rFonts w:eastAsiaTheme="minorEastAsia"/>
                <w:szCs w:val="21"/>
              </w:rPr>
              <w:t>A Share</w:t>
            </w:r>
          </w:p>
        </w:tc>
      </w:tr>
      <w:tr w:rsidR="00D53774" w:rsidRPr="002B42FA" w14:paraId="1D49A616" w14:textId="77777777" w:rsidTr="008246C0">
        <w:tc>
          <w:tcPr>
            <w:tcW w:w="5070" w:type="dxa"/>
            <w:gridSpan w:val="4"/>
          </w:tcPr>
          <w:p w14:paraId="22490360" w14:textId="77777777" w:rsidR="00D53774" w:rsidRPr="002B42FA" w:rsidRDefault="00D53774" w:rsidP="00D53774">
            <w:pPr>
              <w:pStyle w:val="Pa29"/>
              <w:jc w:val="both"/>
              <w:rPr>
                <w:rFonts w:ascii="Times New Roman" w:eastAsiaTheme="minorEastAsia"/>
                <w:bCs/>
                <w:sz w:val="21"/>
                <w:szCs w:val="21"/>
              </w:rPr>
            </w:pPr>
            <w:r w:rsidRPr="002B42FA">
              <w:rPr>
                <w:rFonts w:ascii="Times New Roman" w:eastAsiaTheme="minorEastAsia"/>
                <w:bCs/>
                <w:sz w:val="21"/>
                <w:szCs w:val="21"/>
              </w:rPr>
              <w:t xml:space="preserve">China </w:t>
            </w:r>
            <w:proofErr w:type="spellStart"/>
            <w:r w:rsidRPr="002B42FA">
              <w:rPr>
                <w:rFonts w:ascii="Times New Roman" w:eastAsiaTheme="minorEastAsia"/>
                <w:bCs/>
                <w:sz w:val="21"/>
                <w:szCs w:val="21"/>
              </w:rPr>
              <w:t>Minsheng</w:t>
            </w:r>
            <w:proofErr w:type="spellEnd"/>
            <w:r w:rsidRPr="002B42FA">
              <w:rPr>
                <w:rFonts w:ascii="Times New Roman" w:eastAsiaTheme="minorEastAsia"/>
                <w:bCs/>
                <w:sz w:val="21"/>
                <w:szCs w:val="21"/>
              </w:rPr>
              <w:t xml:space="preserve"> Banking Co., Ltd. Hohhot Branch</w:t>
            </w:r>
          </w:p>
        </w:tc>
        <w:tc>
          <w:tcPr>
            <w:tcW w:w="3491" w:type="dxa"/>
            <w:gridSpan w:val="3"/>
            <w:vAlign w:val="center"/>
          </w:tcPr>
          <w:p w14:paraId="66134912" w14:textId="77777777" w:rsidR="00D53774" w:rsidRPr="002B42FA" w:rsidRDefault="00D53774" w:rsidP="00D53774">
            <w:pPr>
              <w:autoSpaceDE w:val="0"/>
              <w:autoSpaceDN w:val="0"/>
              <w:adjustRightInd w:val="0"/>
              <w:jc w:val="right"/>
              <w:rPr>
                <w:color w:val="000000"/>
                <w:szCs w:val="21"/>
                <w:lang w:eastAsia="zh-TW"/>
              </w:rPr>
            </w:pPr>
            <w:r w:rsidRPr="002B42FA">
              <w:rPr>
                <w:rFonts w:eastAsia="宋体"/>
                <w:color w:val="000000"/>
                <w:szCs w:val="21"/>
              </w:rPr>
              <w:t>40</w:t>
            </w:r>
            <w:r w:rsidRPr="002B42FA">
              <w:rPr>
                <w:color w:val="000000"/>
                <w:szCs w:val="21"/>
                <w:lang w:eastAsia="zh-TW"/>
              </w:rPr>
              <w:t>,145,899</w:t>
            </w:r>
          </w:p>
        </w:tc>
        <w:tc>
          <w:tcPr>
            <w:tcW w:w="1604" w:type="dxa"/>
            <w:gridSpan w:val="2"/>
            <w:vAlign w:val="center"/>
          </w:tcPr>
          <w:p w14:paraId="0CE73785" w14:textId="77777777" w:rsidR="00D53774" w:rsidRPr="002B42FA" w:rsidRDefault="00D53774" w:rsidP="00D53774">
            <w:pPr>
              <w:wordWrap w:val="0"/>
              <w:autoSpaceDE w:val="0"/>
              <w:autoSpaceDN w:val="0"/>
              <w:adjustRightInd w:val="0"/>
              <w:jc w:val="right"/>
              <w:rPr>
                <w:rFonts w:eastAsiaTheme="minorEastAsia"/>
                <w:szCs w:val="21"/>
              </w:rPr>
            </w:pPr>
            <w:r w:rsidRPr="002B42FA">
              <w:rPr>
                <w:rFonts w:eastAsiaTheme="minorEastAsia"/>
                <w:szCs w:val="21"/>
              </w:rPr>
              <w:t>A Share</w:t>
            </w:r>
          </w:p>
        </w:tc>
      </w:tr>
      <w:tr w:rsidR="00D53774" w:rsidRPr="002B42FA" w14:paraId="38299956" w14:textId="77777777" w:rsidTr="008246C0">
        <w:tc>
          <w:tcPr>
            <w:tcW w:w="5070" w:type="dxa"/>
            <w:gridSpan w:val="4"/>
          </w:tcPr>
          <w:p w14:paraId="2D755962" w14:textId="77777777" w:rsidR="00D53774" w:rsidRPr="002B42FA" w:rsidRDefault="00D53774" w:rsidP="00D53774">
            <w:pPr>
              <w:pStyle w:val="Pa29"/>
              <w:rPr>
                <w:rFonts w:ascii="Times New Roman" w:eastAsiaTheme="minorEastAsia"/>
                <w:bCs/>
                <w:sz w:val="21"/>
                <w:szCs w:val="21"/>
              </w:rPr>
            </w:pPr>
            <w:proofErr w:type="spellStart"/>
            <w:r w:rsidRPr="002B42FA">
              <w:rPr>
                <w:rFonts w:ascii="Times New Roman" w:eastAsiaTheme="minorEastAsia"/>
                <w:bCs/>
                <w:sz w:val="21"/>
                <w:szCs w:val="21"/>
              </w:rPr>
              <w:t>Huaan</w:t>
            </w:r>
            <w:proofErr w:type="spellEnd"/>
            <w:r w:rsidRPr="002B42FA">
              <w:rPr>
                <w:rFonts w:ascii="Times New Roman" w:eastAsiaTheme="minorEastAsia"/>
                <w:bCs/>
                <w:sz w:val="21"/>
                <w:szCs w:val="21"/>
              </w:rPr>
              <w:t xml:space="preserve"> Fund- Industrial Bank –China Foreign</w:t>
            </w:r>
          </w:p>
          <w:p w14:paraId="09F2D1B5" w14:textId="77777777" w:rsidR="00D53774" w:rsidRPr="002B42FA" w:rsidRDefault="00D53774" w:rsidP="00D53774">
            <w:pPr>
              <w:pStyle w:val="Pa29"/>
              <w:rPr>
                <w:rFonts w:ascii="Times New Roman" w:eastAsiaTheme="minorEastAsia"/>
                <w:bCs/>
                <w:sz w:val="21"/>
                <w:szCs w:val="21"/>
              </w:rPr>
            </w:pPr>
            <w:r w:rsidRPr="002B42FA">
              <w:rPr>
                <w:rFonts w:ascii="Times New Roman" w:eastAsiaTheme="minorEastAsia"/>
                <w:bCs/>
                <w:sz w:val="21"/>
                <w:szCs w:val="21"/>
              </w:rPr>
              <w:t xml:space="preserve">Economy &amp; Trade </w:t>
            </w:r>
            <w:proofErr w:type="spellStart"/>
            <w:r w:rsidRPr="002B42FA">
              <w:rPr>
                <w:rFonts w:ascii="Times New Roman" w:eastAsiaTheme="minorEastAsia"/>
                <w:bCs/>
                <w:sz w:val="21"/>
                <w:szCs w:val="21"/>
              </w:rPr>
              <w:t>Co.Ltd</w:t>
            </w:r>
            <w:proofErr w:type="spellEnd"/>
          </w:p>
        </w:tc>
        <w:tc>
          <w:tcPr>
            <w:tcW w:w="3491" w:type="dxa"/>
            <w:gridSpan w:val="3"/>
            <w:vAlign w:val="center"/>
          </w:tcPr>
          <w:p w14:paraId="4363BCB5" w14:textId="77777777" w:rsidR="00D53774" w:rsidRPr="002B42FA" w:rsidRDefault="00D53774" w:rsidP="00D53774">
            <w:pPr>
              <w:autoSpaceDE w:val="0"/>
              <w:autoSpaceDN w:val="0"/>
              <w:adjustRightInd w:val="0"/>
              <w:jc w:val="right"/>
              <w:rPr>
                <w:rFonts w:eastAsiaTheme="minorEastAsia"/>
                <w:color w:val="000000"/>
                <w:szCs w:val="21"/>
              </w:rPr>
            </w:pPr>
            <w:r w:rsidRPr="002B42FA">
              <w:rPr>
                <w:color w:val="000000"/>
                <w:szCs w:val="21"/>
                <w:lang w:eastAsia="zh-TW"/>
              </w:rPr>
              <w:t>13,333,300</w:t>
            </w:r>
          </w:p>
        </w:tc>
        <w:tc>
          <w:tcPr>
            <w:tcW w:w="1604" w:type="dxa"/>
            <w:gridSpan w:val="2"/>
            <w:vAlign w:val="center"/>
          </w:tcPr>
          <w:p w14:paraId="644B4F2F" w14:textId="77777777" w:rsidR="00D53774" w:rsidRPr="002B42FA" w:rsidRDefault="00D53774" w:rsidP="00D53774">
            <w:pPr>
              <w:autoSpaceDE w:val="0"/>
              <w:autoSpaceDN w:val="0"/>
              <w:adjustRightInd w:val="0"/>
              <w:jc w:val="right"/>
              <w:rPr>
                <w:rFonts w:eastAsiaTheme="minorEastAsia"/>
                <w:szCs w:val="21"/>
              </w:rPr>
            </w:pPr>
            <w:r w:rsidRPr="002B42FA">
              <w:rPr>
                <w:rFonts w:eastAsiaTheme="minorEastAsia"/>
                <w:szCs w:val="21"/>
              </w:rPr>
              <w:t>A Share</w:t>
            </w:r>
          </w:p>
        </w:tc>
      </w:tr>
      <w:tr w:rsidR="00D53774" w:rsidRPr="002B42FA" w14:paraId="169876C0" w14:textId="77777777" w:rsidTr="008246C0">
        <w:tc>
          <w:tcPr>
            <w:tcW w:w="5070" w:type="dxa"/>
            <w:gridSpan w:val="4"/>
          </w:tcPr>
          <w:p w14:paraId="2EEC5B39" w14:textId="77777777" w:rsidR="00D53774" w:rsidRPr="002B42FA" w:rsidRDefault="00D53774" w:rsidP="00D53774">
            <w:pPr>
              <w:pStyle w:val="Pa29"/>
              <w:jc w:val="both"/>
              <w:rPr>
                <w:rFonts w:ascii="Times New Roman" w:eastAsiaTheme="minorEastAsia"/>
                <w:bCs/>
                <w:sz w:val="21"/>
                <w:szCs w:val="21"/>
              </w:rPr>
            </w:pPr>
            <w:r w:rsidRPr="002B42FA">
              <w:rPr>
                <w:rFonts w:ascii="Times New Roman" w:eastAsiaTheme="minorEastAsia"/>
                <w:bCs/>
                <w:sz w:val="21"/>
                <w:szCs w:val="21"/>
              </w:rPr>
              <w:t>Hong Kong Securities Clearing Company Limited</w:t>
            </w:r>
          </w:p>
        </w:tc>
        <w:tc>
          <w:tcPr>
            <w:tcW w:w="3491" w:type="dxa"/>
            <w:gridSpan w:val="3"/>
            <w:vAlign w:val="center"/>
          </w:tcPr>
          <w:p w14:paraId="3C747186" w14:textId="77777777" w:rsidR="00D53774" w:rsidRPr="002B42FA" w:rsidRDefault="00D53774" w:rsidP="00D53774">
            <w:pPr>
              <w:autoSpaceDE w:val="0"/>
              <w:autoSpaceDN w:val="0"/>
              <w:adjustRightInd w:val="0"/>
              <w:jc w:val="right"/>
              <w:rPr>
                <w:rFonts w:eastAsiaTheme="minorEastAsia"/>
                <w:color w:val="000000"/>
                <w:szCs w:val="21"/>
              </w:rPr>
            </w:pPr>
            <w:r w:rsidRPr="002B42FA">
              <w:rPr>
                <w:rFonts w:eastAsia="宋体"/>
                <w:color w:val="000000"/>
                <w:szCs w:val="21"/>
              </w:rPr>
              <w:t>12,759,299</w:t>
            </w:r>
          </w:p>
        </w:tc>
        <w:tc>
          <w:tcPr>
            <w:tcW w:w="1604" w:type="dxa"/>
            <w:gridSpan w:val="2"/>
            <w:vAlign w:val="center"/>
          </w:tcPr>
          <w:p w14:paraId="5A33F706" w14:textId="77777777" w:rsidR="00D53774" w:rsidRPr="002B42FA" w:rsidRDefault="00D53774" w:rsidP="00D53774">
            <w:pPr>
              <w:autoSpaceDE w:val="0"/>
              <w:autoSpaceDN w:val="0"/>
              <w:adjustRightInd w:val="0"/>
              <w:jc w:val="right"/>
              <w:rPr>
                <w:rFonts w:eastAsiaTheme="minorEastAsia"/>
                <w:szCs w:val="21"/>
              </w:rPr>
            </w:pPr>
            <w:r w:rsidRPr="002B42FA">
              <w:rPr>
                <w:rFonts w:eastAsiaTheme="minorEastAsia"/>
                <w:szCs w:val="21"/>
              </w:rPr>
              <w:t>A Share</w:t>
            </w:r>
          </w:p>
        </w:tc>
      </w:tr>
      <w:tr w:rsidR="00D53774" w:rsidRPr="002B42FA" w14:paraId="4D9FCCD2" w14:textId="77777777" w:rsidTr="008246C0">
        <w:tc>
          <w:tcPr>
            <w:tcW w:w="5070" w:type="dxa"/>
            <w:gridSpan w:val="4"/>
          </w:tcPr>
          <w:p w14:paraId="721067DB" w14:textId="77777777" w:rsidR="00D53774" w:rsidRPr="002B42FA" w:rsidRDefault="00D53774" w:rsidP="00D53774">
            <w:pPr>
              <w:pStyle w:val="Pa29"/>
              <w:rPr>
                <w:rFonts w:ascii="Times New Roman" w:eastAsiaTheme="minorEastAsia"/>
                <w:bCs/>
                <w:sz w:val="21"/>
                <w:szCs w:val="21"/>
              </w:rPr>
            </w:pPr>
            <w:r w:rsidRPr="002B42FA">
              <w:rPr>
                <w:rFonts w:ascii="Times New Roman" w:eastAsiaTheme="minorEastAsia"/>
                <w:bCs/>
                <w:sz w:val="21"/>
                <w:szCs w:val="21"/>
              </w:rPr>
              <w:lastRenderedPageBreak/>
              <w:t>China Merchants Bank Co., Ltd.-</w:t>
            </w:r>
            <w:proofErr w:type="spellStart"/>
            <w:r w:rsidRPr="002B42FA">
              <w:rPr>
                <w:rFonts w:ascii="Times New Roman" w:eastAsiaTheme="minorEastAsia"/>
                <w:bCs/>
                <w:sz w:val="21"/>
                <w:szCs w:val="21"/>
              </w:rPr>
              <w:t>Bosera</w:t>
            </w:r>
            <w:proofErr w:type="spellEnd"/>
            <w:r w:rsidRPr="002B42FA">
              <w:rPr>
                <w:rFonts w:ascii="Times New Roman" w:eastAsiaTheme="minorEastAsia"/>
                <w:bCs/>
                <w:sz w:val="21"/>
                <w:szCs w:val="21"/>
              </w:rPr>
              <w:t xml:space="preserve"> China Securities Central Enterprise Innovation-Driven Exchange Open Index Securities Investment Fund</w:t>
            </w:r>
          </w:p>
        </w:tc>
        <w:tc>
          <w:tcPr>
            <w:tcW w:w="3491" w:type="dxa"/>
            <w:gridSpan w:val="3"/>
            <w:vAlign w:val="center"/>
          </w:tcPr>
          <w:p w14:paraId="7A6D4107" w14:textId="77777777" w:rsidR="00D53774" w:rsidRPr="002B42FA" w:rsidRDefault="00D53774" w:rsidP="00D53774">
            <w:pPr>
              <w:autoSpaceDE w:val="0"/>
              <w:autoSpaceDN w:val="0"/>
              <w:adjustRightInd w:val="0"/>
              <w:jc w:val="right"/>
              <w:rPr>
                <w:rFonts w:eastAsiaTheme="minorEastAsia"/>
                <w:color w:val="000000"/>
                <w:szCs w:val="21"/>
              </w:rPr>
            </w:pPr>
            <w:r w:rsidRPr="002B42FA">
              <w:rPr>
                <w:rFonts w:eastAsia="宋体"/>
                <w:szCs w:val="21"/>
              </w:rPr>
              <w:t>10,499,400</w:t>
            </w:r>
          </w:p>
        </w:tc>
        <w:tc>
          <w:tcPr>
            <w:tcW w:w="1604" w:type="dxa"/>
            <w:gridSpan w:val="2"/>
            <w:vAlign w:val="center"/>
          </w:tcPr>
          <w:p w14:paraId="4C64AF24" w14:textId="77777777" w:rsidR="00D53774" w:rsidRPr="002B42FA" w:rsidRDefault="00D53774" w:rsidP="00D53774">
            <w:pPr>
              <w:autoSpaceDE w:val="0"/>
              <w:autoSpaceDN w:val="0"/>
              <w:adjustRightInd w:val="0"/>
              <w:jc w:val="right"/>
              <w:rPr>
                <w:rFonts w:eastAsiaTheme="minorEastAsia"/>
                <w:szCs w:val="21"/>
              </w:rPr>
            </w:pPr>
            <w:r w:rsidRPr="002B42FA">
              <w:rPr>
                <w:rFonts w:eastAsiaTheme="minorEastAsia"/>
                <w:szCs w:val="21"/>
              </w:rPr>
              <w:t>A Share</w:t>
            </w:r>
          </w:p>
        </w:tc>
      </w:tr>
      <w:tr w:rsidR="00D53774" w:rsidRPr="002B42FA" w14:paraId="456B0776" w14:textId="77777777" w:rsidTr="008246C0">
        <w:tc>
          <w:tcPr>
            <w:tcW w:w="5070" w:type="dxa"/>
            <w:gridSpan w:val="4"/>
          </w:tcPr>
          <w:p w14:paraId="06817ED7" w14:textId="77777777" w:rsidR="00D53774" w:rsidRPr="002B42FA" w:rsidRDefault="00D53774" w:rsidP="00D53774">
            <w:pPr>
              <w:pStyle w:val="Pa16"/>
              <w:rPr>
                <w:rFonts w:ascii="Times New Roman" w:eastAsiaTheme="minorEastAsia"/>
                <w:bCs/>
                <w:sz w:val="21"/>
                <w:szCs w:val="21"/>
              </w:rPr>
            </w:pPr>
            <w:proofErr w:type="spellStart"/>
            <w:r w:rsidRPr="002B42FA">
              <w:rPr>
                <w:rFonts w:ascii="Times New Roman" w:eastAsiaTheme="minorEastAsia"/>
                <w:bCs/>
                <w:sz w:val="21"/>
                <w:szCs w:val="21"/>
              </w:rPr>
              <w:t>Linghang</w:t>
            </w:r>
            <w:proofErr w:type="spellEnd"/>
            <w:r w:rsidRPr="002B42FA">
              <w:rPr>
                <w:rFonts w:ascii="Times New Roman" w:eastAsiaTheme="minorEastAsia"/>
                <w:bCs/>
                <w:sz w:val="21"/>
                <w:szCs w:val="21"/>
              </w:rPr>
              <w:t xml:space="preserve"> Investment Australia Limited-</w:t>
            </w:r>
            <w:proofErr w:type="spellStart"/>
            <w:r w:rsidRPr="002B42FA">
              <w:rPr>
                <w:rFonts w:ascii="Times New Roman" w:eastAsiaTheme="minorEastAsia"/>
                <w:bCs/>
                <w:sz w:val="21"/>
                <w:szCs w:val="21"/>
              </w:rPr>
              <w:t>Linghang</w:t>
            </w:r>
            <w:proofErr w:type="spellEnd"/>
            <w:r w:rsidRPr="002B42FA">
              <w:rPr>
                <w:rFonts w:ascii="Times New Roman" w:eastAsiaTheme="minorEastAsia"/>
                <w:bCs/>
                <w:sz w:val="21"/>
                <w:szCs w:val="21"/>
              </w:rPr>
              <w:t xml:space="preserve"> Emerging Market Stock Index Fund (Exchange)</w:t>
            </w:r>
          </w:p>
        </w:tc>
        <w:tc>
          <w:tcPr>
            <w:tcW w:w="3491" w:type="dxa"/>
            <w:gridSpan w:val="3"/>
            <w:vAlign w:val="center"/>
          </w:tcPr>
          <w:p w14:paraId="30EBBCD2" w14:textId="77777777" w:rsidR="00D53774" w:rsidRPr="002B42FA" w:rsidRDefault="00D53774" w:rsidP="00D53774">
            <w:pPr>
              <w:autoSpaceDE w:val="0"/>
              <w:autoSpaceDN w:val="0"/>
              <w:adjustRightInd w:val="0"/>
              <w:jc w:val="right"/>
              <w:rPr>
                <w:rFonts w:eastAsiaTheme="minorEastAsia"/>
                <w:color w:val="000000"/>
                <w:szCs w:val="21"/>
              </w:rPr>
            </w:pPr>
            <w:r w:rsidRPr="002B42FA">
              <w:rPr>
                <w:rFonts w:eastAsia="宋体"/>
                <w:color w:val="000000"/>
                <w:szCs w:val="21"/>
              </w:rPr>
              <w:t>9,301,900</w:t>
            </w:r>
          </w:p>
        </w:tc>
        <w:tc>
          <w:tcPr>
            <w:tcW w:w="1604" w:type="dxa"/>
            <w:gridSpan w:val="2"/>
            <w:vAlign w:val="center"/>
          </w:tcPr>
          <w:p w14:paraId="5EB79F66" w14:textId="77777777" w:rsidR="00D53774" w:rsidRPr="002B42FA" w:rsidRDefault="00D53774" w:rsidP="00D53774">
            <w:pPr>
              <w:autoSpaceDE w:val="0"/>
              <w:autoSpaceDN w:val="0"/>
              <w:adjustRightInd w:val="0"/>
              <w:jc w:val="right"/>
              <w:rPr>
                <w:rFonts w:eastAsiaTheme="minorEastAsia"/>
                <w:szCs w:val="21"/>
              </w:rPr>
            </w:pPr>
            <w:r w:rsidRPr="002B42FA">
              <w:rPr>
                <w:rFonts w:eastAsiaTheme="minorEastAsia"/>
                <w:szCs w:val="21"/>
              </w:rPr>
              <w:t>A Share</w:t>
            </w:r>
          </w:p>
        </w:tc>
      </w:tr>
      <w:tr w:rsidR="00D53774" w:rsidRPr="002B42FA" w14:paraId="3229FBEA" w14:textId="77777777" w:rsidTr="008246C0">
        <w:tc>
          <w:tcPr>
            <w:tcW w:w="5070" w:type="dxa"/>
            <w:gridSpan w:val="4"/>
          </w:tcPr>
          <w:p w14:paraId="360A19ED" w14:textId="77777777" w:rsidR="00D53774" w:rsidRPr="002B42FA" w:rsidRDefault="00D53774" w:rsidP="00D53774">
            <w:pPr>
              <w:autoSpaceDE w:val="0"/>
              <w:autoSpaceDN w:val="0"/>
              <w:adjustRightInd w:val="0"/>
              <w:rPr>
                <w:rFonts w:eastAsiaTheme="minorEastAsia"/>
                <w:szCs w:val="21"/>
              </w:rPr>
            </w:pPr>
            <w:r w:rsidRPr="002B42FA">
              <w:rPr>
                <w:rFonts w:eastAsiaTheme="minorEastAsia"/>
                <w:szCs w:val="21"/>
              </w:rPr>
              <w:t>Statement on the connected relationship or activities in concert among the above-mentioned shareholders</w:t>
            </w:r>
          </w:p>
        </w:tc>
        <w:tc>
          <w:tcPr>
            <w:tcW w:w="5095" w:type="dxa"/>
            <w:gridSpan w:val="5"/>
            <w:vAlign w:val="center"/>
          </w:tcPr>
          <w:p w14:paraId="3C916DB1" w14:textId="77777777" w:rsidR="00D53774" w:rsidRPr="002B42FA" w:rsidRDefault="00D53774" w:rsidP="00D53774">
            <w:pPr>
              <w:autoSpaceDE w:val="0"/>
              <w:autoSpaceDN w:val="0"/>
              <w:adjustRightInd w:val="0"/>
              <w:rPr>
                <w:rFonts w:eastAsiaTheme="minorEastAsia"/>
                <w:szCs w:val="21"/>
              </w:rPr>
            </w:pPr>
            <w:r w:rsidRPr="002B42FA">
              <w:rPr>
                <w:rFonts w:eastAsiaTheme="minorEastAsia"/>
                <w:szCs w:val="21"/>
              </w:rPr>
              <w:t xml:space="preserve">Except that </w:t>
            </w:r>
            <w:proofErr w:type="spellStart"/>
            <w:r w:rsidRPr="002B42FA">
              <w:rPr>
                <w:rFonts w:eastAsiaTheme="minorEastAsia"/>
                <w:szCs w:val="21"/>
              </w:rPr>
              <w:t>Donghai</w:t>
            </w:r>
            <w:proofErr w:type="spellEnd"/>
            <w:r w:rsidRPr="002B42FA">
              <w:rPr>
                <w:rFonts w:eastAsiaTheme="minorEastAsia"/>
                <w:szCs w:val="21"/>
              </w:rPr>
              <w:t xml:space="preserve"> Fund-</w:t>
            </w:r>
            <w:proofErr w:type="spellStart"/>
            <w:r w:rsidRPr="002B42FA">
              <w:rPr>
                <w:rFonts w:eastAsiaTheme="minorEastAsia"/>
                <w:szCs w:val="21"/>
              </w:rPr>
              <w:t>Xingye</w:t>
            </w:r>
            <w:proofErr w:type="spellEnd"/>
            <w:r w:rsidRPr="002B42FA">
              <w:rPr>
                <w:rFonts w:eastAsiaTheme="minorEastAsia"/>
                <w:szCs w:val="21"/>
              </w:rPr>
              <w:t xml:space="preserve"> Bank-</w:t>
            </w:r>
            <w:proofErr w:type="spellStart"/>
            <w:r w:rsidRPr="002B42FA">
              <w:rPr>
                <w:rFonts w:eastAsiaTheme="minorEastAsia"/>
                <w:szCs w:val="21"/>
              </w:rPr>
              <w:t>Huaxin</w:t>
            </w:r>
            <w:proofErr w:type="spellEnd"/>
            <w:r w:rsidRPr="002B42FA">
              <w:rPr>
                <w:rFonts w:eastAsiaTheme="minorEastAsia"/>
                <w:szCs w:val="21"/>
              </w:rPr>
              <w:t xml:space="preserve"> Trust - </w:t>
            </w:r>
            <w:proofErr w:type="spellStart"/>
            <w:r w:rsidRPr="002B42FA">
              <w:rPr>
                <w:rFonts w:eastAsiaTheme="minorEastAsia"/>
                <w:szCs w:val="21"/>
              </w:rPr>
              <w:t>Huizhi</w:t>
            </w:r>
            <w:proofErr w:type="spellEnd"/>
            <w:r w:rsidRPr="002B42FA">
              <w:rPr>
                <w:rFonts w:eastAsiaTheme="minorEastAsia"/>
                <w:szCs w:val="21"/>
              </w:rPr>
              <w:t xml:space="preserve"> Investment No.49 Trust Plan and </w:t>
            </w:r>
            <w:proofErr w:type="spellStart"/>
            <w:r w:rsidRPr="002B42FA">
              <w:rPr>
                <w:rFonts w:eastAsiaTheme="minorEastAsia"/>
                <w:szCs w:val="21"/>
              </w:rPr>
              <w:t>Donghai</w:t>
            </w:r>
            <w:proofErr w:type="spellEnd"/>
            <w:r w:rsidRPr="002B42FA">
              <w:rPr>
                <w:rFonts w:eastAsiaTheme="minorEastAsia"/>
                <w:szCs w:val="21"/>
              </w:rPr>
              <w:t xml:space="preserve"> Fund-</w:t>
            </w:r>
            <w:proofErr w:type="spellStart"/>
            <w:r w:rsidRPr="002B42FA">
              <w:rPr>
                <w:rFonts w:eastAsiaTheme="minorEastAsia"/>
                <w:szCs w:val="21"/>
              </w:rPr>
              <w:t>Xingye</w:t>
            </w:r>
            <w:proofErr w:type="spellEnd"/>
            <w:r w:rsidRPr="002B42FA">
              <w:rPr>
                <w:rFonts w:eastAsiaTheme="minorEastAsia"/>
                <w:szCs w:val="21"/>
              </w:rPr>
              <w:t xml:space="preserve"> Bank-</w:t>
            </w:r>
            <w:proofErr w:type="spellStart"/>
            <w:r w:rsidRPr="002B42FA">
              <w:rPr>
                <w:rFonts w:eastAsiaTheme="minorEastAsia"/>
                <w:szCs w:val="21"/>
              </w:rPr>
              <w:t>Huaxin</w:t>
            </w:r>
            <w:proofErr w:type="spellEnd"/>
            <w:r w:rsidRPr="002B42FA">
              <w:rPr>
                <w:rFonts w:eastAsiaTheme="minorEastAsia"/>
                <w:szCs w:val="21"/>
              </w:rPr>
              <w:t xml:space="preserve"> Trust - </w:t>
            </w:r>
            <w:proofErr w:type="spellStart"/>
            <w:r w:rsidRPr="002B42FA">
              <w:rPr>
                <w:rFonts w:eastAsiaTheme="minorEastAsia"/>
                <w:szCs w:val="21"/>
              </w:rPr>
              <w:t>Huizhi</w:t>
            </w:r>
            <w:proofErr w:type="spellEnd"/>
            <w:r w:rsidRPr="002B42FA">
              <w:rPr>
                <w:rFonts w:eastAsiaTheme="minorEastAsia"/>
                <w:szCs w:val="21"/>
              </w:rPr>
              <w:t xml:space="preserve"> Investment No.47 Trust Plan belong to </w:t>
            </w:r>
            <w:proofErr w:type="spellStart"/>
            <w:r w:rsidRPr="002B42FA">
              <w:rPr>
                <w:rFonts w:eastAsiaTheme="minorEastAsia"/>
                <w:szCs w:val="21"/>
              </w:rPr>
              <w:t>Donghai</w:t>
            </w:r>
            <w:proofErr w:type="spellEnd"/>
            <w:r w:rsidRPr="002B42FA">
              <w:rPr>
                <w:rFonts w:eastAsiaTheme="minorEastAsia"/>
                <w:szCs w:val="21"/>
              </w:rPr>
              <w:t xml:space="preserve"> Fund Management Limited Company, the Company is not aware of any connected relationship or acting in concert among the above-mentioned shareholders. </w:t>
            </w:r>
          </w:p>
        </w:tc>
      </w:tr>
    </w:tbl>
    <w:p w14:paraId="0FB206F8" w14:textId="77777777" w:rsidR="00847680" w:rsidRPr="002B42FA" w:rsidRDefault="00847680" w:rsidP="00847680">
      <w:pPr>
        <w:autoSpaceDE w:val="0"/>
        <w:autoSpaceDN w:val="0"/>
        <w:adjustRightInd w:val="0"/>
        <w:rPr>
          <w:rFonts w:eastAsiaTheme="minorEastAsia"/>
          <w:szCs w:val="21"/>
        </w:rPr>
      </w:pPr>
    </w:p>
    <w:p w14:paraId="3BC20C18" w14:textId="77777777" w:rsidR="0062015D" w:rsidRPr="002B42FA" w:rsidRDefault="00847680" w:rsidP="00847680">
      <w:pPr>
        <w:autoSpaceDE w:val="0"/>
        <w:autoSpaceDN w:val="0"/>
        <w:adjustRightInd w:val="0"/>
        <w:rPr>
          <w:sz w:val="24"/>
        </w:rPr>
      </w:pPr>
      <w:r w:rsidRPr="002B42FA">
        <w:rPr>
          <w:sz w:val="24"/>
        </w:rPr>
        <w:t>Note</w:t>
      </w:r>
      <w:r w:rsidR="00FC46B7" w:rsidRPr="002B42FA">
        <w:rPr>
          <w:sz w:val="24"/>
        </w:rPr>
        <w:t xml:space="preserve"> </w:t>
      </w:r>
    </w:p>
    <w:p w14:paraId="1E56D0CF" w14:textId="77777777" w:rsidR="00847680" w:rsidRPr="002B42FA" w:rsidRDefault="00847680" w:rsidP="007E12BC">
      <w:pPr>
        <w:pStyle w:val="ab"/>
        <w:numPr>
          <w:ilvl w:val="0"/>
          <w:numId w:val="9"/>
        </w:numPr>
        <w:autoSpaceDE w:val="0"/>
        <w:autoSpaceDN w:val="0"/>
        <w:adjustRightInd w:val="0"/>
      </w:pPr>
      <w:r w:rsidRPr="002B42FA">
        <w:t>As compared with the number of shares held as of 31 December 201</w:t>
      </w:r>
      <w:r w:rsidR="00443780" w:rsidRPr="002B42FA">
        <w:t>9</w:t>
      </w:r>
      <w:r w:rsidRPr="002B42FA">
        <w:t>.</w:t>
      </w:r>
    </w:p>
    <w:p w14:paraId="039551BF" w14:textId="77777777" w:rsidR="00847680" w:rsidRPr="002B42FA" w:rsidRDefault="00EF18BB" w:rsidP="007E12BC">
      <w:pPr>
        <w:pStyle w:val="ab"/>
        <w:numPr>
          <w:ilvl w:val="0"/>
          <w:numId w:val="9"/>
        </w:numPr>
        <w:autoSpaceDE w:val="0"/>
        <w:autoSpaceDN w:val="0"/>
        <w:adjustRightInd w:val="0"/>
        <w:rPr>
          <w:rFonts w:eastAsia="MHeiHK-Light-ETen-B5-H-Identity"/>
        </w:rPr>
      </w:pPr>
      <w:r w:rsidRPr="002B42FA">
        <w:rPr>
          <w:rFonts w:eastAsiaTheme="minorEastAsia"/>
        </w:rPr>
        <w:t>Apart from directly holding 10,727,896,364 A-shares of the Company,</w:t>
      </w:r>
      <w:bookmarkStart w:id="1" w:name="_Hlk522265644"/>
      <w:r w:rsidRPr="002B42FA">
        <w:rPr>
          <w:rFonts w:eastAsiaTheme="minorEastAsia"/>
        </w:rPr>
        <w:t xml:space="preserve"> </w:t>
      </w:r>
      <w:r w:rsidR="0062015D" w:rsidRPr="002B42FA">
        <w:rPr>
          <w:rFonts w:eastAsiaTheme="minorEastAsia"/>
        </w:rPr>
        <w:t>China Petrochemical Corporation</w:t>
      </w:r>
      <w:bookmarkEnd w:id="1"/>
      <w:r w:rsidRPr="002B42FA">
        <w:rPr>
          <w:rFonts w:eastAsiaTheme="minorEastAsia"/>
        </w:rPr>
        <w:t xml:space="preserve"> also held 2,595,786,987 H-shares through</w:t>
      </w:r>
      <w:r w:rsidRPr="002B42FA">
        <w:t xml:space="preserve"> </w:t>
      </w:r>
      <w:r w:rsidRPr="002B42FA">
        <w:rPr>
          <w:rFonts w:eastAsiaTheme="minorEastAsia"/>
        </w:rPr>
        <w:t xml:space="preserve">its wholly-owned subsidiary </w:t>
      </w:r>
      <w:r w:rsidR="00F93D72" w:rsidRPr="002B42FA">
        <w:rPr>
          <w:rFonts w:eastAsiaTheme="minorEastAsia"/>
        </w:rPr>
        <w:t xml:space="preserve">Sinopec </w:t>
      </w:r>
      <w:r w:rsidRPr="002B42FA">
        <w:rPr>
          <w:rFonts w:eastAsiaTheme="minorEastAsia"/>
        </w:rPr>
        <w:t xml:space="preserve">Century Bright </w:t>
      </w:r>
      <w:r w:rsidR="00F93D72" w:rsidRPr="002B42FA">
        <w:rPr>
          <w:rFonts w:eastAsiaTheme="minorEastAsia"/>
        </w:rPr>
        <w:t xml:space="preserve">Capital Investment </w:t>
      </w:r>
      <w:r w:rsidR="00E139AE" w:rsidRPr="002B42FA">
        <w:rPr>
          <w:rFonts w:eastAsiaTheme="minorEastAsia"/>
        </w:rPr>
        <w:t>Company Limited</w:t>
      </w:r>
      <w:r w:rsidRPr="002B42FA">
        <w:rPr>
          <w:rFonts w:eastAsiaTheme="minorEastAsia"/>
        </w:rPr>
        <w:t xml:space="preserve">. Therefore, </w:t>
      </w:r>
      <w:r w:rsidR="0062015D" w:rsidRPr="002B42FA">
        <w:rPr>
          <w:rFonts w:eastAsiaTheme="minorEastAsia"/>
        </w:rPr>
        <w:t>China Petrochemical Corporation</w:t>
      </w:r>
      <w:r w:rsidRPr="002B42FA">
        <w:rPr>
          <w:rFonts w:eastAsiaTheme="minorEastAsia"/>
        </w:rPr>
        <w:t xml:space="preserve"> directly and</w:t>
      </w:r>
      <w:r w:rsidR="0062015D" w:rsidRPr="002B42FA">
        <w:rPr>
          <w:rFonts w:eastAsiaTheme="minorEastAsia"/>
        </w:rPr>
        <w:t xml:space="preserve"> </w:t>
      </w:r>
      <w:r w:rsidRPr="002B42FA">
        <w:rPr>
          <w:rFonts w:eastAsiaTheme="minorEastAsia"/>
        </w:rPr>
        <w:t>indirectly holds 13,323,683,351 shares of the Company, which represents 70.18% of the total shares.</w:t>
      </w:r>
    </w:p>
    <w:p w14:paraId="126DB6E0" w14:textId="77777777" w:rsidR="0062015D" w:rsidRPr="002B42FA" w:rsidRDefault="0062015D" w:rsidP="007E12BC">
      <w:pPr>
        <w:pStyle w:val="ab"/>
        <w:numPr>
          <w:ilvl w:val="0"/>
          <w:numId w:val="9"/>
        </w:numPr>
        <w:autoSpaceDE w:val="0"/>
        <w:autoSpaceDN w:val="0"/>
        <w:adjustRightInd w:val="0"/>
        <w:rPr>
          <w:rFonts w:eastAsia="MHeiHK-Light-ETen-B5-H-Identity"/>
        </w:rPr>
      </w:pPr>
      <w:r w:rsidRPr="002B42FA">
        <w:rPr>
          <w:rFonts w:eastAsia="MHeiHK-Light-ETen-B5-H-Identity"/>
        </w:rPr>
        <w:t>“HKSCC (Nominees) Limited” is a wholly-owned subsidiary of Hong Kong Exchanges and</w:t>
      </w:r>
      <w:r w:rsidR="004C5941" w:rsidRPr="002B42FA">
        <w:rPr>
          <w:rFonts w:eastAsia="MHeiHK-Light-ETen-B5-H-Identity"/>
        </w:rPr>
        <w:t xml:space="preserve"> </w:t>
      </w:r>
      <w:r w:rsidRPr="002B42FA">
        <w:rPr>
          <w:rFonts w:eastAsia="MHeiHK-Light-ETen-B5-H-Identity"/>
        </w:rPr>
        <w:t>Clearing Limited, acts as an agent to hold H shares of the company on behalf of other companies or individual shareholders.</w:t>
      </w:r>
    </w:p>
    <w:p w14:paraId="160D627B" w14:textId="77777777" w:rsidR="0062015D" w:rsidRPr="002B42FA" w:rsidRDefault="0062015D" w:rsidP="007E12BC">
      <w:pPr>
        <w:pStyle w:val="ab"/>
        <w:numPr>
          <w:ilvl w:val="0"/>
          <w:numId w:val="9"/>
        </w:numPr>
        <w:autoSpaceDE w:val="0"/>
        <w:autoSpaceDN w:val="0"/>
        <w:adjustRightInd w:val="0"/>
        <w:rPr>
          <w:rFonts w:eastAsiaTheme="minorEastAsia"/>
        </w:rPr>
      </w:pPr>
      <w:proofErr w:type="spellStart"/>
      <w:r w:rsidRPr="002B42FA">
        <w:rPr>
          <w:rFonts w:eastAsiaTheme="minorEastAsia"/>
        </w:rPr>
        <w:t>Changjiang</w:t>
      </w:r>
      <w:proofErr w:type="spellEnd"/>
      <w:r w:rsidRPr="002B42FA">
        <w:rPr>
          <w:rFonts w:eastAsiaTheme="minorEastAsia"/>
        </w:rPr>
        <w:t xml:space="preserve"> Pension Insurance Co., Ltd held it on behalf of Qi</w:t>
      </w:r>
      <w:r w:rsidR="004C5941" w:rsidRPr="002B42FA">
        <w:rPr>
          <w:rFonts w:eastAsiaTheme="minorEastAsia"/>
        </w:rPr>
        <w:t xml:space="preserve"> </w:t>
      </w:r>
      <w:r w:rsidRPr="002B42FA">
        <w:rPr>
          <w:rFonts w:eastAsiaTheme="minorEastAsia"/>
        </w:rPr>
        <w:t>Xin</w:t>
      </w:r>
      <w:r w:rsidR="004C5941" w:rsidRPr="002B42FA">
        <w:rPr>
          <w:rFonts w:eastAsiaTheme="minorEastAsia"/>
        </w:rPr>
        <w:t xml:space="preserve"> </w:t>
      </w:r>
      <w:r w:rsidRPr="002B42FA">
        <w:rPr>
          <w:rFonts w:eastAsiaTheme="minorEastAsia"/>
        </w:rPr>
        <w:t>Gong</w:t>
      </w:r>
      <w:r w:rsidR="004C5941" w:rsidRPr="002B42FA">
        <w:rPr>
          <w:rFonts w:eastAsiaTheme="minorEastAsia"/>
        </w:rPr>
        <w:t xml:space="preserve"> </w:t>
      </w:r>
      <w:r w:rsidRPr="002B42FA">
        <w:rPr>
          <w:rFonts w:eastAsiaTheme="minorEastAsia"/>
        </w:rPr>
        <w:t>Ying Scheme.</w:t>
      </w:r>
    </w:p>
    <w:p w14:paraId="1A87B784" w14:textId="77777777" w:rsidR="00443780" w:rsidRPr="002B42FA" w:rsidRDefault="009E77DC" w:rsidP="009E77DC">
      <w:pPr>
        <w:pStyle w:val="ab"/>
        <w:numPr>
          <w:ilvl w:val="0"/>
          <w:numId w:val="9"/>
        </w:numPr>
        <w:autoSpaceDE w:val="0"/>
        <w:autoSpaceDN w:val="0"/>
        <w:adjustRightInd w:val="0"/>
        <w:rPr>
          <w:rFonts w:eastAsiaTheme="minorEastAsia"/>
          <w:szCs w:val="21"/>
        </w:rPr>
      </w:pPr>
      <w:r w:rsidRPr="002B42FA">
        <w:rPr>
          <w:rFonts w:eastAsiaTheme="minorEastAsia"/>
        </w:rPr>
        <w:t xml:space="preserve">Hong Kong Securities Clearing Company Limited is a wholly-owned subsidiary of the Hong Kong Exchanges and Clearing Limited, </w:t>
      </w:r>
      <w:r w:rsidRPr="002B42FA">
        <w:rPr>
          <w:rFonts w:eastAsiaTheme="minorEastAsia"/>
          <w:szCs w:val="21"/>
        </w:rPr>
        <w:t>acts as an nominal holder to hold A shares of the company in the Shanghai stock exchange on behalf of the investors of the Hong Kong stock exchange.</w:t>
      </w:r>
    </w:p>
    <w:p w14:paraId="63980A95" w14:textId="77777777" w:rsidR="004C5941" w:rsidRPr="002B42FA" w:rsidRDefault="004C5941" w:rsidP="004C5941">
      <w:pPr>
        <w:pStyle w:val="ab"/>
        <w:autoSpaceDE w:val="0"/>
        <w:autoSpaceDN w:val="0"/>
        <w:adjustRightInd w:val="0"/>
        <w:ind w:left="360"/>
        <w:rPr>
          <w:rFonts w:eastAsiaTheme="minorEastAsia"/>
        </w:rPr>
      </w:pPr>
    </w:p>
    <w:p w14:paraId="1B2383D5" w14:textId="3082E2D1" w:rsidR="00185576" w:rsidRPr="002B42FA" w:rsidRDefault="00185576" w:rsidP="007F6F32">
      <w:pPr>
        <w:outlineLvl w:val="0"/>
        <w:rPr>
          <w:b/>
          <w:sz w:val="22"/>
          <w:szCs w:val="22"/>
          <w:lang w:eastAsia="zh-TW"/>
        </w:rPr>
      </w:pPr>
      <w:r w:rsidRPr="002B42FA">
        <w:rPr>
          <w:b/>
          <w:sz w:val="22"/>
          <w:szCs w:val="22"/>
          <w:lang w:eastAsia="zh-TW"/>
        </w:rPr>
        <w:t>3.4</w:t>
      </w:r>
      <w:r w:rsidRPr="002B42FA">
        <w:rPr>
          <w:b/>
          <w:bCs/>
          <w:sz w:val="24"/>
        </w:rPr>
        <w:t xml:space="preserve"> </w:t>
      </w:r>
      <w:r w:rsidR="008B6003" w:rsidRPr="002B42FA">
        <w:rPr>
          <w:rFonts w:eastAsiaTheme="minorEastAsia"/>
          <w:b/>
          <w:bCs/>
          <w:sz w:val="24"/>
        </w:rPr>
        <w:t>Substantial Shareholder's Intere</w:t>
      </w:r>
      <w:r w:rsidR="008E1555" w:rsidRPr="002B42FA">
        <w:rPr>
          <w:rFonts w:eastAsiaTheme="minorEastAsia"/>
          <w:b/>
          <w:bCs/>
          <w:sz w:val="24"/>
        </w:rPr>
        <w:t>st</w:t>
      </w:r>
      <w:r w:rsidR="008B6003" w:rsidRPr="002B42FA">
        <w:rPr>
          <w:rFonts w:eastAsiaTheme="minorEastAsia"/>
          <w:b/>
          <w:bCs/>
          <w:sz w:val="24"/>
        </w:rPr>
        <w:t>s in Shares or Short Position of the Company</w:t>
      </w:r>
    </w:p>
    <w:p w14:paraId="3C85424B" w14:textId="77777777" w:rsidR="00E276CC" w:rsidRPr="002B42FA" w:rsidRDefault="008B6003" w:rsidP="007E12BC">
      <w:pPr>
        <w:autoSpaceDE w:val="0"/>
        <w:autoSpaceDN w:val="0"/>
        <w:adjustRightInd w:val="0"/>
        <w:ind w:left="60"/>
        <w:rPr>
          <w:sz w:val="24"/>
        </w:rPr>
      </w:pPr>
      <w:r w:rsidRPr="002B42FA">
        <w:rPr>
          <w:rFonts w:eastAsiaTheme="minorEastAsia"/>
          <w:sz w:val="24"/>
        </w:rPr>
        <w:t xml:space="preserve">As far as known to the </w:t>
      </w:r>
      <w:r w:rsidR="004C06C7" w:rsidRPr="002B42FA">
        <w:rPr>
          <w:rFonts w:eastAsiaTheme="minorEastAsia"/>
          <w:sz w:val="24"/>
        </w:rPr>
        <w:t>Directors</w:t>
      </w:r>
      <w:r w:rsidR="00E276CC" w:rsidRPr="002B42FA">
        <w:rPr>
          <w:sz w:val="24"/>
        </w:rPr>
        <w:t xml:space="preserve">, as at 30 June </w:t>
      </w:r>
      <w:r w:rsidR="00287F46" w:rsidRPr="002B42FA">
        <w:rPr>
          <w:sz w:val="24"/>
        </w:rPr>
        <w:t>2020</w:t>
      </w:r>
      <w:r w:rsidR="00E276CC" w:rsidRPr="002B42FA">
        <w:rPr>
          <w:sz w:val="24"/>
        </w:rPr>
        <w:t xml:space="preserve">, the </w:t>
      </w:r>
      <w:r w:rsidRPr="002B42FA">
        <w:rPr>
          <w:rFonts w:eastAsiaTheme="minorEastAsia"/>
          <w:sz w:val="24"/>
        </w:rPr>
        <w:t xml:space="preserve">following </w:t>
      </w:r>
      <w:r w:rsidR="00E276CC" w:rsidRPr="002B42FA">
        <w:rPr>
          <w:sz w:val="24"/>
        </w:rPr>
        <w:t xml:space="preserve">persons had </w:t>
      </w:r>
      <w:r w:rsidRPr="002B42FA">
        <w:rPr>
          <w:rFonts w:eastAsiaTheme="minorEastAsia"/>
          <w:sz w:val="24"/>
        </w:rPr>
        <w:t xml:space="preserve">an </w:t>
      </w:r>
      <w:r w:rsidR="00E276CC" w:rsidRPr="002B42FA">
        <w:rPr>
          <w:sz w:val="24"/>
        </w:rPr>
        <w:t>interest or short positions in the shares</w:t>
      </w:r>
      <w:r w:rsidRPr="002B42FA">
        <w:rPr>
          <w:rFonts w:eastAsiaTheme="minorEastAsia"/>
          <w:sz w:val="24"/>
        </w:rPr>
        <w:t xml:space="preserve"> and</w:t>
      </w:r>
      <w:r w:rsidR="00E276CC" w:rsidRPr="002B42FA">
        <w:rPr>
          <w:sz w:val="24"/>
        </w:rPr>
        <w:t xml:space="preserve"> underlying shares of the Company which </w:t>
      </w:r>
      <w:r w:rsidR="003A18E9" w:rsidRPr="002B42FA">
        <w:rPr>
          <w:rFonts w:eastAsia="宋体"/>
          <w:sz w:val="24"/>
        </w:rPr>
        <w:t xml:space="preserve">shall be disclosed </w:t>
      </w:r>
      <w:r w:rsidR="00E276CC" w:rsidRPr="002B42FA">
        <w:rPr>
          <w:sz w:val="24"/>
        </w:rPr>
        <w:t>under Divisions 2 and 3 of Part XV of the Securities and Futures Ordinance (“</w:t>
      </w:r>
      <w:r w:rsidR="00E276CC" w:rsidRPr="002B42FA">
        <w:rPr>
          <w:b/>
          <w:sz w:val="24"/>
        </w:rPr>
        <w:t>SFO</w:t>
      </w:r>
      <w:r w:rsidR="00E276CC" w:rsidRPr="002B42FA">
        <w:rPr>
          <w:sz w:val="24"/>
        </w:rPr>
        <w:t>”) were as follows:</w:t>
      </w:r>
    </w:p>
    <w:p w14:paraId="5F4D0EC3" w14:textId="77777777" w:rsidR="00E276CC" w:rsidRPr="002B42FA" w:rsidRDefault="00E276CC" w:rsidP="00E276CC">
      <w:pPr>
        <w:rPr>
          <w:rFonts w:eastAsia="华文楷体"/>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1741"/>
        <w:gridCol w:w="1605"/>
        <w:gridCol w:w="1509"/>
        <w:gridCol w:w="1511"/>
        <w:gridCol w:w="1135"/>
      </w:tblGrid>
      <w:tr w:rsidR="005950D8" w:rsidRPr="002B42FA" w14:paraId="70E027E1" w14:textId="77777777" w:rsidTr="007E12BC">
        <w:tc>
          <w:tcPr>
            <w:tcW w:w="1148" w:type="pct"/>
          </w:tcPr>
          <w:p w14:paraId="2A3C2EAD" w14:textId="77777777" w:rsidR="00E276CC" w:rsidRPr="002B42FA" w:rsidRDefault="00E276CC" w:rsidP="00E276CC">
            <w:pPr>
              <w:rPr>
                <w:szCs w:val="21"/>
              </w:rPr>
            </w:pPr>
            <w:bookmarkStart w:id="2" w:name="OLE_LINK17"/>
            <w:bookmarkStart w:id="3" w:name="OLE_LINK18"/>
            <w:r w:rsidRPr="002B42FA">
              <w:rPr>
                <w:szCs w:val="21"/>
              </w:rPr>
              <w:t>Name of shareholder</w:t>
            </w:r>
          </w:p>
        </w:tc>
        <w:tc>
          <w:tcPr>
            <w:tcW w:w="894" w:type="pct"/>
          </w:tcPr>
          <w:p w14:paraId="61D76289" w14:textId="77777777" w:rsidR="00E276CC" w:rsidRPr="002B42FA" w:rsidRDefault="00E276CC" w:rsidP="00E276CC">
            <w:pPr>
              <w:jc w:val="right"/>
              <w:rPr>
                <w:szCs w:val="21"/>
              </w:rPr>
            </w:pPr>
            <w:r w:rsidRPr="002B42FA">
              <w:rPr>
                <w:szCs w:val="21"/>
              </w:rPr>
              <w:t>Number of share held</w:t>
            </w:r>
          </w:p>
          <w:p w14:paraId="1EEC0ABF" w14:textId="77777777" w:rsidR="0043144B" w:rsidRPr="002B42FA" w:rsidRDefault="0043144B" w:rsidP="00E276CC">
            <w:pPr>
              <w:jc w:val="right"/>
              <w:rPr>
                <w:szCs w:val="21"/>
              </w:rPr>
            </w:pPr>
            <w:r w:rsidRPr="002B42FA">
              <w:rPr>
                <w:szCs w:val="21"/>
              </w:rPr>
              <w:t>(shares)</w:t>
            </w:r>
          </w:p>
        </w:tc>
        <w:tc>
          <w:tcPr>
            <w:tcW w:w="824" w:type="pct"/>
          </w:tcPr>
          <w:p w14:paraId="60650738" w14:textId="77777777" w:rsidR="00E276CC" w:rsidRPr="002B42FA" w:rsidRDefault="00E276CC" w:rsidP="00E276CC">
            <w:pPr>
              <w:jc w:val="right"/>
              <w:rPr>
                <w:szCs w:val="21"/>
              </w:rPr>
            </w:pPr>
            <w:r w:rsidRPr="002B42FA">
              <w:rPr>
                <w:szCs w:val="21"/>
              </w:rPr>
              <w:t>Per cent of shareholding in the Company’s total issued share capital</w:t>
            </w:r>
          </w:p>
          <w:p w14:paraId="1ED2D446" w14:textId="77777777" w:rsidR="00E276CC" w:rsidRPr="002B42FA" w:rsidRDefault="00E276CC" w:rsidP="00E276CC">
            <w:pPr>
              <w:jc w:val="right"/>
              <w:rPr>
                <w:szCs w:val="21"/>
              </w:rPr>
            </w:pPr>
            <w:r w:rsidRPr="002B42FA">
              <w:rPr>
                <w:szCs w:val="21"/>
              </w:rPr>
              <w:t>(%)</w:t>
            </w:r>
          </w:p>
        </w:tc>
        <w:tc>
          <w:tcPr>
            <w:tcW w:w="775" w:type="pct"/>
          </w:tcPr>
          <w:p w14:paraId="19264E9C" w14:textId="77777777" w:rsidR="00E276CC" w:rsidRPr="002B42FA" w:rsidRDefault="00E276CC" w:rsidP="00E276CC">
            <w:pPr>
              <w:autoSpaceDE w:val="0"/>
              <w:autoSpaceDN w:val="0"/>
              <w:adjustRightInd w:val="0"/>
              <w:jc w:val="right"/>
              <w:rPr>
                <w:szCs w:val="21"/>
              </w:rPr>
            </w:pPr>
            <w:r w:rsidRPr="002B42FA">
              <w:rPr>
                <w:szCs w:val="21"/>
              </w:rPr>
              <w:t>Per cent of shareholding in the Company’s total issued domestic shares</w:t>
            </w:r>
          </w:p>
          <w:p w14:paraId="6DA26D98" w14:textId="77777777" w:rsidR="00E276CC" w:rsidRPr="002B42FA" w:rsidRDefault="00E276CC" w:rsidP="00E276CC">
            <w:pPr>
              <w:autoSpaceDE w:val="0"/>
              <w:autoSpaceDN w:val="0"/>
              <w:adjustRightInd w:val="0"/>
              <w:jc w:val="right"/>
              <w:rPr>
                <w:szCs w:val="21"/>
              </w:rPr>
            </w:pPr>
            <w:r w:rsidRPr="002B42FA">
              <w:rPr>
                <w:szCs w:val="21"/>
              </w:rPr>
              <w:t>(%)</w:t>
            </w:r>
          </w:p>
        </w:tc>
        <w:tc>
          <w:tcPr>
            <w:tcW w:w="776" w:type="pct"/>
          </w:tcPr>
          <w:p w14:paraId="0B533F88" w14:textId="77777777" w:rsidR="00E276CC" w:rsidRPr="002B42FA" w:rsidRDefault="00E276CC" w:rsidP="00E276CC">
            <w:pPr>
              <w:autoSpaceDE w:val="0"/>
              <w:autoSpaceDN w:val="0"/>
              <w:adjustRightInd w:val="0"/>
              <w:jc w:val="right"/>
              <w:rPr>
                <w:szCs w:val="21"/>
              </w:rPr>
            </w:pPr>
            <w:r w:rsidRPr="002B42FA">
              <w:rPr>
                <w:szCs w:val="21"/>
              </w:rPr>
              <w:t>Per cent of shareholding in the Company’s total issued H shares</w:t>
            </w:r>
          </w:p>
          <w:p w14:paraId="13B8F9AF" w14:textId="77777777" w:rsidR="00E276CC" w:rsidRPr="002B42FA" w:rsidRDefault="00E276CC" w:rsidP="00E276CC">
            <w:pPr>
              <w:autoSpaceDE w:val="0"/>
              <w:autoSpaceDN w:val="0"/>
              <w:adjustRightInd w:val="0"/>
              <w:jc w:val="right"/>
              <w:rPr>
                <w:szCs w:val="21"/>
              </w:rPr>
            </w:pPr>
            <w:r w:rsidRPr="002B42FA">
              <w:rPr>
                <w:szCs w:val="21"/>
              </w:rPr>
              <w:t>(%)</w:t>
            </w:r>
          </w:p>
        </w:tc>
        <w:tc>
          <w:tcPr>
            <w:tcW w:w="584" w:type="pct"/>
          </w:tcPr>
          <w:p w14:paraId="3A4F67AC" w14:textId="77777777" w:rsidR="00E276CC" w:rsidRPr="002B42FA" w:rsidRDefault="00E276CC" w:rsidP="00E276CC">
            <w:pPr>
              <w:autoSpaceDE w:val="0"/>
              <w:autoSpaceDN w:val="0"/>
              <w:adjustRightInd w:val="0"/>
              <w:jc w:val="right"/>
              <w:rPr>
                <w:szCs w:val="21"/>
              </w:rPr>
            </w:pPr>
            <w:r w:rsidRPr="002B42FA">
              <w:rPr>
                <w:szCs w:val="21"/>
              </w:rPr>
              <w:t>Short position</w:t>
            </w:r>
          </w:p>
          <w:p w14:paraId="1348F4B3" w14:textId="77777777" w:rsidR="00E276CC" w:rsidRPr="002B42FA" w:rsidRDefault="00E276CC" w:rsidP="00E276CC">
            <w:pPr>
              <w:autoSpaceDE w:val="0"/>
              <w:autoSpaceDN w:val="0"/>
              <w:adjustRightInd w:val="0"/>
              <w:jc w:val="right"/>
              <w:rPr>
                <w:szCs w:val="21"/>
              </w:rPr>
            </w:pPr>
            <w:r w:rsidRPr="002B42FA">
              <w:rPr>
                <w:szCs w:val="21"/>
              </w:rPr>
              <w:t>(shares)</w:t>
            </w:r>
          </w:p>
        </w:tc>
      </w:tr>
      <w:tr w:rsidR="005950D8" w:rsidRPr="002B42FA" w14:paraId="38331796" w14:textId="77777777" w:rsidTr="007E12BC">
        <w:tc>
          <w:tcPr>
            <w:tcW w:w="1148" w:type="pct"/>
            <w:vMerge w:val="restart"/>
          </w:tcPr>
          <w:p w14:paraId="6266CD0F" w14:textId="77777777" w:rsidR="0043144B" w:rsidRPr="002B42FA" w:rsidRDefault="0043144B" w:rsidP="0043144B">
            <w:pPr>
              <w:autoSpaceDE w:val="0"/>
              <w:autoSpaceDN w:val="0"/>
              <w:adjustRightInd w:val="0"/>
              <w:rPr>
                <w:szCs w:val="21"/>
              </w:rPr>
            </w:pPr>
            <w:r w:rsidRPr="002B42FA">
              <w:rPr>
                <w:szCs w:val="21"/>
              </w:rPr>
              <w:t>China Petrochemical Corporation</w:t>
            </w:r>
          </w:p>
        </w:tc>
        <w:tc>
          <w:tcPr>
            <w:tcW w:w="894" w:type="pct"/>
            <w:vAlign w:val="center"/>
          </w:tcPr>
          <w:p w14:paraId="1CD5AF10" w14:textId="77777777" w:rsidR="0043144B" w:rsidRPr="002B42FA" w:rsidRDefault="0043144B" w:rsidP="0043144B">
            <w:pPr>
              <w:rPr>
                <w:szCs w:val="21"/>
                <w:lang w:eastAsia="zh-TW"/>
              </w:rPr>
            </w:pPr>
            <w:r w:rsidRPr="002B42FA">
              <w:rPr>
                <w:szCs w:val="21"/>
                <w:lang w:eastAsia="zh-TW"/>
              </w:rPr>
              <w:t>10,727,896,364</w:t>
            </w:r>
            <w:r w:rsidRPr="002B42FA">
              <w:rPr>
                <w:rFonts w:hint="eastAsia"/>
                <w:szCs w:val="21"/>
                <w:lang w:eastAsia="zh-TW"/>
              </w:rPr>
              <w:t>（</w:t>
            </w:r>
            <w:r w:rsidRPr="002B42FA">
              <w:rPr>
                <w:szCs w:val="21"/>
                <w:lang w:eastAsia="zh-TW"/>
              </w:rPr>
              <w:t>A share</w:t>
            </w:r>
            <w:r w:rsidRPr="002B42FA">
              <w:rPr>
                <w:rFonts w:hint="eastAsia"/>
                <w:szCs w:val="21"/>
                <w:lang w:eastAsia="zh-TW"/>
              </w:rPr>
              <w:t>）</w:t>
            </w:r>
          </w:p>
        </w:tc>
        <w:tc>
          <w:tcPr>
            <w:tcW w:w="824" w:type="pct"/>
            <w:vAlign w:val="center"/>
          </w:tcPr>
          <w:p w14:paraId="4CA9C0E5" w14:textId="77777777" w:rsidR="0043144B" w:rsidRPr="002B42FA" w:rsidRDefault="0043144B" w:rsidP="00997D1A">
            <w:pPr>
              <w:jc w:val="right"/>
              <w:rPr>
                <w:szCs w:val="21"/>
                <w:lang w:eastAsia="zh-TW"/>
              </w:rPr>
            </w:pPr>
            <w:r w:rsidRPr="002B42FA">
              <w:rPr>
                <w:szCs w:val="21"/>
                <w:lang w:eastAsia="zh-TW"/>
              </w:rPr>
              <w:t>56.51</w:t>
            </w:r>
          </w:p>
        </w:tc>
        <w:tc>
          <w:tcPr>
            <w:tcW w:w="775" w:type="pct"/>
            <w:vAlign w:val="center"/>
          </w:tcPr>
          <w:p w14:paraId="2759E0FE" w14:textId="77777777" w:rsidR="0043144B" w:rsidRPr="002B42FA" w:rsidRDefault="0043144B" w:rsidP="00997D1A">
            <w:pPr>
              <w:jc w:val="right"/>
              <w:rPr>
                <w:szCs w:val="21"/>
                <w:lang w:eastAsia="zh-TW"/>
              </w:rPr>
            </w:pPr>
            <w:r w:rsidRPr="002B42FA">
              <w:rPr>
                <w:szCs w:val="21"/>
                <w:lang w:eastAsia="zh-TW"/>
              </w:rPr>
              <w:t>79.06</w:t>
            </w:r>
          </w:p>
        </w:tc>
        <w:tc>
          <w:tcPr>
            <w:tcW w:w="776" w:type="pct"/>
            <w:vAlign w:val="center"/>
          </w:tcPr>
          <w:p w14:paraId="3E1934E8" w14:textId="77777777" w:rsidR="0043144B" w:rsidRPr="002B42FA" w:rsidRDefault="0043144B" w:rsidP="00997D1A">
            <w:pPr>
              <w:jc w:val="right"/>
              <w:rPr>
                <w:szCs w:val="21"/>
                <w:lang w:eastAsia="zh-TW"/>
              </w:rPr>
            </w:pPr>
            <w:r w:rsidRPr="002B42FA">
              <w:rPr>
                <w:szCs w:val="21"/>
              </w:rPr>
              <w:t>Not Applicable</w:t>
            </w:r>
          </w:p>
        </w:tc>
        <w:tc>
          <w:tcPr>
            <w:tcW w:w="584" w:type="pct"/>
          </w:tcPr>
          <w:p w14:paraId="680F90CE" w14:textId="77777777" w:rsidR="0043144B" w:rsidRPr="002B42FA" w:rsidRDefault="0043144B" w:rsidP="0043144B">
            <w:pPr>
              <w:spacing w:line="238" w:lineRule="auto"/>
              <w:jc w:val="right"/>
              <w:rPr>
                <w:szCs w:val="21"/>
              </w:rPr>
            </w:pPr>
            <w:r w:rsidRPr="002B42FA">
              <w:rPr>
                <w:szCs w:val="21"/>
              </w:rPr>
              <w:t>-</w:t>
            </w:r>
          </w:p>
        </w:tc>
      </w:tr>
      <w:tr w:rsidR="005950D8" w:rsidRPr="002B42FA" w14:paraId="3CD0D2FE" w14:textId="77777777" w:rsidTr="007E12BC">
        <w:tc>
          <w:tcPr>
            <w:tcW w:w="1148" w:type="pct"/>
            <w:vMerge/>
          </w:tcPr>
          <w:p w14:paraId="1B1CACC9" w14:textId="77777777" w:rsidR="0043144B" w:rsidRPr="002B42FA" w:rsidRDefault="0043144B" w:rsidP="0043144B">
            <w:pPr>
              <w:autoSpaceDE w:val="0"/>
              <w:autoSpaceDN w:val="0"/>
              <w:adjustRightInd w:val="0"/>
              <w:rPr>
                <w:szCs w:val="21"/>
              </w:rPr>
            </w:pPr>
          </w:p>
        </w:tc>
        <w:tc>
          <w:tcPr>
            <w:tcW w:w="894" w:type="pct"/>
            <w:vAlign w:val="center"/>
          </w:tcPr>
          <w:p w14:paraId="361D65F3" w14:textId="77777777" w:rsidR="0043144B" w:rsidRPr="002B42FA" w:rsidRDefault="0043144B" w:rsidP="0043144B">
            <w:pPr>
              <w:rPr>
                <w:szCs w:val="21"/>
                <w:lang w:eastAsia="zh-TW" w:bidi="ne-IN"/>
              </w:rPr>
            </w:pPr>
            <w:r w:rsidRPr="002B42FA">
              <w:rPr>
                <w:szCs w:val="21"/>
                <w:lang w:eastAsia="zh-TW" w:bidi="ne-IN"/>
              </w:rPr>
              <w:t>2,595,786,987</w:t>
            </w:r>
          </w:p>
          <w:p w14:paraId="20DCE755" w14:textId="77777777" w:rsidR="0043144B" w:rsidRPr="002B42FA" w:rsidRDefault="0043144B" w:rsidP="0043144B">
            <w:pPr>
              <w:rPr>
                <w:szCs w:val="21"/>
                <w:vertAlign w:val="superscript"/>
              </w:rPr>
            </w:pPr>
            <w:r w:rsidRPr="002B42FA">
              <w:rPr>
                <w:rFonts w:hint="eastAsia"/>
                <w:szCs w:val="21"/>
                <w:lang w:eastAsia="zh-TW" w:bidi="ne-IN"/>
              </w:rPr>
              <w:t>（</w:t>
            </w:r>
            <w:r w:rsidRPr="002B42FA">
              <w:rPr>
                <w:szCs w:val="21"/>
                <w:lang w:eastAsia="zh-TW" w:bidi="ne-IN"/>
              </w:rPr>
              <w:t>H share</w:t>
            </w:r>
            <w:r w:rsidRPr="002B42FA">
              <w:rPr>
                <w:rFonts w:hint="eastAsia"/>
                <w:szCs w:val="21"/>
                <w:lang w:eastAsia="zh-TW" w:bidi="ne-IN"/>
              </w:rPr>
              <w:t>）</w:t>
            </w:r>
            <w:r w:rsidRPr="002B42FA">
              <w:rPr>
                <w:szCs w:val="21"/>
                <w:vertAlign w:val="superscript"/>
                <w:lang w:eastAsia="zh-TW" w:bidi="ne-IN"/>
              </w:rPr>
              <w:t>1</w:t>
            </w:r>
          </w:p>
        </w:tc>
        <w:tc>
          <w:tcPr>
            <w:tcW w:w="824" w:type="pct"/>
            <w:vAlign w:val="center"/>
          </w:tcPr>
          <w:p w14:paraId="55A3695E" w14:textId="77777777" w:rsidR="0043144B" w:rsidRPr="002B42FA" w:rsidRDefault="0043144B" w:rsidP="00997D1A">
            <w:pPr>
              <w:jc w:val="right"/>
              <w:rPr>
                <w:szCs w:val="21"/>
              </w:rPr>
            </w:pPr>
            <w:r w:rsidRPr="002B42FA">
              <w:rPr>
                <w:szCs w:val="21"/>
                <w:lang w:eastAsia="zh-TW"/>
              </w:rPr>
              <w:t>13.67</w:t>
            </w:r>
          </w:p>
        </w:tc>
        <w:tc>
          <w:tcPr>
            <w:tcW w:w="775" w:type="pct"/>
            <w:vAlign w:val="center"/>
          </w:tcPr>
          <w:p w14:paraId="790E0B8B" w14:textId="77777777" w:rsidR="0043144B" w:rsidRPr="002B42FA" w:rsidRDefault="0043144B" w:rsidP="00997D1A">
            <w:pPr>
              <w:jc w:val="right"/>
              <w:rPr>
                <w:szCs w:val="21"/>
              </w:rPr>
            </w:pPr>
            <w:r w:rsidRPr="002B42FA">
              <w:rPr>
                <w:szCs w:val="21"/>
              </w:rPr>
              <w:t>Not Applicable</w:t>
            </w:r>
          </w:p>
        </w:tc>
        <w:tc>
          <w:tcPr>
            <w:tcW w:w="776" w:type="pct"/>
            <w:vAlign w:val="center"/>
          </w:tcPr>
          <w:p w14:paraId="2ADDCFE1" w14:textId="77777777" w:rsidR="0043144B" w:rsidRPr="002B42FA" w:rsidRDefault="0043144B" w:rsidP="00997D1A">
            <w:pPr>
              <w:jc w:val="right"/>
              <w:rPr>
                <w:szCs w:val="21"/>
              </w:rPr>
            </w:pPr>
            <w:r w:rsidRPr="002B42FA">
              <w:rPr>
                <w:szCs w:val="21"/>
                <w:lang w:eastAsia="zh-TW"/>
              </w:rPr>
              <w:t>47.94</w:t>
            </w:r>
          </w:p>
        </w:tc>
        <w:tc>
          <w:tcPr>
            <w:tcW w:w="584" w:type="pct"/>
          </w:tcPr>
          <w:p w14:paraId="1A7CB24C" w14:textId="77777777" w:rsidR="0043144B" w:rsidRPr="002B42FA" w:rsidRDefault="00A661C6" w:rsidP="0043144B">
            <w:pPr>
              <w:spacing w:line="238" w:lineRule="auto"/>
              <w:jc w:val="right"/>
              <w:rPr>
                <w:szCs w:val="21"/>
              </w:rPr>
            </w:pPr>
            <w:r w:rsidRPr="002B42FA">
              <w:rPr>
                <w:szCs w:val="21"/>
              </w:rPr>
              <w:t>-</w:t>
            </w:r>
          </w:p>
        </w:tc>
      </w:tr>
      <w:tr w:rsidR="005950D8" w:rsidRPr="002B42FA" w14:paraId="599F4D04" w14:textId="77777777" w:rsidTr="007E12BC">
        <w:tc>
          <w:tcPr>
            <w:tcW w:w="1148" w:type="pct"/>
          </w:tcPr>
          <w:p w14:paraId="323B3BC2" w14:textId="77777777" w:rsidR="0043144B" w:rsidRPr="002B42FA" w:rsidRDefault="0043144B" w:rsidP="0043144B">
            <w:pPr>
              <w:autoSpaceDE w:val="0"/>
              <w:autoSpaceDN w:val="0"/>
              <w:adjustRightInd w:val="0"/>
              <w:rPr>
                <w:szCs w:val="21"/>
              </w:rPr>
            </w:pPr>
            <w:r w:rsidRPr="002B42FA">
              <w:rPr>
                <w:szCs w:val="21"/>
              </w:rPr>
              <w:t>CITIC Limited</w:t>
            </w:r>
          </w:p>
        </w:tc>
        <w:tc>
          <w:tcPr>
            <w:tcW w:w="894" w:type="pct"/>
          </w:tcPr>
          <w:p w14:paraId="25704105" w14:textId="77777777" w:rsidR="0043144B" w:rsidRPr="002B42FA" w:rsidRDefault="0043144B" w:rsidP="0043144B">
            <w:pPr>
              <w:rPr>
                <w:szCs w:val="21"/>
                <w:lang w:eastAsia="zh-TW"/>
              </w:rPr>
            </w:pPr>
            <w:r w:rsidRPr="002B42FA">
              <w:rPr>
                <w:szCs w:val="21"/>
                <w:lang w:eastAsia="zh-TW"/>
              </w:rPr>
              <w:t>1,035,000,000</w:t>
            </w:r>
          </w:p>
          <w:p w14:paraId="5E7B117D" w14:textId="77777777" w:rsidR="0043144B" w:rsidRPr="002B42FA" w:rsidRDefault="0043144B" w:rsidP="0043144B">
            <w:pPr>
              <w:rPr>
                <w:szCs w:val="21"/>
                <w:lang w:eastAsia="zh-TW"/>
              </w:rPr>
            </w:pPr>
            <w:r w:rsidRPr="002B42FA">
              <w:rPr>
                <w:rFonts w:hint="eastAsia"/>
                <w:szCs w:val="21"/>
                <w:lang w:eastAsia="zh-TW"/>
              </w:rPr>
              <w:t>（</w:t>
            </w:r>
            <w:r w:rsidRPr="002B42FA">
              <w:rPr>
                <w:szCs w:val="21"/>
                <w:lang w:eastAsia="zh-TW"/>
              </w:rPr>
              <w:t>A share</w:t>
            </w:r>
            <w:r w:rsidRPr="002B42FA">
              <w:rPr>
                <w:rFonts w:hint="eastAsia"/>
                <w:szCs w:val="21"/>
                <w:lang w:eastAsia="zh-TW"/>
              </w:rPr>
              <w:t>）</w:t>
            </w:r>
          </w:p>
        </w:tc>
        <w:tc>
          <w:tcPr>
            <w:tcW w:w="824" w:type="pct"/>
            <w:vAlign w:val="center"/>
          </w:tcPr>
          <w:p w14:paraId="325ADCDA" w14:textId="77777777" w:rsidR="0043144B" w:rsidRPr="002B42FA" w:rsidRDefault="0043144B" w:rsidP="00997D1A">
            <w:pPr>
              <w:jc w:val="right"/>
              <w:rPr>
                <w:szCs w:val="21"/>
                <w:lang w:eastAsia="zh-TW"/>
              </w:rPr>
            </w:pPr>
            <w:r w:rsidRPr="002B42FA">
              <w:rPr>
                <w:szCs w:val="21"/>
                <w:lang w:eastAsia="zh-TW"/>
              </w:rPr>
              <w:t>5.45</w:t>
            </w:r>
          </w:p>
        </w:tc>
        <w:tc>
          <w:tcPr>
            <w:tcW w:w="775" w:type="pct"/>
            <w:vAlign w:val="center"/>
          </w:tcPr>
          <w:p w14:paraId="62D75502" w14:textId="77777777" w:rsidR="0043144B" w:rsidRPr="002B42FA" w:rsidRDefault="0043144B" w:rsidP="00997D1A">
            <w:pPr>
              <w:jc w:val="right"/>
              <w:rPr>
                <w:szCs w:val="21"/>
                <w:lang w:eastAsia="zh-TW"/>
              </w:rPr>
            </w:pPr>
            <w:r w:rsidRPr="002B42FA">
              <w:rPr>
                <w:szCs w:val="21"/>
                <w:lang w:eastAsia="zh-TW"/>
              </w:rPr>
              <w:t>7.63</w:t>
            </w:r>
          </w:p>
        </w:tc>
        <w:tc>
          <w:tcPr>
            <w:tcW w:w="776" w:type="pct"/>
            <w:vAlign w:val="center"/>
          </w:tcPr>
          <w:p w14:paraId="79E5284E" w14:textId="77777777" w:rsidR="0043144B" w:rsidRPr="002B42FA" w:rsidRDefault="0043144B" w:rsidP="00997D1A">
            <w:pPr>
              <w:jc w:val="right"/>
              <w:rPr>
                <w:szCs w:val="21"/>
                <w:lang w:eastAsia="zh-TW"/>
              </w:rPr>
            </w:pPr>
            <w:r w:rsidRPr="002B42FA">
              <w:rPr>
                <w:szCs w:val="21"/>
              </w:rPr>
              <w:t>Not Applicable</w:t>
            </w:r>
          </w:p>
        </w:tc>
        <w:tc>
          <w:tcPr>
            <w:tcW w:w="584" w:type="pct"/>
          </w:tcPr>
          <w:p w14:paraId="67483ED5" w14:textId="77777777" w:rsidR="0043144B" w:rsidRPr="002B42FA" w:rsidRDefault="0043144B" w:rsidP="0043144B">
            <w:pPr>
              <w:jc w:val="right"/>
              <w:rPr>
                <w:szCs w:val="21"/>
              </w:rPr>
            </w:pPr>
            <w:r w:rsidRPr="002B42FA">
              <w:rPr>
                <w:szCs w:val="21"/>
              </w:rPr>
              <w:t>-</w:t>
            </w:r>
          </w:p>
        </w:tc>
      </w:tr>
    </w:tbl>
    <w:bookmarkEnd w:id="2"/>
    <w:bookmarkEnd w:id="3"/>
    <w:p w14:paraId="4F5A71E9" w14:textId="77777777" w:rsidR="004246DA" w:rsidRPr="002B42FA" w:rsidRDefault="004246DA" w:rsidP="004246DA">
      <w:pPr>
        <w:autoSpaceDE w:val="0"/>
        <w:autoSpaceDN w:val="0"/>
        <w:adjustRightInd w:val="0"/>
        <w:rPr>
          <w:rFonts w:eastAsiaTheme="minorEastAsia"/>
          <w:sz w:val="24"/>
        </w:rPr>
      </w:pPr>
      <w:r w:rsidRPr="002B42FA">
        <w:rPr>
          <w:rFonts w:eastAsiaTheme="minorEastAsia"/>
          <w:sz w:val="24"/>
        </w:rPr>
        <w:t>Note: 1. China Petrochemical Corporation held 2,595,786,987 H shares of the Company through its</w:t>
      </w:r>
    </w:p>
    <w:p w14:paraId="5BD0E138" w14:textId="77777777" w:rsidR="00E276CC" w:rsidRPr="002B42FA" w:rsidRDefault="004246DA" w:rsidP="004246DA">
      <w:pPr>
        <w:autoSpaceDE w:val="0"/>
        <w:autoSpaceDN w:val="0"/>
        <w:adjustRightInd w:val="0"/>
        <w:rPr>
          <w:rFonts w:eastAsiaTheme="minorEastAsia"/>
          <w:sz w:val="24"/>
        </w:rPr>
      </w:pPr>
      <w:r w:rsidRPr="002B42FA">
        <w:rPr>
          <w:rFonts w:eastAsiaTheme="minorEastAsia"/>
          <w:sz w:val="24"/>
        </w:rPr>
        <w:t xml:space="preserve">wholly-owned subsidiary Sinopec Century Bright Capital Investment, Ltd.. China Petrochemical Corporation is deemed to have H shares held by </w:t>
      </w:r>
      <w:r w:rsidR="00A0739A" w:rsidRPr="002B42FA">
        <w:rPr>
          <w:rFonts w:eastAsiaTheme="minorEastAsia"/>
          <w:sz w:val="24"/>
        </w:rPr>
        <w:t>Sinopec Century Bright Capital Investment, Ltd..</w:t>
      </w:r>
    </w:p>
    <w:p w14:paraId="775CF88F" w14:textId="77777777" w:rsidR="004246DA" w:rsidRPr="002B42FA" w:rsidRDefault="004246DA" w:rsidP="00E276CC">
      <w:pPr>
        <w:autoSpaceDE w:val="0"/>
        <w:autoSpaceDN w:val="0"/>
        <w:adjustRightInd w:val="0"/>
        <w:rPr>
          <w:rFonts w:eastAsiaTheme="minorEastAsia"/>
          <w:sz w:val="24"/>
        </w:rPr>
      </w:pPr>
    </w:p>
    <w:p w14:paraId="2B7148D3" w14:textId="3DA0B124" w:rsidR="00123D25" w:rsidRPr="002B42FA" w:rsidRDefault="008B6003" w:rsidP="007F6F32">
      <w:pPr>
        <w:autoSpaceDE w:val="0"/>
        <w:autoSpaceDN w:val="0"/>
        <w:adjustRightInd w:val="0"/>
        <w:rPr>
          <w:sz w:val="24"/>
        </w:rPr>
      </w:pPr>
      <w:r w:rsidRPr="002B42FA">
        <w:rPr>
          <w:rFonts w:eastAsiaTheme="minorEastAsia"/>
          <w:sz w:val="24"/>
        </w:rPr>
        <w:t>S</w:t>
      </w:r>
      <w:r w:rsidRPr="002B42FA">
        <w:rPr>
          <w:sz w:val="24"/>
        </w:rPr>
        <w:t xml:space="preserve">ave as disclosed above, </w:t>
      </w:r>
      <w:r w:rsidRPr="002B42FA">
        <w:rPr>
          <w:rFonts w:eastAsiaTheme="minorEastAsia"/>
          <w:sz w:val="24"/>
        </w:rPr>
        <w:t>a</w:t>
      </w:r>
      <w:r w:rsidR="00E276CC" w:rsidRPr="002B42FA">
        <w:rPr>
          <w:sz w:val="24"/>
        </w:rPr>
        <w:t xml:space="preserve">s at </w:t>
      </w:r>
      <w:r w:rsidR="00712BFB" w:rsidRPr="002B42FA">
        <w:rPr>
          <w:rFonts w:eastAsia="宋体"/>
          <w:sz w:val="24"/>
        </w:rPr>
        <w:t xml:space="preserve">30 </w:t>
      </w:r>
      <w:r w:rsidR="00E276CC" w:rsidRPr="002B42FA">
        <w:rPr>
          <w:sz w:val="24"/>
        </w:rPr>
        <w:t xml:space="preserve">June </w:t>
      </w:r>
      <w:r w:rsidR="00287F46" w:rsidRPr="002B42FA">
        <w:rPr>
          <w:sz w:val="24"/>
        </w:rPr>
        <w:t>2020</w:t>
      </w:r>
      <w:r w:rsidR="00E276CC" w:rsidRPr="002B42FA">
        <w:rPr>
          <w:sz w:val="24"/>
        </w:rPr>
        <w:t xml:space="preserve">, </w:t>
      </w:r>
      <w:r w:rsidRPr="002B42FA">
        <w:rPr>
          <w:rFonts w:eastAsiaTheme="minorEastAsia"/>
          <w:sz w:val="24"/>
        </w:rPr>
        <w:t>as far as known to</w:t>
      </w:r>
      <w:r w:rsidR="004C06C7" w:rsidRPr="002B42FA">
        <w:rPr>
          <w:sz w:val="24"/>
        </w:rPr>
        <w:t xml:space="preserve"> the Directors</w:t>
      </w:r>
      <w:r w:rsidR="00E276CC" w:rsidRPr="002B42FA">
        <w:rPr>
          <w:sz w:val="24"/>
        </w:rPr>
        <w:t xml:space="preserve">, no </w:t>
      </w:r>
      <w:r w:rsidRPr="002B42FA">
        <w:rPr>
          <w:rFonts w:eastAsiaTheme="minorEastAsia"/>
          <w:sz w:val="24"/>
        </w:rPr>
        <w:t xml:space="preserve">other </w:t>
      </w:r>
      <w:r w:rsidR="00E276CC" w:rsidRPr="002B42FA">
        <w:rPr>
          <w:sz w:val="24"/>
        </w:rPr>
        <w:t xml:space="preserve">person (other </w:t>
      </w:r>
      <w:r w:rsidR="00E276CC" w:rsidRPr="002B42FA">
        <w:rPr>
          <w:sz w:val="24"/>
        </w:rPr>
        <w:lastRenderedPageBreak/>
        <w:t xml:space="preserve">than Director, Supervisor or senior management of the Company) had an interest or short position in the shares </w:t>
      </w:r>
      <w:r w:rsidRPr="002B42FA">
        <w:rPr>
          <w:rFonts w:eastAsiaTheme="minorEastAsia"/>
          <w:sz w:val="24"/>
        </w:rPr>
        <w:t xml:space="preserve">and underlying shares </w:t>
      </w:r>
      <w:r w:rsidR="00E276CC" w:rsidRPr="002B42FA">
        <w:rPr>
          <w:sz w:val="24"/>
        </w:rPr>
        <w:t xml:space="preserve">of the Company </w:t>
      </w:r>
      <w:r w:rsidR="00F87DD4" w:rsidRPr="002B42FA">
        <w:rPr>
          <w:rFonts w:eastAsiaTheme="minorEastAsia"/>
          <w:sz w:val="24"/>
        </w:rPr>
        <w:t xml:space="preserve">which would </w:t>
      </w:r>
      <w:r w:rsidRPr="002B42FA">
        <w:rPr>
          <w:rFonts w:eastAsiaTheme="minorEastAsia"/>
          <w:sz w:val="24"/>
        </w:rPr>
        <w:t>as recorded in</w:t>
      </w:r>
      <w:r w:rsidR="00E276CC" w:rsidRPr="002B42FA">
        <w:rPr>
          <w:sz w:val="24"/>
        </w:rPr>
        <w:t xml:space="preserve"> the register kept by the Company </w:t>
      </w:r>
      <w:r w:rsidRPr="002B42FA">
        <w:rPr>
          <w:rFonts w:eastAsiaTheme="minorEastAsia"/>
          <w:sz w:val="24"/>
        </w:rPr>
        <w:t xml:space="preserve">under </w:t>
      </w:r>
      <w:r w:rsidR="00E276CC" w:rsidRPr="002B42FA">
        <w:rPr>
          <w:sz w:val="24"/>
        </w:rPr>
        <w:t>Section 336 of</w:t>
      </w:r>
      <w:r w:rsidR="00313ACC" w:rsidRPr="002B42FA">
        <w:rPr>
          <w:sz w:val="24"/>
        </w:rPr>
        <w:t xml:space="preserve"> </w:t>
      </w:r>
      <w:r w:rsidR="00E276CC" w:rsidRPr="002B42FA">
        <w:rPr>
          <w:sz w:val="24"/>
        </w:rPr>
        <w:t>the SFO.</w:t>
      </w:r>
    </w:p>
    <w:p w14:paraId="58B89369" w14:textId="77777777" w:rsidR="00813647" w:rsidRPr="002B42FA" w:rsidRDefault="00813647" w:rsidP="007F6F32">
      <w:pPr>
        <w:autoSpaceDE w:val="0"/>
        <w:autoSpaceDN w:val="0"/>
        <w:adjustRightInd w:val="0"/>
        <w:rPr>
          <w:rFonts w:eastAsiaTheme="minorEastAsia"/>
          <w:sz w:val="24"/>
        </w:rPr>
      </w:pPr>
    </w:p>
    <w:p w14:paraId="34038A9D" w14:textId="77777777" w:rsidR="00185576" w:rsidRPr="002B42FA" w:rsidRDefault="00185576" w:rsidP="003562BD">
      <w:pPr>
        <w:widowControl/>
        <w:spacing w:after="200" w:line="276" w:lineRule="auto"/>
        <w:jc w:val="left"/>
        <w:rPr>
          <w:sz w:val="22"/>
          <w:szCs w:val="22"/>
          <w:lang w:eastAsia="zh-TW"/>
        </w:rPr>
      </w:pPr>
      <w:r w:rsidRPr="002B42FA">
        <w:rPr>
          <w:b/>
          <w:sz w:val="22"/>
          <w:szCs w:val="22"/>
          <w:lang w:eastAsia="zh-TW"/>
        </w:rPr>
        <w:t>4.</w:t>
      </w:r>
      <w:r w:rsidRPr="002B42FA">
        <w:rPr>
          <w:b/>
          <w:sz w:val="24"/>
        </w:rPr>
        <w:t xml:space="preserve"> </w:t>
      </w:r>
      <w:r w:rsidR="00123D25" w:rsidRPr="002B42FA">
        <w:rPr>
          <w:b/>
          <w:sz w:val="24"/>
        </w:rPr>
        <w:t xml:space="preserve"> </w:t>
      </w:r>
      <w:r w:rsidRPr="002B42FA">
        <w:rPr>
          <w:b/>
          <w:sz w:val="24"/>
        </w:rPr>
        <w:t>DIRECTORS, SUPERVISORS AND SENIOR MANAGEMENT</w:t>
      </w:r>
    </w:p>
    <w:p w14:paraId="06E984B7" w14:textId="77777777" w:rsidR="00185576" w:rsidRPr="002B42FA" w:rsidRDefault="00185576" w:rsidP="00D160A3">
      <w:pPr>
        <w:outlineLvl w:val="0"/>
        <w:rPr>
          <w:b/>
          <w:sz w:val="20"/>
          <w:szCs w:val="22"/>
          <w:lang w:eastAsia="zh-TW"/>
        </w:rPr>
      </w:pPr>
      <w:r w:rsidRPr="002B42FA">
        <w:rPr>
          <w:b/>
          <w:sz w:val="20"/>
          <w:szCs w:val="22"/>
          <w:lang w:eastAsia="zh-TW"/>
        </w:rPr>
        <w:t>4.1</w:t>
      </w:r>
      <w:r w:rsidRPr="002B42FA">
        <w:rPr>
          <w:b/>
          <w:bCs/>
          <w:sz w:val="22"/>
        </w:rPr>
        <w:t xml:space="preserve"> Changes in Directors, Supervisors and Senior Management</w:t>
      </w:r>
    </w:p>
    <w:p w14:paraId="479509E1" w14:textId="77777777" w:rsidR="00185576" w:rsidRPr="002B42FA" w:rsidRDefault="00185576" w:rsidP="00185576">
      <w:pPr>
        <w:rPr>
          <w:sz w:val="22"/>
          <w:szCs w:val="22"/>
          <w:lang w:eastAsia="zh-TW"/>
        </w:rPr>
      </w:pPr>
    </w:p>
    <w:p w14:paraId="3BA8D112" w14:textId="77777777" w:rsidR="00F83978" w:rsidRPr="002B42FA" w:rsidRDefault="00F83978" w:rsidP="00F83978">
      <w:pPr>
        <w:autoSpaceDE w:val="0"/>
        <w:autoSpaceDN w:val="0"/>
        <w:adjustRightInd w:val="0"/>
        <w:rPr>
          <w:rFonts w:eastAsiaTheme="minorEastAsia"/>
          <w:sz w:val="24"/>
        </w:rPr>
      </w:pPr>
      <w:r w:rsidRPr="002B42FA">
        <w:rPr>
          <w:bCs/>
          <w:sz w:val="24"/>
        </w:rPr>
        <w:t xml:space="preserve">Mr. Pan Ying, an independent non-executive director of the company, was unable to perform his duties normally due to his physical health and ceased to serve as an independent non-executive director, director of the remuneration committee, and member of the audit committee of the ninth board of directors of the company from April 2, 2020. </w:t>
      </w:r>
      <w:r w:rsidRPr="002B42FA">
        <w:rPr>
          <w:rFonts w:eastAsiaTheme="minorEastAsia"/>
          <w:sz w:val="24"/>
        </w:rPr>
        <w:t>The Company would like to express its gratitude to Mr. Pan Ying for his hard working and outstanding contribution to the Company.</w:t>
      </w:r>
    </w:p>
    <w:p w14:paraId="566976E8" w14:textId="77777777" w:rsidR="004019C0" w:rsidRPr="002B42FA" w:rsidRDefault="00F83978" w:rsidP="006556ED">
      <w:pPr>
        <w:autoSpaceDE w:val="0"/>
        <w:autoSpaceDN w:val="0"/>
        <w:adjustRightInd w:val="0"/>
        <w:rPr>
          <w:bCs/>
          <w:sz w:val="24"/>
        </w:rPr>
      </w:pPr>
      <w:r w:rsidRPr="002B42FA">
        <w:rPr>
          <w:bCs/>
          <w:sz w:val="24"/>
        </w:rPr>
        <w:br/>
        <w:t xml:space="preserve">Due to personal reasons, Mr. Chen </w:t>
      </w:r>
      <w:proofErr w:type="spellStart"/>
      <w:r w:rsidRPr="002B42FA">
        <w:rPr>
          <w:bCs/>
          <w:sz w:val="24"/>
        </w:rPr>
        <w:t>Weiguo</w:t>
      </w:r>
      <w:proofErr w:type="spellEnd"/>
      <w:r w:rsidRPr="002B42FA">
        <w:rPr>
          <w:bCs/>
          <w:sz w:val="24"/>
        </w:rPr>
        <w:t xml:space="preserve"> ceased to serve as the employee representative supervisor of the company from August 6, 2020.</w:t>
      </w:r>
    </w:p>
    <w:p w14:paraId="2703742E" w14:textId="77777777" w:rsidR="009E2386" w:rsidRPr="002B42FA" w:rsidRDefault="009E2386" w:rsidP="00185576">
      <w:pPr>
        <w:rPr>
          <w:sz w:val="22"/>
          <w:szCs w:val="22"/>
          <w:lang w:eastAsia="zh-TW"/>
        </w:rPr>
      </w:pPr>
    </w:p>
    <w:p w14:paraId="7F74030C" w14:textId="77777777" w:rsidR="007F6F32" w:rsidRPr="002B42FA" w:rsidRDefault="00BA5CD8" w:rsidP="007F6F32">
      <w:pPr>
        <w:widowControl/>
        <w:spacing w:after="200" w:line="276" w:lineRule="auto"/>
        <w:jc w:val="left"/>
        <w:rPr>
          <w:b/>
          <w:sz w:val="22"/>
          <w:szCs w:val="22"/>
          <w:lang w:eastAsia="zh-TW"/>
        </w:rPr>
      </w:pPr>
      <w:r w:rsidRPr="002B42FA">
        <w:rPr>
          <w:b/>
          <w:bCs/>
          <w:sz w:val="22"/>
          <w:szCs w:val="22"/>
        </w:rPr>
        <w:t>4.</w:t>
      </w:r>
      <w:r w:rsidRPr="002B42FA">
        <w:rPr>
          <w:rFonts w:eastAsiaTheme="minorEastAsia"/>
          <w:b/>
          <w:bCs/>
          <w:sz w:val="22"/>
          <w:szCs w:val="22"/>
        </w:rPr>
        <w:t xml:space="preserve">2 </w:t>
      </w:r>
      <w:r w:rsidRPr="002B42FA">
        <w:rPr>
          <w:b/>
          <w:bCs/>
          <w:sz w:val="22"/>
          <w:szCs w:val="22"/>
        </w:rPr>
        <w:t>Directors</w:t>
      </w:r>
      <w:r w:rsidR="00185576" w:rsidRPr="002B42FA">
        <w:rPr>
          <w:b/>
          <w:bCs/>
          <w:sz w:val="22"/>
          <w:szCs w:val="22"/>
        </w:rPr>
        <w:t xml:space="preserve">', Supervisors' and Senior Management's </w:t>
      </w:r>
      <w:r w:rsidR="00C266AC" w:rsidRPr="002B42FA">
        <w:rPr>
          <w:rFonts w:eastAsiaTheme="minorEastAsia"/>
          <w:b/>
          <w:bCs/>
          <w:sz w:val="22"/>
          <w:szCs w:val="22"/>
        </w:rPr>
        <w:t>Interests and Short Positions in Shares, Underl</w:t>
      </w:r>
      <w:r w:rsidR="005547BC" w:rsidRPr="002B42FA">
        <w:rPr>
          <w:rFonts w:eastAsiaTheme="minorEastAsia"/>
          <w:b/>
          <w:bCs/>
          <w:sz w:val="22"/>
          <w:szCs w:val="22"/>
        </w:rPr>
        <w:t>y</w:t>
      </w:r>
      <w:r w:rsidR="00C266AC" w:rsidRPr="002B42FA">
        <w:rPr>
          <w:rFonts w:eastAsiaTheme="minorEastAsia"/>
          <w:b/>
          <w:bCs/>
          <w:sz w:val="22"/>
          <w:szCs w:val="22"/>
        </w:rPr>
        <w:t>ing Shares and Debentures</w:t>
      </w:r>
    </w:p>
    <w:p w14:paraId="172D0BCE" w14:textId="20A5D8C6" w:rsidR="0096066C" w:rsidRPr="002B42FA" w:rsidRDefault="00FD60CC" w:rsidP="007F6F32">
      <w:pPr>
        <w:widowControl/>
        <w:rPr>
          <w:b/>
          <w:sz w:val="22"/>
          <w:szCs w:val="22"/>
          <w:lang w:eastAsia="zh-TW"/>
        </w:rPr>
      </w:pPr>
      <w:r w:rsidRPr="002B42FA">
        <w:rPr>
          <w:bCs/>
          <w:sz w:val="24"/>
        </w:rPr>
        <w:t>At 30 June 2020</w:t>
      </w:r>
      <w:r w:rsidR="0096066C" w:rsidRPr="002B42FA">
        <w:rPr>
          <w:bCs/>
          <w:sz w:val="24"/>
        </w:rPr>
        <w:t xml:space="preserve">, </w:t>
      </w:r>
      <w:r w:rsidR="00305119" w:rsidRPr="002B42FA">
        <w:rPr>
          <w:bCs/>
          <w:sz w:val="24"/>
        </w:rPr>
        <w:t xml:space="preserve">except for the </w:t>
      </w:r>
      <w:r w:rsidR="007500A9" w:rsidRPr="002B42FA">
        <w:rPr>
          <w:bCs/>
          <w:sz w:val="24"/>
        </w:rPr>
        <w:t>Share Option Incentive Scheme</w:t>
      </w:r>
      <w:r w:rsidR="00305119" w:rsidRPr="002B42FA">
        <w:rPr>
          <w:bCs/>
          <w:sz w:val="24"/>
        </w:rPr>
        <w:t xml:space="preserve"> and </w:t>
      </w:r>
      <w:r w:rsidR="00305119" w:rsidRPr="002B42FA">
        <w:rPr>
          <w:rStyle w:val="fontstyle01"/>
          <w:color w:val="auto"/>
        </w:rPr>
        <w:t>Qi</w:t>
      </w:r>
      <w:r w:rsidR="00D909FF" w:rsidRPr="002B42FA">
        <w:rPr>
          <w:rStyle w:val="fontstyle01"/>
          <w:color w:val="auto"/>
        </w:rPr>
        <w:t xml:space="preserve"> </w:t>
      </w:r>
      <w:r w:rsidR="00305119" w:rsidRPr="002B42FA">
        <w:rPr>
          <w:rStyle w:val="fontstyle01"/>
          <w:color w:val="auto"/>
        </w:rPr>
        <w:t>Xin</w:t>
      </w:r>
      <w:r w:rsidR="00D909FF" w:rsidRPr="002B42FA">
        <w:rPr>
          <w:rStyle w:val="fontstyle01"/>
          <w:color w:val="auto"/>
        </w:rPr>
        <w:t xml:space="preserve"> </w:t>
      </w:r>
      <w:r w:rsidR="00305119" w:rsidRPr="002B42FA">
        <w:rPr>
          <w:rStyle w:val="fontstyle01"/>
          <w:color w:val="auto"/>
        </w:rPr>
        <w:t>Gong</w:t>
      </w:r>
      <w:r w:rsidR="00D909FF" w:rsidRPr="002B42FA">
        <w:rPr>
          <w:rStyle w:val="fontstyle01"/>
          <w:color w:val="auto"/>
        </w:rPr>
        <w:t xml:space="preserve"> </w:t>
      </w:r>
      <w:r w:rsidR="00305119" w:rsidRPr="002B42FA">
        <w:rPr>
          <w:rStyle w:val="fontstyle01"/>
          <w:color w:val="auto"/>
        </w:rPr>
        <w:t>Ying Scheme</w:t>
      </w:r>
      <w:r w:rsidR="00305119" w:rsidRPr="002B42FA">
        <w:rPr>
          <w:bCs/>
          <w:sz w:val="24"/>
        </w:rPr>
        <w:t xml:space="preserve"> disclosed below, </w:t>
      </w:r>
      <w:r w:rsidR="0096066C" w:rsidRPr="002B42FA">
        <w:rPr>
          <w:bCs/>
          <w:sz w:val="24"/>
        </w:rPr>
        <w:t xml:space="preserve">none of the Directors or Supervisors of the Company had any interest or short positions in any shares, underlying shares or debentures of the Company or any </w:t>
      </w:r>
      <w:r w:rsidR="00C266AC" w:rsidRPr="002B42FA">
        <w:rPr>
          <w:rFonts w:eastAsiaTheme="minorEastAsia"/>
          <w:bCs/>
          <w:sz w:val="24"/>
        </w:rPr>
        <w:t xml:space="preserve">of its </w:t>
      </w:r>
      <w:r w:rsidR="0096066C" w:rsidRPr="002B42FA">
        <w:rPr>
          <w:bCs/>
          <w:sz w:val="24"/>
        </w:rPr>
        <w:t xml:space="preserve">associated corporations </w:t>
      </w:r>
      <w:r w:rsidR="00C266AC" w:rsidRPr="002B42FA">
        <w:rPr>
          <w:rFonts w:eastAsiaTheme="minorEastAsia"/>
          <w:bCs/>
          <w:sz w:val="24"/>
        </w:rPr>
        <w:t>(</w:t>
      </w:r>
      <w:r w:rsidR="0096066C" w:rsidRPr="002B42FA">
        <w:rPr>
          <w:bCs/>
          <w:sz w:val="24"/>
        </w:rPr>
        <w:t>within the meaning of Part XV of the SFO</w:t>
      </w:r>
      <w:r w:rsidR="00C266AC" w:rsidRPr="002B42FA">
        <w:rPr>
          <w:rFonts w:eastAsiaTheme="minorEastAsia"/>
          <w:bCs/>
          <w:sz w:val="24"/>
        </w:rPr>
        <w:t xml:space="preserve">), as recorded in the registry by the Company </w:t>
      </w:r>
      <w:r w:rsidR="000D2162" w:rsidRPr="002B42FA">
        <w:rPr>
          <w:rFonts w:eastAsiaTheme="minorEastAsia"/>
          <w:bCs/>
          <w:sz w:val="24"/>
        </w:rPr>
        <w:t xml:space="preserve">pursuant to </w:t>
      </w:r>
      <w:r w:rsidR="0096066C" w:rsidRPr="002B42FA">
        <w:rPr>
          <w:bCs/>
          <w:sz w:val="24"/>
        </w:rPr>
        <w:t xml:space="preserve">Section 352 of the SFO </w:t>
      </w:r>
      <w:r w:rsidR="002D02A8" w:rsidRPr="002B42FA">
        <w:rPr>
          <w:sz w:val="24"/>
        </w:rPr>
        <w:t xml:space="preserve">or as otherwise </w:t>
      </w:r>
      <w:r w:rsidR="000D2162" w:rsidRPr="002B42FA">
        <w:rPr>
          <w:rFonts w:eastAsiaTheme="minorEastAsia"/>
          <w:sz w:val="24"/>
        </w:rPr>
        <w:t xml:space="preserve">notified </w:t>
      </w:r>
      <w:r w:rsidR="002D02A8" w:rsidRPr="002B42FA">
        <w:rPr>
          <w:sz w:val="24"/>
        </w:rPr>
        <w:t xml:space="preserve">to the Company and the </w:t>
      </w:r>
      <w:r w:rsidR="002D02A8" w:rsidRPr="002B42FA">
        <w:rPr>
          <w:rFonts w:eastAsia="宋体"/>
          <w:sz w:val="24"/>
        </w:rPr>
        <w:t>HKSE</w:t>
      </w:r>
      <w:r w:rsidR="002D02A8" w:rsidRPr="002B42FA">
        <w:rPr>
          <w:sz w:val="24"/>
        </w:rPr>
        <w:t xml:space="preserve"> pursuant to the Model Code for Securities Transactions by Directors of Listed </w:t>
      </w:r>
      <w:r w:rsidR="00BA5CD8" w:rsidRPr="002B42FA">
        <w:rPr>
          <w:sz w:val="24"/>
        </w:rPr>
        <w:t xml:space="preserve">Issuers </w:t>
      </w:r>
      <w:r w:rsidR="002D02A8" w:rsidRPr="002B42FA">
        <w:rPr>
          <w:sz w:val="24"/>
        </w:rPr>
        <w:t>(“</w:t>
      </w:r>
      <w:r w:rsidR="002D02A8" w:rsidRPr="002B42FA">
        <w:rPr>
          <w:b/>
          <w:sz w:val="24"/>
        </w:rPr>
        <w:t>Model Code</w:t>
      </w:r>
      <w:r w:rsidR="002D02A8" w:rsidRPr="002B42FA">
        <w:rPr>
          <w:sz w:val="24"/>
        </w:rPr>
        <w:t xml:space="preserve">”) </w:t>
      </w:r>
      <w:r w:rsidR="00BA5CD8" w:rsidRPr="002B42FA">
        <w:rPr>
          <w:sz w:val="24"/>
        </w:rPr>
        <w:t>as set out</w:t>
      </w:r>
      <w:r w:rsidR="002D02A8" w:rsidRPr="002B42FA">
        <w:rPr>
          <w:sz w:val="24"/>
        </w:rPr>
        <w:t xml:space="preserve"> in Appendix 10 to the Rules Governing the Listing of Securities on The Stock Exchange of Hong Kong Limited (“</w:t>
      </w:r>
      <w:r w:rsidR="002D02A8" w:rsidRPr="002B42FA">
        <w:rPr>
          <w:b/>
          <w:sz w:val="24"/>
        </w:rPr>
        <w:t>Listing Rules</w:t>
      </w:r>
      <w:r w:rsidR="002D02A8" w:rsidRPr="002B42FA">
        <w:rPr>
          <w:sz w:val="24"/>
        </w:rPr>
        <w:t>”).</w:t>
      </w:r>
    </w:p>
    <w:p w14:paraId="613FF533" w14:textId="77777777" w:rsidR="00BA5CD8" w:rsidRPr="002B42FA" w:rsidRDefault="00BA5CD8" w:rsidP="0096066C">
      <w:pPr>
        <w:autoSpaceDE w:val="0"/>
        <w:autoSpaceDN w:val="0"/>
        <w:adjustRightInd w:val="0"/>
        <w:rPr>
          <w:rFonts w:eastAsiaTheme="minorEastAsia"/>
          <w:sz w:val="24"/>
        </w:rPr>
      </w:pPr>
    </w:p>
    <w:p w14:paraId="6DAE8DE6" w14:textId="77777777" w:rsidR="0096066C" w:rsidRPr="002B42FA" w:rsidRDefault="000D2162" w:rsidP="0096066C">
      <w:pPr>
        <w:autoSpaceDE w:val="0"/>
        <w:autoSpaceDN w:val="0"/>
        <w:adjustRightInd w:val="0"/>
        <w:rPr>
          <w:b/>
          <w:sz w:val="22"/>
        </w:rPr>
      </w:pPr>
      <w:r w:rsidRPr="002B42FA">
        <w:rPr>
          <w:rFonts w:eastAsiaTheme="minorEastAsia"/>
          <w:b/>
          <w:sz w:val="22"/>
        </w:rPr>
        <w:t>Share</w:t>
      </w:r>
      <w:r w:rsidRPr="002B42FA">
        <w:rPr>
          <w:b/>
          <w:sz w:val="22"/>
        </w:rPr>
        <w:t xml:space="preserve"> </w:t>
      </w:r>
      <w:r w:rsidRPr="002B42FA">
        <w:rPr>
          <w:rFonts w:eastAsiaTheme="minorEastAsia"/>
          <w:b/>
          <w:sz w:val="22"/>
        </w:rPr>
        <w:t>O</w:t>
      </w:r>
      <w:r w:rsidR="0096066C" w:rsidRPr="002B42FA">
        <w:rPr>
          <w:b/>
          <w:sz w:val="22"/>
        </w:rPr>
        <w:t>ption</w:t>
      </w:r>
      <w:r w:rsidR="007500A9" w:rsidRPr="002B42FA">
        <w:rPr>
          <w:b/>
          <w:sz w:val="22"/>
        </w:rPr>
        <w:t xml:space="preserve"> Incentive</w:t>
      </w:r>
      <w:r w:rsidR="0096066C" w:rsidRPr="002B42FA">
        <w:rPr>
          <w:b/>
          <w:sz w:val="22"/>
        </w:rPr>
        <w:t xml:space="preserve"> </w:t>
      </w:r>
      <w:r w:rsidRPr="002B42FA">
        <w:rPr>
          <w:rFonts w:eastAsiaTheme="minorEastAsia"/>
          <w:b/>
          <w:sz w:val="22"/>
        </w:rPr>
        <w:t>Granted</w:t>
      </w:r>
      <w:r w:rsidR="0096066C" w:rsidRPr="002B42FA">
        <w:rPr>
          <w:b/>
          <w:sz w:val="22"/>
        </w:rPr>
        <w:t xml:space="preserve"> </w:t>
      </w:r>
      <w:r w:rsidRPr="002B42FA">
        <w:rPr>
          <w:rFonts w:eastAsiaTheme="minorEastAsia"/>
          <w:b/>
          <w:sz w:val="22"/>
        </w:rPr>
        <w:t>to</w:t>
      </w:r>
      <w:r w:rsidRPr="002B42FA">
        <w:rPr>
          <w:b/>
          <w:sz w:val="22"/>
        </w:rPr>
        <w:t xml:space="preserve"> </w:t>
      </w:r>
      <w:r w:rsidR="0096066C" w:rsidRPr="002B42FA">
        <w:rPr>
          <w:b/>
          <w:sz w:val="22"/>
        </w:rPr>
        <w:t xml:space="preserve">Directors, Supervisors and </w:t>
      </w:r>
      <w:r w:rsidR="0096066C" w:rsidRPr="002B42FA">
        <w:rPr>
          <w:b/>
          <w:bCs/>
          <w:sz w:val="22"/>
        </w:rPr>
        <w:t>Senior Management</w:t>
      </w:r>
    </w:p>
    <w:p w14:paraId="5C86B1BB" w14:textId="77777777" w:rsidR="0096066C" w:rsidRPr="002B42FA" w:rsidRDefault="00BA5CD8" w:rsidP="007E12BC">
      <w:pPr>
        <w:jc w:val="right"/>
        <w:rPr>
          <w:szCs w:val="21"/>
        </w:rPr>
      </w:pPr>
      <w:r w:rsidRPr="002B42FA">
        <w:rPr>
          <w:szCs w:val="21"/>
        </w:rPr>
        <w:t>Unit: Shares</w:t>
      </w:r>
    </w:p>
    <w:tbl>
      <w:tblPr>
        <w:tblW w:w="498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1194"/>
        <w:gridCol w:w="1320"/>
        <w:gridCol w:w="1495"/>
        <w:gridCol w:w="1406"/>
        <w:gridCol w:w="1458"/>
        <w:gridCol w:w="1639"/>
      </w:tblGrid>
      <w:tr w:rsidR="005950D8" w:rsidRPr="002B42FA" w14:paraId="720D60CE" w14:textId="77777777" w:rsidTr="007E12BC">
        <w:trPr>
          <w:trHeight w:val="20"/>
        </w:trPr>
        <w:tc>
          <w:tcPr>
            <w:tcW w:w="616" w:type="pct"/>
            <w:shd w:val="clear" w:color="auto" w:fill="auto"/>
            <w:vAlign w:val="center"/>
          </w:tcPr>
          <w:p w14:paraId="365D3278" w14:textId="77777777" w:rsidR="0096066C" w:rsidRPr="002B42FA" w:rsidRDefault="0096066C" w:rsidP="007E12BC">
            <w:pPr>
              <w:kinsoku w:val="0"/>
              <w:overflowPunct w:val="0"/>
              <w:autoSpaceDE w:val="0"/>
              <w:autoSpaceDN w:val="0"/>
              <w:adjustRightInd w:val="0"/>
              <w:snapToGrid w:val="0"/>
              <w:jc w:val="center"/>
              <w:rPr>
                <w:szCs w:val="21"/>
              </w:rPr>
            </w:pPr>
            <w:r w:rsidRPr="002B42FA">
              <w:rPr>
                <w:szCs w:val="21"/>
              </w:rPr>
              <w:t>Name</w:t>
            </w:r>
          </w:p>
        </w:tc>
        <w:tc>
          <w:tcPr>
            <w:tcW w:w="615" w:type="pct"/>
            <w:shd w:val="clear" w:color="auto" w:fill="auto"/>
            <w:vAlign w:val="center"/>
          </w:tcPr>
          <w:p w14:paraId="3065EFC6" w14:textId="77777777" w:rsidR="0096066C" w:rsidRPr="002B42FA" w:rsidRDefault="0096066C" w:rsidP="003562BD">
            <w:pPr>
              <w:kinsoku w:val="0"/>
              <w:overflowPunct w:val="0"/>
              <w:autoSpaceDE w:val="0"/>
              <w:autoSpaceDN w:val="0"/>
              <w:adjustRightInd w:val="0"/>
              <w:snapToGrid w:val="0"/>
              <w:jc w:val="center"/>
              <w:rPr>
                <w:szCs w:val="21"/>
              </w:rPr>
            </w:pPr>
            <w:r w:rsidRPr="002B42FA">
              <w:rPr>
                <w:szCs w:val="21"/>
              </w:rPr>
              <w:t>Position</w:t>
            </w:r>
          </w:p>
        </w:tc>
        <w:tc>
          <w:tcPr>
            <w:tcW w:w="680" w:type="pct"/>
            <w:shd w:val="clear" w:color="auto" w:fill="auto"/>
            <w:vAlign w:val="center"/>
          </w:tcPr>
          <w:p w14:paraId="51AC5206" w14:textId="77777777" w:rsidR="0096066C" w:rsidRPr="002B42FA" w:rsidRDefault="0096066C" w:rsidP="003562BD">
            <w:pPr>
              <w:kinsoku w:val="0"/>
              <w:overflowPunct w:val="0"/>
              <w:autoSpaceDE w:val="0"/>
              <w:autoSpaceDN w:val="0"/>
              <w:adjustRightInd w:val="0"/>
              <w:snapToGrid w:val="0"/>
              <w:jc w:val="center"/>
              <w:rPr>
                <w:szCs w:val="21"/>
              </w:rPr>
            </w:pPr>
            <w:r w:rsidRPr="002B42FA">
              <w:rPr>
                <w:szCs w:val="21"/>
              </w:rPr>
              <w:t xml:space="preserve">Number of share options held at the beginning of </w:t>
            </w:r>
            <w:r w:rsidR="00BA5CD8" w:rsidRPr="002B42FA">
              <w:rPr>
                <w:szCs w:val="21"/>
              </w:rPr>
              <w:t>reporting period</w:t>
            </w:r>
          </w:p>
        </w:tc>
        <w:tc>
          <w:tcPr>
            <w:tcW w:w="770" w:type="pct"/>
            <w:shd w:val="clear" w:color="auto" w:fill="auto"/>
            <w:vAlign w:val="center"/>
          </w:tcPr>
          <w:p w14:paraId="5AD39AE0" w14:textId="77777777" w:rsidR="0096066C" w:rsidRPr="002B42FA" w:rsidRDefault="0096066C" w:rsidP="003562BD">
            <w:pPr>
              <w:kinsoku w:val="0"/>
              <w:overflowPunct w:val="0"/>
              <w:autoSpaceDE w:val="0"/>
              <w:autoSpaceDN w:val="0"/>
              <w:adjustRightInd w:val="0"/>
              <w:snapToGrid w:val="0"/>
              <w:jc w:val="center"/>
              <w:rPr>
                <w:szCs w:val="21"/>
              </w:rPr>
            </w:pPr>
            <w:r w:rsidRPr="002B42FA">
              <w:rPr>
                <w:szCs w:val="21"/>
              </w:rPr>
              <w:t xml:space="preserve">Number of share options newly granted during the reporting period </w:t>
            </w:r>
          </w:p>
        </w:tc>
        <w:tc>
          <w:tcPr>
            <w:tcW w:w="724" w:type="pct"/>
            <w:shd w:val="clear" w:color="auto" w:fill="auto"/>
            <w:vAlign w:val="center"/>
          </w:tcPr>
          <w:p w14:paraId="02E97665" w14:textId="77777777" w:rsidR="0096066C" w:rsidRPr="002B42FA" w:rsidRDefault="00FC46B7" w:rsidP="003562BD">
            <w:pPr>
              <w:kinsoku w:val="0"/>
              <w:overflowPunct w:val="0"/>
              <w:autoSpaceDE w:val="0"/>
              <w:autoSpaceDN w:val="0"/>
              <w:adjustRightInd w:val="0"/>
              <w:snapToGrid w:val="0"/>
              <w:jc w:val="center"/>
              <w:rPr>
                <w:szCs w:val="21"/>
              </w:rPr>
            </w:pPr>
            <w:r w:rsidRPr="002B42FA">
              <w:rPr>
                <w:szCs w:val="21"/>
              </w:rPr>
              <w:t>Exercisable</w:t>
            </w:r>
            <w:r w:rsidR="0096066C" w:rsidRPr="002B42FA">
              <w:rPr>
                <w:szCs w:val="21"/>
              </w:rPr>
              <w:t xml:space="preserve"> share options during the reporting period</w:t>
            </w:r>
          </w:p>
        </w:tc>
        <w:tc>
          <w:tcPr>
            <w:tcW w:w="751" w:type="pct"/>
            <w:shd w:val="clear" w:color="auto" w:fill="auto"/>
            <w:vAlign w:val="center"/>
          </w:tcPr>
          <w:p w14:paraId="516FAD33" w14:textId="77777777" w:rsidR="0096066C" w:rsidRPr="002B42FA" w:rsidRDefault="0096066C" w:rsidP="003562BD">
            <w:pPr>
              <w:kinsoku w:val="0"/>
              <w:overflowPunct w:val="0"/>
              <w:autoSpaceDE w:val="0"/>
              <w:autoSpaceDN w:val="0"/>
              <w:adjustRightInd w:val="0"/>
              <w:snapToGrid w:val="0"/>
              <w:jc w:val="center"/>
              <w:rPr>
                <w:szCs w:val="21"/>
              </w:rPr>
            </w:pPr>
            <w:r w:rsidRPr="002B42FA">
              <w:rPr>
                <w:szCs w:val="21"/>
              </w:rPr>
              <w:t>Share options exercised during the reporting period</w:t>
            </w:r>
          </w:p>
        </w:tc>
        <w:tc>
          <w:tcPr>
            <w:tcW w:w="844" w:type="pct"/>
            <w:shd w:val="clear" w:color="auto" w:fill="auto"/>
            <w:vAlign w:val="center"/>
          </w:tcPr>
          <w:p w14:paraId="44545353" w14:textId="77777777" w:rsidR="0096066C" w:rsidRPr="002B42FA" w:rsidRDefault="0096066C" w:rsidP="003562BD">
            <w:pPr>
              <w:kinsoku w:val="0"/>
              <w:overflowPunct w:val="0"/>
              <w:autoSpaceDE w:val="0"/>
              <w:autoSpaceDN w:val="0"/>
              <w:adjustRightInd w:val="0"/>
              <w:snapToGrid w:val="0"/>
              <w:jc w:val="center"/>
              <w:rPr>
                <w:szCs w:val="21"/>
              </w:rPr>
            </w:pPr>
            <w:r w:rsidRPr="002B42FA">
              <w:rPr>
                <w:szCs w:val="21"/>
              </w:rPr>
              <w:t>Number of share options by the end of reporting period</w:t>
            </w:r>
          </w:p>
        </w:tc>
      </w:tr>
      <w:tr w:rsidR="00B06488" w:rsidRPr="002B42FA" w14:paraId="71EAC024" w14:textId="77777777" w:rsidTr="007E12BC">
        <w:trPr>
          <w:trHeight w:val="20"/>
        </w:trPr>
        <w:tc>
          <w:tcPr>
            <w:tcW w:w="616" w:type="pct"/>
            <w:vAlign w:val="center"/>
          </w:tcPr>
          <w:p w14:paraId="0647ADE2" w14:textId="77777777" w:rsidR="00B06488" w:rsidRPr="002B42FA" w:rsidRDefault="00B06488" w:rsidP="00B06488">
            <w:pPr>
              <w:rPr>
                <w:szCs w:val="21"/>
              </w:rPr>
            </w:pPr>
            <w:r w:rsidRPr="002B42FA">
              <w:rPr>
                <w:szCs w:val="21"/>
              </w:rPr>
              <w:t xml:space="preserve">Zhang </w:t>
            </w:r>
            <w:proofErr w:type="spellStart"/>
            <w:r w:rsidRPr="002B42FA">
              <w:rPr>
                <w:szCs w:val="21"/>
              </w:rPr>
              <w:t>Yongjie</w:t>
            </w:r>
            <w:proofErr w:type="spellEnd"/>
          </w:p>
        </w:tc>
        <w:tc>
          <w:tcPr>
            <w:tcW w:w="615" w:type="pct"/>
          </w:tcPr>
          <w:p w14:paraId="06E67213" w14:textId="77777777" w:rsidR="00B06488" w:rsidRPr="002B42FA" w:rsidRDefault="00B06488" w:rsidP="00B06488">
            <w:pPr>
              <w:kinsoku w:val="0"/>
              <w:overflowPunct w:val="0"/>
              <w:autoSpaceDE w:val="0"/>
              <w:autoSpaceDN w:val="0"/>
              <w:adjustRightInd w:val="0"/>
              <w:snapToGrid w:val="0"/>
              <w:ind w:right="26"/>
              <w:rPr>
                <w:szCs w:val="21"/>
              </w:rPr>
            </w:pPr>
            <w:r w:rsidRPr="002B42FA">
              <w:rPr>
                <w:szCs w:val="21"/>
              </w:rPr>
              <w:t>Deputy Manager</w:t>
            </w:r>
          </w:p>
        </w:tc>
        <w:tc>
          <w:tcPr>
            <w:tcW w:w="680" w:type="pct"/>
          </w:tcPr>
          <w:p w14:paraId="51B2F481" w14:textId="77777777" w:rsidR="00B06488" w:rsidRPr="002B42FA" w:rsidRDefault="00B06488" w:rsidP="00B06488">
            <w:pPr>
              <w:kinsoku w:val="0"/>
              <w:overflowPunct w:val="0"/>
              <w:autoSpaceDE w:val="0"/>
              <w:autoSpaceDN w:val="0"/>
              <w:adjustRightInd w:val="0"/>
              <w:snapToGrid w:val="0"/>
              <w:ind w:right="26"/>
              <w:jc w:val="right"/>
              <w:rPr>
                <w:color w:val="FFC000"/>
                <w:szCs w:val="21"/>
              </w:rPr>
            </w:pPr>
            <w:r w:rsidRPr="002B42FA">
              <w:rPr>
                <w:rFonts w:eastAsia="宋体"/>
                <w:szCs w:val="21"/>
              </w:rPr>
              <w:t>76</w:t>
            </w:r>
            <w:r w:rsidRPr="002B42FA">
              <w:rPr>
                <w:szCs w:val="21"/>
              </w:rPr>
              <w:t>,000</w:t>
            </w:r>
          </w:p>
        </w:tc>
        <w:tc>
          <w:tcPr>
            <w:tcW w:w="770" w:type="pct"/>
          </w:tcPr>
          <w:p w14:paraId="595ADC24" w14:textId="77777777" w:rsidR="00B06488" w:rsidRPr="002B42FA" w:rsidRDefault="00310DF7" w:rsidP="00B06488">
            <w:pPr>
              <w:kinsoku w:val="0"/>
              <w:overflowPunct w:val="0"/>
              <w:autoSpaceDE w:val="0"/>
              <w:autoSpaceDN w:val="0"/>
              <w:adjustRightInd w:val="0"/>
              <w:snapToGrid w:val="0"/>
              <w:ind w:right="26"/>
              <w:jc w:val="right"/>
              <w:rPr>
                <w:color w:val="FFC000"/>
                <w:szCs w:val="21"/>
              </w:rPr>
            </w:pPr>
            <w:sdt>
              <w:sdtPr>
                <w:rPr>
                  <w:szCs w:val="21"/>
                </w:rPr>
                <w:alias w:val="董事、监事、高级管理人员被授予的股权激励情况明细-可行权股数"/>
                <w:tag w:val="_GBC_b994859646bd46b58fdb5d1e51b1fc01"/>
                <w:id w:val="-1917776271"/>
              </w:sdtPr>
              <w:sdtEndPr/>
              <w:sdtContent>
                <w:r w:rsidR="00B06488" w:rsidRPr="002B42FA">
                  <w:rPr>
                    <w:szCs w:val="21"/>
                    <w:lang w:eastAsia="zh-TW"/>
                  </w:rPr>
                  <w:t>0</w:t>
                </w:r>
              </w:sdtContent>
            </w:sdt>
          </w:p>
        </w:tc>
        <w:tc>
          <w:tcPr>
            <w:tcW w:w="724" w:type="pct"/>
          </w:tcPr>
          <w:p w14:paraId="0DBC44C5" w14:textId="77777777" w:rsidR="00B06488" w:rsidRPr="002B42FA" w:rsidRDefault="00310DF7" w:rsidP="00B06488">
            <w:pPr>
              <w:kinsoku w:val="0"/>
              <w:overflowPunct w:val="0"/>
              <w:autoSpaceDE w:val="0"/>
              <w:autoSpaceDN w:val="0"/>
              <w:adjustRightInd w:val="0"/>
              <w:snapToGrid w:val="0"/>
              <w:ind w:right="26"/>
              <w:jc w:val="right"/>
              <w:rPr>
                <w:color w:val="FFC000"/>
                <w:szCs w:val="21"/>
              </w:rPr>
            </w:pPr>
            <w:sdt>
              <w:sdtPr>
                <w:rPr>
                  <w:szCs w:val="21"/>
                </w:rPr>
                <w:alias w:val="董事、监事、高级管理人员被授予的股权激励情况明细-可行权股数"/>
                <w:tag w:val="_GBC_b994859646bd46b58fdb5d1e51b1fc01"/>
                <w:id w:val="18561723"/>
              </w:sdtPr>
              <w:sdtEndPr/>
              <w:sdtContent>
                <w:r w:rsidR="00B06488" w:rsidRPr="002B42FA">
                  <w:rPr>
                    <w:szCs w:val="21"/>
                    <w:lang w:eastAsia="zh-TW"/>
                  </w:rPr>
                  <w:t>0</w:t>
                </w:r>
              </w:sdtContent>
            </w:sdt>
          </w:p>
        </w:tc>
        <w:tc>
          <w:tcPr>
            <w:tcW w:w="751" w:type="pct"/>
          </w:tcPr>
          <w:p w14:paraId="0AA6FE6E" w14:textId="77777777" w:rsidR="00B06488" w:rsidRPr="002B42FA" w:rsidRDefault="00310DF7" w:rsidP="00B06488">
            <w:pPr>
              <w:kinsoku w:val="0"/>
              <w:overflowPunct w:val="0"/>
              <w:autoSpaceDE w:val="0"/>
              <w:autoSpaceDN w:val="0"/>
              <w:adjustRightInd w:val="0"/>
              <w:snapToGrid w:val="0"/>
              <w:ind w:right="26"/>
              <w:jc w:val="right"/>
              <w:rPr>
                <w:color w:val="FFC000"/>
                <w:szCs w:val="21"/>
              </w:rPr>
            </w:pPr>
            <w:sdt>
              <w:sdtPr>
                <w:rPr>
                  <w:szCs w:val="21"/>
                </w:rPr>
                <w:alias w:val="董事、监事、高级管理人员被授予的股权激励情况明细-股票期权行权数量"/>
                <w:tag w:val="_GBC_2c132cba72704ed58b21087853358e58"/>
                <w:id w:val="18561724"/>
              </w:sdtPr>
              <w:sdtEndPr/>
              <w:sdtContent>
                <w:r w:rsidR="00B06488" w:rsidRPr="002B42FA">
                  <w:rPr>
                    <w:szCs w:val="21"/>
                    <w:lang w:eastAsia="zh-TW"/>
                  </w:rPr>
                  <w:t>0</w:t>
                </w:r>
              </w:sdtContent>
            </w:sdt>
          </w:p>
        </w:tc>
        <w:tc>
          <w:tcPr>
            <w:tcW w:w="844" w:type="pct"/>
          </w:tcPr>
          <w:p w14:paraId="437B72AA" w14:textId="77777777" w:rsidR="00B06488" w:rsidRPr="002B42FA" w:rsidRDefault="00B06488" w:rsidP="00B06488">
            <w:pPr>
              <w:kinsoku w:val="0"/>
              <w:overflowPunct w:val="0"/>
              <w:autoSpaceDE w:val="0"/>
              <w:autoSpaceDN w:val="0"/>
              <w:adjustRightInd w:val="0"/>
              <w:snapToGrid w:val="0"/>
              <w:ind w:right="26"/>
              <w:jc w:val="right"/>
              <w:rPr>
                <w:color w:val="FFC000"/>
                <w:szCs w:val="21"/>
              </w:rPr>
            </w:pPr>
            <w:r w:rsidRPr="002B42FA">
              <w:rPr>
                <w:rFonts w:eastAsia="宋体"/>
                <w:szCs w:val="21"/>
              </w:rPr>
              <w:t>76</w:t>
            </w:r>
            <w:r w:rsidRPr="002B42FA">
              <w:rPr>
                <w:szCs w:val="21"/>
              </w:rPr>
              <w:t>,000</w:t>
            </w:r>
          </w:p>
        </w:tc>
      </w:tr>
      <w:tr w:rsidR="00B06488" w:rsidRPr="002B42FA" w14:paraId="502C9EC6" w14:textId="77777777" w:rsidTr="007E12BC">
        <w:trPr>
          <w:trHeight w:val="20"/>
        </w:trPr>
        <w:tc>
          <w:tcPr>
            <w:tcW w:w="616" w:type="pct"/>
            <w:vAlign w:val="center"/>
          </w:tcPr>
          <w:p w14:paraId="55DA23DB" w14:textId="77777777" w:rsidR="00B06488" w:rsidRPr="002B42FA" w:rsidRDefault="00B06488" w:rsidP="00B06488">
            <w:pPr>
              <w:jc w:val="left"/>
              <w:rPr>
                <w:szCs w:val="21"/>
              </w:rPr>
            </w:pPr>
            <w:r w:rsidRPr="002B42FA">
              <w:rPr>
                <w:szCs w:val="21"/>
              </w:rPr>
              <w:t xml:space="preserve">Liu </w:t>
            </w:r>
            <w:proofErr w:type="spellStart"/>
            <w:r w:rsidRPr="002B42FA">
              <w:rPr>
                <w:szCs w:val="21"/>
              </w:rPr>
              <w:t>Rushan</w:t>
            </w:r>
            <w:proofErr w:type="spellEnd"/>
          </w:p>
        </w:tc>
        <w:tc>
          <w:tcPr>
            <w:tcW w:w="615" w:type="pct"/>
          </w:tcPr>
          <w:p w14:paraId="2C9E6F49" w14:textId="77777777" w:rsidR="00B06488" w:rsidRPr="002B42FA" w:rsidRDefault="00B06488" w:rsidP="00B06488">
            <w:pPr>
              <w:kinsoku w:val="0"/>
              <w:overflowPunct w:val="0"/>
              <w:autoSpaceDE w:val="0"/>
              <w:autoSpaceDN w:val="0"/>
              <w:adjustRightInd w:val="0"/>
              <w:snapToGrid w:val="0"/>
              <w:ind w:right="26"/>
              <w:rPr>
                <w:szCs w:val="21"/>
              </w:rPr>
            </w:pPr>
            <w:bookmarkStart w:id="4" w:name="_Hlk522641562"/>
            <w:r w:rsidRPr="002B42FA">
              <w:rPr>
                <w:szCs w:val="21"/>
              </w:rPr>
              <w:t>D</w:t>
            </w:r>
            <w:r w:rsidRPr="002B42FA">
              <w:rPr>
                <w:sz w:val="20"/>
                <w:szCs w:val="21"/>
              </w:rPr>
              <w:t xml:space="preserve">eputy </w:t>
            </w:r>
            <w:r w:rsidRPr="002B42FA">
              <w:rPr>
                <w:szCs w:val="21"/>
              </w:rPr>
              <w:t>S</w:t>
            </w:r>
            <w:r w:rsidRPr="002B42FA">
              <w:rPr>
                <w:sz w:val="20"/>
                <w:szCs w:val="21"/>
              </w:rPr>
              <w:t xml:space="preserve">ecretary of </w:t>
            </w:r>
            <w:r w:rsidRPr="002B42FA">
              <w:rPr>
                <w:szCs w:val="21"/>
              </w:rPr>
              <w:t>CPC C</w:t>
            </w:r>
            <w:r w:rsidRPr="002B42FA">
              <w:rPr>
                <w:sz w:val="20"/>
                <w:szCs w:val="21"/>
              </w:rPr>
              <w:t>ommittee</w:t>
            </w:r>
            <w:bookmarkEnd w:id="4"/>
          </w:p>
        </w:tc>
        <w:tc>
          <w:tcPr>
            <w:tcW w:w="680" w:type="pct"/>
          </w:tcPr>
          <w:p w14:paraId="55201E7B"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rPr>
              <w:t>76,000</w:t>
            </w:r>
          </w:p>
        </w:tc>
        <w:tc>
          <w:tcPr>
            <w:tcW w:w="770" w:type="pct"/>
          </w:tcPr>
          <w:p w14:paraId="4C3E4227"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lang w:eastAsia="zh-TW"/>
              </w:rPr>
              <w:t>0</w:t>
            </w:r>
          </w:p>
        </w:tc>
        <w:tc>
          <w:tcPr>
            <w:tcW w:w="724" w:type="pct"/>
          </w:tcPr>
          <w:p w14:paraId="0B7CBA79"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lang w:eastAsia="zh-TW"/>
              </w:rPr>
              <w:t>0</w:t>
            </w:r>
          </w:p>
        </w:tc>
        <w:tc>
          <w:tcPr>
            <w:tcW w:w="751" w:type="pct"/>
          </w:tcPr>
          <w:p w14:paraId="4B0A6170"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lang w:eastAsia="zh-TW"/>
              </w:rPr>
              <w:t>0</w:t>
            </w:r>
          </w:p>
        </w:tc>
        <w:tc>
          <w:tcPr>
            <w:tcW w:w="844" w:type="pct"/>
          </w:tcPr>
          <w:p w14:paraId="6848E957"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rPr>
              <w:t>76,000</w:t>
            </w:r>
          </w:p>
        </w:tc>
      </w:tr>
      <w:tr w:rsidR="00B06488" w:rsidRPr="002B42FA" w14:paraId="06F243E0" w14:textId="77777777" w:rsidTr="007E12BC">
        <w:trPr>
          <w:trHeight w:val="20"/>
        </w:trPr>
        <w:tc>
          <w:tcPr>
            <w:tcW w:w="616" w:type="pct"/>
            <w:vAlign w:val="center"/>
          </w:tcPr>
          <w:p w14:paraId="5AD3E88C" w14:textId="77777777" w:rsidR="00B06488" w:rsidRPr="002B42FA" w:rsidRDefault="00B06488" w:rsidP="00B06488">
            <w:pPr>
              <w:rPr>
                <w:szCs w:val="21"/>
              </w:rPr>
            </w:pPr>
            <w:proofErr w:type="spellStart"/>
            <w:r w:rsidRPr="002B42FA">
              <w:rPr>
                <w:szCs w:val="21"/>
              </w:rPr>
              <w:t>ZuoYaojiu</w:t>
            </w:r>
            <w:proofErr w:type="spellEnd"/>
          </w:p>
        </w:tc>
        <w:tc>
          <w:tcPr>
            <w:tcW w:w="615" w:type="pct"/>
          </w:tcPr>
          <w:p w14:paraId="0E8D1BCD" w14:textId="77777777" w:rsidR="00B06488" w:rsidRPr="002B42FA" w:rsidRDefault="00B06488" w:rsidP="00B06488">
            <w:pPr>
              <w:kinsoku w:val="0"/>
              <w:overflowPunct w:val="0"/>
              <w:autoSpaceDE w:val="0"/>
              <w:autoSpaceDN w:val="0"/>
              <w:adjustRightInd w:val="0"/>
              <w:snapToGrid w:val="0"/>
              <w:ind w:right="26"/>
              <w:rPr>
                <w:szCs w:val="21"/>
              </w:rPr>
            </w:pPr>
            <w:r w:rsidRPr="002B42FA">
              <w:rPr>
                <w:szCs w:val="21"/>
              </w:rPr>
              <w:t>Deputy Manager</w:t>
            </w:r>
          </w:p>
        </w:tc>
        <w:tc>
          <w:tcPr>
            <w:tcW w:w="680" w:type="pct"/>
          </w:tcPr>
          <w:p w14:paraId="56705240"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rPr>
              <w:t>72,000</w:t>
            </w:r>
          </w:p>
        </w:tc>
        <w:tc>
          <w:tcPr>
            <w:tcW w:w="770" w:type="pct"/>
          </w:tcPr>
          <w:p w14:paraId="2E1045BB"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lang w:eastAsia="zh-TW"/>
              </w:rPr>
              <w:t>0</w:t>
            </w:r>
          </w:p>
        </w:tc>
        <w:tc>
          <w:tcPr>
            <w:tcW w:w="724" w:type="pct"/>
          </w:tcPr>
          <w:p w14:paraId="414FE0AA"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lang w:eastAsia="zh-TW"/>
              </w:rPr>
              <w:t>0</w:t>
            </w:r>
          </w:p>
        </w:tc>
        <w:tc>
          <w:tcPr>
            <w:tcW w:w="751" w:type="pct"/>
          </w:tcPr>
          <w:p w14:paraId="306AA968"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lang w:eastAsia="zh-TW"/>
              </w:rPr>
              <w:t>0</w:t>
            </w:r>
          </w:p>
        </w:tc>
        <w:tc>
          <w:tcPr>
            <w:tcW w:w="844" w:type="pct"/>
          </w:tcPr>
          <w:p w14:paraId="06F1D7D9"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rPr>
              <w:t>72,000</w:t>
            </w:r>
          </w:p>
        </w:tc>
      </w:tr>
      <w:tr w:rsidR="00B06488" w:rsidRPr="002B42FA" w14:paraId="05CD99EC" w14:textId="77777777" w:rsidTr="007E12BC">
        <w:trPr>
          <w:trHeight w:val="20"/>
        </w:trPr>
        <w:tc>
          <w:tcPr>
            <w:tcW w:w="616" w:type="pct"/>
            <w:vAlign w:val="center"/>
          </w:tcPr>
          <w:p w14:paraId="1722AA04" w14:textId="77777777" w:rsidR="00B06488" w:rsidRPr="002B42FA" w:rsidRDefault="00B06488" w:rsidP="00B06488">
            <w:pPr>
              <w:jc w:val="left"/>
              <w:rPr>
                <w:szCs w:val="21"/>
              </w:rPr>
            </w:pPr>
            <w:r w:rsidRPr="002B42FA">
              <w:rPr>
                <w:szCs w:val="21"/>
              </w:rPr>
              <w:t xml:space="preserve">Zhang </w:t>
            </w:r>
            <w:proofErr w:type="spellStart"/>
            <w:r w:rsidRPr="002B42FA">
              <w:rPr>
                <w:szCs w:val="21"/>
              </w:rPr>
              <w:t>Jinhong</w:t>
            </w:r>
            <w:proofErr w:type="spellEnd"/>
          </w:p>
        </w:tc>
        <w:tc>
          <w:tcPr>
            <w:tcW w:w="615" w:type="pct"/>
          </w:tcPr>
          <w:p w14:paraId="27E1136D" w14:textId="77777777" w:rsidR="00B06488" w:rsidRPr="002B42FA" w:rsidRDefault="00B06488" w:rsidP="00B06488">
            <w:pPr>
              <w:kinsoku w:val="0"/>
              <w:overflowPunct w:val="0"/>
              <w:autoSpaceDE w:val="0"/>
              <w:autoSpaceDN w:val="0"/>
              <w:adjustRightInd w:val="0"/>
              <w:snapToGrid w:val="0"/>
              <w:ind w:right="26"/>
              <w:rPr>
                <w:szCs w:val="21"/>
              </w:rPr>
            </w:pPr>
            <w:r w:rsidRPr="002B42FA">
              <w:rPr>
                <w:szCs w:val="21"/>
              </w:rPr>
              <w:t>Deputy Manager</w:t>
            </w:r>
          </w:p>
        </w:tc>
        <w:tc>
          <w:tcPr>
            <w:tcW w:w="680" w:type="pct"/>
          </w:tcPr>
          <w:p w14:paraId="00B30A61"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rPr>
              <w:t>72,000</w:t>
            </w:r>
          </w:p>
        </w:tc>
        <w:tc>
          <w:tcPr>
            <w:tcW w:w="770" w:type="pct"/>
          </w:tcPr>
          <w:p w14:paraId="6FA1CD2E"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lang w:eastAsia="zh-TW"/>
              </w:rPr>
              <w:t>0</w:t>
            </w:r>
          </w:p>
        </w:tc>
        <w:tc>
          <w:tcPr>
            <w:tcW w:w="724" w:type="pct"/>
          </w:tcPr>
          <w:p w14:paraId="2D49426B"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lang w:eastAsia="zh-TW"/>
              </w:rPr>
              <w:t>0</w:t>
            </w:r>
          </w:p>
        </w:tc>
        <w:tc>
          <w:tcPr>
            <w:tcW w:w="751" w:type="pct"/>
          </w:tcPr>
          <w:p w14:paraId="6E85C6AE"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lang w:eastAsia="zh-TW"/>
              </w:rPr>
              <w:t>0</w:t>
            </w:r>
          </w:p>
        </w:tc>
        <w:tc>
          <w:tcPr>
            <w:tcW w:w="844" w:type="pct"/>
          </w:tcPr>
          <w:p w14:paraId="1D23E9D0"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rPr>
              <w:t>72,000</w:t>
            </w:r>
          </w:p>
        </w:tc>
      </w:tr>
      <w:tr w:rsidR="00B06488" w:rsidRPr="002B42FA" w14:paraId="63235BAD" w14:textId="77777777" w:rsidTr="007E12BC">
        <w:trPr>
          <w:trHeight w:val="20"/>
        </w:trPr>
        <w:tc>
          <w:tcPr>
            <w:tcW w:w="616" w:type="pct"/>
            <w:vAlign w:val="center"/>
          </w:tcPr>
          <w:p w14:paraId="3B969F8B" w14:textId="77777777" w:rsidR="00B06488" w:rsidRPr="002B42FA" w:rsidRDefault="00B06488" w:rsidP="00B06488">
            <w:pPr>
              <w:jc w:val="center"/>
              <w:rPr>
                <w:szCs w:val="21"/>
              </w:rPr>
            </w:pPr>
            <w:r w:rsidRPr="002B42FA">
              <w:rPr>
                <w:szCs w:val="21"/>
              </w:rPr>
              <w:t xml:space="preserve">Li </w:t>
            </w:r>
            <w:proofErr w:type="spellStart"/>
            <w:r w:rsidRPr="002B42FA">
              <w:rPr>
                <w:szCs w:val="21"/>
              </w:rPr>
              <w:t>Honghai</w:t>
            </w:r>
            <w:proofErr w:type="spellEnd"/>
          </w:p>
        </w:tc>
        <w:tc>
          <w:tcPr>
            <w:tcW w:w="615" w:type="pct"/>
          </w:tcPr>
          <w:p w14:paraId="1C7362CD" w14:textId="77777777" w:rsidR="00B06488" w:rsidRPr="002B42FA" w:rsidRDefault="00B06488" w:rsidP="00B06488">
            <w:pPr>
              <w:kinsoku w:val="0"/>
              <w:overflowPunct w:val="0"/>
              <w:autoSpaceDE w:val="0"/>
              <w:autoSpaceDN w:val="0"/>
              <w:adjustRightInd w:val="0"/>
              <w:snapToGrid w:val="0"/>
              <w:ind w:right="26"/>
              <w:jc w:val="left"/>
              <w:rPr>
                <w:szCs w:val="21"/>
              </w:rPr>
            </w:pPr>
            <w:r w:rsidRPr="002B42FA">
              <w:rPr>
                <w:rFonts w:eastAsiaTheme="minorEastAsia"/>
                <w:szCs w:val="21"/>
              </w:rPr>
              <w:t>Secretary to the Board</w:t>
            </w:r>
          </w:p>
        </w:tc>
        <w:tc>
          <w:tcPr>
            <w:tcW w:w="680" w:type="pct"/>
          </w:tcPr>
          <w:p w14:paraId="11A21B02"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rPr>
              <w:t>56,000</w:t>
            </w:r>
          </w:p>
        </w:tc>
        <w:tc>
          <w:tcPr>
            <w:tcW w:w="770" w:type="pct"/>
          </w:tcPr>
          <w:p w14:paraId="12F2C89D"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lang w:eastAsia="zh-TW"/>
              </w:rPr>
              <w:t>0</w:t>
            </w:r>
          </w:p>
        </w:tc>
        <w:tc>
          <w:tcPr>
            <w:tcW w:w="724" w:type="pct"/>
          </w:tcPr>
          <w:p w14:paraId="0706DAF2"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lang w:eastAsia="zh-TW"/>
              </w:rPr>
              <w:t>0</w:t>
            </w:r>
          </w:p>
        </w:tc>
        <w:tc>
          <w:tcPr>
            <w:tcW w:w="751" w:type="pct"/>
          </w:tcPr>
          <w:p w14:paraId="2D0A3A53"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lang w:eastAsia="zh-TW"/>
              </w:rPr>
              <w:t>0</w:t>
            </w:r>
          </w:p>
        </w:tc>
        <w:tc>
          <w:tcPr>
            <w:tcW w:w="844" w:type="pct"/>
          </w:tcPr>
          <w:p w14:paraId="7C6C55C5" w14:textId="77777777" w:rsidR="00B06488" w:rsidRPr="002B42FA" w:rsidRDefault="00B06488" w:rsidP="00B06488">
            <w:pPr>
              <w:kinsoku w:val="0"/>
              <w:overflowPunct w:val="0"/>
              <w:autoSpaceDE w:val="0"/>
              <w:autoSpaceDN w:val="0"/>
              <w:adjustRightInd w:val="0"/>
              <w:snapToGrid w:val="0"/>
              <w:ind w:right="26"/>
              <w:jc w:val="right"/>
              <w:rPr>
                <w:szCs w:val="21"/>
              </w:rPr>
            </w:pPr>
            <w:r w:rsidRPr="002B42FA">
              <w:rPr>
                <w:szCs w:val="21"/>
              </w:rPr>
              <w:t>56,000</w:t>
            </w:r>
          </w:p>
        </w:tc>
      </w:tr>
      <w:tr w:rsidR="00B06488" w:rsidRPr="002B42FA" w14:paraId="70DC7129" w14:textId="77777777" w:rsidTr="007E12BC">
        <w:trPr>
          <w:trHeight w:val="20"/>
        </w:trPr>
        <w:tc>
          <w:tcPr>
            <w:tcW w:w="616" w:type="pct"/>
            <w:shd w:val="clear" w:color="auto" w:fill="auto"/>
            <w:vAlign w:val="center"/>
          </w:tcPr>
          <w:p w14:paraId="5E80F874" w14:textId="77777777" w:rsidR="00B06488" w:rsidRPr="002B42FA" w:rsidRDefault="00B06488" w:rsidP="00B06488">
            <w:pPr>
              <w:kinsoku w:val="0"/>
              <w:overflowPunct w:val="0"/>
              <w:autoSpaceDE w:val="0"/>
              <w:autoSpaceDN w:val="0"/>
              <w:adjustRightInd w:val="0"/>
              <w:snapToGrid w:val="0"/>
              <w:ind w:right="26"/>
              <w:jc w:val="center"/>
              <w:rPr>
                <w:szCs w:val="21"/>
              </w:rPr>
            </w:pPr>
            <w:r w:rsidRPr="002B42FA">
              <w:rPr>
                <w:szCs w:val="21"/>
              </w:rPr>
              <w:t>Total</w:t>
            </w:r>
          </w:p>
        </w:tc>
        <w:tc>
          <w:tcPr>
            <w:tcW w:w="615" w:type="pct"/>
          </w:tcPr>
          <w:p w14:paraId="14C8569B" w14:textId="77777777" w:rsidR="00B06488" w:rsidRPr="002B42FA" w:rsidRDefault="00B06488" w:rsidP="00B06488">
            <w:pPr>
              <w:kinsoku w:val="0"/>
              <w:overflowPunct w:val="0"/>
              <w:autoSpaceDE w:val="0"/>
              <w:autoSpaceDN w:val="0"/>
              <w:adjustRightInd w:val="0"/>
              <w:snapToGrid w:val="0"/>
              <w:ind w:right="26"/>
              <w:jc w:val="center"/>
              <w:rPr>
                <w:szCs w:val="21"/>
              </w:rPr>
            </w:pPr>
            <w:r w:rsidRPr="002B42FA">
              <w:rPr>
                <w:szCs w:val="21"/>
              </w:rPr>
              <w:t>/</w:t>
            </w:r>
          </w:p>
        </w:tc>
        <w:tc>
          <w:tcPr>
            <w:tcW w:w="680" w:type="pct"/>
          </w:tcPr>
          <w:p w14:paraId="64AF3154" w14:textId="77777777" w:rsidR="00B06488" w:rsidRPr="002B42FA" w:rsidRDefault="00B06488" w:rsidP="00B06488">
            <w:pPr>
              <w:kinsoku w:val="0"/>
              <w:overflowPunct w:val="0"/>
              <w:autoSpaceDE w:val="0"/>
              <w:autoSpaceDN w:val="0"/>
              <w:adjustRightInd w:val="0"/>
              <w:snapToGrid w:val="0"/>
              <w:ind w:right="26"/>
              <w:jc w:val="right"/>
              <w:rPr>
                <w:color w:val="FFC000"/>
                <w:szCs w:val="21"/>
              </w:rPr>
            </w:pPr>
            <w:r w:rsidRPr="002B42FA">
              <w:rPr>
                <w:szCs w:val="21"/>
              </w:rPr>
              <w:t>352,000</w:t>
            </w:r>
          </w:p>
        </w:tc>
        <w:tc>
          <w:tcPr>
            <w:tcW w:w="770" w:type="pct"/>
          </w:tcPr>
          <w:p w14:paraId="3004461F" w14:textId="77777777" w:rsidR="00B06488" w:rsidRPr="002B42FA" w:rsidRDefault="00310DF7" w:rsidP="00B06488">
            <w:pPr>
              <w:kinsoku w:val="0"/>
              <w:overflowPunct w:val="0"/>
              <w:autoSpaceDE w:val="0"/>
              <w:autoSpaceDN w:val="0"/>
              <w:adjustRightInd w:val="0"/>
              <w:snapToGrid w:val="0"/>
              <w:ind w:right="26"/>
              <w:jc w:val="right"/>
              <w:rPr>
                <w:color w:val="FFC000"/>
                <w:szCs w:val="21"/>
              </w:rPr>
            </w:pPr>
            <w:sdt>
              <w:sdtPr>
                <w:rPr>
                  <w:szCs w:val="21"/>
                </w:rPr>
                <w:alias w:val="被授予股权激励的董事、监事、高级管理人员可行权股数合计"/>
                <w:tag w:val="_GBC_0270c18689c2408e8605a5fcac5625fd"/>
                <w:id w:val="-2084593363"/>
              </w:sdtPr>
              <w:sdtEndPr/>
              <w:sdtContent>
                <w:r w:rsidR="00B06488" w:rsidRPr="002B42FA">
                  <w:rPr>
                    <w:szCs w:val="21"/>
                    <w:lang w:eastAsia="zh-TW"/>
                  </w:rPr>
                  <w:t>0</w:t>
                </w:r>
              </w:sdtContent>
            </w:sdt>
          </w:p>
        </w:tc>
        <w:tc>
          <w:tcPr>
            <w:tcW w:w="724" w:type="pct"/>
          </w:tcPr>
          <w:p w14:paraId="2F02EE9A" w14:textId="77777777" w:rsidR="00B06488" w:rsidRPr="002B42FA" w:rsidRDefault="00310DF7" w:rsidP="00B06488">
            <w:pPr>
              <w:kinsoku w:val="0"/>
              <w:overflowPunct w:val="0"/>
              <w:autoSpaceDE w:val="0"/>
              <w:autoSpaceDN w:val="0"/>
              <w:adjustRightInd w:val="0"/>
              <w:snapToGrid w:val="0"/>
              <w:ind w:right="26"/>
              <w:jc w:val="right"/>
              <w:rPr>
                <w:color w:val="FFC000"/>
                <w:szCs w:val="21"/>
              </w:rPr>
            </w:pPr>
            <w:sdt>
              <w:sdtPr>
                <w:rPr>
                  <w:szCs w:val="21"/>
                </w:rPr>
                <w:alias w:val="被授予股权激励的董事、监事、高级管理人员可行权股数合计"/>
                <w:tag w:val="_GBC_0270c18689c2408e8605a5fcac5625fd"/>
                <w:id w:val="18561729"/>
              </w:sdtPr>
              <w:sdtEndPr/>
              <w:sdtContent>
                <w:r w:rsidR="00B06488" w:rsidRPr="002B42FA">
                  <w:rPr>
                    <w:szCs w:val="21"/>
                    <w:lang w:eastAsia="zh-TW"/>
                  </w:rPr>
                  <w:t>0</w:t>
                </w:r>
              </w:sdtContent>
            </w:sdt>
          </w:p>
        </w:tc>
        <w:tc>
          <w:tcPr>
            <w:tcW w:w="751" w:type="pct"/>
          </w:tcPr>
          <w:p w14:paraId="1E884D88" w14:textId="77777777" w:rsidR="00B06488" w:rsidRPr="002B42FA" w:rsidRDefault="00310DF7" w:rsidP="00B06488">
            <w:pPr>
              <w:kinsoku w:val="0"/>
              <w:overflowPunct w:val="0"/>
              <w:autoSpaceDE w:val="0"/>
              <w:autoSpaceDN w:val="0"/>
              <w:adjustRightInd w:val="0"/>
              <w:snapToGrid w:val="0"/>
              <w:ind w:right="26"/>
              <w:jc w:val="right"/>
              <w:rPr>
                <w:color w:val="FFC000"/>
                <w:szCs w:val="21"/>
              </w:rPr>
            </w:pPr>
            <w:sdt>
              <w:sdtPr>
                <w:rPr>
                  <w:szCs w:val="21"/>
                </w:rPr>
                <w:alias w:val="被授予股权激励的董事、监事、高级管理人员股票期权行权数量合计"/>
                <w:tag w:val="_GBC_9b32834b2ef846d4bc12c84f137e1ee9"/>
                <w:id w:val="18561730"/>
              </w:sdtPr>
              <w:sdtEndPr/>
              <w:sdtContent>
                <w:r w:rsidR="00B06488" w:rsidRPr="002B42FA">
                  <w:rPr>
                    <w:szCs w:val="21"/>
                    <w:lang w:eastAsia="zh-TW"/>
                  </w:rPr>
                  <w:t>0</w:t>
                </w:r>
              </w:sdtContent>
            </w:sdt>
          </w:p>
        </w:tc>
        <w:tc>
          <w:tcPr>
            <w:tcW w:w="844" w:type="pct"/>
          </w:tcPr>
          <w:p w14:paraId="6E132E19" w14:textId="77777777" w:rsidR="00B06488" w:rsidRPr="002B42FA" w:rsidRDefault="00B06488" w:rsidP="00B06488">
            <w:pPr>
              <w:kinsoku w:val="0"/>
              <w:overflowPunct w:val="0"/>
              <w:autoSpaceDE w:val="0"/>
              <w:autoSpaceDN w:val="0"/>
              <w:adjustRightInd w:val="0"/>
              <w:snapToGrid w:val="0"/>
              <w:ind w:right="26"/>
              <w:jc w:val="right"/>
              <w:rPr>
                <w:color w:val="FFC000"/>
                <w:szCs w:val="21"/>
              </w:rPr>
            </w:pPr>
            <w:r w:rsidRPr="002B42FA">
              <w:rPr>
                <w:szCs w:val="21"/>
              </w:rPr>
              <w:t>352,000</w:t>
            </w:r>
          </w:p>
        </w:tc>
      </w:tr>
    </w:tbl>
    <w:p w14:paraId="53EE2A4E" w14:textId="77777777" w:rsidR="0096066C" w:rsidRPr="002B42FA" w:rsidRDefault="0096066C" w:rsidP="0096066C">
      <w:pPr>
        <w:autoSpaceDE w:val="0"/>
        <w:autoSpaceDN w:val="0"/>
        <w:adjustRightInd w:val="0"/>
        <w:rPr>
          <w:rFonts w:eastAsiaTheme="minorEastAsia"/>
          <w:b/>
          <w:bCs/>
          <w:sz w:val="24"/>
        </w:rPr>
      </w:pPr>
    </w:p>
    <w:p w14:paraId="72D9C847" w14:textId="77777777" w:rsidR="004472E4" w:rsidRPr="002B42FA" w:rsidRDefault="008A00BC" w:rsidP="0096066C">
      <w:pPr>
        <w:autoSpaceDE w:val="0"/>
        <w:autoSpaceDN w:val="0"/>
        <w:adjustRightInd w:val="0"/>
        <w:rPr>
          <w:rFonts w:eastAsiaTheme="minorEastAsia"/>
          <w:b/>
          <w:bCs/>
          <w:sz w:val="24"/>
        </w:rPr>
      </w:pPr>
      <w:r w:rsidRPr="002B42FA">
        <w:rPr>
          <w:rFonts w:eastAsiaTheme="minorEastAsia"/>
          <w:b/>
          <w:bCs/>
          <w:sz w:val="24"/>
        </w:rPr>
        <w:lastRenderedPageBreak/>
        <w:t>Directors, Supervisors and Senior Management Participate in Qi Xin Gong Ying Scheme</w:t>
      </w:r>
    </w:p>
    <w:p w14:paraId="27E532BF" w14:textId="77777777" w:rsidR="004472E4" w:rsidRPr="002B42FA" w:rsidRDefault="00CB1CC4" w:rsidP="008A00BC">
      <w:pPr>
        <w:autoSpaceDE w:val="0"/>
        <w:autoSpaceDN w:val="0"/>
        <w:adjustRightInd w:val="0"/>
        <w:rPr>
          <w:rFonts w:eastAsiaTheme="minorEastAsia"/>
          <w:bCs/>
          <w:sz w:val="24"/>
        </w:rPr>
      </w:pPr>
      <w:r w:rsidRPr="002B42FA">
        <w:rPr>
          <w:rFonts w:eastAsiaTheme="minorEastAsia"/>
          <w:bCs/>
          <w:sz w:val="24"/>
        </w:rPr>
        <w:t xml:space="preserve">On </w:t>
      </w:r>
      <w:r w:rsidR="003431B4" w:rsidRPr="002B42FA">
        <w:rPr>
          <w:rFonts w:eastAsiaTheme="minorEastAsia"/>
          <w:bCs/>
          <w:sz w:val="24"/>
        </w:rPr>
        <w:t xml:space="preserve">25 </w:t>
      </w:r>
      <w:r w:rsidRPr="002B42FA">
        <w:rPr>
          <w:rFonts w:eastAsiaTheme="minorEastAsia"/>
          <w:bCs/>
          <w:sz w:val="24"/>
        </w:rPr>
        <w:t>January</w:t>
      </w:r>
      <w:r w:rsidR="003431B4" w:rsidRPr="002B42FA">
        <w:rPr>
          <w:rFonts w:eastAsiaTheme="minorEastAsia"/>
          <w:bCs/>
          <w:sz w:val="24"/>
        </w:rPr>
        <w:t xml:space="preserve"> </w:t>
      </w:r>
      <w:r w:rsidRPr="002B42FA">
        <w:rPr>
          <w:rFonts w:eastAsiaTheme="minorEastAsia"/>
          <w:bCs/>
          <w:sz w:val="24"/>
        </w:rPr>
        <w:t>2018, the Company non-publicly issued 1,503,568,702 and 23,148,854</w:t>
      </w:r>
      <w:r w:rsidR="00A7430B" w:rsidRPr="002B42FA">
        <w:rPr>
          <w:rFonts w:eastAsiaTheme="minorEastAsia"/>
          <w:bCs/>
          <w:sz w:val="24"/>
        </w:rPr>
        <w:t xml:space="preserve"> shares of restricted</w:t>
      </w:r>
      <w:r w:rsidRPr="002B42FA">
        <w:rPr>
          <w:rFonts w:eastAsiaTheme="minorEastAsia"/>
          <w:bCs/>
          <w:sz w:val="24"/>
        </w:rPr>
        <w:t xml:space="preserve">-sale A shares to the China Petrochemical Corporation and the Qi Xin Gong Ying Scheme respectively. </w:t>
      </w:r>
      <w:bookmarkStart w:id="5" w:name="_Hlk522280586"/>
      <w:r w:rsidR="004472E4" w:rsidRPr="002B42FA">
        <w:rPr>
          <w:rFonts w:eastAsiaTheme="minorEastAsia"/>
          <w:bCs/>
          <w:sz w:val="24"/>
        </w:rPr>
        <w:t>Qi Xin Gong Ying Scheme</w:t>
      </w:r>
      <w:bookmarkEnd w:id="5"/>
      <w:r w:rsidR="004472E4" w:rsidRPr="002B42FA">
        <w:rPr>
          <w:rFonts w:eastAsiaTheme="minorEastAsia"/>
          <w:bCs/>
          <w:sz w:val="24"/>
        </w:rPr>
        <w:t xml:space="preserve"> is managed by </w:t>
      </w:r>
      <w:proofErr w:type="spellStart"/>
      <w:r w:rsidR="004472E4" w:rsidRPr="002B42FA">
        <w:rPr>
          <w:rFonts w:eastAsiaTheme="minorEastAsia"/>
          <w:bCs/>
          <w:sz w:val="24"/>
        </w:rPr>
        <w:t>Changjiang</w:t>
      </w:r>
      <w:proofErr w:type="spellEnd"/>
      <w:r w:rsidR="004472E4" w:rsidRPr="002B42FA">
        <w:rPr>
          <w:rFonts w:eastAsiaTheme="minorEastAsia"/>
          <w:bCs/>
          <w:sz w:val="24"/>
        </w:rPr>
        <w:t xml:space="preserve"> Pension</w:t>
      </w:r>
      <w:r w:rsidR="00766C60" w:rsidRPr="002B42FA">
        <w:rPr>
          <w:rFonts w:eastAsiaTheme="minorEastAsia"/>
          <w:bCs/>
          <w:sz w:val="24"/>
        </w:rPr>
        <w:t xml:space="preserve"> Insurance Co. Limited</w:t>
      </w:r>
      <w:r w:rsidR="004472E4" w:rsidRPr="002B42FA">
        <w:rPr>
          <w:rFonts w:eastAsiaTheme="minorEastAsia"/>
          <w:bCs/>
          <w:sz w:val="24"/>
        </w:rPr>
        <w:t>, and its shares shall be subscribed</w:t>
      </w:r>
      <w:r w:rsidRPr="002B42FA">
        <w:rPr>
          <w:rFonts w:eastAsiaTheme="minorEastAsia"/>
          <w:bCs/>
          <w:sz w:val="24"/>
        </w:rPr>
        <w:t xml:space="preserve"> </w:t>
      </w:r>
      <w:r w:rsidR="004472E4" w:rsidRPr="002B42FA">
        <w:rPr>
          <w:rFonts w:eastAsiaTheme="minorEastAsia"/>
          <w:bCs/>
          <w:sz w:val="24"/>
        </w:rPr>
        <w:t>by the certain directors, supervisors, senior management and other core m</w:t>
      </w:r>
      <w:r w:rsidRPr="002B42FA">
        <w:rPr>
          <w:rFonts w:eastAsiaTheme="minorEastAsia"/>
          <w:bCs/>
          <w:sz w:val="24"/>
        </w:rPr>
        <w:t xml:space="preserve">anagement personnel of the </w:t>
      </w:r>
      <w:r w:rsidR="004472E4" w:rsidRPr="002B42FA">
        <w:rPr>
          <w:rFonts w:eastAsiaTheme="minorEastAsia"/>
          <w:bCs/>
          <w:sz w:val="24"/>
        </w:rPr>
        <w:t>Company. The number of subscribers is 198, and the subscription amount is RMB</w:t>
      </w:r>
      <w:r w:rsidR="00766C60" w:rsidRPr="002B42FA">
        <w:rPr>
          <w:rFonts w:eastAsiaTheme="minorEastAsia"/>
          <w:bCs/>
          <w:sz w:val="24"/>
        </w:rPr>
        <w:t xml:space="preserve"> </w:t>
      </w:r>
      <w:r w:rsidR="004472E4" w:rsidRPr="002B42FA">
        <w:rPr>
          <w:rFonts w:eastAsiaTheme="minorEastAsia"/>
          <w:bCs/>
          <w:sz w:val="24"/>
        </w:rPr>
        <w:t>60.65</w:t>
      </w:r>
      <w:r w:rsidR="00766C60" w:rsidRPr="002B42FA">
        <w:rPr>
          <w:rFonts w:eastAsiaTheme="minorEastAsia"/>
          <w:bCs/>
          <w:sz w:val="24"/>
        </w:rPr>
        <w:t xml:space="preserve"> </w:t>
      </w:r>
      <w:r w:rsidR="004472E4" w:rsidRPr="002B42FA">
        <w:rPr>
          <w:rFonts w:eastAsiaTheme="minorEastAsia"/>
          <w:bCs/>
          <w:sz w:val="24"/>
        </w:rPr>
        <w:t xml:space="preserve">million. </w:t>
      </w:r>
      <w:r w:rsidRPr="002B42FA">
        <w:rPr>
          <w:rFonts w:eastAsiaTheme="minorEastAsia"/>
          <w:bCs/>
          <w:sz w:val="24"/>
        </w:rPr>
        <w:t xml:space="preserve"> The subscription price for each scheme share under Qi Xin Gong Ying Scheme is RMB</w:t>
      </w:r>
      <w:r w:rsidR="00EB0646" w:rsidRPr="002B42FA">
        <w:rPr>
          <w:rFonts w:eastAsiaTheme="minorEastAsia"/>
          <w:bCs/>
          <w:sz w:val="24"/>
        </w:rPr>
        <w:t xml:space="preserve"> </w:t>
      </w:r>
      <w:r w:rsidRPr="002B42FA">
        <w:rPr>
          <w:rFonts w:eastAsiaTheme="minorEastAsia"/>
          <w:bCs/>
          <w:sz w:val="24"/>
        </w:rPr>
        <w:t xml:space="preserve">1.00. </w:t>
      </w:r>
      <w:r w:rsidR="008A00BC" w:rsidRPr="002B42FA">
        <w:rPr>
          <w:rFonts w:eastAsiaTheme="minorEastAsia"/>
          <w:bCs/>
          <w:sz w:val="24"/>
        </w:rPr>
        <w:t xml:space="preserve">The duration of Qi Xin Gong Ying Scheme is 48 months commencing from </w:t>
      </w:r>
      <w:r w:rsidR="008159A3" w:rsidRPr="002B42FA">
        <w:rPr>
          <w:rFonts w:eastAsiaTheme="minorEastAsia"/>
          <w:bCs/>
          <w:sz w:val="24"/>
        </w:rPr>
        <w:t xml:space="preserve">25 </w:t>
      </w:r>
      <w:r w:rsidR="008A00BC" w:rsidRPr="002B42FA">
        <w:rPr>
          <w:rFonts w:eastAsiaTheme="minorEastAsia"/>
          <w:bCs/>
          <w:sz w:val="24"/>
        </w:rPr>
        <w:t>January 2018. The first 36 months shall be the lock-up period and the last 12 months shall be the unlocking period.</w:t>
      </w:r>
    </w:p>
    <w:p w14:paraId="1ED8930B" w14:textId="77777777" w:rsidR="00766C60" w:rsidRPr="002B42FA" w:rsidRDefault="00766C60" w:rsidP="008A00BC">
      <w:pPr>
        <w:autoSpaceDE w:val="0"/>
        <w:autoSpaceDN w:val="0"/>
        <w:adjustRightInd w:val="0"/>
        <w:rPr>
          <w:rFonts w:eastAsiaTheme="minorEastAsia"/>
          <w:bCs/>
          <w:sz w:val="24"/>
        </w:rPr>
      </w:pPr>
    </w:p>
    <w:p w14:paraId="716EB176" w14:textId="1CC5DDE4" w:rsidR="00766C60" w:rsidRPr="002B42FA" w:rsidRDefault="008A00BC" w:rsidP="00BB000B">
      <w:pPr>
        <w:autoSpaceDE w:val="0"/>
        <w:autoSpaceDN w:val="0"/>
        <w:adjustRightInd w:val="0"/>
        <w:rPr>
          <w:rFonts w:eastAsiaTheme="minorEastAsia"/>
          <w:bCs/>
          <w:sz w:val="24"/>
        </w:rPr>
      </w:pPr>
      <w:r w:rsidRPr="002B42FA">
        <w:rPr>
          <w:rFonts w:eastAsiaTheme="minorEastAsia"/>
          <w:bCs/>
          <w:sz w:val="24"/>
        </w:rPr>
        <w:t xml:space="preserve">In Qi Xin Gong Ying Scheme, directors, supervisors and </w:t>
      </w:r>
      <w:r w:rsidR="00445AC7" w:rsidRPr="002B42FA">
        <w:rPr>
          <w:rFonts w:eastAsiaTheme="minorEastAsia"/>
          <w:bCs/>
          <w:sz w:val="24"/>
        </w:rPr>
        <w:t>senior management</w:t>
      </w:r>
      <w:r w:rsidRPr="002B42FA">
        <w:rPr>
          <w:rFonts w:eastAsiaTheme="minorEastAsia"/>
          <w:bCs/>
          <w:sz w:val="24"/>
        </w:rPr>
        <w:t xml:space="preserve"> of the </w:t>
      </w:r>
      <w:r w:rsidR="00766C60" w:rsidRPr="002B42FA">
        <w:rPr>
          <w:rFonts w:eastAsiaTheme="minorEastAsia"/>
          <w:bCs/>
          <w:sz w:val="24"/>
        </w:rPr>
        <w:t xml:space="preserve">Company </w:t>
      </w:r>
      <w:r w:rsidRPr="002B42FA">
        <w:rPr>
          <w:rFonts w:eastAsiaTheme="minorEastAsia"/>
          <w:bCs/>
          <w:sz w:val="24"/>
        </w:rPr>
        <w:t>have subscribed</w:t>
      </w:r>
      <w:r w:rsidR="003F7F15" w:rsidRPr="002B42FA">
        <w:rPr>
          <w:rFonts w:eastAsiaTheme="minorEastAsia"/>
          <w:bCs/>
          <w:sz w:val="24"/>
        </w:rPr>
        <w:t xml:space="preserve"> </w:t>
      </w:r>
      <w:r w:rsidRPr="002B42FA">
        <w:rPr>
          <w:rFonts w:eastAsiaTheme="minorEastAsia"/>
          <w:bCs/>
          <w:sz w:val="24"/>
        </w:rPr>
        <w:t>3.55 million scheme shares in total, accounting for approximately 5.9% of the total scheme shares of Qi Xin Gong Ying Scheme.</w:t>
      </w:r>
      <w:r w:rsidRPr="002B42FA">
        <w:t xml:space="preserve">  </w:t>
      </w:r>
      <w:r w:rsidRPr="002B42FA">
        <w:rPr>
          <w:rFonts w:eastAsiaTheme="minorEastAsia"/>
          <w:bCs/>
          <w:sz w:val="24"/>
        </w:rPr>
        <w:t>There are 10</w:t>
      </w:r>
      <w:r w:rsidR="00445AC7" w:rsidRPr="002B42FA">
        <w:rPr>
          <w:rFonts w:eastAsiaTheme="minorEastAsia"/>
          <w:bCs/>
          <w:sz w:val="24"/>
        </w:rPr>
        <w:t xml:space="preserve"> in total for </w:t>
      </w:r>
      <w:r w:rsidRPr="002B42FA">
        <w:rPr>
          <w:rFonts w:eastAsiaTheme="minorEastAsia"/>
          <w:bCs/>
          <w:sz w:val="24"/>
        </w:rPr>
        <w:t xml:space="preserve">directors, supervisors and chief executives of the </w:t>
      </w:r>
      <w:r w:rsidR="00BB000B" w:rsidRPr="002B42FA">
        <w:rPr>
          <w:rFonts w:eastAsiaTheme="minorEastAsia"/>
          <w:bCs/>
          <w:sz w:val="24"/>
        </w:rPr>
        <w:t>Company</w:t>
      </w:r>
      <w:r w:rsidRPr="002B42FA">
        <w:rPr>
          <w:rFonts w:eastAsiaTheme="minorEastAsia"/>
          <w:bCs/>
          <w:sz w:val="24"/>
        </w:rPr>
        <w:t xml:space="preserve"> have subscribed for Qi Xin Gong Ying Scheme</w:t>
      </w:r>
      <w:r w:rsidR="00766C60" w:rsidRPr="002B42FA">
        <w:rPr>
          <w:rFonts w:eastAsiaTheme="minorEastAsia"/>
          <w:bCs/>
          <w:sz w:val="24"/>
        </w:rPr>
        <w:t>. T</w:t>
      </w:r>
      <w:r w:rsidR="00BB000B" w:rsidRPr="002B42FA">
        <w:rPr>
          <w:rFonts w:eastAsiaTheme="minorEastAsia"/>
          <w:bCs/>
          <w:sz w:val="24"/>
        </w:rPr>
        <w:t>he subscription by the directors, supervisors and chief executives of the Company under Qi Xin Gong Ying Scheme are as follows:</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1442"/>
        <w:gridCol w:w="1855"/>
        <w:gridCol w:w="1870"/>
        <w:gridCol w:w="1621"/>
        <w:gridCol w:w="1552"/>
      </w:tblGrid>
      <w:tr w:rsidR="00766C60" w:rsidRPr="002B42FA" w14:paraId="2C4B05C8" w14:textId="77777777" w:rsidTr="007E12BC">
        <w:trPr>
          <w:trHeight w:val="20"/>
        </w:trPr>
        <w:tc>
          <w:tcPr>
            <w:tcW w:w="621" w:type="pct"/>
            <w:vAlign w:val="center"/>
          </w:tcPr>
          <w:p w14:paraId="3E9ADF39" w14:textId="77777777" w:rsidR="00766C60" w:rsidRPr="002B42FA" w:rsidRDefault="00766C60" w:rsidP="00766C60">
            <w:pPr>
              <w:kinsoku w:val="0"/>
              <w:overflowPunct w:val="0"/>
              <w:autoSpaceDE w:val="0"/>
              <w:autoSpaceDN w:val="0"/>
              <w:adjustRightInd w:val="0"/>
              <w:snapToGrid w:val="0"/>
              <w:jc w:val="center"/>
              <w:rPr>
                <w:rFonts w:eastAsiaTheme="minorEastAsia"/>
                <w:szCs w:val="21"/>
              </w:rPr>
            </w:pPr>
            <w:r w:rsidRPr="002B42FA">
              <w:rPr>
                <w:rFonts w:eastAsiaTheme="minorEastAsia"/>
                <w:szCs w:val="21"/>
              </w:rPr>
              <w:t>Name</w:t>
            </w:r>
          </w:p>
        </w:tc>
        <w:tc>
          <w:tcPr>
            <w:tcW w:w="757" w:type="pct"/>
            <w:vAlign w:val="center"/>
          </w:tcPr>
          <w:p w14:paraId="56726226" w14:textId="77777777" w:rsidR="00766C60" w:rsidRPr="002B42FA" w:rsidRDefault="00766C60" w:rsidP="00766C60">
            <w:pPr>
              <w:kinsoku w:val="0"/>
              <w:overflowPunct w:val="0"/>
              <w:autoSpaceDE w:val="0"/>
              <w:autoSpaceDN w:val="0"/>
              <w:adjustRightInd w:val="0"/>
              <w:snapToGrid w:val="0"/>
              <w:jc w:val="center"/>
              <w:rPr>
                <w:szCs w:val="21"/>
              </w:rPr>
            </w:pPr>
            <w:r w:rsidRPr="002B42FA">
              <w:rPr>
                <w:szCs w:val="21"/>
                <w:lang w:eastAsia="zh-TW"/>
              </w:rPr>
              <w:t>Position</w:t>
            </w:r>
          </w:p>
        </w:tc>
        <w:tc>
          <w:tcPr>
            <w:tcW w:w="974" w:type="pct"/>
            <w:vAlign w:val="center"/>
          </w:tcPr>
          <w:p w14:paraId="7D2C40D7" w14:textId="77777777" w:rsidR="00766C60" w:rsidRPr="002B42FA" w:rsidRDefault="00766C60" w:rsidP="00766C60">
            <w:pPr>
              <w:kinsoku w:val="0"/>
              <w:overflowPunct w:val="0"/>
              <w:autoSpaceDE w:val="0"/>
              <w:autoSpaceDN w:val="0"/>
              <w:adjustRightInd w:val="0"/>
              <w:snapToGrid w:val="0"/>
              <w:jc w:val="center"/>
              <w:rPr>
                <w:szCs w:val="21"/>
                <w:lang w:eastAsia="zh-TW"/>
              </w:rPr>
            </w:pPr>
            <w:r w:rsidRPr="002B42FA">
              <w:rPr>
                <w:szCs w:val="21"/>
                <w:lang w:eastAsia="zh-TW"/>
              </w:rPr>
              <w:t>Subscription</w:t>
            </w:r>
          </w:p>
          <w:p w14:paraId="25C06DAB" w14:textId="77777777" w:rsidR="00766C60" w:rsidRPr="002B42FA" w:rsidRDefault="00766C60" w:rsidP="00766C60">
            <w:pPr>
              <w:kinsoku w:val="0"/>
              <w:overflowPunct w:val="0"/>
              <w:autoSpaceDE w:val="0"/>
              <w:autoSpaceDN w:val="0"/>
              <w:adjustRightInd w:val="0"/>
              <w:snapToGrid w:val="0"/>
              <w:jc w:val="center"/>
              <w:rPr>
                <w:szCs w:val="21"/>
                <w:lang w:eastAsia="zh-TW"/>
              </w:rPr>
            </w:pPr>
            <w:r w:rsidRPr="002B42FA">
              <w:rPr>
                <w:szCs w:val="21"/>
                <w:lang w:eastAsia="zh-TW"/>
              </w:rPr>
              <w:t>amount under Qi</w:t>
            </w:r>
          </w:p>
          <w:p w14:paraId="623C12CF" w14:textId="77777777" w:rsidR="00766C60" w:rsidRPr="002B42FA" w:rsidRDefault="00766C60" w:rsidP="00766C60">
            <w:pPr>
              <w:kinsoku w:val="0"/>
              <w:overflowPunct w:val="0"/>
              <w:autoSpaceDE w:val="0"/>
              <w:autoSpaceDN w:val="0"/>
              <w:adjustRightInd w:val="0"/>
              <w:snapToGrid w:val="0"/>
              <w:jc w:val="center"/>
              <w:rPr>
                <w:szCs w:val="21"/>
                <w:lang w:eastAsia="zh-TW"/>
              </w:rPr>
            </w:pPr>
            <w:r w:rsidRPr="002B42FA">
              <w:rPr>
                <w:szCs w:val="21"/>
                <w:lang w:eastAsia="zh-TW"/>
              </w:rPr>
              <w:t>Xin Gong Ying</w:t>
            </w:r>
          </w:p>
          <w:p w14:paraId="35AA794C" w14:textId="77777777" w:rsidR="00766C60" w:rsidRPr="002B42FA" w:rsidRDefault="00766C60" w:rsidP="00766C60">
            <w:pPr>
              <w:kinsoku w:val="0"/>
              <w:overflowPunct w:val="0"/>
              <w:autoSpaceDE w:val="0"/>
              <w:autoSpaceDN w:val="0"/>
              <w:adjustRightInd w:val="0"/>
              <w:snapToGrid w:val="0"/>
              <w:jc w:val="center"/>
              <w:rPr>
                <w:szCs w:val="21"/>
                <w:lang w:eastAsia="zh-TW"/>
              </w:rPr>
            </w:pPr>
            <w:r w:rsidRPr="002B42FA">
              <w:rPr>
                <w:szCs w:val="21"/>
                <w:lang w:eastAsia="zh-TW"/>
              </w:rPr>
              <w:t>Scheme</w:t>
            </w:r>
          </w:p>
          <w:p w14:paraId="67FC3A3D" w14:textId="77777777" w:rsidR="00766C60" w:rsidRPr="002B42FA" w:rsidRDefault="00766C60" w:rsidP="00766C60">
            <w:pPr>
              <w:kinsoku w:val="0"/>
              <w:overflowPunct w:val="0"/>
              <w:autoSpaceDE w:val="0"/>
              <w:autoSpaceDN w:val="0"/>
              <w:adjustRightInd w:val="0"/>
              <w:snapToGrid w:val="0"/>
              <w:jc w:val="center"/>
              <w:rPr>
                <w:szCs w:val="21"/>
                <w:lang w:eastAsia="zh-TW"/>
              </w:rPr>
            </w:pPr>
            <w:r w:rsidRPr="002B42FA">
              <w:rPr>
                <w:szCs w:val="21"/>
                <w:lang w:eastAsia="zh-TW"/>
              </w:rPr>
              <w:t>(RMB)</w:t>
            </w:r>
          </w:p>
        </w:tc>
        <w:tc>
          <w:tcPr>
            <w:tcW w:w="982" w:type="pct"/>
            <w:vAlign w:val="center"/>
          </w:tcPr>
          <w:p w14:paraId="52532A00" w14:textId="77777777" w:rsidR="00766C60" w:rsidRPr="002B42FA" w:rsidRDefault="00766C60" w:rsidP="00766C60">
            <w:pPr>
              <w:kinsoku w:val="0"/>
              <w:overflowPunct w:val="0"/>
              <w:autoSpaceDE w:val="0"/>
              <w:autoSpaceDN w:val="0"/>
              <w:adjustRightInd w:val="0"/>
              <w:snapToGrid w:val="0"/>
              <w:jc w:val="center"/>
              <w:rPr>
                <w:szCs w:val="21"/>
                <w:lang w:eastAsia="zh-TW"/>
              </w:rPr>
            </w:pPr>
            <w:r w:rsidRPr="002B42FA">
              <w:rPr>
                <w:szCs w:val="21"/>
                <w:lang w:eastAsia="zh-TW"/>
              </w:rPr>
              <w:t>Subscription</w:t>
            </w:r>
          </w:p>
          <w:p w14:paraId="5B7F14CB" w14:textId="77777777" w:rsidR="00766C60" w:rsidRPr="002B42FA" w:rsidRDefault="00766C60" w:rsidP="00766C60">
            <w:pPr>
              <w:kinsoku w:val="0"/>
              <w:overflowPunct w:val="0"/>
              <w:autoSpaceDE w:val="0"/>
              <w:autoSpaceDN w:val="0"/>
              <w:adjustRightInd w:val="0"/>
              <w:snapToGrid w:val="0"/>
              <w:jc w:val="center"/>
              <w:rPr>
                <w:szCs w:val="21"/>
                <w:lang w:eastAsia="zh-TW"/>
              </w:rPr>
            </w:pPr>
            <w:r w:rsidRPr="002B42FA">
              <w:rPr>
                <w:szCs w:val="21"/>
                <w:lang w:eastAsia="zh-TW"/>
              </w:rPr>
              <w:t>scheme shares</w:t>
            </w:r>
          </w:p>
          <w:p w14:paraId="354DA4EF" w14:textId="77777777" w:rsidR="00766C60" w:rsidRPr="002B42FA" w:rsidRDefault="00766C60" w:rsidP="00766C60">
            <w:pPr>
              <w:kinsoku w:val="0"/>
              <w:overflowPunct w:val="0"/>
              <w:autoSpaceDE w:val="0"/>
              <w:autoSpaceDN w:val="0"/>
              <w:adjustRightInd w:val="0"/>
              <w:snapToGrid w:val="0"/>
              <w:jc w:val="center"/>
              <w:rPr>
                <w:szCs w:val="21"/>
                <w:lang w:eastAsia="zh-TW"/>
              </w:rPr>
            </w:pPr>
            <w:r w:rsidRPr="002B42FA">
              <w:rPr>
                <w:szCs w:val="21"/>
                <w:lang w:eastAsia="zh-TW"/>
              </w:rPr>
              <w:t>under Qi Xin</w:t>
            </w:r>
          </w:p>
          <w:p w14:paraId="7EBD41F5" w14:textId="77777777" w:rsidR="00766C60" w:rsidRPr="002B42FA" w:rsidRDefault="00766C60" w:rsidP="00766C60">
            <w:pPr>
              <w:kinsoku w:val="0"/>
              <w:overflowPunct w:val="0"/>
              <w:autoSpaceDE w:val="0"/>
              <w:autoSpaceDN w:val="0"/>
              <w:adjustRightInd w:val="0"/>
              <w:snapToGrid w:val="0"/>
              <w:jc w:val="center"/>
              <w:rPr>
                <w:szCs w:val="21"/>
                <w:lang w:eastAsia="zh-TW"/>
              </w:rPr>
            </w:pPr>
            <w:r w:rsidRPr="002B42FA">
              <w:rPr>
                <w:szCs w:val="21"/>
                <w:lang w:eastAsia="zh-TW"/>
              </w:rPr>
              <w:t>Gong Ying</w:t>
            </w:r>
          </w:p>
          <w:p w14:paraId="3D984BBD" w14:textId="77777777" w:rsidR="00766C60" w:rsidRPr="002B42FA" w:rsidRDefault="00766C60" w:rsidP="00766C60">
            <w:pPr>
              <w:kinsoku w:val="0"/>
              <w:overflowPunct w:val="0"/>
              <w:autoSpaceDE w:val="0"/>
              <w:autoSpaceDN w:val="0"/>
              <w:adjustRightInd w:val="0"/>
              <w:snapToGrid w:val="0"/>
              <w:jc w:val="center"/>
              <w:rPr>
                <w:szCs w:val="21"/>
                <w:lang w:eastAsia="zh-TW"/>
              </w:rPr>
            </w:pPr>
            <w:r w:rsidRPr="002B42FA">
              <w:rPr>
                <w:szCs w:val="21"/>
                <w:lang w:eastAsia="zh-TW"/>
              </w:rPr>
              <w:t>Scheme</w:t>
            </w:r>
          </w:p>
          <w:p w14:paraId="169E75B1" w14:textId="77777777" w:rsidR="00766C60" w:rsidRPr="002B42FA" w:rsidRDefault="00766C60" w:rsidP="00766C60">
            <w:pPr>
              <w:kinsoku w:val="0"/>
              <w:overflowPunct w:val="0"/>
              <w:autoSpaceDE w:val="0"/>
              <w:autoSpaceDN w:val="0"/>
              <w:adjustRightInd w:val="0"/>
              <w:snapToGrid w:val="0"/>
              <w:jc w:val="center"/>
              <w:rPr>
                <w:szCs w:val="21"/>
                <w:lang w:eastAsia="zh-TW"/>
              </w:rPr>
            </w:pPr>
          </w:p>
        </w:tc>
        <w:tc>
          <w:tcPr>
            <w:tcW w:w="851" w:type="pct"/>
            <w:vAlign w:val="center"/>
          </w:tcPr>
          <w:p w14:paraId="5815CD95" w14:textId="77777777" w:rsidR="00766C60" w:rsidRPr="002B42FA" w:rsidRDefault="00766C60">
            <w:pPr>
              <w:kinsoku w:val="0"/>
              <w:overflowPunct w:val="0"/>
              <w:autoSpaceDE w:val="0"/>
              <w:autoSpaceDN w:val="0"/>
              <w:adjustRightInd w:val="0"/>
              <w:snapToGrid w:val="0"/>
              <w:jc w:val="center"/>
              <w:rPr>
                <w:szCs w:val="21"/>
                <w:lang w:eastAsia="zh-TW"/>
              </w:rPr>
            </w:pPr>
            <w:r w:rsidRPr="002B42FA">
              <w:rPr>
                <w:szCs w:val="21"/>
                <w:lang w:eastAsia="zh-TW"/>
              </w:rPr>
              <w:t>Subscription price (RMB/A Share)</w:t>
            </w:r>
          </w:p>
        </w:tc>
        <w:tc>
          <w:tcPr>
            <w:tcW w:w="815" w:type="pct"/>
            <w:vAlign w:val="center"/>
          </w:tcPr>
          <w:p w14:paraId="577CB581" w14:textId="77777777" w:rsidR="00766C60" w:rsidRPr="002B42FA" w:rsidRDefault="00766C60" w:rsidP="00766C60">
            <w:pPr>
              <w:kinsoku w:val="0"/>
              <w:overflowPunct w:val="0"/>
              <w:autoSpaceDE w:val="0"/>
              <w:autoSpaceDN w:val="0"/>
              <w:adjustRightInd w:val="0"/>
              <w:snapToGrid w:val="0"/>
              <w:jc w:val="center"/>
              <w:rPr>
                <w:szCs w:val="21"/>
                <w:lang w:eastAsia="zh-TW"/>
              </w:rPr>
            </w:pPr>
            <w:r w:rsidRPr="002B42FA">
              <w:rPr>
                <w:szCs w:val="21"/>
                <w:lang w:eastAsia="zh-TW"/>
              </w:rPr>
              <w:t>Subscription of</w:t>
            </w:r>
          </w:p>
          <w:p w14:paraId="664BF0AD" w14:textId="77777777" w:rsidR="00766C60" w:rsidRPr="002B42FA" w:rsidRDefault="00766C60" w:rsidP="00766C60">
            <w:pPr>
              <w:kinsoku w:val="0"/>
              <w:overflowPunct w:val="0"/>
              <w:autoSpaceDE w:val="0"/>
              <w:autoSpaceDN w:val="0"/>
              <w:adjustRightInd w:val="0"/>
              <w:snapToGrid w:val="0"/>
              <w:jc w:val="center"/>
              <w:rPr>
                <w:szCs w:val="21"/>
                <w:lang w:eastAsia="zh-TW"/>
              </w:rPr>
            </w:pPr>
            <w:r w:rsidRPr="002B42FA">
              <w:rPr>
                <w:szCs w:val="21"/>
                <w:lang w:eastAsia="zh-TW"/>
              </w:rPr>
              <w:t>A share</w:t>
            </w:r>
          </w:p>
          <w:p w14:paraId="0A5CFC63" w14:textId="77777777" w:rsidR="00766C60" w:rsidRPr="002B42FA" w:rsidRDefault="00766C60" w:rsidP="00766C60">
            <w:pPr>
              <w:kinsoku w:val="0"/>
              <w:overflowPunct w:val="0"/>
              <w:autoSpaceDE w:val="0"/>
              <w:autoSpaceDN w:val="0"/>
              <w:adjustRightInd w:val="0"/>
              <w:snapToGrid w:val="0"/>
              <w:jc w:val="center"/>
              <w:rPr>
                <w:szCs w:val="21"/>
                <w:lang w:eastAsia="zh-TW"/>
              </w:rPr>
            </w:pPr>
            <w:r w:rsidRPr="002B42FA">
              <w:rPr>
                <w:szCs w:val="21"/>
                <w:lang w:eastAsia="zh-TW"/>
              </w:rPr>
              <w:t>(Shares)</w:t>
            </w:r>
          </w:p>
        </w:tc>
      </w:tr>
      <w:tr w:rsidR="009F4ADF" w:rsidRPr="002B42FA" w14:paraId="316AA1BF" w14:textId="77777777" w:rsidTr="007E12BC">
        <w:trPr>
          <w:trHeight w:val="20"/>
        </w:trPr>
        <w:tc>
          <w:tcPr>
            <w:tcW w:w="621" w:type="pct"/>
            <w:vAlign w:val="center"/>
          </w:tcPr>
          <w:p w14:paraId="55299CC0" w14:textId="77777777" w:rsidR="009F4ADF" w:rsidRPr="002B42FA" w:rsidRDefault="009F4ADF" w:rsidP="009F4ADF">
            <w:pPr>
              <w:jc w:val="center"/>
              <w:rPr>
                <w:rFonts w:eastAsiaTheme="minorEastAsia"/>
                <w:szCs w:val="21"/>
              </w:rPr>
            </w:pPr>
            <w:r w:rsidRPr="002B42FA">
              <w:rPr>
                <w:rFonts w:eastAsiaTheme="minorEastAsia"/>
                <w:szCs w:val="21"/>
              </w:rPr>
              <w:t xml:space="preserve">Chen </w:t>
            </w:r>
            <w:proofErr w:type="spellStart"/>
            <w:r w:rsidRPr="002B42FA">
              <w:rPr>
                <w:rFonts w:eastAsiaTheme="minorEastAsia"/>
                <w:szCs w:val="21"/>
              </w:rPr>
              <w:t>Xikun</w:t>
            </w:r>
            <w:proofErr w:type="spellEnd"/>
          </w:p>
        </w:tc>
        <w:tc>
          <w:tcPr>
            <w:tcW w:w="757" w:type="pct"/>
          </w:tcPr>
          <w:p w14:paraId="386F5C73" w14:textId="77777777" w:rsidR="009F4ADF" w:rsidRPr="002B42FA" w:rsidRDefault="009F4ADF" w:rsidP="009F4ADF">
            <w:pPr>
              <w:kinsoku w:val="0"/>
              <w:overflowPunct w:val="0"/>
              <w:autoSpaceDE w:val="0"/>
              <w:autoSpaceDN w:val="0"/>
              <w:adjustRightInd w:val="0"/>
              <w:snapToGrid w:val="0"/>
              <w:ind w:right="26"/>
              <w:rPr>
                <w:rFonts w:eastAsiaTheme="minorEastAsia"/>
                <w:szCs w:val="21"/>
              </w:rPr>
            </w:pPr>
            <w:r w:rsidRPr="002B42FA">
              <w:rPr>
                <w:rFonts w:eastAsiaTheme="minorEastAsia"/>
                <w:szCs w:val="21"/>
              </w:rPr>
              <w:t xml:space="preserve">Chairman, </w:t>
            </w:r>
            <w:r w:rsidRPr="002B42FA">
              <w:rPr>
                <w:szCs w:val="21"/>
              </w:rPr>
              <w:t>Secretary of CPC Committee</w:t>
            </w:r>
            <w:r w:rsidRPr="002B42FA" w:rsidDel="004019C0">
              <w:rPr>
                <w:rFonts w:eastAsiaTheme="minorEastAsia"/>
                <w:szCs w:val="21"/>
              </w:rPr>
              <w:t xml:space="preserve"> </w:t>
            </w:r>
          </w:p>
        </w:tc>
        <w:tc>
          <w:tcPr>
            <w:tcW w:w="974" w:type="pct"/>
          </w:tcPr>
          <w:p w14:paraId="233A746E"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400,000</w:t>
            </w:r>
          </w:p>
        </w:tc>
        <w:tc>
          <w:tcPr>
            <w:tcW w:w="982" w:type="pct"/>
          </w:tcPr>
          <w:p w14:paraId="149172D6"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400,000</w:t>
            </w:r>
          </w:p>
        </w:tc>
        <w:tc>
          <w:tcPr>
            <w:tcW w:w="851" w:type="pct"/>
          </w:tcPr>
          <w:p w14:paraId="2AEF2B2C"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2.62</w:t>
            </w:r>
          </w:p>
        </w:tc>
        <w:tc>
          <w:tcPr>
            <w:tcW w:w="815" w:type="pct"/>
          </w:tcPr>
          <w:p w14:paraId="34581000"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152,671</w:t>
            </w:r>
          </w:p>
        </w:tc>
      </w:tr>
      <w:tr w:rsidR="009F4ADF" w:rsidRPr="002B42FA" w14:paraId="01FC816D" w14:textId="77777777" w:rsidTr="007E12BC">
        <w:trPr>
          <w:trHeight w:val="20"/>
        </w:trPr>
        <w:tc>
          <w:tcPr>
            <w:tcW w:w="621" w:type="pct"/>
            <w:vAlign w:val="center"/>
          </w:tcPr>
          <w:p w14:paraId="62CBFCBE" w14:textId="77777777" w:rsidR="009F4ADF" w:rsidRPr="002B42FA" w:rsidRDefault="009F4ADF" w:rsidP="009F4ADF">
            <w:pPr>
              <w:jc w:val="center"/>
              <w:rPr>
                <w:rFonts w:eastAsiaTheme="minorEastAsia"/>
                <w:szCs w:val="21"/>
              </w:rPr>
            </w:pPr>
            <w:r w:rsidRPr="002B42FA">
              <w:rPr>
                <w:rFonts w:eastAsiaTheme="minorEastAsia"/>
                <w:szCs w:val="21"/>
              </w:rPr>
              <w:t xml:space="preserve">Zhang </w:t>
            </w:r>
            <w:proofErr w:type="spellStart"/>
            <w:r w:rsidRPr="002B42FA">
              <w:rPr>
                <w:rFonts w:eastAsiaTheme="minorEastAsia"/>
                <w:szCs w:val="21"/>
              </w:rPr>
              <w:t>Hongshan</w:t>
            </w:r>
            <w:proofErr w:type="spellEnd"/>
          </w:p>
        </w:tc>
        <w:tc>
          <w:tcPr>
            <w:tcW w:w="757" w:type="pct"/>
          </w:tcPr>
          <w:p w14:paraId="46ABF57E" w14:textId="77777777" w:rsidR="009F4ADF" w:rsidRPr="002B42FA" w:rsidRDefault="009F4ADF" w:rsidP="009F4ADF">
            <w:pPr>
              <w:kinsoku w:val="0"/>
              <w:overflowPunct w:val="0"/>
              <w:autoSpaceDE w:val="0"/>
              <w:autoSpaceDN w:val="0"/>
              <w:adjustRightInd w:val="0"/>
              <w:snapToGrid w:val="0"/>
              <w:ind w:right="26"/>
              <w:rPr>
                <w:szCs w:val="21"/>
              </w:rPr>
            </w:pPr>
            <w:r w:rsidRPr="002B42FA">
              <w:rPr>
                <w:szCs w:val="21"/>
                <w:lang w:eastAsia="zh-TW"/>
              </w:rPr>
              <w:t>Supervisor</w:t>
            </w:r>
          </w:p>
        </w:tc>
        <w:tc>
          <w:tcPr>
            <w:tcW w:w="974" w:type="pct"/>
          </w:tcPr>
          <w:p w14:paraId="4DF5AEE6"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350,000</w:t>
            </w:r>
          </w:p>
        </w:tc>
        <w:tc>
          <w:tcPr>
            <w:tcW w:w="982" w:type="pct"/>
          </w:tcPr>
          <w:p w14:paraId="65439C5F"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350,000</w:t>
            </w:r>
          </w:p>
        </w:tc>
        <w:tc>
          <w:tcPr>
            <w:tcW w:w="851" w:type="pct"/>
          </w:tcPr>
          <w:p w14:paraId="6DD2DB26"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2.62</w:t>
            </w:r>
          </w:p>
        </w:tc>
        <w:tc>
          <w:tcPr>
            <w:tcW w:w="815" w:type="pct"/>
          </w:tcPr>
          <w:p w14:paraId="4D2E3D8F"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133,587</w:t>
            </w:r>
          </w:p>
        </w:tc>
      </w:tr>
      <w:tr w:rsidR="009F4ADF" w:rsidRPr="002B42FA" w14:paraId="373A6665" w14:textId="77777777" w:rsidTr="007E12BC">
        <w:trPr>
          <w:trHeight w:val="20"/>
        </w:trPr>
        <w:tc>
          <w:tcPr>
            <w:tcW w:w="621" w:type="pct"/>
            <w:vAlign w:val="center"/>
          </w:tcPr>
          <w:p w14:paraId="4EFDEA58" w14:textId="77777777" w:rsidR="009F4ADF" w:rsidRPr="002B42FA" w:rsidRDefault="009F4ADF" w:rsidP="009F4ADF">
            <w:pPr>
              <w:jc w:val="center"/>
              <w:rPr>
                <w:szCs w:val="21"/>
              </w:rPr>
            </w:pPr>
            <w:r w:rsidRPr="002B42FA">
              <w:rPr>
                <w:szCs w:val="21"/>
              </w:rPr>
              <w:t xml:space="preserve">Zhang </w:t>
            </w:r>
            <w:proofErr w:type="spellStart"/>
            <w:r w:rsidRPr="002B42FA">
              <w:rPr>
                <w:szCs w:val="21"/>
              </w:rPr>
              <w:t>Yongjie</w:t>
            </w:r>
            <w:proofErr w:type="spellEnd"/>
          </w:p>
        </w:tc>
        <w:tc>
          <w:tcPr>
            <w:tcW w:w="757" w:type="pct"/>
          </w:tcPr>
          <w:p w14:paraId="7E141134" w14:textId="77777777" w:rsidR="009F4ADF" w:rsidRPr="002B42FA" w:rsidRDefault="009F4ADF" w:rsidP="009F4ADF">
            <w:pPr>
              <w:kinsoku w:val="0"/>
              <w:overflowPunct w:val="0"/>
              <w:autoSpaceDE w:val="0"/>
              <w:autoSpaceDN w:val="0"/>
              <w:adjustRightInd w:val="0"/>
              <w:snapToGrid w:val="0"/>
              <w:ind w:right="26"/>
              <w:rPr>
                <w:szCs w:val="21"/>
              </w:rPr>
            </w:pPr>
            <w:r w:rsidRPr="002B42FA">
              <w:rPr>
                <w:rFonts w:eastAsiaTheme="minorEastAsia"/>
                <w:szCs w:val="21"/>
              </w:rPr>
              <w:t>Deputy Manager</w:t>
            </w:r>
          </w:p>
        </w:tc>
        <w:tc>
          <w:tcPr>
            <w:tcW w:w="974" w:type="pct"/>
          </w:tcPr>
          <w:p w14:paraId="62E4E390"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350,000</w:t>
            </w:r>
          </w:p>
        </w:tc>
        <w:tc>
          <w:tcPr>
            <w:tcW w:w="982" w:type="pct"/>
          </w:tcPr>
          <w:p w14:paraId="01FAE5E8"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350,000</w:t>
            </w:r>
          </w:p>
        </w:tc>
        <w:tc>
          <w:tcPr>
            <w:tcW w:w="851" w:type="pct"/>
          </w:tcPr>
          <w:p w14:paraId="1152998D"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2.62</w:t>
            </w:r>
          </w:p>
        </w:tc>
        <w:tc>
          <w:tcPr>
            <w:tcW w:w="815" w:type="pct"/>
          </w:tcPr>
          <w:p w14:paraId="28D96668"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133,587</w:t>
            </w:r>
          </w:p>
        </w:tc>
      </w:tr>
      <w:tr w:rsidR="009F4ADF" w:rsidRPr="002B42FA" w14:paraId="50052649" w14:textId="77777777" w:rsidTr="007E12BC">
        <w:trPr>
          <w:trHeight w:val="20"/>
        </w:trPr>
        <w:tc>
          <w:tcPr>
            <w:tcW w:w="621" w:type="pct"/>
            <w:vAlign w:val="center"/>
          </w:tcPr>
          <w:p w14:paraId="5676F686" w14:textId="77777777" w:rsidR="009F4ADF" w:rsidRPr="002B42FA" w:rsidRDefault="009F4ADF" w:rsidP="009F4ADF">
            <w:pPr>
              <w:jc w:val="center"/>
              <w:rPr>
                <w:szCs w:val="21"/>
              </w:rPr>
            </w:pPr>
            <w:proofErr w:type="spellStart"/>
            <w:r w:rsidRPr="002B42FA">
              <w:rPr>
                <w:szCs w:val="21"/>
              </w:rPr>
              <w:t>ZuoYaojiu</w:t>
            </w:r>
            <w:proofErr w:type="spellEnd"/>
          </w:p>
        </w:tc>
        <w:tc>
          <w:tcPr>
            <w:tcW w:w="757" w:type="pct"/>
          </w:tcPr>
          <w:p w14:paraId="2CDC579C" w14:textId="77777777" w:rsidR="009F4ADF" w:rsidRPr="002B42FA" w:rsidRDefault="009F4ADF" w:rsidP="009F4ADF">
            <w:pPr>
              <w:kinsoku w:val="0"/>
              <w:overflowPunct w:val="0"/>
              <w:autoSpaceDE w:val="0"/>
              <w:autoSpaceDN w:val="0"/>
              <w:adjustRightInd w:val="0"/>
              <w:snapToGrid w:val="0"/>
              <w:ind w:right="26"/>
              <w:rPr>
                <w:szCs w:val="21"/>
              </w:rPr>
            </w:pPr>
            <w:r w:rsidRPr="002B42FA">
              <w:rPr>
                <w:rFonts w:eastAsiaTheme="minorEastAsia"/>
                <w:szCs w:val="21"/>
              </w:rPr>
              <w:t>Deputy Manager</w:t>
            </w:r>
          </w:p>
        </w:tc>
        <w:tc>
          <w:tcPr>
            <w:tcW w:w="974" w:type="pct"/>
          </w:tcPr>
          <w:p w14:paraId="1C19C8DA"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350,000</w:t>
            </w:r>
          </w:p>
        </w:tc>
        <w:tc>
          <w:tcPr>
            <w:tcW w:w="982" w:type="pct"/>
          </w:tcPr>
          <w:p w14:paraId="243B0A1F"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350,000</w:t>
            </w:r>
          </w:p>
        </w:tc>
        <w:tc>
          <w:tcPr>
            <w:tcW w:w="851" w:type="pct"/>
          </w:tcPr>
          <w:p w14:paraId="08000036"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2.62</w:t>
            </w:r>
          </w:p>
        </w:tc>
        <w:tc>
          <w:tcPr>
            <w:tcW w:w="815" w:type="pct"/>
          </w:tcPr>
          <w:p w14:paraId="0314CCE5"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133,587</w:t>
            </w:r>
          </w:p>
        </w:tc>
      </w:tr>
      <w:tr w:rsidR="009F4ADF" w:rsidRPr="002B42FA" w14:paraId="1217AD98" w14:textId="77777777" w:rsidTr="007E12BC">
        <w:trPr>
          <w:trHeight w:val="20"/>
        </w:trPr>
        <w:tc>
          <w:tcPr>
            <w:tcW w:w="621" w:type="pct"/>
            <w:vAlign w:val="center"/>
          </w:tcPr>
          <w:p w14:paraId="709AA818" w14:textId="77777777" w:rsidR="009F4ADF" w:rsidRPr="002B42FA" w:rsidRDefault="009F4ADF" w:rsidP="009F4ADF">
            <w:pPr>
              <w:jc w:val="center"/>
              <w:rPr>
                <w:szCs w:val="21"/>
              </w:rPr>
            </w:pPr>
            <w:r w:rsidRPr="002B42FA">
              <w:rPr>
                <w:szCs w:val="21"/>
              </w:rPr>
              <w:t xml:space="preserve">Zhang </w:t>
            </w:r>
            <w:proofErr w:type="spellStart"/>
            <w:r w:rsidRPr="002B42FA">
              <w:rPr>
                <w:szCs w:val="21"/>
              </w:rPr>
              <w:t>Jinhong</w:t>
            </w:r>
            <w:proofErr w:type="spellEnd"/>
          </w:p>
        </w:tc>
        <w:tc>
          <w:tcPr>
            <w:tcW w:w="757" w:type="pct"/>
          </w:tcPr>
          <w:p w14:paraId="782F8EEF" w14:textId="77777777" w:rsidR="009F4ADF" w:rsidRPr="002B42FA" w:rsidRDefault="009F4ADF" w:rsidP="009F4ADF">
            <w:pPr>
              <w:kinsoku w:val="0"/>
              <w:overflowPunct w:val="0"/>
              <w:autoSpaceDE w:val="0"/>
              <w:autoSpaceDN w:val="0"/>
              <w:adjustRightInd w:val="0"/>
              <w:snapToGrid w:val="0"/>
              <w:ind w:right="26"/>
              <w:rPr>
                <w:szCs w:val="21"/>
              </w:rPr>
            </w:pPr>
            <w:r w:rsidRPr="002B42FA">
              <w:rPr>
                <w:rFonts w:eastAsiaTheme="minorEastAsia"/>
                <w:szCs w:val="21"/>
              </w:rPr>
              <w:t>Deputy Manager</w:t>
            </w:r>
          </w:p>
        </w:tc>
        <w:tc>
          <w:tcPr>
            <w:tcW w:w="974" w:type="pct"/>
          </w:tcPr>
          <w:p w14:paraId="538B6E85"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350,000</w:t>
            </w:r>
          </w:p>
        </w:tc>
        <w:tc>
          <w:tcPr>
            <w:tcW w:w="982" w:type="pct"/>
          </w:tcPr>
          <w:p w14:paraId="271BBC5C"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350,000</w:t>
            </w:r>
          </w:p>
        </w:tc>
        <w:tc>
          <w:tcPr>
            <w:tcW w:w="851" w:type="pct"/>
          </w:tcPr>
          <w:p w14:paraId="6E15D94E"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2.62</w:t>
            </w:r>
          </w:p>
        </w:tc>
        <w:tc>
          <w:tcPr>
            <w:tcW w:w="815" w:type="pct"/>
          </w:tcPr>
          <w:p w14:paraId="573E74E7"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133,587</w:t>
            </w:r>
          </w:p>
        </w:tc>
      </w:tr>
      <w:tr w:rsidR="009F4ADF" w:rsidRPr="002B42FA" w14:paraId="611C366C" w14:textId="77777777" w:rsidTr="007E12BC">
        <w:trPr>
          <w:trHeight w:val="20"/>
        </w:trPr>
        <w:tc>
          <w:tcPr>
            <w:tcW w:w="621" w:type="pct"/>
            <w:vAlign w:val="center"/>
          </w:tcPr>
          <w:p w14:paraId="316B545F" w14:textId="77777777" w:rsidR="009F4ADF" w:rsidRPr="002B42FA" w:rsidRDefault="009F4ADF" w:rsidP="009F4ADF">
            <w:pPr>
              <w:jc w:val="center"/>
              <w:rPr>
                <w:szCs w:val="21"/>
              </w:rPr>
            </w:pPr>
            <w:r w:rsidRPr="002B42FA">
              <w:rPr>
                <w:szCs w:val="21"/>
              </w:rPr>
              <w:t xml:space="preserve">Li </w:t>
            </w:r>
            <w:proofErr w:type="spellStart"/>
            <w:r w:rsidRPr="002B42FA">
              <w:rPr>
                <w:szCs w:val="21"/>
              </w:rPr>
              <w:t>Honghai</w:t>
            </w:r>
            <w:proofErr w:type="spellEnd"/>
          </w:p>
        </w:tc>
        <w:tc>
          <w:tcPr>
            <w:tcW w:w="757" w:type="pct"/>
          </w:tcPr>
          <w:p w14:paraId="7D90842B" w14:textId="77777777" w:rsidR="009F4ADF" w:rsidRPr="002B42FA" w:rsidRDefault="009F4ADF" w:rsidP="009F4ADF">
            <w:pPr>
              <w:kinsoku w:val="0"/>
              <w:overflowPunct w:val="0"/>
              <w:autoSpaceDE w:val="0"/>
              <w:autoSpaceDN w:val="0"/>
              <w:adjustRightInd w:val="0"/>
              <w:snapToGrid w:val="0"/>
              <w:ind w:right="26"/>
              <w:rPr>
                <w:szCs w:val="21"/>
              </w:rPr>
            </w:pPr>
            <w:r w:rsidRPr="002B42FA">
              <w:rPr>
                <w:rFonts w:eastAsiaTheme="minorEastAsia"/>
                <w:szCs w:val="21"/>
              </w:rPr>
              <w:t>Secretary to the Board</w:t>
            </w:r>
          </w:p>
        </w:tc>
        <w:tc>
          <w:tcPr>
            <w:tcW w:w="974" w:type="pct"/>
          </w:tcPr>
          <w:p w14:paraId="2C2B66A6"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300,000</w:t>
            </w:r>
          </w:p>
        </w:tc>
        <w:tc>
          <w:tcPr>
            <w:tcW w:w="982" w:type="pct"/>
          </w:tcPr>
          <w:p w14:paraId="180DC00E"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300,000</w:t>
            </w:r>
          </w:p>
        </w:tc>
        <w:tc>
          <w:tcPr>
            <w:tcW w:w="851" w:type="pct"/>
          </w:tcPr>
          <w:p w14:paraId="628D9314"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2.62</w:t>
            </w:r>
          </w:p>
        </w:tc>
        <w:tc>
          <w:tcPr>
            <w:tcW w:w="815" w:type="pct"/>
          </w:tcPr>
          <w:p w14:paraId="6C5056BB" w14:textId="77777777" w:rsidR="009F4ADF" w:rsidRPr="002B42FA" w:rsidRDefault="009F4ADF" w:rsidP="009F4ADF">
            <w:pPr>
              <w:kinsoku w:val="0"/>
              <w:overflowPunct w:val="0"/>
              <w:autoSpaceDE w:val="0"/>
              <w:autoSpaceDN w:val="0"/>
              <w:adjustRightInd w:val="0"/>
              <w:snapToGrid w:val="0"/>
              <w:ind w:right="26"/>
              <w:jc w:val="right"/>
              <w:rPr>
                <w:szCs w:val="21"/>
              </w:rPr>
            </w:pPr>
            <w:r w:rsidRPr="002B42FA">
              <w:rPr>
                <w:szCs w:val="21"/>
                <w:lang w:eastAsia="zh-TW"/>
              </w:rPr>
              <w:t>114,503</w:t>
            </w:r>
          </w:p>
        </w:tc>
      </w:tr>
      <w:tr w:rsidR="009F4ADF" w:rsidRPr="002B42FA" w14:paraId="0E93F481" w14:textId="77777777" w:rsidTr="007E12BC">
        <w:trPr>
          <w:trHeight w:val="20"/>
        </w:trPr>
        <w:tc>
          <w:tcPr>
            <w:tcW w:w="621" w:type="pct"/>
            <w:vAlign w:val="center"/>
          </w:tcPr>
          <w:p w14:paraId="1260BC0E" w14:textId="77777777" w:rsidR="009F4ADF" w:rsidRPr="002B42FA" w:rsidRDefault="009F4ADF" w:rsidP="009F4ADF">
            <w:pPr>
              <w:jc w:val="center"/>
              <w:rPr>
                <w:szCs w:val="21"/>
              </w:rPr>
            </w:pPr>
            <w:r w:rsidRPr="002B42FA">
              <w:rPr>
                <w:rFonts w:eastAsiaTheme="minorEastAsia"/>
                <w:szCs w:val="21"/>
              </w:rPr>
              <w:t xml:space="preserve">Sun </w:t>
            </w:r>
            <w:proofErr w:type="spellStart"/>
            <w:r w:rsidRPr="002B42FA">
              <w:rPr>
                <w:rFonts w:eastAsiaTheme="minorEastAsia"/>
                <w:szCs w:val="21"/>
              </w:rPr>
              <w:t>Qingde</w:t>
            </w:r>
            <w:proofErr w:type="spellEnd"/>
          </w:p>
        </w:tc>
        <w:tc>
          <w:tcPr>
            <w:tcW w:w="757" w:type="pct"/>
          </w:tcPr>
          <w:p w14:paraId="241B315D" w14:textId="77777777" w:rsidR="009F4ADF" w:rsidRPr="002B42FA" w:rsidRDefault="009F4ADF" w:rsidP="009F4ADF">
            <w:pPr>
              <w:kinsoku w:val="0"/>
              <w:overflowPunct w:val="0"/>
              <w:autoSpaceDE w:val="0"/>
              <w:autoSpaceDN w:val="0"/>
              <w:adjustRightInd w:val="0"/>
              <w:snapToGrid w:val="0"/>
              <w:ind w:right="26"/>
              <w:rPr>
                <w:rFonts w:eastAsiaTheme="minorEastAsia"/>
                <w:szCs w:val="21"/>
              </w:rPr>
            </w:pPr>
            <w:r w:rsidRPr="002B42FA">
              <w:rPr>
                <w:szCs w:val="21"/>
                <w:lang w:eastAsia="zh-TW"/>
              </w:rPr>
              <w:t>Former Vice Chairman, General Manager</w:t>
            </w:r>
          </w:p>
        </w:tc>
        <w:tc>
          <w:tcPr>
            <w:tcW w:w="974" w:type="pct"/>
          </w:tcPr>
          <w:p w14:paraId="4241932D"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400,000</w:t>
            </w:r>
          </w:p>
        </w:tc>
        <w:tc>
          <w:tcPr>
            <w:tcW w:w="982" w:type="pct"/>
          </w:tcPr>
          <w:p w14:paraId="68B80FBE"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400,000</w:t>
            </w:r>
          </w:p>
        </w:tc>
        <w:tc>
          <w:tcPr>
            <w:tcW w:w="851" w:type="pct"/>
          </w:tcPr>
          <w:p w14:paraId="7840E986"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2.62</w:t>
            </w:r>
          </w:p>
        </w:tc>
        <w:tc>
          <w:tcPr>
            <w:tcW w:w="815" w:type="pct"/>
          </w:tcPr>
          <w:p w14:paraId="6D4BC365"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152,671</w:t>
            </w:r>
          </w:p>
        </w:tc>
      </w:tr>
      <w:tr w:rsidR="009F4ADF" w:rsidRPr="002B42FA" w14:paraId="25F02FFA" w14:textId="77777777" w:rsidTr="00246493">
        <w:trPr>
          <w:trHeight w:val="20"/>
        </w:trPr>
        <w:tc>
          <w:tcPr>
            <w:tcW w:w="621" w:type="pct"/>
            <w:vAlign w:val="center"/>
          </w:tcPr>
          <w:p w14:paraId="5D17A140" w14:textId="77777777" w:rsidR="009F4ADF" w:rsidRPr="002B42FA" w:rsidRDefault="009F4ADF" w:rsidP="009F4ADF">
            <w:pPr>
              <w:jc w:val="center"/>
              <w:rPr>
                <w:rFonts w:eastAsiaTheme="minorEastAsia"/>
                <w:szCs w:val="21"/>
              </w:rPr>
            </w:pPr>
            <w:r w:rsidRPr="002B42FA">
              <w:rPr>
                <w:rFonts w:eastAsiaTheme="minorEastAsia"/>
                <w:szCs w:val="21"/>
              </w:rPr>
              <w:t>Li Wei</w:t>
            </w:r>
          </w:p>
        </w:tc>
        <w:tc>
          <w:tcPr>
            <w:tcW w:w="757" w:type="pct"/>
          </w:tcPr>
          <w:p w14:paraId="6E91EA6A" w14:textId="77777777" w:rsidR="009F4ADF" w:rsidRPr="002B42FA" w:rsidRDefault="009F4ADF" w:rsidP="009F4ADF">
            <w:pPr>
              <w:kinsoku w:val="0"/>
              <w:overflowPunct w:val="0"/>
              <w:autoSpaceDE w:val="0"/>
              <w:autoSpaceDN w:val="0"/>
              <w:adjustRightInd w:val="0"/>
              <w:snapToGrid w:val="0"/>
              <w:ind w:right="26"/>
              <w:rPr>
                <w:szCs w:val="21"/>
              </w:rPr>
            </w:pPr>
            <w:r w:rsidRPr="002B42FA">
              <w:rPr>
                <w:szCs w:val="21"/>
                <w:lang w:eastAsia="zh-TW"/>
              </w:rPr>
              <w:t xml:space="preserve"> Former Chairman of Supervisory Committee</w:t>
            </w:r>
          </w:p>
        </w:tc>
        <w:tc>
          <w:tcPr>
            <w:tcW w:w="974" w:type="pct"/>
          </w:tcPr>
          <w:p w14:paraId="6EDAE05D"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350,000</w:t>
            </w:r>
          </w:p>
        </w:tc>
        <w:tc>
          <w:tcPr>
            <w:tcW w:w="982" w:type="pct"/>
          </w:tcPr>
          <w:p w14:paraId="5DDE335D"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350,000</w:t>
            </w:r>
          </w:p>
        </w:tc>
        <w:tc>
          <w:tcPr>
            <w:tcW w:w="851" w:type="pct"/>
          </w:tcPr>
          <w:p w14:paraId="30656010"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2.62</w:t>
            </w:r>
          </w:p>
        </w:tc>
        <w:tc>
          <w:tcPr>
            <w:tcW w:w="815" w:type="pct"/>
          </w:tcPr>
          <w:p w14:paraId="3C230128"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133,587</w:t>
            </w:r>
          </w:p>
        </w:tc>
      </w:tr>
      <w:tr w:rsidR="009F4ADF" w:rsidRPr="002B42FA" w14:paraId="61343CCF" w14:textId="77777777" w:rsidTr="007E12BC">
        <w:trPr>
          <w:trHeight w:val="20"/>
        </w:trPr>
        <w:tc>
          <w:tcPr>
            <w:tcW w:w="621" w:type="pct"/>
            <w:vAlign w:val="center"/>
          </w:tcPr>
          <w:p w14:paraId="0A6D5880" w14:textId="77777777" w:rsidR="009F4ADF" w:rsidRPr="002B42FA" w:rsidRDefault="009F4ADF" w:rsidP="009F4ADF">
            <w:pPr>
              <w:jc w:val="center"/>
              <w:rPr>
                <w:rFonts w:eastAsiaTheme="minorEastAsia"/>
                <w:szCs w:val="21"/>
              </w:rPr>
            </w:pPr>
            <w:r w:rsidRPr="002B42FA">
              <w:rPr>
                <w:szCs w:val="21"/>
              </w:rPr>
              <w:t xml:space="preserve">Huang </w:t>
            </w:r>
            <w:proofErr w:type="spellStart"/>
            <w:r w:rsidRPr="002B42FA">
              <w:rPr>
                <w:szCs w:val="21"/>
              </w:rPr>
              <w:t>Songwei</w:t>
            </w:r>
            <w:proofErr w:type="spellEnd"/>
          </w:p>
        </w:tc>
        <w:tc>
          <w:tcPr>
            <w:tcW w:w="757" w:type="pct"/>
          </w:tcPr>
          <w:p w14:paraId="1FE8CF57" w14:textId="77777777" w:rsidR="009F4ADF" w:rsidRPr="002B42FA" w:rsidRDefault="009F4ADF" w:rsidP="009F4ADF">
            <w:pPr>
              <w:kinsoku w:val="0"/>
              <w:overflowPunct w:val="0"/>
              <w:autoSpaceDE w:val="0"/>
              <w:autoSpaceDN w:val="0"/>
              <w:adjustRightInd w:val="0"/>
              <w:snapToGrid w:val="0"/>
              <w:ind w:right="26"/>
              <w:rPr>
                <w:szCs w:val="21"/>
                <w:lang w:eastAsia="zh-TW"/>
              </w:rPr>
            </w:pPr>
            <w:r w:rsidRPr="002B42FA">
              <w:rPr>
                <w:szCs w:val="21"/>
                <w:lang w:eastAsia="zh-TW"/>
              </w:rPr>
              <w:t>Former Supervisor</w:t>
            </w:r>
          </w:p>
        </w:tc>
        <w:tc>
          <w:tcPr>
            <w:tcW w:w="974" w:type="pct"/>
          </w:tcPr>
          <w:p w14:paraId="4166EFDB"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350,000</w:t>
            </w:r>
          </w:p>
        </w:tc>
        <w:tc>
          <w:tcPr>
            <w:tcW w:w="982" w:type="pct"/>
          </w:tcPr>
          <w:p w14:paraId="250C87B1"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350,000</w:t>
            </w:r>
          </w:p>
        </w:tc>
        <w:tc>
          <w:tcPr>
            <w:tcW w:w="851" w:type="pct"/>
          </w:tcPr>
          <w:p w14:paraId="6CBE50B0"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2.62</w:t>
            </w:r>
          </w:p>
        </w:tc>
        <w:tc>
          <w:tcPr>
            <w:tcW w:w="815" w:type="pct"/>
          </w:tcPr>
          <w:p w14:paraId="5C2A6367"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133,587</w:t>
            </w:r>
          </w:p>
        </w:tc>
      </w:tr>
      <w:tr w:rsidR="009F4ADF" w:rsidRPr="002B42FA" w14:paraId="293CBE5C" w14:textId="77777777" w:rsidTr="00246493">
        <w:trPr>
          <w:trHeight w:val="20"/>
        </w:trPr>
        <w:tc>
          <w:tcPr>
            <w:tcW w:w="621" w:type="pct"/>
            <w:vAlign w:val="center"/>
          </w:tcPr>
          <w:p w14:paraId="2C0DBB99" w14:textId="77777777" w:rsidR="009F4ADF" w:rsidRPr="002B42FA" w:rsidRDefault="009F4ADF" w:rsidP="009F4ADF">
            <w:pPr>
              <w:jc w:val="center"/>
              <w:rPr>
                <w:rFonts w:eastAsiaTheme="minorEastAsia"/>
                <w:szCs w:val="21"/>
              </w:rPr>
            </w:pPr>
            <w:r w:rsidRPr="002B42FA">
              <w:rPr>
                <w:rFonts w:eastAsiaTheme="minorEastAsia"/>
                <w:szCs w:val="21"/>
              </w:rPr>
              <w:t>Li Tian</w:t>
            </w:r>
          </w:p>
        </w:tc>
        <w:tc>
          <w:tcPr>
            <w:tcW w:w="757" w:type="pct"/>
          </w:tcPr>
          <w:p w14:paraId="25E2B3BA" w14:textId="77777777" w:rsidR="009F4ADF" w:rsidRPr="002B42FA" w:rsidRDefault="009F4ADF" w:rsidP="009F4ADF">
            <w:pPr>
              <w:kinsoku w:val="0"/>
              <w:overflowPunct w:val="0"/>
              <w:autoSpaceDE w:val="0"/>
              <w:autoSpaceDN w:val="0"/>
              <w:adjustRightInd w:val="0"/>
              <w:snapToGrid w:val="0"/>
              <w:ind w:right="26"/>
              <w:rPr>
                <w:rFonts w:eastAsiaTheme="minorEastAsia"/>
                <w:szCs w:val="21"/>
              </w:rPr>
            </w:pPr>
            <w:r w:rsidRPr="002B42FA">
              <w:rPr>
                <w:rFonts w:eastAsiaTheme="minorEastAsia"/>
                <w:szCs w:val="21"/>
              </w:rPr>
              <w:t>Former CFO</w:t>
            </w:r>
          </w:p>
        </w:tc>
        <w:tc>
          <w:tcPr>
            <w:tcW w:w="974" w:type="pct"/>
          </w:tcPr>
          <w:p w14:paraId="0515A391"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350,000</w:t>
            </w:r>
          </w:p>
        </w:tc>
        <w:tc>
          <w:tcPr>
            <w:tcW w:w="982" w:type="pct"/>
          </w:tcPr>
          <w:p w14:paraId="2A309F9C"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350,000</w:t>
            </w:r>
          </w:p>
        </w:tc>
        <w:tc>
          <w:tcPr>
            <w:tcW w:w="851" w:type="pct"/>
          </w:tcPr>
          <w:p w14:paraId="2667E469"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2.62</w:t>
            </w:r>
          </w:p>
        </w:tc>
        <w:tc>
          <w:tcPr>
            <w:tcW w:w="815" w:type="pct"/>
          </w:tcPr>
          <w:p w14:paraId="7AB26795" w14:textId="77777777" w:rsidR="009F4ADF" w:rsidRPr="002B42FA" w:rsidRDefault="009F4ADF" w:rsidP="009F4ADF">
            <w:pPr>
              <w:kinsoku w:val="0"/>
              <w:overflowPunct w:val="0"/>
              <w:autoSpaceDE w:val="0"/>
              <w:autoSpaceDN w:val="0"/>
              <w:adjustRightInd w:val="0"/>
              <w:snapToGrid w:val="0"/>
              <w:ind w:right="26"/>
              <w:jc w:val="right"/>
              <w:rPr>
                <w:szCs w:val="21"/>
                <w:lang w:eastAsia="zh-TW"/>
              </w:rPr>
            </w:pPr>
            <w:r w:rsidRPr="002B42FA">
              <w:rPr>
                <w:szCs w:val="21"/>
                <w:lang w:eastAsia="zh-TW"/>
              </w:rPr>
              <w:t>133,587</w:t>
            </w:r>
          </w:p>
        </w:tc>
      </w:tr>
      <w:tr w:rsidR="009F4ADF" w:rsidRPr="002B42FA" w14:paraId="68D7B28E" w14:textId="77777777" w:rsidTr="007E12BC">
        <w:trPr>
          <w:trHeight w:val="20"/>
        </w:trPr>
        <w:tc>
          <w:tcPr>
            <w:tcW w:w="621" w:type="pct"/>
            <w:vAlign w:val="center"/>
          </w:tcPr>
          <w:p w14:paraId="1A5F9362" w14:textId="77777777" w:rsidR="009F4ADF" w:rsidRPr="002B42FA" w:rsidRDefault="009F4ADF" w:rsidP="009F4ADF">
            <w:pPr>
              <w:kinsoku w:val="0"/>
              <w:overflowPunct w:val="0"/>
              <w:autoSpaceDE w:val="0"/>
              <w:autoSpaceDN w:val="0"/>
              <w:adjustRightInd w:val="0"/>
              <w:snapToGrid w:val="0"/>
              <w:ind w:right="26"/>
              <w:jc w:val="center"/>
              <w:rPr>
                <w:rFonts w:eastAsiaTheme="minorEastAsia"/>
                <w:szCs w:val="21"/>
              </w:rPr>
            </w:pPr>
            <w:r w:rsidRPr="002B42FA">
              <w:rPr>
                <w:rFonts w:eastAsiaTheme="minorEastAsia"/>
                <w:szCs w:val="21"/>
              </w:rPr>
              <w:t>Total</w:t>
            </w:r>
          </w:p>
        </w:tc>
        <w:tc>
          <w:tcPr>
            <w:tcW w:w="757" w:type="pct"/>
          </w:tcPr>
          <w:p w14:paraId="5FA5E6C6" w14:textId="77777777" w:rsidR="009F4ADF" w:rsidRPr="002B42FA" w:rsidRDefault="009F4ADF" w:rsidP="009F4ADF">
            <w:pPr>
              <w:kinsoku w:val="0"/>
              <w:overflowPunct w:val="0"/>
              <w:autoSpaceDE w:val="0"/>
              <w:autoSpaceDN w:val="0"/>
              <w:adjustRightInd w:val="0"/>
              <w:snapToGrid w:val="0"/>
              <w:ind w:right="26"/>
              <w:jc w:val="center"/>
              <w:rPr>
                <w:szCs w:val="21"/>
              </w:rPr>
            </w:pPr>
            <w:r w:rsidRPr="002B42FA">
              <w:rPr>
                <w:szCs w:val="21"/>
                <w:lang w:eastAsia="zh-TW"/>
              </w:rPr>
              <w:t>/</w:t>
            </w:r>
          </w:p>
        </w:tc>
        <w:tc>
          <w:tcPr>
            <w:tcW w:w="974" w:type="pct"/>
          </w:tcPr>
          <w:p w14:paraId="7A932167" w14:textId="77777777" w:rsidR="009F4ADF" w:rsidRPr="002B42FA" w:rsidRDefault="009F4ADF" w:rsidP="009F4ADF">
            <w:pPr>
              <w:kinsoku w:val="0"/>
              <w:overflowPunct w:val="0"/>
              <w:autoSpaceDE w:val="0"/>
              <w:autoSpaceDN w:val="0"/>
              <w:adjustRightInd w:val="0"/>
              <w:snapToGrid w:val="0"/>
              <w:ind w:right="26"/>
              <w:jc w:val="right"/>
              <w:rPr>
                <w:color w:val="FFC000"/>
                <w:szCs w:val="21"/>
              </w:rPr>
            </w:pPr>
            <w:r w:rsidRPr="002B42FA">
              <w:rPr>
                <w:szCs w:val="21"/>
                <w:lang w:eastAsia="zh-TW"/>
              </w:rPr>
              <w:t>3,550,000</w:t>
            </w:r>
          </w:p>
        </w:tc>
        <w:tc>
          <w:tcPr>
            <w:tcW w:w="982" w:type="pct"/>
          </w:tcPr>
          <w:p w14:paraId="797566B3" w14:textId="77777777" w:rsidR="009F4ADF" w:rsidRPr="002B42FA" w:rsidRDefault="009F4ADF" w:rsidP="009F4ADF">
            <w:pPr>
              <w:kinsoku w:val="0"/>
              <w:overflowPunct w:val="0"/>
              <w:autoSpaceDE w:val="0"/>
              <w:autoSpaceDN w:val="0"/>
              <w:adjustRightInd w:val="0"/>
              <w:snapToGrid w:val="0"/>
              <w:ind w:right="26"/>
              <w:jc w:val="right"/>
              <w:rPr>
                <w:color w:val="FFC000"/>
                <w:szCs w:val="21"/>
              </w:rPr>
            </w:pPr>
            <w:r w:rsidRPr="002B42FA">
              <w:rPr>
                <w:szCs w:val="21"/>
                <w:lang w:eastAsia="zh-TW"/>
              </w:rPr>
              <w:t>3,550,000</w:t>
            </w:r>
          </w:p>
        </w:tc>
        <w:tc>
          <w:tcPr>
            <w:tcW w:w="851" w:type="pct"/>
          </w:tcPr>
          <w:p w14:paraId="27F1CBA7" w14:textId="77777777" w:rsidR="009F4ADF" w:rsidRPr="002B42FA" w:rsidRDefault="009F4ADF" w:rsidP="009F4ADF">
            <w:pPr>
              <w:kinsoku w:val="0"/>
              <w:overflowPunct w:val="0"/>
              <w:autoSpaceDE w:val="0"/>
              <w:autoSpaceDN w:val="0"/>
              <w:adjustRightInd w:val="0"/>
              <w:snapToGrid w:val="0"/>
              <w:ind w:right="26"/>
              <w:jc w:val="right"/>
              <w:rPr>
                <w:color w:val="FFC000"/>
                <w:szCs w:val="21"/>
              </w:rPr>
            </w:pPr>
            <w:r w:rsidRPr="002B42FA">
              <w:rPr>
                <w:szCs w:val="21"/>
                <w:lang w:eastAsia="zh-TW"/>
              </w:rPr>
              <w:t>-</w:t>
            </w:r>
          </w:p>
        </w:tc>
        <w:tc>
          <w:tcPr>
            <w:tcW w:w="815" w:type="pct"/>
          </w:tcPr>
          <w:p w14:paraId="021E8B6E" w14:textId="77777777" w:rsidR="009F4ADF" w:rsidRPr="002B42FA" w:rsidRDefault="009F4ADF" w:rsidP="009F4ADF">
            <w:pPr>
              <w:kinsoku w:val="0"/>
              <w:overflowPunct w:val="0"/>
              <w:autoSpaceDE w:val="0"/>
              <w:autoSpaceDN w:val="0"/>
              <w:adjustRightInd w:val="0"/>
              <w:snapToGrid w:val="0"/>
              <w:ind w:right="26"/>
              <w:jc w:val="right"/>
              <w:rPr>
                <w:color w:val="FFC000"/>
                <w:szCs w:val="21"/>
              </w:rPr>
            </w:pPr>
            <w:r w:rsidRPr="002B42FA">
              <w:rPr>
                <w:szCs w:val="21"/>
                <w:lang w:eastAsia="zh-TW"/>
              </w:rPr>
              <w:t>1,354,954</w:t>
            </w:r>
          </w:p>
        </w:tc>
      </w:tr>
    </w:tbl>
    <w:p w14:paraId="35E9E940" w14:textId="77777777" w:rsidR="00642E5D" w:rsidRPr="002B42FA" w:rsidRDefault="00642E5D" w:rsidP="004F692C">
      <w:pPr>
        <w:autoSpaceDE w:val="0"/>
        <w:autoSpaceDN w:val="0"/>
        <w:adjustRightInd w:val="0"/>
        <w:rPr>
          <w:rFonts w:eastAsia="宋体"/>
          <w:sz w:val="24"/>
        </w:rPr>
      </w:pPr>
    </w:p>
    <w:p w14:paraId="21D2D73D" w14:textId="3633E3A0" w:rsidR="00185576" w:rsidRPr="002B42FA" w:rsidRDefault="00185576" w:rsidP="007F6F32">
      <w:pPr>
        <w:outlineLvl w:val="0"/>
        <w:rPr>
          <w:b/>
          <w:sz w:val="22"/>
          <w:szCs w:val="22"/>
          <w:lang w:eastAsia="zh-TW"/>
        </w:rPr>
      </w:pPr>
      <w:r w:rsidRPr="002B42FA">
        <w:rPr>
          <w:b/>
          <w:sz w:val="22"/>
          <w:szCs w:val="22"/>
          <w:lang w:eastAsia="zh-TW"/>
        </w:rPr>
        <w:t>4.</w:t>
      </w:r>
      <w:r w:rsidR="003D1649" w:rsidRPr="002B42FA">
        <w:rPr>
          <w:rFonts w:eastAsiaTheme="minorEastAsia"/>
          <w:b/>
          <w:sz w:val="22"/>
          <w:szCs w:val="22"/>
        </w:rPr>
        <w:t>3</w:t>
      </w:r>
      <w:r w:rsidRPr="002B42FA">
        <w:rPr>
          <w:b/>
          <w:sz w:val="22"/>
          <w:szCs w:val="22"/>
          <w:lang w:eastAsia="zh-TW"/>
        </w:rPr>
        <w:t xml:space="preserve"> </w:t>
      </w:r>
      <w:r w:rsidRPr="002B42FA">
        <w:rPr>
          <w:b/>
          <w:bCs/>
        </w:rPr>
        <w:t xml:space="preserve">Independent </w:t>
      </w:r>
      <w:r w:rsidR="00642E5D" w:rsidRPr="002B42FA">
        <w:rPr>
          <w:rFonts w:eastAsia="宋体"/>
          <w:b/>
          <w:bCs/>
        </w:rPr>
        <w:t>Non-</w:t>
      </w:r>
      <w:r w:rsidR="00766C60" w:rsidRPr="002B42FA">
        <w:rPr>
          <w:rFonts w:eastAsia="宋体"/>
          <w:b/>
          <w:bCs/>
        </w:rPr>
        <w:t>Executive</w:t>
      </w:r>
      <w:r w:rsidR="00EF23C9" w:rsidRPr="002B42FA">
        <w:rPr>
          <w:rFonts w:eastAsia="宋体"/>
          <w:b/>
          <w:bCs/>
        </w:rPr>
        <w:t xml:space="preserve"> </w:t>
      </w:r>
      <w:r w:rsidRPr="002B42FA">
        <w:rPr>
          <w:b/>
          <w:bCs/>
        </w:rPr>
        <w:t>Director and Audit Committee</w:t>
      </w:r>
    </w:p>
    <w:p w14:paraId="309809DD" w14:textId="77777777" w:rsidR="00E276CC" w:rsidRPr="002B42FA" w:rsidRDefault="00E276CC" w:rsidP="00E276CC">
      <w:pPr>
        <w:autoSpaceDE w:val="0"/>
        <w:autoSpaceDN w:val="0"/>
        <w:adjustRightInd w:val="0"/>
        <w:rPr>
          <w:bCs/>
          <w:sz w:val="24"/>
        </w:rPr>
      </w:pPr>
      <w:r w:rsidRPr="002B42FA">
        <w:rPr>
          <w:bCs/>
          <w:sz w:val="24"/>
        </w:rPr>
        <w:t xml:space="preserve">As at 30 June </w:t>
      </w:r>
      <w:r w:rsidR="00D12124" w:rsidRPr="002B42FA">
        <w:rPr>
          <w:bCs/>
          <w:sz w:val="24"/>
        </w:rPr>
        <w:t>2020</w:t>
      </w:r>
      <w:r w:rsidRPr="002B42FA">
        <w:rPr>
          <w:bCs/>
          <w:sz w:val="24"/>
        </w:rPr>
        <w:t xml:space="preserve">, the Company has </w:t>
      </w:r>
      <w:r w:rsidR="00D53F60" w:rsidRPr="002B42FA">
        <w:rPr>
          <w:bCs/>
          <w:sz w:val="24"/>
        </w:rPr>
        <w:t>three</w:t>
      </w:r>
      <w:r w:rsidRPr="002B42FA">
        <w:rPr>
          <w:bCs/>
          <w:sz w:val="24"/>
        </w:rPr>
        <w:t xml:space="preserve"> independent </w:t>
      </w:r>
      <w:r w:rsidRPr="002B42FA">
        <w:rPr>
          <w:sz w:val="24"/>
        </w:rPr>
        <w:t>non-executive</w:t>
      </w:r>
      <w:r w:rsidRPr="002B42FA">
        <w:rPr>
          <w:bCs/>
          <w:sz w:val="24"/>
        </w:rPr>
        <w:t xml:space="preserve"> directors, one of whom is professional in the accounting field and has experience in financial management.</w:t>
      </w:r>
    </w:p>
    <w:p w14:paraId="53BF40CB" w14:textId="77777777" w:rsidR="00E276CC" w:rsidRPr="002B42FA" w:rsidRDefault="00E276CC" w:rsidP="00E276CC">
      <w:pPr>
        <w:autoSpaceDE w:val="0"/>
        <w:autoSpaceDN w:val="0"/>
        <w:adjustRightInd w:val="0"/>
        <w:rPr>
          <w:sz w:val="24"/>
        </w:rPr>
      </w:pPr>
    </w:p>
    <w:p w14:paraId="6B259FF5" w14:textId="77777777" w:rsidR="00E276CC" w:rsidRPr="002B42FA" w:rsidRDefault="00E276CC" w:rsidP="00E276CC">
      <w:pPr>
        <w:autoSpaceDE w:val="0"/>
        <w:autoSpaceDN w:val="0"/>
        <w:adjustRightInd w:val="0"/>
        <w:rPr>
          <w:sz w:val="24"/>
        </w:rPr>
      </w:pPr>
      <w:r w:rsidRPr="002B42FA">
        <w:rPr>
          <w:bCs/>
          <w:sz w:val="24"/>
        </w:rPr>
        <w:lastRenderedPageBreak/>
        <w:t>The Audit Committee of the Board of the Company has been founded.</w:t>
      </w:r>
      <w:r w:rsidR="00313ACC" w:rsidRPr="002B42FA">
        <w:rPr>
          <w:bCs/>
          <w:sz w:val="24"/>
        </w:rPr>
        <w:t xml:space="preserve"> </w:t>
      </w:r>
      <w:r w:rsidRPr="002B42FA">
        <w:rPr>
          <w:bCs/>
          <w:sz w:val="24"/>
        </w:rPr>
        <w:t>T</w:t>
      </w:r>
      <w:r w:rsidRPr="002B42FA">
        <w:rPr>
          <w:sz w:val="24"/>
        </w:rPr>
        <w:t>he members of the Audit Committee in</w:t>
      </w:r>
      <w:r w:rsidR="00D53F60" w:rsidRPr="002B42FA">
        <w:rPr>
          <w:sz w:val="24"/>
        </w:rPr>
        <w:t>clude Ms. Jiang Bo,</w:t>
      </w:r>
      <w:r w:rsidRPr="002B42FA">
        <w:rPr>
          <w:sz w:val="24"/>
        </w:rPr>
        <w:t xml:space="preserve"> </w:t>
      </w:r>
      <w:r w:rsidR="00F43F52" w:rsidRPr="002B42FA">
        <w:rPr>
          <w:sz w:val="24"/>
        </w:rPr>
        <w:t xml:space="preserve">Mr. Chen </w:t>
      </w:r>
      <w:proofErr w:type="spellStart"/>
      <w:r w:rsidR="00F43F52" w:rsidRPr="002B42FA">
        <w:rPr>
          <w:sz w:val="24"/>
        </w:rPr>
        <w:t>Weidong</w:t>
      </w:r>
      <w:proofErr w:type="spellEnd"/>
      <w:r w:rsidR="00D53F60" w:rsidRPr="002B42FA">
        <w:rPr>
          <w:sz w:val="24"/>
        </w:rPr>
        <w:t xml:space="preserve"> and Mr. Dong </w:t>
      </w:r>
      <w:proofErr w:type="spellStart"/>
      <w:r w:rsidR="00D53F60" w:rsidRPr="002B42FA">
        <w:rPr>
          <w:sz w:val="24"/>
        </w:rPr>
        <w:t>Xiucheng</w:t>
      </w:r>
      <w:proofErr w:type="spellEnd"/>
      <w:r w:rsidRPr="002B42FA">
        <w:rPr>
          <w:sz w:val="24"/>
        </w:rPr>
        <w:t xml:space="preserve">. The main responsibilities of the </w:t>
      </w:r>
      <w:r w:rsidR="00C34E6C" w:rsidRPr="002B42FA">
        <w:rPr>
          <w:sz w:val="24"/>
        </w:rPr>
        <w:t>A</w:t>
      </w:r>
      <w:r w:rsidRPr="002B42FA">
        <w:rPr>
          <w:sz w:val="24"/>
        </w:rPr>
        <w:t xml:space="preserve">udit </w:t>
      </w:r>
      <w:r w:rsidR="00C34E6C" w:rsidRPr="002B42FA">
        <w:rPr>
          <w:sz w:val="24"/>
        </w:rPr>
        <w:t>C</w:t>
      </w:r>
      <w:r w:rsidRPr="002B42FA">
        <w:rPr>
          <w:sz w:val="24"/>
        </w:rPr>
        <w:t>ommittee are to review and supervise the Company’s financial reporting procedures and internal control system, and to provi</w:t>
      </w:r>
      <w:r w:rsidR="00642E5D" w:rsidRPr="002B42FA">
        <w:rPr>
          <w:rFonts w:eastAsia="宋体"/>
          <w:sz w:val="24"/>
        </w:rPr>
        <w:t>d</w:t>
      </w:r>
      <w:r w:rsidRPr="002B42FA">
        <w:rPr>
          <w:sz w:val="24"/>
        </w:rPr>
        <w:t xml:space="preserve">e advice </w:t>
      </w:r>
      <w:r w:rsidR="00642E5D" w:rsidRPr="002B42FA">
        <w:rPr>
          <w:rFonts w:eastAsia="宋体"/>
          <w:sz w:val="24"/>
        </w:rPr>
        <w:t>to</w:t>
      </w:r>
      <w:r w:rsidR="00313ACC" w:rsidRPr="002B42FA">
        <w:rPr>
          <w:rFonts w:eastAsia="宋体"/>
          <w:sz w:val="24"/>
        </w:rPr>
        <w:t xml:space="preserve"> </w:t>
      </w:r>
      <w:r w:rsidRPr="002B42FA">
        <w:rPr>
          <w:sz w:val="24"/>
        </w:rPr>
        <w:t xml:space="preserve">the Board. The Audit Committee has reviewed and confirmed the </w:t>
      </w:r>
      <w:r w:rsidR="00642E5D" w:rsidRPr="002B42FA">
        <w:rPr>
          <w:rFonts w:eastAsia="宋体"/>
          <w:sz w:val="24"/>
        </w:rPr>
        <w:t>interim results</w:t>
      </w:r>
      <w:r w:rsidR="00313ACC" w:rsidRPr="002B42FA">
        <w:rPr>
          <w:rFonts w:eastAsia="宋体"/>
          <w:sz w:val="24"/>
        </w:rPr>
        <w:t xml:space="preserve"> </w:t>
      </w:r>
      <w:r w:rsidRPr="002B42FA">
        <w:rPr>
          <w:sz w:val="24"/>
        </w:rPr>
        <w:t>for the six</w:t>
      </w:r>
      <w:r w:rsidR="00313ACC" w:rsidRPr="002B42FA">
        <w:rPr>
          <w:sz w:val="24"/>
        </w:rPr>
        <w:t xml:space="preserve"> </w:t>
      </w:r>
      <w:r w:rsidRPr="002B42FA">
        <w:rPr>
          <w:sz w:val="24"/>
        </w:rPr>
        <w:t xml:space="preserve">months </w:t>
      </w:r>
      <w:r w:rsidR="000E0D13" w:rsidRPr="002B42FA">
        <w:rPr>
          <w:sz w:val="24"/>
        </w:rPr>
        <w:t>ended</w:t>
      </w:r>
      <w:r w:rsidRPr="002B42FA">
        <w:rPr>
          <w:sz w:val="24"/>
        </w:rPr>
        <w:t xml:space="preserve"> 30 June </w:t>
      </w:r>
      <w:r w:rsidR="006B58B0" w:rsidRPr="002B42FA">
        <w:rPr>
          <w:sz w:val="24"/>
        </w:rPr>
        <w:t>2020</w:t>
      </w:r>
      <w:r w:rsidRPr="002B42FA">
        <w:rPr>
          <w:sz w:val="24"/>
        </w:rPr>
        <w:t>.</w:t>
      </w:r>
    </w:p>
    <w:p w14:paraId="0B234CBD" w14:textId="7FB04C76" w:rsidR="00766C60" w:rsidRPr="002B42FA" w:rsidRDefault="00766C60" w:rsidP="007E12BC">
      <w:pPr>
        <w:tabs>
          <w:tab w:val="left" w:pos="2770"/>
        </w:tabs>
        <w:rPr>
          <w:sz w:val="22"/>
          <w:szCs w:val="22"/>
          <w:lang w:eastAsia="zh-TW"/>
        </w:rPr>
      </w:pPr>
      <w:r w:rsidRPr="002B42FA">
        <w:rPr>
          <w:rFonts w:eastAsiaTheme="minorEastAsia"/>
          <w:sz w:val="22"/>
          <w:szCs w:val="22"/>
          <w:lang w:eastAsia="zh-TW"/>
        </w:rPr>
        <w:tab/>
      </w:r>
    </w:p>
    <w:p w14:paraId="6443A428" w14:textId="77777777" w:rsidR="00185576" w:rsidRPr="002B42FA" w:rsidRDefault="00185576" w:rsidP="00D160A3">
      <w:pPr>
        <w:pStyle w:val="Body"/>
        <w:widowControl w:val="0"/>
        <w:spacing w:after="0" w:line="240" w:lineRule="auto"/>
        <w:outlineLvl w:val="0"/>
        <w:rPr>
          <w:b/>
          <w:kern w:val="2"/>
          <w:sz w:val="22"/>
          <w:szCs w:val="22"/>
          <w:lang w:val="en-US" w:eastAsia="zh-TW"/>
        </w:rPr>
      </w:pPr>
      <w:r w:rsidRPr="002B42FA">
        <w:rPr>
          <w:b/>
          <w:kern w:val="2"/>
          <w:sz w:val="22"/>
          <w:szCs w:val="22"/>
          <w:lang w:val="en-US" w:eastAsia="zh-TW"/>
        </w:rPr>
        <w:t>5.</w:t>
      </w:r>
      <w:r w:rsidRPr="002B42FA">
        <w:rPr>
          <w:b/>
        </w:rPr>
        <w:t xml:space="preserve"> MANAGEMENT DISCUSSION &amp; ANALYSIS</w:t>
      </w:r>
    </w:p>
    <w:p w14:paraId="11FD86E6" w14:textId="77777777" w:rsidR="00185576" w:rsidRPr="002B42FA" w:rsidRDefault="00185576" w:rsidP="00185576">
      <w:pPr>
        <w:autoSpaceDE w:val="0"/>
        <w:autoSpaceDN w:val="0"/>
        <w:adjustRightInd w:val="0"/>
        <w:rPr>
          <w:i/>
        </w:rPr>
      </w:pPr>
      <w:r w:rsidRPr="002B42FA">
        <w:rPr>
          <w:i/>
        </w:rPr>
        <w:t>The following financial figures, except where specifically noted, are extracted from the Company’s unaudited interim financial report prepared in accordance with</w:t>
      </w:r>
      <w:r w:rsidR="0065192D" w:rsidRPr="002B42FA">
        <w:rPr>
          <w:i/>
        </w:rPr>
        <w:t xml:space="preserve"> the PRC ASBE</w:t>
      </w:r>
    </w:p>
    <w:p w14:paraId="462CDC67" w14:textId="77777777" w:rsidR="00185576" w:rsidRPr="002B42FA" w:rsidRDefault="00185576" w:rsidP="00185576">
      <w:pPr>
        <w:pStyle w:val="1-"/>
        <w:widowControl/>
        <w:adjustRightInd/>
        <w:spacing w:after="0" w:line="240" w:lineRule="auto"/>
        <w:textAlignment w:val="auto"/>
        <w:rPr>
          <w:rFonts w:ascii="Times New Roman"/>
          <w:b w:val="0"/>
          <w:kern w:val="2"/>
          <w:sz w:val="22"/>
          <w:szCs w:val="22"/>
          <w:lang w:eastAsia="zh-TW"/>
        </w:rPr>
      </w:pPr>
    </w:p>
    <w:p w14:paraId="421033C2" w14:textId="77777777" w:rsidR="00185576" w:rsidRPr="002B42FA" w:rsidRDefault="00185576" w:rsidP="00FC46B7">
      <w:pPr>
        <w:widowControl/>
        <w:spacing w:after="200" w:line="276" w:lineRule="auto"/>
        <w:jc w:val="left"/>
        <w:rPr>
          <w:b/>
          <w:sz w:val="24"/>
          <w:szCs w:val="22"/>
          <w:lang w:eastAsia="zh-TW"/>
        </w:rPr>
      </w:pPr>
      <w:r w:rsidRPr="002B42FA">
        <w:rPr>
          <w:b/>
          <w:sz w:val="24"/>
          <w:szCs w:val="22"/>
          <w:lang w:eastAsia="zh-TW"/>
        </w:rPr>
        <w:t>5.1 Market review</w:t>
      </w:r>
    </w:p>
    <w:p w14:paraId="029E793D" w14:textId="355CB66B" w:rsidR="00E46696" w:rsidRPr="002B42FA" w:rsidRDefault="00E46696" w:rsidP="00E46696">
      <w:pPr>
        <w:adjustRightInd w:val="0"/>
        <w:snapToGrid w:val="0"/>
        <w:rPr>
          <w:sz w:val="24"/>
          <w:szCs w:val="21"/>
        </w:rPr>
      </w:pPr>
      <w:r w:rsidRPr="002B42FA">
        <w:rPr>
          <w:sz w:val="24"/>
          <w:szCs w:val="21"/>
        </w:rPr>
        <w:t xml:space="preserve">In the first half of 2020, the global spread of the epidemic brought greater downward pressures on the global economy, resulting in significant increases in instabilities and uncertainties. The economic operation in China was also affected. The gross domestic product (GDP) decreased by 1.6% over the same period of last year. The international crude markets witnessed oversupply due to the macro economic downturn and other factors and </w:t>
      </w:r>
      <w:r w:rsidRPr="002B42FA">
        <w:rPr>
          <w:sz w:val="24"/>
          <w:szCs w:val="21"/>
          <w:lang w:eastAsia="zh-TW"/>
        </w:rPr>
        <w:t xml:space="preserve">international oil prices plunged significantly with the average price below the same </w:t>
      </w:r>
      <w:r w:rsidRPr="002B42FA">
        <w:rPr>
          <w:sz w:val="24"/>
          <w:szCs w:val="21"/>
        </w:rPr>
        <w:t>period of last year. The average Europe Brent Spot Price was USD40.2 per barrel, representing a decrease of 39.1% as compared to the same period of last year. As a result, oil companies reduced upstream exploration and development capital expenditure, bringing significant shock to the oilfield service industry. However, the three major domestic oil companies continued to promote oil and gas exploration and development, providing support to the workload of the Company.</w:t>
      </w:r>
    </w:p>
    <w:p w14:paraId="149DD1E2" w14:textId="77777777" w:rsidR="00E46696" w:rsidRPr="002B42FA" w:rsidRDefault="00E46696" w:rsidP="00E46696">
      <w:pPr>
        <w:adjustRightInd w:val="0"/>
        <w:snapToGrid w:val="0"/>
        <w:rPr>
          <w:sz w:val="24"/>
          <w:szCs w:val="21"/>
        </w:rPr>
      </w:pPr>
    </w:p>
    <w:p w14:paraId="09AC9B35" w14:textId="40CEFEB0" w:rsidR="00E46696" w:rsidRPr="003A4907" w:rsidRDefault="00E46696" w:rsidP="003A4907">
      <w:pPr>
        <w:adjustRightInd w:val="0"/>
        <w:snapToGrid w:val="0"/>
        <w:rPr>
          <w:b/>
          <w:sz w:val="24"/>
          <w:szCs w:val="21"/>
          <w:lang w:eastAsia="zh-TW"/>
        </w:rPr>
      </w:pPr>
      <w:r w:rsidRPr="002B42FA">
        <w:rPr>
          <w:sz w:val="24"/>
          <w:szCs w:val="21"/>
        </w:rPr>
        <w:t>In the first half of 2020, the Company made more efforts in improving the engineering technical service capability and strengthened win-win cooperation with oil companies, achieving increases in market expansion against the market trend. The total newly signed contracts amounted to RMB42.97 billion, representing a year-on-year increase of 0.3%. In particular, the newly signed contracts in the Sinopec Group</w:t>
      </w:r>
      <w:r w:rsidRPr="002B42FA">
        <w:rPr>
          <w:rFonts w:hint="eastAsia"/>
          <w:sz w:val="24"/>
          <w:szCs w:val="21"/>
        </w:rPr>
        <w:t xml:space="preserve"> </w:t>
      </w:r>
      <w:r w:rsidRPr="002B42FA">
        <w:rPr>
          <w:sz w:val="24"/>
          <w:szCs w:val="21"/>
        </w:rPr>
        <w:t xml:space="preserve">market amounted to RMB21.84 billion, representing a year-on-year decrease of 5.0%. The newly signed contracts in domestic external markets amounted to RMB8.98 billion, representing a year-on-year increase of 13.1%. The newly signed contracts in overseas markets amounted to </w:t>
      </w:r>
      <w:r w:rsidR="00BA40C0" w:rsidRPr="00C83115">
        <w:rPr>
          <w:sz w:val="24"/>
          <w:szCs w:val="21"/>
        </w:rPr>
        <w:t>RMB</w:t>
      </w:r>
      <w:r w:rsidRPr="002B42FA">
        <w:rPr>
          <w:sz w:val="24"/>
          <w:szCs w:val="21"/>
        </w:rPr>
        <w:t>12.15 billion, representing a year-on-year increase of 1.9%.</w:t>
      </w:r>
    </w:p>
    <w:p w14:paraId="3DCAF946" w14:textId="77777777" w:rsidR="00910618" w:rsidRPr="002B42FA" w:rsidRDefault="00910618" w:rsidP="00185576"/>
    <w:p w14:paraId="2EC9D509" w14:textId="77777777" w:rsidR="00185576" w:rsidRPr="002B42FA" w:rsidRDefault="00185576" w:rsidP="007E12BC">
      <w:pPr>
        <w:widowControl/>
        <w:spacing w:after="200"/>
        <w:jc w:val="left"/>
        <w:rPr>
          <w:b/>
          <w:sz w:val="24"/>
          <w:szCs w:val="22"/>
          <w:lang w:eastAsia="zh-TW"/>
        </w:rPr>
      </w:pPr>
      <w:r w:rsidRPr="002B42FA">
        <w:rPr>
          <w:b/>
          <w:sz w:val="24"/>
          <w:szCs w:val="22"/>
          <w:lang w:eastAsia="zh-TW"/>
        </w:rPr>
        <w:t>5.2</w:t>
      </w:r>
      <w:r w:rsidRPr="002B42FA">
        <w:rPr>
          <w:b/>
          <w:sz w:val="24"/>
          <w:lang w:eastAsia="zh-TW"/>
        </w:rPr>
        <w:t xml:space="preserve"> Operation Review</w:t>
      </w:r>
    </w:p>
    <w:p w14:paraId="0FFE959C" w14:textId="77777777" w:rsidR="00333552" w:rsidRPr="002B42FA" w:rsidRDefault="00333552" w:rsidP="00333552">
      <w:pPr>
        <w:autoSpaceDE w:val="0"/>
        <w:autoSpaceDN w:val="0"/>
        <w:adjustRightInd w:val="0"/>
        <w:snapToGrid w:val="0"/>
        <w:rPr>
          <w:sz w:val="24"/>
          <w:szCs w:val="21"/>
          <w:lang w:eastAsia="zh-TW"/>
        </w:rPr>
      </w:pPr>
      <w:r w:rsidRPr="002B42FA">
        <w:rPr>
          <w:sz w:val="24"/>
          <w:szCs w:val="21"/>
        </w:rPr>
        <w:t xml:space="preserve">In the face of the outbreak of the epidemic and the plunge of </w:t>
      </w:r>
      <w:r w:rsidRPr="002B42FA">
        <w:rPr>
          <w:sz w:val="24"/>
          <w:szCs w:val="21"/>
          <w:lang w:eastAsia="zh-TW"/>
        </w:rPr>
        <w:t>international oil prices i</w:t>
      </w:r>
      <w:r w:rsidRPr="002B42FA">
        <w:rPr>
          <w:sz w:val="24"/>
          <w:szCs w:val="21"/>
        </w:rPr>
        <w:t>n the first half of 2020, the Company focused on the prevention and control of the epidemic, actively promoted work and production resumption, vigorously explored markets and optimized resources allocation, achieving better operating results than expected. The Company’s consolidated revenue was RMB 31,432,437,000, representing an increase of 3.9% compared to RMB 30,256,030,000 for the same period of last year. Net profit attributable to shareholders of the Company was RMB298,277,000, decreased by 41.4% compared to RMB509,428,000 for the same period of last year; basic earnings per share was RMB 0.016, decreased by RMB</w:t>
      </w:r>
      <w:r w:rsidR="00776ACD" w:rsidRPr="002B42FA">
        <w:rPr>
          <w:sz w:val="24"/>
          <w:szCs w:val="21"/>
        </w:rPr>
        <w:t xml:space="preserve"> </w:t>
      </w:r>
      <w:r w:rsidRPr="002B42FA">
        <w:rPr>
          <w:sz w:val="24"/>
          <w:szCs w:val="21"/>
        </w:rPr>
        <w:t>0.011 compared with the same period of last year; and net cash inflow from operating activities was RMB 281,258,000.</w:t>
      </w:r>
    </w:p>
    <w:p w14:paraId="34BE4542" w14:textId="77777777" w:rsidR="00333552" w:rsidRPr="002B42FA" w:rsidRDefault="00333552" w:rsidP="00333552">
      <w:pPr>
        <w:autoSpaceDE w:val="0"/>
        <w:autoSpaceDN w:val="0"/>
        <w:adjustRightInd w:val="0"/>
        <w:snapToGrid w:val="0"/>
        <w:rPr>
          <w:sz w:val="24"/>
          <w:szCs w:val="21"/>
        </w:rPr>
      </w:pPr>
    </w:p>
    <w:p w14:paraId="0273C8AD" w14:textId="600D7B47" w:rsidR="00333552" w:rsidRPr="002B42FA" w:rsidRDefault="00333552" w:rsidP="00333552">
      <w:pPr>
        <w:autoSpaceDE w:val="0"/>
        <w:autoSpaceDN w:val="0"/>
        <w:adjustRightInd w:val="0"/>
        <w:snapToGrid w:val="0"/>
        <w:rPr>
          <w:sz w:val="24"/>
          <w:szCs w:val="21"/>
        </w:rPr>
      </w:pPr>
      <w:r w:rsidRPr="002B42FA">
        <w:rPr>
          <w:sz w:val="24"/>
          <w:szCs w:val="21"/>
        </w:rPr>
        <w:t>In the first half of 2020, the Company’s operating results declined firstly and recovered later, with results increasing from negative to positive and significant improvement in major operating indicators in the second quarter. In the first quarter, due to the impacts of the epidemic, net profit attributable to shareholders of the Company was RMB</w:t>
      </w:r>
      <w:r w:rsidRPr="002B42FA">
        <w:rPr>
          <w:sz w:val="24"/>
          <w:szCs w:val="21"/>
          <w:lang w:eastAsia="zh-TW"/>
        </w:rPr>
        <w:t xml:space="preserve">-182,308,000, representing a year-on-year decrease of 196.9%. In the second quarter, the Company seized the favorable opportunity of the continuous improvement in the domestic prevention and control of the epidemic and </w:t>
      </w:r>
      <w:r w:rsidR="008C245E">
        <w:rPr>
          <w:sz w:val="24"/>
          <w:szCs w:val="21"/>
          <w:lang w:eastAsia="zh-TW"/>
        </w:rPr>
        <w:t>a</w:t>
      </w:r>
      <w:r w:rsidR="008C245E" w:rsidRPr="008C245E">
        <w:rPr>
          <w:sz w:val="24"/>
          <w:szCs w:val="21"/>
          <w:lang w:eastAsia="zh-TW"/>
        </w:rPr>
        <w:t xml:space="preserve">ctively develop the market, strengthen production and operation, and strive to reduce costs </w:t>
      </w:r>
      <w:r w:rsidRPr="002B42FA">
        <w:rPr>
          <w:sz w:val="24"/>
          <w:szCs w:val="21"/>
          <w:lang w:eastAsia="zh-TW"/>
        </w:rPr>
        <w:t xml:space="preserve">with the campaign on achieving breakthroughs </w:t>
      </w:r>
      <w:r w:rsidRPr="002B42FA">
        <w:rPr>
          <w:sz w:val="24"/>
          <w:szCs w:val="21"/>
          <w:lang w:eastAsia="zh-TW"/>
        </w:rPr>
        <w:lastRenderedPageBreak/>
        <w:t xml:space="preserve">and improving efficiency in 100 days as the driver, achieving </w:t>
      </w:r>
      <w:r w:rsidRPr="002B42FA">
        <w:rPr>
          <w:sz w:val="24"/>
          <w:szCs w:val="21"/>
        </w:rPr>
        <w:t>net profit attributable to shareholders of the Company</w:t>
      </w:r>
      <w:r w:rsidR="00776ACD" w:rsidRPr="002B42FA">
        <w:rPr>
          <w:sz w:val="24"/>
          <w:szCs w:val="21"/>
        </w:rPr>
        <w:t xml:space="preserve"> of RMB 480,585,000</w:t>
      </w:r>
      <w:r w:rsidRPr="002B42FA">
        <w:rPr>
          <w:sz w:val="24"/>
          <w:szCs w:val="21"/>
        </w:rPr>
        <w:t xml:space="preserve">, representing a year-on-year increase of </w:t>
      </w:r>
      <w:r w:rsidR="00776ACD" w:rsidRPr="002B42FA">
        <w:rPr>
          <w:sz w:val="24"/>
          <w:szCs w:val="21"/>
        </w:rPr>
        <w:t>49.6</w:t>
      </w:r>
      <w:r w:rsidRPr="002B42FA">
        <w:rPr>
          <w:sz w:val="24"/>
          <w:szCs w:val="21"/>
        </w:rPr>
        <w:t>%.</w:t>
      </w:r>
    </w:p>
    <w:p w14:paraId="2EE64434" w14:textId="77777777" w:rsidR="00333552" w:rsidRPr="002B42FA" w:rsidRDefault="00333552" w:rsidP="00333552">
      <w:pPr>
        <w:autoSpaceDE w:val="0"/>
        <w:autoSpaceDN w:val="0"/>
        <w:adjustRightInd w:val="0"/>
        <w:snapToGrid w:val="0"/>
        <w:rPr>
          <w:sz w:val="24"/>
          <w:szCs w:val="21"/>
        </w:rPr>
      </w:pPr>
    </w:p>
    <w:p w14:paraId="0FD4F410" w14:textId="533F21EB" w:rsidR="00333552" w:rsidRPr="003A4907" w:rsidRDefault="00333552" w:rsidP="00333552">
      <w:pPr>
        <w:autoSpaceDE w:val="0"/>
        <w:autoSpaceDN w:val="0"/>
        <w:adjustRightInd w:val="0"/>
        <w:snapToGrid w:val="0"/>
        <w:rPr>
          <w:rFonts w:eastAsiaTheme="minorEastAsia"/>
          <w:sz w:val="24"/>
          <w:szCs w:val="21"/>
        </w:rPr>
      </w:pPr>
      <w:r w:rsidRPr="002B42FA">
        <w:rPr>
          <w:sz w:val="24"/>
          <w:szCs w:val="21"/>
        </w:rPr>
        <w:t>In the face of the complicated and severe market situation in the first half of 2020, the Company coordinated the prevention and control of the epidemic and work and production resumption, played its role as the main force for oil and gas exploration and development, coordinated and optimized the market layout, reinforced the production organization of projects under construction, explored the market and tapped into the potential to reduce costs, reducing the adverse effects of the epidemic and the plunge in oil prices to the maximum extent and maintaining stable production and operation on the whole.</w:t>
      </w:r>
    </w:p>
    <w:p w14:paraId="77A3BA5D" w14:textId="77777777" w:rsidR="00333552" w:rsidRPr="002B42FA" w:rsidRDefault="00333552" w:rsidP="00333552">
      <w:pPr>
        <w:autoSpaceDE w:val="0"/>
        <w:autoSpaceDN w:val="0"/>
        <w:adjustRightInd w:val="0"/>
        <w:snapToGrid w:val="0"/>
        <w:rPr>
          <w:szCs w:val="21"/>
        </w:rPr>
      </w:pPr>
    </w:p>
    <w:p w14:paraId="5F317699" w14:textId="77777777" w:rsidR="00A940BE" w:rsidRPr="002B42FA" w:rsidRDefault="00A940BE" w:rsidP="00A940BE">
      <w:pPr>
        <w:rPr>
          <w:b/>
          <w:sz w:val="24"/>
        </w:rPr>
      </w:pPr>
      <w:r w:rsidRPr="002B42FA">
        <w:rPr>
          <w:b/>
          <w:sz w:val="24"/>
        </w:rPr>
        <w:t>5.2.1 Geophysical service</w:t>
      </w:r>
    </w:p>
    <w:p w14:paraId="079FAC51" w14:textId="77777777" w:rsidR="00A940BE" w:rsidRPr="002B42FA" w:rsidRDefault="00A940BE" w:rsidP="00A940BE">
      <w:pPr>
        <w:rPr>
          <w:sz w:val="24"/>
        </w:rPr>
      </w:pPr>
    </w:p>
    <w:p w14:paraId="13A26603" w14:textId="77777777" w:rsidR="00C5034B" w:rsidRPr="002B42FA" w:rsidRDefault="00C5034B" w:rsidP="00C5034B">
      <w:pPr>
        <w:autoSpaceDE w:val="0"/>
        <w:autoSpaceDN w:val="0"/>
        <w:adjustRightInd w:val="0"/>
        <w:snapToGrid w:val="0"/>
        <w:rPr>
          <w:sz w:val="24"/>
          <w:szCs w:val="21"/>
          <w:lang w:eastAsia="zh-TW"/>
        </w:rPr>
      </w:pPr>
      <w:r w:rsidRPr="002B42FA">
        <w:rPr>
          <w:sz w:val="24"/>
          <w:szCs w:val="21"/>
          <w:lang w:eastAsia="zh-TW"/>
        </w:rPr>
        <w:t xml:space="preserve">In the first half of 2020, the Company’s geophysical services business recorded a revenue from principal business of RMB1,808,761,000, representing a decrease of 3.3% from RMB1,869,906,000 for the corresponding period of last year. The completed 2D seismic exploration accumulated for 6,479 kilometers, representing a year-on-year decrease of 50.8%; while the completed 3D seismic exploration accumulated for 11,368 square kilometers, representing a year-on-year increase of 120.7%; the qualified rates of data records for both 2D and 3D seismic exploration are 100%. In the first half of the year, the Company vigorously promoted advanced technologies such as high-density seismic exploration, high-precision seismic exploration in complex mountainous areas and nodal seismic acquisition system to comprehensively enhance its oil and gas exploration capabilities. It actively served oil and gas exploration of Sinopec in </w:t>
      </w:r>
      <w:proofErr w:type="spellStart"/>
      <w:r w:rsidRPr="002B42FA">
        <w:rPr>
          <w:sz w:val="24"/>
          <w:szCs w:val="21"/>
          <w:lang w:eastAsia="zh-TW"/>
        </w:rPr>
        <w:t>Shunbei</w:t>
      </w:r>
      <w:proofErr w:type="spellEnd"/>
      <w:r w:rsidRPr="002B42FA">
        <w:rPr>
          <w:sz w:val="24"/>
          <w:szCs w:val="21"/>
          <w:lang w:eastAsia="zh-TW"/>
        </w:rPr>
        <w:t xml:space="preserve">, southeast Sichuan and other regions. In the first half of the year, </w:t>
      </w:r>
      <w:r w:rsidRPr="002B42FA">
        <w:rPr>
          <w:sz w:val="24"/>
          <w:szCs w:val="21"/>
        </w:rPr>
        <w:t xml:space="preserve">the newly signed contracts in the Sinopec Group market amounted to RMB1.24 billion, representing a year-on-year increase of 12.7%. The Company vigorously expanded external markets. It signed the contract on the </w:t>
      </w:r>
      <w:r w:rsidRPr="002B42FA">
        <w:rPr>
          <w:sz w:val="24"/>
          <w:szCs w:val="21"/>
          <w:lang w:eastAsia="zh-TW"/>
        </w:rPr>
        <w:t>3D seismic information collection program of CNOOC Shenzhen Branch and renewed the ship service program of Zhanjiang Branch with a total contracted amount of RMB240 million.</w:t>
      </w:r>
    </w:p>
    <w:p w14:paraId="5830389C" w14:textId="77777777" w:rsidR="00A940BE" w:rsidRPr="002B42FA" w:rsidRDefault="00A940BE" w:rsidP="00A940BE">
      <w:pPr>
        <w:rPr>
          <w:sz w:val="24"/>
        </w:rPr>
      </w:pPr>
    </w:p>
    <w:p w14:paraId="4CF8A95D" w14:textId="77777777" w:rsidR="00A940BE" w:rsidRPr="002B42FA" w:rsidRDefault="00A940BE" w:rsidP="00A940BE">
      <w:pPr>
        <w:rPr>
          <w:b/>
          <w:sz w:val="24"/>
        </w:rPr>
      </w:pPr>
      <w:r w:rsidRPr="002B42FA">
        <w:rPr>
          <w:b/>
          <w:sz w:val="24"/>
        </w:rPr>
        <w:t>5.2.2 Drilling service</w:t>
      </w:r>
    </w:p>
    <w:p w14:paraId="7A8635D0" w14:textId="77777777" w:rsidR="00A940BE" w:rsidRPr="002B42FA" w:rsidRDefault="00A940BE" w:rsidP="00A940BE">
      <w:pPr>
        <w:rPr>
          <w:sz w:val="24"/>
        </w:rPr>
      </w:pPr>
    </w:p>
    <w:p w14:paraId="09CB7563" w14:textId="77777777" w:rsidR="00C5034B" w:rsidRPr="002B42FA" w:rsidRDefault="00C5034B" w:rsidP="00C5034B">
      <w:pPr>
        <w:autoSpaceDE w:val="0"/>
        <w:autoSpaceDN w:val="0"/>
        <w:adjustRightInd w:val="0"/>
        <w:snapToGrid w:val="0"/>
        <w:rPr>
          <w:sz w:val="24"/>
          <w:szCs w:val="21"/>
          <w:lang w:eastAsia="zh-TW"/>
        </w:rPr>
      </w:pPr>
      <w:r w:rsidRPr="002B42FA">
        <w:rPr>
          <w:sz w:val="24"/>
          <w:szCs w:val="21"/>
          <w:lang w:eastAsia="zh-TW"/>
        </w:rPr>
        <w:t>In the first half of 2020, the Company’s drilling services business recorded a revenue from principal business of RMB16,917,552,000, representing an increase of 0.8% from RMB16,779,456,000 for the corresponding period of last year. The completed drilling footage reached 4,880 kilometers, representing a year-on-year decrease of 2.6%.</w:t>
      </w:r>
      <w:r w:rsidRPr="002B42FA">
        <w:rPr>
          <w:rFonts w:hint="eastAsia"/>
          <w:sz w:val="24"/>
          <w:szCs w:val="21"/>
        </w:rPr>
        <w:t xml:space="preserve"> </w:t>
      </w:r>
      <w:r w:rsidRPr="002B42FA">
        <w:rPr>
          <w:sz w:val="24"/>
          <w:szCs w:val="21"/>
          <w:lang w:eastAsia="zh-TW"/>
        </w:rPr>
        <w:t xml:space="preserve">The average utilization rate of domestic drilling teams reached </w:t>
      </w:r>
      <w:r w:rsidRPr="002B42FA">
        <w:rPr>
          <w:rFonts w:hint="eastAsia"/>
          <w:sz w:val="24"/>
          <w:szCs w:val="21"/>
        </w:rPr>
        <w:t>80</w:t>
      </w:r>
      <w:r w:rsidRPr="002B42FA">
        <w:rPr>
          <w:sz w:val="24"/>
          <w:szCs w:val="21"/>
          <w:lang w:eastAsia="zh-TW"/>
        </w:rPr>
        <w:t xml:space="preserve">%. The Company continued to optimize the team and market layout, enhanced the production operation and organization, strengthened technical breakthroughs, optimized construction techniques, improved construction quality and operation efficiency of drilling rigs and achieved remarkable results in on-site improvement of the quality, service speed and efficiency. The average drilling cycle at key construction area in “Northwest China, North China, Northeast China and Sichuan” and the time on complicated failures reduced by 20.3% and 44.1% </w:t>
      </w:r>
      <w:r w:rsidRPr="002B42FA">
        <w:rPr>
          <w:sz w:val="24"/>
          <w:szCs w:val="21"/>
        </w:rPr>
        <w:t xml:space="preserve">compared with the same period of last year, respectively, fully guaranteeing </w:t>
      </w:r>
      <w:r w:rsidRPr="002B42FA">
        <w:rPr>
          <w:sz w:val="24"/>
          <w:szCs w:val="21"/>
          <w:lang w:eastAsia="zh-TW"/>
        </w:rPr>
        <w:t xml:space="preserve">the construction of key production capacity in the second phase of </w:t>
      </w:r>
      <w:proofErr w:type="spellStart"/>
      <w:r w:rsidRPr="002B42FA">
        <w:rPr>
          <w:sz w:val="24"/>
          <w:szCs w:val="21"/>
          <w:lang w:eastAsia="zh-TW"/>
        </w:rPr>
        <w:t>Weirong</w:t>
      </w:r>
      <w:proofErr w:type="spellEnd"/>
      <w:r w:rsidRPr="002B42FA">
        <w:rPr>
          <w:sz w:val="24"/>
          <w:szCs w:val="21"/>
          <w:lang w:eastAsia="zh-TW"/>
        </w:rPr>
        <w:t xml:space="preserve"> shale gas field, </w:t>
      </w:r>
      <w:proofErr w:type="spellStart"/>
      <w:r w:rsidRPr="002B42FA">
        <w:rPr>
          <w:sz w:val="24"/>
          <w:szCs w:val="21"/>
          <w:lang w:eastAsia="zh-TW"/>
        </w:rPr>
        <w:t>Shunbei</w:t>
      </w:r>
      <w:proofErr w:type="spellEnd"/>
      <w:r w:rsidRPr="002B42FA">
        <w:rPr>
          <w:sz w:val="24"/>
          <w:szCs w:val="21"/>
          <w:lang w:eastAsia="zh-TW"/>
        </w:rPr>
        <w:t xml:space="preserve"> oil and gas field, West Sichuan marine natural gas field,</w:t>
      </w:r>
      <w:r w:rsidRPr="002B42FA">
        <w:rPr>
          <w:sz w:val="24"/>
        </w:rPr>
        <w:t xml:space="preserve"> </w:t>
      </w:r>
      <w:proofErr w:type="spellStart"/>
      <w:r w:rsidRPr="002B42FA">
        <w:rPr>
          <w:sz w:val="24"/>
          <w:szCs w:val="21"/>
          <w:lang w:eastAsia="zh-TW"/>
        </w:rPr>
        <w:t>Erdos</w:t>
      </w:r>
      <w:proofErr w:type="spellEnd"/>
      <w:r w:rsidRPr="002B42FA">
        <w:rPr>
          <w:sz w:val="24"/>
          <w:szCs w:val="21"/>
          <w:lang w:eastAsia="zh-TW"/>
        </w:rPr>
        <w:t xml:space="preserve"> tight gas field and old oilfields in the east and effectively serving high-quality exploration and efficiency development of Sinopec. It firmly seized the favorable opportunity of rigs insufficiency in the domestic external markets and continuously consolidated and expanded the markets</w:t>
      </w:r>
      <w:r w:rsidRPr="002B42FA">
        <w:rPr>
          <w:sz w:val="24"/>
        </w:rPr>
        <w:t xml:space="preserve"> </w:t>
      </w:r>
      <w:r w:rsidRPr="002B42FA">
        <w:rPr>
          <w:sz w:val="24"/>
          <w:szCs w:val="21"/>
          <w:lang w:eastAsia="zh-TW"/>
        </w:rPr>
        <w:t xml:space="preserve">of scale such as </w:t>
      </w:r>
      <w:proofErr w:type="spellStart"/>
      <w:r w:rsidRPr="002B42FA">
        <w:rPr>
          <w:sz w:val="24"/>
          <w:szCs w:val="21"/>
          <w:lang w:eastAsia="zh-TW"/>
        </w:rPr>
        <w:t>PetroChina</w:t>
      </w:r>
      <w:proofErr w:type="spellEnd"/>
      <w:r w:rsidRPr="002B42FA">
        <w:rPr>
          <w:sz w:val="24"/>
          <w:szCs w:val="21"/>
          <w:lang w:eastAsia="zh-TW"/>
        </w:rPr>
        <w:t xml:space="preserve"> and CNOOC.</w:t>
      </w:r>
    </w:p>
    <w:p w14:paraId="5D62FE27" w14:textId="77777777" w:rsidR="00A940BE" w:rsidRPr="002B42FA" w:rsidRDefault="00A940BE" w:rsidP="00A940BE">
      <w:pPr>
        <w:rPr>
          <w:sz w:val="24"/>
        </w:rPr>
      </w:pPr>
    </w:p>
    <w:p w14:paraId="39BCF7EF" w14:textId="08399664" w:rsidR="00A940BE" w:rsidRPr="002B42FA" w:rsidRDefault="00A940BE" w:rsidP="00A940BE">
      <w:pPr>
        <w:rPr>
          <w:b/>
          <w:sz w:val="24"/>
        </w:rPr>
      </w:pPr>
      <w:r w:rsidRPr="002B42FA">
        <w:rPr>
          <w:b/>
          <w:sz w:val="24"/>
        </w:rPr>
        <w:t>5.2.3 Logging</w:t>
      </w:r>
      <w:r w:rsidR="00AE78C0" w:rsidRPr="002B42FA">
        <w:rPr>
          <w:b/>
          <w:sz w:val="24"/>
        </w:rPr>
        <w:t xml:space="preserve"> </w:t>
      </w:r>
      <w:r w:rsidR="00AE78C0" w:rsidRPr="002B42FA">
        <w:rPr>
          <w:b/>
          <w:sz w:val="24"/>
          <w:lang w:eastAsia="zh-HK"/>
        </w:rPr>
        <w:t>and</w:t>
      </w:r>
      <w:r w:rsidR="00AE78C0" w:rsidRPr="002B42FA">
        <w:rPr>
          <w:rFonts w:hint="eastAsia"/>
          <w:b/>
          <w:sz w:val="24"/>
          <w:lang w:eastAsia="zh-HK"/>
        </w:rPr>
        <w:t xml:space="preserve"> </w:t>
      </w:r>
      <w:r w:rsidRPr="002B42FA">
        <w:rPr>
          <w:b/>
          <w:sz w:val="24"/>
        </w:rPr>
        <w:t>mud logging service</w:t>
      </w:r>
    </w:p>
    <w:p w14:paraId="21805688" w14:textId="77777777" w:rsidR="00A940BE" w:rsidRPr="002B42FA" w:rsidRDefault="00A940BE" w:rsidP="00A940BE">
      <w:pPr>
        <w:rPr>
          <w:sz w:val="24"/>
        </w:rPr>
      </w:pPr>
    </w:p>
    <w:p w14:paraId="5384568D" w14:textId="244B4183" w:rsidR="00C5034B" w:rsidRPr="002B42FA" w:rsidRDefault="00C5034B" w:rsidP="00C5034B">
      <w:pPr>
        <w:autoSpaceDE w:val="0"/>
        <w:autoSpaceDN w:val="0"/>
        <w:adjustRightInd w:val="0"/>
        <w:snapToGrid w:val="0"/>
        <w:rPr>
          <w:sz w:val="24"/>
          <w:szCs w:val="21"/>
          <w:lang w:eastAsia="zh-TW"/>
        </w:rPr>
      </w:pPr>
      <w:r w:rsidRPr="002B42FA">
        <w:rPr>
          <w:sz w:val="24"/>
          <w:szCs w:val="21"/>
          <w:lang w:eastAsia="zh-TW"/>
        </w:rPr>
        <w:lastRenderedPageBreak/>
        <w:t>In the first half of 2020, the Company’s logging</w:t>
      </w:r>
      <w:r w:rsidR="00AE78C0" w:rsidRPr="002B42FA">
        <w:rPr>
          <w:sz w:val="24"/>
          <w:szCs w:val="21"/>
          <w:lang w:eastAsia="zh-TW"/>
        </w:rPr>
        <w:t xml:space="preserve"> and </w:t>
      </w:r>
      <w:r w:rsidRPr="002B42FA">
        <w:rPr>
          <w:sz w:val="24"/>
          <w:szCs w:val="21"/>
          <w:lang w:eastAsia="zh-TW"/>
        </w:rPr>
        <w:t>mud logging services business recorded a revenue from principal business of RMB1,138,241,000, representing an increase of 8.6% from RMB1,048,528,000 for the corresponding period of last year. The completed logging projects accumulated for 135,940,000 standard meters, representing a year-on-year increase of 10.9%. The completed mud logging projects accumulated for 4,830,000 meters, representing a year-on-year increase of 5.7%.</w:t>
      </w:r>
      <w:r w:rsidRPr="002B42FA">
        <w:rPr>
          <w:sz w:val="24"/>
        </w:rPr>
        <w:t xml:space="preserve"> </w:t>
      </w:r>
      <w:r w:rsidRPr="002B42FA">
        <w:rPr>
          <w:sz w:val="24"/>
          <w:szCs w:val="21"/>
          <w:lang w:eastAsia="zh-TW"/>
        </w:rPr>
        <w:t xml:space="preserve">The various quality and technical indicators of logging/mud logging services were maintained well and the pass rate of logging/mud logging data was 100%. The workload of the logging/mud logging business generally remained stable in the first half of the year. The development of </w:t>
      </w:r>
      <w:proofErr w:type="spellStart"/>
      <w:r w:rsidRPr="002B42FA">
        <w:rPr>
          <w:sz w:val="24"/>
          <w:szCs w:val="21"/>
          <w:lang w:eastAsia="zh-TW"/>
        </w:rPr>
        <w:t>Weirong</w:t>
      </w:r>
      <w:proofErr w:type="spellEnd"/>
      <w:r w:rsidRPr="002B42FA">
        <w:rPr>
          <w:sz w:val="24"/>
          <w:szCs w:val="21"/>
          <w:lang w:eastAsia="zh-TW"/>
        </w:rPr>
        <w:t xml:space="preserve"> shale gas, </w:t>
      </w:r>
      <w:proofErr w:type="spellStart"/>
      <w:r w:rsidRPr="002B42FA">
        <w:rPr>
          <w:sz w:val="24"/>
          <w:szCs w:val="21"/>
          <w:lang w:eastAsia="zh-TW"/>
        </w:rPr>
        <w:t>Shunbei</w:t>
      </w:r>
      <w:proofErr w:type="spellEnd"/>
      <w:r w:rsidRPr="002B42FA">
        <w:rPr>
          <w:sz w:val="24"/>
          <w:szCs w:val="21"/>
          <w:lang w:eastAsia="zh-TW"/>
        </w:rPr>
        <w:t xml:space="preserve"> and West Sichuan marine gas and other oil and gas fields of Sinopec provided guarantees to the workload and the Sichuan basin shale gas of </w:t>
      </w:r>
      <w:proofErr w:type="spellStart"/>
      <w:r w:rsidRPr="002B42FA">
        <w:rPr>
          <w:sz w:val="24"/>
          <w:szCs w:val="21"/>
          <w:lang w:eastAsia="zh-TW"/>
        </w:rPr>
        <w:t>PetroChina</w:t>
      </w:r>
      <w:proofErr w:type="spellEnd"/>
      <w:r w:rsidRPr="002B42FA">
        <w:rPr>
          <w:sz w:val="24"/>
          <w:szCs w:val="21"/>
          <w:lang w:eastAsia="zh-TW"/>
        </w:rPr>
        <w:t xml:space="preserve"> and other domestic external markets also supported the logging/mud logging services business of the Group. Ancillary technologies continued to improve, and new records were created for various indicators such as logging construction and perforating, providing technical support for exploration and development and key market guarantees.</w:t>
      </w:r>
    </w:p>
    <w:p w14:paraId="16F95370" w14:textId="77777777" w:rsidR="00A940BE" w:rsidRPr="002B42FA" w:rsidRDefault="00A940BE" w:rsidP="00A940BE">
      <w:pPr>
        <w:rPr>
          <w:sz w:val="24"/>
        </w:rPr>
      </w:pPr>
    </w:p>
    <w:p w14:paraId="7602BEF5" w14:textId="77777777" w:rsidR="00A940BE" w:rsidRPr="002B42FA" w:rsidRDefault="00A940BE" w:rsidP="00A940BE">
      <w:pPr>
        <w:rPr>
          <w:b/>
          <w:sz w:val="24"/>
        </w:rPr>
      </w:pPr>
      <w:r w:rsidRPr="002B42FA">
        <w:rPr>
          <w:b/>
          <w:sz w:val="24"/>
        </w:rPr>
        <w:t>5.2.4 Downhole operation service</w:t>
      </w:r>
    </w:p>
    <w:p w14:paraId="6264C3F3" w14:textId="77777777" w:rsidR="00A940BE" w:rsidRPr="002B42FA" w:rsidRDefault="00A940BE" w:rsidP="00A940BE">
      <w:pPr>
        <w:rPr>
          <w:sz w:val="24"/>
        </w:rPr>
      </w:pPr>
    </w:p>
    <w:p w14:paraId="4EBE205C" w14:textId="77777777" w:rsidR="00C5034B" w:rsidRPr="002B42FA" w:rsidRDefault="00C5034B" w:rsidP="00C5034B">
      <w:pPr>
        <w:autoSpaceDE w:val="0"/>
        <w:autoSpaceDN w:val="0"/>
        <w:adjustRightInd w:val="0"/>
        <w:snapToGrid w:val="0"/>
        <w:rPr>
          <w:sz w:val="24"/>
          <w:szCs w:val="21"/>
          <w:lang w:eastAsia="zh-TW"/>
        </w:rPr>
      </w:pPr>
      <w:r w:rsidRPr="002B42FA">
        <w:rPr>
          <w:sz w:val="24"/>
          <w:szCs w:val="21"/>
          <w:lang w:eastAsia="zh-TW"/>
        </w:rPr>
        <w:t>In the first half of 2020, the Company’s downhole operation services business recorded a revenue from principal business of RMB3,782,642,000, representing an increase of 18.3% as compared with RMB3,197,268,000 for the corresponding period of last year. The Company has completed downhole operation for 3,106 wells/times, with a year-on-year decrease of 7.6%. The qualified rate of one-time downhole special operation was 99.7%. The shale gas fracturing</w:t>
      </w:r>
      <w:r w:rsidRPr="002B42FA">
        <w:rPr>
          <w:rFonts w:hint="eastAsia"/>
          <w:sz w:val="24"/>
          <w:szCs w:val="21"/>
        </w:rPr>
        <w:t xml:space="preserve"> </w:t>
      </w:r>
      <w:r w:rsidRPr="002B42FA">
        <w:rPr>
          <w:sz w:val="24"/>
          <w:szCs w:val="21"/>
        </w:rPr>
        <w:t xml:space="preserve">timeliness was improved by 24.5% year on year. The Company consistently strived to increase its support for the exploration and development of Sinopec in </w:t>
      </w:r>
      <w:r w:rsidRPr="002B42FA">
        <w:rPr>
          <w:sz w:val="24"/>
          <w:szCs w:val="21"/>
          <w:lang w:eastAsia="zh-TW"/>
        </w:rPr>
        <w:t xml:space="preserve">“Northwest China, North China, Northeast China and Sichuan”. On the basis of accelerating production and operation, deepening cost reduction and potential tapping and strengthening technology research and development, the Company focused on achieving breakthroughs and gave full play to the advantages of professionalism and integration in horizontal well subdivided fracturing, large-scale acid fracturing, acid gas testing, high-pressure and high temperature well testing, horizontal well </w:t>
      </w:r>
      <w:proofErr w:type="spellStart"/>
      <w:r w:rsidRPr="002B42FA">
        <w:rPr>
          <w:sz w:val="24"/>
          <w:szCs w:val="21"/>
          <w:lang w:eastAsia="zh-TW"/>
        </w:rPr>
        <w:t>repairment</w:t>
      </w:r>
      <w:proofErr w:type="spellEnd"/>
      <w:r w:rsidRPr="002B42FA">
        <w:rPr>
          <w:sz w:val="24"/>
          <w:szCs w:val="21"/>
          <w:lang w:eastAsia="zh-TW"/>
        </w:rPr>
        <w:t xml:space="preserve">, high-pressure operations and coiled tubing, providing strong technical support to </w:t>
      </w:r>
      <w:proofErr w:type="spellStart"/>
      <w:r w:rsidRPr="002B42FA">
        <w:rPr>
          <w:sz w:val="24"/>
          <w:szCs w:val="21"/>
          <w:lang w:eastAsia="zh-TW"/>
        </w:rPr>
        <w:t>Fuling</w:t>
      </w:r>
      <w:proofErr w:type="spellEnd"/>
      <w:r w:rsidRPr="002B42FA">
        <w:rPr>
          <w:sz w:val="24"/>
          <w:szCs w:val="21"/>
          <w:lang w:eastAsia="zh-TW"/>
        </w:rPr>
        <w:t xml:space="preserve"> shale gas field, </w:t>
      </w:r>
      <w:proofErr w:type="spellStart"/>
      <w:r w:rsidRPr="002B42FA">
        <w:rPr>
          <w:sz w:val="24"/>
          <w:szCs w:val="21"/>
          <w:lang w:eastAsia="zh-TW"/>
        </w:rPr>
        <w:t>Weirong</w:t>
      </w:r>
      <w:proofErr w:type="spellEnd"/>
      <w:r w:rsidRPr="002B42FA">
        <w:rPr>
          <w:sz w:val="24"/>
          <w:szCs w:val="21"/>
          <w:lang w:eastAsia="zh-TW"/>
        </w:rPr>
        <w:t xml:space="preserve"> deep shale gas field, tight gas field in North China, </w:t>
      </w:r>
      <w:proofErr w:type="spellStart"/>
      <w:r w:rsidRPr="002B42FA">
        <w:rPr>
          <w:sz w:val="24"/>
          <w:szCs w:val="21"/>
          <w:lang w:eastAsia="zh-TW"/>
        </w:rPr>
        <w:t>Shunbei</w:t>
      </w:r>
      <w:proofErr w:type="spellEnd"/>
      <w:r w:rsidRPr="002B42FA">
        <w:rPr>
          <w:sz w:val="24"/>
          <w:szCs w:val="21"/>
          <w:lang w:eastAsia="zh-TW"/>
        </w:rPr>
        <w:t xml:space="preserve"> ultra-deep oil and gas field and other internal markets of Sinopec and the Sichuan basin shale gas of </w:t>
      </w:r>
      <w:proofErr w:type="spellStart"/>
      <w:r w:rsidRPr="002B42FA">
        <w:rPr>
          <w:sz w:val="24"/>
          <w:szCs w:val="21"/>
          <w:lang w:eastAsia="zh-TW"/>
        </w:rPr>
        <w:t>PetroChina</w:t>
      </w:r>
      <w:proofErr w:type="spellEnd"/>
      <w:r w:rsidRPr="002B42FA">
        <w:rPr>
          <w:sz w:val="24"/>
          <w:szCs w:val="21"/>
          <w:lang w:eastAsia="zh-TW"/>
        </w:rPr>
        <w:t xml:space="preserve"> and other domestic external markets.</w:t>
      </w:r>
    </w:p>
    <w:p w14:paraId="6EEC5684" w14:textId="77777777" w:rsidR="00C5034B" w:rsidRPr="002B42FA" w:rsidRDefault="00C5034B" w:rsidP="00C5034B">
      <w:pPr>
        <w:autoSpaceDE w:val="0"/>
        <w:autoSpaceDN w:val="0"/>
        <w:adjustRightInd w:val="0"/>
        <w:snapToGrid w:val="0"/>
        <w:rPr>
          <w:szCs w:val="21"/>
          <w:lang w:eastAsia="zh-TW"/>
        </w:rPr>
      </w:pPr>
    </w:p>
    <w:p w14:paraId="7BBFF1C6" w14:textId="77777777" w:rsidR="00A940BE" w:rsidRPr="002B42FA" w:rsidRDefault="00A940BE" w:rsidP="00A940BE">
      <w:pPr>
        <w:rPr>
          <w:b/>
          <w:sz w:val="24"/>
        </w:rPr>
      </w:pPr>
      <w:r w:rsidRPr="002B42FA">
        <w:rPr>
          <w:b/>
          <w:sz w:val="24"/>
        </w:rPr>
        <w:t>5.2.5 Engineering and construction service</w:t>
      </w:r>
    </w:p>
    <w:p w14:paraId="0DAB2175" w14:textId="77777777" w:rsidR="00A940BE" w:rsidRPr="002B42FA" w:rsidRDefault="00A940BE" w:rsidP="00A940BE">
      <w:pPr>
        <w:rPr>
          <w:sz w:val="24"/>
        </w:rPr>
      </w:pPr>
    </w:p>
    <w:p w14:paraId="792F47F6" w14:textId="77777777" w:rsidR="00C5034B" w:rsidRPr="002B42FA" w:rsidRDefault="00C5034B" w:rsidP="00C5034B">
      <w:pPr>
        <w:autoSpaceDE w:val="0"/>
        <w:autoSpaceDN w:val="0"/>
        <w:adjustRightInd w:val="0"/>
        <w:snapToGrid w:val="0"/>
        <w:rPr>
          <w:sz w:val="24"/>
          <w:szCs w:val="21"/>
          <w:lang w:eastAsia="zh-TW"/>
        </w:rPr>
      </w:pPr>
      <w:r w:rsidRPr="002B42FA">
        <w:rPr>
          <w:sz w:val="24"/>
          <w:szCs w:val="21"/>
          <w:lang w:eastAsia="zh-TW"/>
        </w:rPr>
        <w:t xml:space="preserve">In the first half of 2020, the Company’s engineering and construction services business recorded a revenue from principal business of RMB6,792,317,000, representing an increase of 4.8% as compared with RMB6,481,250,000 for the corresponding period of last year. In the first half of 2020, the Company has completed contracts valued of RMB7.17 billion, representing a year-on-year increase of 3.6%; the newly signed contracts were valued at RMB8.91 billion, representing a year-on-year decrease of 13.9%. The Company fully promoted the construction of key projects such as new gas pipeline, </w:t>
      </w:r>
      <w:proofErr w:type="spellStart"/>
      <w:r w:rsidRPr="002B42FA">
        <w:rPr>
          <w:sz w:val="24"/>
          <w:szCs w:val="21"/>
          <w:lang w:eastAsia="zh-TW"/>
        </w:rPr>
        <w:t>Rizhao</w:t>
      </w:r>
      <w:proofErr w:type="spellEnd"/>
      <w:r w:rsidRPr="002B42FA">
        <w:rPr>
          <w:sz w:val="24"/>
          <w:szCs w:val="21"/>
          <w:lang w:eastAsia="zh-TW"/>
        </w:rPr>
        <w:t>-</w:t>
      </w:r>
      <w:proofErr w:type="spellStart"/>
      <w:r w:rsidRPr="002B42FA">
        <w:rPr>
          <w:sz w:val="24"/>
          <w:szCs w:val="21"/>
          <w:lang w:eastAsia="zh-TW"/>
        </w:rPr>
        <w:t>Puyang</w:t>
      </w:r>
      <w:proofErr w:type="spellEnd"/>
      <w:r w:rsidRPr="002B42FA">
        <w:rPr>
          <w:sz w:val="24"/>
          <w:szCs w:val="21"/>
          <w:lang w:eastAsia="zh-TW"/>
        </w:rPr>
        <w:t>-Luoyang Crude Pipeline, Qingdao-Nanjing Gas Pipeline and the construction of MIP16</w:t>
      </w:r>
      <w:r w:rsidRPr="002B42FA">
        <w:rPr>
          <w:rFonts w:hAnsi="宋体"/>
          <w:sz w:val="24"/>
          <w:szCs w:val="21"/>
          <w:lang w:eastAsia="zh-TW"/>
        </w:rPr>
        <w:t xml:space="preserve"> and </w:t>
      </w:r>
      <w:r w:rsidRPr="002B42FA">
        <w:rPr>
          <w:sz w:val="24"/>
          <w:szCs w:val="21"/>
          <w:lang w:eastAsia="zh-TW"/>
        </w:rPr>
        <w:t xml:space="preserve">17 pipelines in Saudi Arabia. The Company vigorously expanded in the Sinopec refining and </w:t>
      </w:r>
      <w:r w:rsidRPr="002B42FA">
        <w:rPr>
          <w:color w:val="000000"/>
          <w:sz w:val="24"/>
          <w:szCs w:val="21"/>
          <w:lang w:eastAsia="zh-TW"/>
        </w:rPr>
        <w:t xml:space="preserve">crude oil (gas) commercial reserve and other markets and won the bids for various projects, such as the construction of production capacity of </w:t>
      </w:r>
      <w:proofErr w:type="spellStart"/>
      <w:r w:rsidRPr="002B42FA">
        <w:rPr>
          <w:color w:val="000000"/>
          <w:sz w:val="24"/>
          <w:szCs w:val="21"/>
          <w:lang w:eastAsia="zh-TW"/>
        </w:rPr>
        <w:t>Shunbei</w:t>
      </w:r>
      <w:proofErr w:type="spellEnd"/>
      <w:r w:rsidRPr="002B42FA">
        <w:rPr>
          <w:color w:val="000000"/>
          <w:sz w:val="24"/>
          <w:szCs w:val="21"/>
          <w:lang w:eastAsia="zh-TW"/>
        </w:rPr>
        <w:t xml:space="preserve"> oil and gas field, Hainan Refining and crude oil commercial reserve in </w:t>
      </w:r>
      <w:proofErr w:type="spellStart"/>
      <w:r w:rsidRPr="002B42FA">
        <w:rPr>
          <w:color w:val="000000"/>
          <w:sz w:val="24"/>
          <w:szCs w:val="21"/>
          <w:lang w:eastAsia="zh-TW"/>
        </w:rPr>
        <w:t>Kuche</w:t>
      </w:r>
      <w:proofErr w:type="spellEnd"/>
      <w:r w:rsidRPr="002B42FA">
        <w:rPr>
          <w:color w:val="000000"/>
          <w:sz w:val="24"/>
          <w:szCs w:val="21"/>
          <w:lang w:eastAsia="zh-TW"/>
        </w:rPr>
        <w:t xml:space="preserve">, and the newly signed contracts were valued at RMB4.72 billion. The Company vigorously expanded domestic external markets such as gas, roads and bridges and the newly signed contracts were valued at RMB3.15 billion. It won the bids for the expansion of </w:t>
      </w:r>
      <w:proofErr w:type="spellStart"/>
      <w:r w:rsidRPr="002B42FA">
        <w:rPr>
          <w:color w:val="000000"/>
          <w:sz w:val="24"/>
          <w:szCs w:val="21"/>
          <w:lang w:eastAsia="zh-TW"/>
        </w:rPr>
        <w:t>Huaian-Jiangdu</w:t>
      </w:r>
      <w:proofErr w:type="spellEnd"/>
      <w:r w:rsidRPr="002B42FA">
        <w:rPr>
          <w:color w:val="000000"/>
          <w:sz w:val="24"/>
          <w:szCs w:val="21"/>
          <w:lang w:eastAsia="zh-TW"/>
        </w:rPr>
        <w:t xml:space="preserve"> section of Beijing-Shanghai Expressway, the expansion of Three Gorges Renewables and other high-quality projects.</w:t>
      </w:r>
    </w:p>
    <w:p w14:paraId="25E8ACFE" w14:textId="77777777" w:rsidR="00A940BE" w:rsidRPr="002B42FA" w:rsidRDefault="00A940BE" w:rsidP="00A940BE">
      <w:pPr>
        <w:rPr>
          <w:sz w:val="24"/>
        </w:rPr>
      </w:pPr>
    </w:p>
    <w:p w14:paraId="6A41533A" w14:textId="77777777" w:rsidR="00A940BE" w:rsidRPr="002B42FA" w:rsidRDefault="00A940BE" w:rsidP="00A940BE">
      <w:pPr>
        <w:rPr>
          <w:b/>
          <w:sz w:val="24"/>
        </w:rPr>
      </w:pPr>
      <w:r w:rsidRPr="002B42FA">
        <w:rPr>
          <w:b/>
          <w:sz w:val="24"/>
        </w:rPr>
        <w:t>5.2.6 International business</w:t>
      </w:r>
    </w:p>
    <w:p w14:paraId="6722D8CC" w14:textId="77777777" w:rsidR="00A940BE" w:rsidRPr="002B42FA" w:rsidRDefault="00A940BE" w:rsidP="00A940BE">
      <w:pPr>
        <w:rPr>
          <w:sz w:val="24"/>
        </w:rPr>
      </w:pPr>
    </w:p>
    <w:p w14:paraId="3EE3E632" w14:textId="49904D98" w:rsidR="00C5034B" w:rsidRPr="002B42FA" w:rsidRDefault="00C5034B" w:rsidP="00C5034B">
      <w:pPr>
        <w:autoSpaceDE w:val="0"/>
        <w:autoSpaceDN w:val="0"/>
        <w:adjustRightInd w:val="0"/>
        <w:snapToGrid w:val="0"/>
        <w:rPr>
          <w:sz w:val="24"/>
          <w:szCs w:val="21"/>
          <w:lang w:eastAsia="zh-TW"/>
        </w:rPr>
      </w:pPr>
      <w:r w:rsidRPr="002B42FA">
        <w:rPr>
          <w:sz w:val="24"/>
          <w:szCs w:val="21"/>
          <w:lang w:eastAsia="zh-TW"/>
        </w:rPr>
        <w:t>In the first half of 2020, the Company’s international business achieved a revenue from principal business of RMB6,195,560,000, representing an increase of 3.1% as compared with RMB6,009,307,000 for the corresponding period of last year, accounting for 19.9% of the revenue from principal business of the first half of the year. In the first half of the year, the Company vigorously focused on the prevention and control of the epidemic, production and operation in overseas countries, expanded markets, stabilized projects and maintained high efficiency. Through strict control of risks of the epidemic and timely work and production resumption, the international business remained stable on the whole. The Company fully expanded overseas key markets and made positive progress in key large-scale market</w:t>
      </w:r>
      <w:r w:rsidRPr="002B42FA">
        <w:rPr>
          <w:rFonts w:hint="eastAsia"/>
          <w:sz w:val="24"/>
          <w:szCs w:val="21"/>
        </w:rPr>
        <w:t>s</w:t>
      </w:r>
      <w:r w:rsidRPr="002B42FA">
        <w:rPr>
          <w:sz w:val="24"/>
          <w:szCs w:val="21"/>
          <w:lang w:eastAsia="zh-TW"/>
        </w:rPr>
        <w:t xml:space="preserve">. It signed contracts on 12 wellbore projects with </w:t>
      </w:r>
      <w:r w:rsidRPr="002B42FA">
        <w:rPr>
          <w:color w:val="000000"/>
          <w:sz w:val="24"/>
          <w:szCs w:val="21"/>
          <w:lang w:eastAsia="zh-TW"/>
        </w:rPr>
        <w:t xml:space="preserve">Saudi Arabian Oil Company, including </w:t>
      </w:r>
      <w:r w:rsidRPr="002B42FA">
        <w:rPr>
          <w:sz w:val="24"/>
          <w:szCs w:val="21"/>
          <w:lang w:eastAsia="zh-TW"/>
        </w:rPr>
        <w:t xml:space="preserve">the 5-year project of 4 oil well </w:t>
      </w:r>
      <w:proofErr w:type="spellStart"/>
      <w:r w:rsidRPr="002B42FA">
        <w:rPr>
          <w:sz w:val="24"/>
          <w:szCs w:val="21"/>
          <w:lang w:eastAsia="zh-TW"/>
        </w:rPr>
        <w:t>repairment</w:t>
      </w:r>
      <w:proofErr w:type="spellEnd"/>
      <w:r w:rsidRPr="002B42FA">
        <w:rPr>
          <w:sz w:val="24"/>
          <w:szCs w:val="21"/>
          <w:lang w:eastAsia="zh-TW"/>
        </w:rPr>
        <w:t xml:space="preserve"> and 6 drilling rigs for irregular gas wells, with a contract value of USD1.22 billion</w:t>
      </w:r>
      <w:r w:rsidR="003A4907">
        <w:rPr>
          <w:sz w:val="24"/>
          <w:szCs w:val="21"/>
          <w:lang w:eastAsia="zh-TW"/>
        </w:rPr>
        <w:t xml:space="preserve"> </w:t>
      </w:r>
      <w:r w:rsidRPr="002B42FA">
        <w:rPr>
          <w:sz w:val="24"/>
          <w:szCs w:val="21"/>
          <w:lang w:eastAsia="zh-TW"/>
        </w:rPr>
        <w:t xml:space="preserve">and obtained the qualification for providing screwing services to </w:t>
      </w:r>
      <w:r w:rsidRPr="002B42FA">
        <w:rPr>
          <w:color w:val="000000"/>
          <w:sz w:val="24"/>
          <w:szCs w:val="21"/>
          <w:lang w:eastAsia="zh-TW"/>
        </w:rPr>
        <w:t>Saudi Arabian Oil Company. In the Kuwaiti market, the Company signed contracts for 10 drilling and repairing rigs project</w:t>
      </w:r>
      <w:r w:rsidR="003A4907">
        <w:rPr>
          <w:rFonts w:asciiTheme="minorEastAsia" w:eastAsiaTheme="minorEastAsia" w:hAnsiTheme="minorEastAsia"/>
          <w:color w:val="000000"/>
          <w:sz w:val="24"/>
          <w:szCs w:val="21"/>
        </w:rPr>
        <w:t xml:space="preserve"> </w:t>
      </w:r>
      <w:r w:rsidR="003A4907">
        <w:rPr>
          <w:rFonts w:eastAsiaTheme="minorEastAsia" w:hint="eastAsia"/>
          <w:color w:val="000000"/>
          <w:sz w:val="24"/>
          <w:szCs w:val="21"/>
        </w:rPr>
        <w:t>a</w:t>
      </w:r>
      <w:r w:rsidR="003A4907">
        <w:rPr>
          <w:rFonts w:eastAsiaTheme="minorEastAsia"/>
          <w:color w:val="000000"/>
          <w:sz w:val="24"/>
          <w:szCs w:val="21"/>
        </w:rPr>
        <w:t>nd</w:t>
      </w:r>
      <w:r w:rsidRPr="002B42FA">
        <w:rPr>
          <w:color w:val="000000"/>
          <w:sz w:val="24"/>
          <w:szCs w:val="21"/>
          <w:lang w:eastAsia="zh-TW"/>
        </w:rPr>
        <w:t xml:space="preserve"> </w:t>
      </w:r>
      <w:r w:rsidR="003A4907" w:rsidRPr="002B42FA">
        <w:rPr>
          <w:color w:val="000000"/>
          <w:sz w:val="24"/>
          <w:szCs w:val="21"/>
          <w:lang w:eastAsia="zh-TW"/>
        </w:rPr>
        <w:t xml:space="preserve">renewed 6 drilling rigs project </w:t>
      </w:r>
      <w:r w:rsidRPr="002B42FA">
        <w:rPr>
          <w:color w:val="000000"/>
          <w:sz w:val="24"/>
          <w:szCs w:val="21"/>
          <w:lang w:eastAsia="zh-TW"/>
        </w:rPr>
        <w:t>with a contract value of USD</w:t>
      </w:r>
      <w:r w:rsidR="003A4907">
        <w:rPr>
          <w:color w:val="000000"/>
          <w:sz w:val="24"/>
          <w:szCs w:val="21"/>
          <w:lang w:eastAsia="zh-TW"/>
        </w:rPr>
        <w:t>180</w:t>
      </w:r>
      <w:r w:rsidRPr="002B42FA">
        <w:rPr>
          <w:color w:val="000000"/>
          <w:sz w:val="24"/>
          <w:szCs w:val="21"/>
          <w:lang w:eastAsia="zh-TW"/>
        </w:rPr>
        <w:t xml:space="preserve"> million, and obtained the qualification for providing services to directional wells of Kuwait Petroleum Company (KOC).</w:t>
      </w:r>
      <w:r w:rsidRPr="002B42FA">
        <w:rPr>
          <w:rFonts w:hAnsi="宋体"/>
          <w:sz w:val="24"/>
          <w:szCs w:val="21"/>
          <w:lang w:eastAsia="zh-TW"/>
        </w:rPr>
        <w:t xml:space="preserve"> </w:t>
      </w:r>
      <w:r w:rsidRPr="002B42FA">
        <w:rPr>
          <w:color w:val="000000"/>
          <w:sz w:val="24"/>
          <w:szCs w:val="21"/>
          <w:lang w:eastAsia="zh-TW"/>
        </w:rPr>
        <w:t xml:space="preserve">In the Algerian market, </w:t>
      </w:r>
      <w:r w:rsidRPr="002B42FA">
        <w:rPr>
          <w:rFonts w:hAnsi="宋体"/>
          <w:sz w:val="24"/>
          <w:szCs w:val="21"/>
          <w:lang w:eastAsia="zh-TW"/>
        </w:rPr>
        <w:t xml:space="preserve">the Company signed </w:t>
      </w:r>
      <w:r w:rsidRPr="002B42FA">
        <w:rPr>
          <w:color w:val="000000"/>
          <w:sz w:val="24"/>
          <w:szCs w:val="21"/>
          <w:lang w:eastAsia="zh-TW"/>
        </w:rPr>
        <w:t xml:space="preserve">contracts for three </w:t>
      </w:r>
      <w:r w:rsidRPr="002B42FA">
        <w:rPr>
          <w:rFonts w:hAnsi="宋体"/>
          <w:color w:val="000000"/>
          <w:sz w:val="24"/>
          <w:szCs w:val="21"/>
          <w:lang w:eastAsia="zh-TW"/>
        </w:rPr>
        <w:t xml:space="preserve">3D seismic information collection and two information handling projects with </w:t>
      </w:r>
      <w:r w:rsidRPr="002B42FA">
        <w:rPr>
          <w:sz w:val="24"/>
          <w:szCs w:val="21"/>
          <w:lang w:eastAsia="zh-TW"/>
        </w:rPr>
        <w:t xml:space="preserve">SONATRACH with a contract value of USD80 million. In the Nigerian market, </w:t>
      </w:r>
      <w:r w:rsidRPr="002B42FA">
        <w:rPr>
          <w:rFonts w:hAnsi="宋体"/>
          <w:sz w:val="24"/>
          <w:szCs w:val="21"/>
          <w:lang w:eastAsia="zh-TW"/>
        </w:rPr>
        <w:t xml:space="preserve">the Company signed </w:t>
      </w:r>
      <w:r w:rsidRPr="002B42FA">
        <w:rPr>
          <w:color w:val="000000"/>
          <w:sz w:val="24"/>
          <w:szCs w:val="21"/>
          <w:lang w:eastAsia="zh-TW"/>
        </w:rPr>
        <w:t xml:space="preserve">contracts for a </w:t>
      </w:r>
      <w:r w:rsidRPr="002B42FA">
        <w:rPr>
          <w:rFonts w:hAnsi="宋体"/>
          <w:color w:val="000000"/>
          <w:sz w:val="24"/>
          <w:szCs w:val="21"/>
          <w:lang w:eastAsia="zh-TW"/>
        </w:rPr>
        <w:t>3D seismic information collection project</w:t>
      </w:r>
      <w:r w:rsidRPr="002B42FA">
        <w:rPr>
          <w:sz w:val="24"/>
          <w:szCs w:val="21"/>
          <w:lang w:eastAsia="zh-TW"/>
        </w:rPr>
        <w:t>. In the Kenyan market, the Company signed contracts for the road upgra</w:t>
      </w:r>
      <w:r w:rsidR="003A4907">
        <w:rPr>
          <w:sz w:val="24"/>
          <w:szCs w:val="21"/>
          <w:lang w:eastAsia="zh-TW"/>
        </w:rPr>
        <w:t>ding and transformation project.</w:t>
      </w:r>
    </w:p>
    <w:p w14:paraId="4802EF12" w14:textId="77777777" w:rsidR="00A940BE" w:rsidRPr="002B42FA" w:rsidRDefault="00A940BE" w:rsidP="00A940BE">
      <w:pPr>
        <w:rPr>
          <w:sz w:val="24"/>
        </w:rPr>
      </w:pPr>
    </w:p>
    <w:p w14:paraId="339A5663" w14:textId="77777777" w:rsidR="00A940BE" w:rsidRPr="002B42FA" w:rsidRDefault="00A940BE" w:rsidP="00A940BE">
      <w:pPr>
        <w:rPr>
          <w:b/>
          <w:sz w:val="24"/>
        </w:rPr>
      </w:pPr>
      <w:r w:rsidRPr="002B42FA">
        <w:rPr>
          <w:b/>
          <w:sz w:val="24"/>
        </w:rPr>
        <w:t>5.2.7 Technology Research &amp; development</w:t>
      </w:r>
    </w:p>
    <w:p w14:paraId="42F0ED6E" w14:textId="77777777" w:rsidR="00A940BE" w:rsidRPr="002B42FA" w:rsidRDefault="00A940BE" w:rsidP="00A940BE">
      <w:pPr>
        <w:rPr>
          <w:sz w:val="32"/>
        </w:rPr>
      </w:pPr>
    </w:p>
    <w:p w14:paraId="2FD16A28" w14:textId="77777777" w:rsidR="00C5034B" w:rsidRPr="002B42FA" w:rsidRDefault="00C5034B" w:rsidP="00C5034B">
      <w:pPr>
        <w:autoSpaceDE w:val="0"/>
        <w:autoSpaceDN w:val="0"/>
        <w:adjustRightInd w:val="0"/>
        <w:snapToGrid w:val="0"/>
        <w:rPr>
          <w:sz w:val="24"/>
          <w:szCs w:val="21"/>
          <w:lang w:val="en-GB"/>
        </w:rPr>
      </w:pPr>
      <w:r w:rsidRPr="002B42FA">
        <w:rPr>
          <w:color w:val="000000"/>
          <w:sz w:val="24"/>
          <w:szCs w:val="21"/>
          <w:lang w:eastAsia="zh-TW"/>
        </w:rPr>
        <w:t>In the first half of 2020, the Company improved the scientific mechanism, optimized R&amp;D resources and established the Sinopec Oilfield Acid Gas Technology Center</w:t>
      </w:r>
      <w:r w:rsidRPr="002B42FA">
        <w:rPr>
          <w:color w:val="000000"/>
          <w:sz w:val="24"/>
          <w:szCs w:val="21"/>
        </w:rPr>
        <w:t>.</w:t>
      </w:r>
      <w:r w:rsidRPr="002B42FA">
        <w:rPr>
          <w:rFonts w:hint="eastAsia"/>
          <w:color w:val="000000"/>
          <w:sz w:val="24"/>
          <w:szCs w:val="21"/>
        </w:rPr>
        <w:t xml:space="preserve"> </w:t>
      </w:r>
      <w:r w:rsidRPr="002B42FA">
        <w:rPr>
          <w:color w:val="000000"/>
          <w:sz w:val="24"/>
          <w:szCs w:val="21"/>
        </w:rPr>
        <w:t xml:space="preserve">It promoted the integrated development of the R&amp;D and application of </w:t>
      </w:r>
      <w:r w:rsidRPr="002B42FA">
        <w:rPr>
          <w:sz w:val="24"/>
          <w:szCs w:val="21"/>
          <w:lang w:val="en-GB"/>
        </w:rPr>
        <w:t xml:space="preserve">testing, logging and locating businesses and consolidated and established </w:t>
      </w:r>
      <w:proofErr w:type="spellStart"/>
      <w:r w:rsidRPr="002B42FA">
        <w:rPr>
          <w:sz w:val="24"/>
          <w:szCs w:val="21"/>
          <w:lang w:val="en-GB"/>
        </w:rPr>
        <w:t>Shengli</w:t>
      </w:r>
      <w:proofErr w:type="spellEnd"/>
      <w:r w:rsidRPr="002B42FA">
        <w:rPr>
          <w:sz w:val="24"/>
          <w:szCs w:val="21"/>
          <w:lang w:val="en-GB"/>
        </w:rPr>
        <w:t xml:space="preserve"> Measurement Technology Institute. It made more efforts in promoting the application of transformation of scientific and technological achievements and achieved industrial application of </w:t>
      </w:r>
      <w:r w:rsidRPr="002B42FA">
        <w:rPr>
          <w:rFonts w:hint="eastAsia"/>
          <w:sz w:val="24"/>
          <w:szCs w:val="21"/>
          <w:lang w:val="en-GB"/>
        </w:rPr>
        <w:t>1</w:t>
      </w:r>
      <w:r w:rsidRPr="002B42FA">
        <w:rPr>
          <w:sz w:val="24"/>
          <w:szCs w:val="21"/>
          <w:lang w:val="en-GB"/>
        </w:rPr>
        <w:t>7</w:t>
      </w:r>
      <w:r w:rsidRPr="002B42FA">
        <w:rPr>
          <w:rFonts w:hint="eastAsia"/>
          <w:sz w:val="24"/>
          <w:szCs w:val="21"/>
          <w:lang w:val="en-GB"/>
        </w:rPr>
        <w:t>5</w:t>
      </w:r>
      <w:r w:rsidRPr="002B42FA">
        <w:rPr>
          <w:sz w:val="24"/>
          <w:szCs w:val="21"/>
          <w:lang w:eastAsia="zh-TW"/>
        </w:rPr>
        <w:t>℃</w:t>
      </w:r>
      <w:r w:rsidRPr="002B42FA">
        <w:rPr>
          <w:rFonts w:hint="eastAsia"/>
          <w:sz w:val="24"/>
          <w:szCs w:val="21"/>
          <w:lang w:val="en-GB"/>
        </w:rPr>
        <w:t xml:space="preserve"> high temperature MWD instrument</w:t>
      </w:r>
      <w:r w:rsidRPr="002B42FA">
        <w:rPr>
          <w:sz w:val="24"/>
          <w:szCs w:val="21"/>
          <w:lang w:val="en-GB"/>
        </w:rPr>
        <w:t xml:space="preserve"> and </w:t>
      </w:r>
      <w:r w:rsidRPr="002B42FA">
        <w:rPr>
          <w:sz w:val="24"/>
          <w:szCs w:val="21"/>
          <w:lang w:eastAsia="zh-TW"/>
        </w:rPr>
        <w:t xml:space="preserve">SINOLOG900 network imaging logging instrument. </w:t>
      </w:r>
      <w:proofErr w:type="spellStart"/>
      <w:r w:rsidRPr="002B42FA">
        <w:rPr>
          <w:sz w:val="24"/>
          <w:szCs w:val="21"/>
          <w:lang w:eastAsia="zh-TW"/>
        </w:rPr>
        <w:t>Shunbei</w:t>
      </w:r>
      <w:proofErr w:type="spellEnd"/>
      <w:r w:rsidRPr="002B42FA">
        <w:rPr>
          <w:sz w:val="24"/>
          <w:szCs w:val="21"/>
          <w:lang w:eastAsia="zh-TW"/>
        </w:rPr>
        <w:t xml:space="preserve"> 55X </w:t>
      </w:r>
      <w:proofErr w:type="spellStart"/>
      <w:r w:rsidRPr="002B42FA">
        <w:rPr>
          <w:sz w:val="24"/>
          <w:szCs w:val="21"/>
          <w:lang w:eastAsia="zh-TW"/>
        </w:rPr>
        <w:t>well constructed</w:t>
      </w:r>
      <w:proofErr w:type="spellEnd"/>
      <w:r w:rsidRPr="002B42FA">
        <w:rPr>
          <w:sz w:val="24"/>
          <w:szCs w:val="21"/>
          <w:lang w:eastAsia="zh-TW"/>
        </w:rPr>
        <w:t xml:space="preserve"> by the Company achieved a drilling depth of 8,725 meters, setting a record in the depth of onshore </w:t>
      </w:r>
      <w:r w:rsidRPr="002B42FA">
        <w:rPr>
          <w:sz w:val="24"/>
          <w:szCs w:val="21"/>
          <w:lang w:val="en-GB"/>
        </w:rPr>
        <w:t>directional wells in Asia and making a new step in the ultra-deep drilling technology of the Company. The comprehensive evaluation technology on shale oil mud logging provided strong supports to the segmented and clustering fracturing of horizontal wells. The Company actively advanced the integration of research, production, sales and services covering measurement while drilling, core chemical additives, logging/mud logging instruments and coiled tubing instruments and sped up in the development of emerging businesses. In the first half of the year, a total of 364 domestic and overseas patents were newly applied by the Company, of which 234 patents were granted.</w:t>
      </w:r>
    </w:p>
    <w:p w14:paraId="0FE2482A" w14:textId="77777777" w:rsidR="00A940BE" w:rsidRPr="002B42FA" w:rsidRDefault="00A940BE" w:rsidP="00A940BE">
      <w:pPr>
        <w:rPr>
          <w:sz w:val="24"/>
          <w:lang w:val="en-GB"/>
        </w:rPr>
      </w:pPr>
    </w:p>
    <w:p w14:paraId="76F73F9B" w14:textId="77777777" w:rsidR="00A940BE" w:rsidRPr="002B42FA" w:rsidRDefault="00A940BE" w:rsidP="00A940BE">
      <w:pPr>
        <w:rPr>
          <w:b/>
          <w:sz w:val="24"/>
        </w:rPr>
      </w:pPr>
      <w:r w:rsidRPr="002B42FA">
        <w:rPr>
          <w:b/>
          <w:sz w:val="24"/>
        </w:rPr>
        <w:t>5.2.8 Internal reform and management</w:t>
      </w:r>
    </w:p>
    <w:p w14:paraId="06502109" w14:textId="77777777" w:rsidR="00A940BE" w:rsidRPr="002B42FA" w:rsidRDefault="00A940BE" w:rsidP="00A940BE">
      <w:pPr>
        <w:rPr>
          <w:sz w:val="24"/>
        </w:rPr>
      </w:pPr>
    </w:p>
    <w:p w14:paraId="4B101655" w14:textId="77777777" w:rsidR="00C5034B" w:rsidRPr="002B42FA" w:rsidRDefault="00C5034B" w:rsidP="00C5034B">
      <w:pPr>
        <w:autoSpaceDE w:val="0"/>
        <w:autoSpaceDN w:val="0"/>
        <w:adjustRightInd w:val="0"/>
        <w:snapToGrid w:val="0"/>
        <w:rPr>
          <w:color w:val="000000"/>
          <w:sz w:val="24"/>
          <w:szCs w:val="21"/>
          <w:lang w:eastAsia="zh-TW"/>
        </w:rPr>
      </w:pPr>
      <w:r w:rsidRPr="002B42FA">
        <w:rPr>
          <w:color w:val="000000"/>
          <w:sz w:val="24"/>
          <w:szCs w:val="21"/>
          <w:lang w:eastAsia="zh-TW"/>
        </w:rPr>
        <w:t xml:space="preserve">In the first half of 2020, the Company fully sped up in market layouts and resources optimization and formulated the guideline on coordinating market layouts and optimizing resources allocation and the plan on the industrial zones in Northeast China and North China as well as the implementation plan on international business. The Company continued to deepen the reform of ancillary business and further promoted the professional development of ancillary business. The number of ancillary business units decreased from 114 at the beginning of the year to 88, representing a decrease of 22.8%. The Company actively and appropriately advanced the reform of three systems, strictly controlled total </w:t>
      </w:r>
      <w:r w:rsidRPr="002B42FA">
        <w:rPr>
          <w:color w:val="000000"/>
          <w:sz w:val="24"/>
          <w:szCs w:val="21"/>
          <w:lang w:eastAsia="zh-TW"/>
        </w:rPr>
        <w:lastRenderedPageBreak/>
        <w:t>labors, revitalized the stock and constantly optimized the team structure. The Company fully implemented the assessment of single-well/project by strengthening performance assessment and intensifying the linkage between compensation and efficiency. It continued to improve the construction of six major systems and advanced refined and scientific project management. The Company amended and improved the management systems and measures on the internal control system and consistently enhanced the risk prevention and corporate governance capabilities according to laws and regulations. The Company continuously strengthened project quality management by strictly controlling procurement quality, and effectively improved the quality management.</w:t>
      </w:r>
      <w:r w:rsidRPr="002B42FA">
        <w:rPr>
          <w:sz w:val="24"/>
        </w:rPr>
        <w:t xml:space="preserve"> </w:t>
      </w:r>
      <w:r w:rsidRPr="002B42FA">
        <w:rPr>
          <w:color w:val="000000"/>
          <w:sz w:val="24"/>
          <w:szCs w:val="21"/>
          <w:lang w:eastAsia="zh-TW"/>
        </w:rPr>
        <w:t>Both the wellbore quality qualification rate and the cementing quality qualification rate reached 100%. The Company also strengthened the costs and target management of all employees, created its low-cost advantages focusing on reducing operation costs, procurement fees and institutional operation expenses, and achieve a cost reduction of RMB190 million.</w:t>
      </w:r>
    </w:p>
    <w:p w14:paraId="4335A055" w14:textId="77777777" w:rsidR="00A940BE" w:rsidRPr="002B42FA" w:rsidRDefault="00A940BE" w:rsidP="00A940BE">
      <w:pPr>
        <w:rPr>
          <w:sz w:val="24"/>
        </w:rPr>
      </w:pPr>
    </w:p>
    <w:p w14:paraId="7B54B477" w14:textId="77777777" w:rsidR="00A940BE" w:rsidRPr="002B42FA" w:rsidRDefault="00A940BE" w:rsidP="00502F7D">
      <w:pPr>
        <w:pStyle w:val="ab"/>
        <w:numPr>
          <w:ilvl w:val="2"/>
          <w:numId w:val="11"/>
        </w:numPr>
        <w:rPr>
          <w:b/>
        </w:rPr>
      </w:pPr>
      <w:r w:rsidRPr="002B42FA">
        <w:rPr>
          <w:b/>
        </w:rPr>
        <w:t>Capital Expenditure</w:t>
      </w:r>
    </w:p>
    <w:p w14:paraId="7B9C4664" w14:textId="77777777" w:rsidR="00A940BE" w:rsidRPr="002B42FA" w:rsidRDefault="00A940BE" w:rsidP="00A940BE">
      <w:pPr>
        <w:rPr>
          <w:sz w:val="32"/>
        </w:rPr>
      </w:pPr>
    </w:p>
    <w:p w14:paraId="354572A0" w14:textId="77777777" w:rsidR="00C5034B" w:rsidRPr="002B42FA" w:rsidRDefault="00C5034B" w:rsidP="00C5034B">
      <w:pPr>
        <w:autoSpaceDE w:val="0"/>
        <w:autoSpaceDN w:val="0"/>
        <w:adjustRightInd w:val="0"/>
        <w:snapToGrid w:val="0"/>
        <w:rPr>
          <w:color w:val="000000"/>
          <w:sz w:val="24"/>
          <w:szCs w:val="21"/>
        </w:rPr>
      </w:pPr>
      <w:r w:rsidRPr="002B42FA">
        <w:rPr>
          <w:color w:val="000000"/>
          <w:sz w:val="24"/>
          <w:szCs w:val="21"/>
          <w:lang w:eastAsia="zh-TW"/>
        </w:rPr>
        <w:t xml:space="preserve">In the first half of 2020, capital expenditure of the Company reached RMB610 million. In the first half of the year, the Company adhered to the “proactive and prudent” investment principle, optimized investment structure, strengthened resource coordination, and continued to play the leading and supporting role of investment, mainly for the procurement of 6 drilling rigs for oil fields won the bids in Saudi </w:t>
      </w:r>
      <w:r w:rsidRPr="002B42FA">
        <w:rPr>
          <w:sz w:val="24"/>
          <w:szCs w:val="21"/>
          <w:lang w:eastAsia="zh-TW"/>
        </w:rPr>
        <w:t xml:space="preserve">Arabia, 4 electric fracturing pumps for shale gas oilfields in Southwest China, 9 supporting </w:t>
      </w:r>
      <w:r w:rsidRPr="002B42FA">
        <w:rPr>
          <w:color w:val="000000"/>
          <w:sz w:val="24"/>
          <w:szCs w:val="21"/>
          <w:lang w:eastAsia="zh-TW"/>
        </w:rPr>
        <w:t>drilling rigs</w:t>
      </w:r>
      <w:r w:rsidRPr="002B42FA">
        <w:rPr>
          <w:sz w:val="24"/>
          <w:szCs w:val="21"/>
          <w:lang w:eastAsia="zh-TW"/>
        </w:rPr>
        <w:t xml:space="preserve"> for deep wells in </w:t>
      </w:r>
      <w:proofErr w:type="spellStart"/>
      <w:r w:rsidRPr="002B42FA">
        <w:rPr>
          <w:sz w:val="24"/>
          <w:szCs w:val="21"/>
          <w:lang w:eastAsia="zh-TW"/>
        </w:rPr>
        <w:t>Shunbei</w:t>
      </w:r>
      <w:proofErr w:type="spellEnd"/>
      <w:r w:rsidRPr="002B42FA">
        <w:rPr>
          <w:sz w:val="24"/>
          <w:szCs w:val="21"/>
          <w:lang w:eastAsia="zh-TW"/>
        </w:rPr>
        <w:t xml:space="preserve"> and 1 set of 50,000 seismic acquisition and construction equipment.</w:t>
      </w:r>
    </w:p>
    <w:p w14:paraId="444B2730" w14:textId="77777777" w:rsidR="00CB5D26" w:rsidRPr="002B42FA" w:rsidRDefault="00CB5D26" w:rsidP="00A87EA8">
      <w:pPr>
        <w:autoSpaceDE w:val="0"/>
        <w:autoSpaceDN w:val="0"/>
        <w:adjustRightInd w:val="0"/>
        <w:ind w:right="360"/>
        <w:jc w:val="left"/>
        <w:rPr>
          <w:sz w:val="32"/>
          <w:lang w:eastAsia="zh-TW"/>
        </w:rPr>
      </w:pPr>
    </w:p>
    <w:p w14:paraId="122B25B8" w14:textId="77777777" w:rsidR="00185576" w:rsidRPr="002B42FA" w:rsidRDefault="00185576" w:rsidP="00D160A3">
      <w:pPr>
        <w:pStyle w:val="Body"/>
        <w:widowControl w:val="0"/>
        <w:tabs>
          <w:tab w:val="left" w:pos="1276"/>
        </w:tabs>
        <w:spacing w:after="0" w:line="240" w:lineRule="auto"/>
        <w:outlineLvl w:val="0"/>
        <w:rPr>
          <w:b/>
        </w:rPr>
      </w:pPr>
      <w:r w:rsidRPr="002B42FA">
        <w:rPr>
          <w:b/>
          <w:kern w:val="2"/>
          <w:sz w:val="22"/>
          <w:szCs w:val="22"/>
          <w:lang w:val="en-US" w:eastAsia="zh-TW"/>
        </w:rPr>
        <w:t>5.3</w:t>
      </w:r>
      <w:r w:rsidR="00D84D01" w:rsidRPr="002B42FA">
        <w:rPr>
          <w:b/>
        </w:rPr>
        <w:t xml:space="preserve">Assets, liabilities, equity and cash flow analysis </w:t>
      </w:r>
      <w:r w:rsidRPr="002B42FA">
        <w:rPr>
          <w:b/>
        </w:rPr>
        <w:t>(Prepared in accordance with International Financial Reporting Standards (“IFRS”))</w:t>
      </w:r>
    </w:p>
    <w:p w14:paraId="1C52D00C" w14:textId="77777777" w:rsidR="00185576" w:rsidRPr="002B42FA" w:rsidRDefault="00185576" w:rsidP="00185576">
      <w:pPr>
        <w:pStyle w:val="Body"/>
        <w:widowControl w:val="0"/>
        <w:spacing w:after="0" w:line="240" w:lineRule="auto"/>
        <w:rPr>
          <w:rFonts w:eastAsiaTheme="minorEastAsia"/>
          <w:b/>
          <w:kern w:val="2"/>
          <w:sz w:val="22"/>
          <w:szCs w:val="22"/>
          <w:lang w:val="en-US" w:eastAsia="zh-TW"/>
        </w:rPr>
      </w:pPr>
    </w:p>
    <w:p w14:paraId="30042BC9" w14:textId="77777777" w:rsidR="00E276CC" w:rsidRPr="002B42FA" w:rsidRDefault="00E47AB1" w:rsidP="00E276CC">
      <w:pPr>
        <w:pStyle w:val="1-"/>
        <w:adjustRightInd/>
        <w:spacing w:after="0" w:line="240" w:lineRule="auto"/>
        <w:rPr>
          <w:rFonts w:ascii="Times New Roman"/>
          <w:b w:val="0"/>
          <w:bCs/>
          <w:kern w:val="2"/>
          <w:szCs w:val="24"/>
        </w:rPr>
      </w:pPr>
      <w:bookmarkStart w:id="6" w:name="OLE_LINK3"/>
      <w:bookmarkStart w:id="7" w:name="OLE_LINK4"/>
      <w:r w:rsidRPr="002B42FA">
        <w:rPr>
          <w:rFonts w:ascii="Times New Roman"/>
          <w:b w:val="0"/>
          <w:bCs/>
          <w:kern w:val="2"/>
          <w:szCs w:val="24"/>
        </w:rPr>
        <w:t>As at 30 June 2020</w:t>
      </w:r>
      <w:r w:rsidR="001463F5" w:rsidRPr="002B42FA">
        <w:rPr>
          <w:rFonts w:ascii="Times New Roman"/>
          <w:b w:val="0"/>
          <w:bCs/>
          <w:kern w:val="2"/>
          <w:szCs w:val="24"/>
        </w:rPr>
        <w:t>, the Group</w:t>
      </w:r>
      <w:r w:rsidR="00E276CC" w:rsidRPr="002B42FA">
        <w:rPr>
          <w:rFonts w:ascii="Times New Roman"/>
          <w:b w:val="0"/>
          <w:bCs/>
          <w:kern w:val="2"/>
          <w:szCs w:val="24"/>
        </w:rPr>
        <w:t xml:space="preserve">’s total assets </w:t>
      </w:r>
      <w:r w:rsidR="001C1918" w:rsidRPr="002B42FA">
        <w:rPr>
          <w:rFonts w:ascii="Times New Roman"/>
          <w:b w:val="0"/>
          <w:bCs/>
          <w:kern w:val="2"/>
          <w:szCs w:val="24"/>
        </w:rPr>
        <w:t>were</w:t>
      </w:r>
      <w:r w:rsidR="00E276CC" w:rsidRPr="002B42FA">
        <w:rPr>
          <w:rFonts w:ascii="Times New Roman"/>
          <w:b w:val="0"/>
          <w:bCs/>
          <w:kern w:val="2"/>
          <w:szCs w:val="24"/>
        </w:rPr>
        <w:t xml:space="preserve"> RMB </w:t>
      </w:r>
      <w:r w:rsidRPr="002B42FA">
        <w:rPr>
          <w:rFonts w:ascii="Times New Roman"/>
          <w:b w:val="0"/>
          <w:bCs/>
          <w:kern w:val="2"/>
          <w:szCs w:val="24"/>
        </w:rPr>
        <w:t>6</w:t>
      </w:r>
      <w:r w:rsidRPr="002B42FA">
        <w:rPr>
          <w:rFonts w:ascii="Times New Roman" w:hint="eastAsia"/>
          <w:b w:val="0"/>
          <w:bCs/>
          <w:kern w:val="2"/>
          <w:szCs w:val="24"/>
        </w:rPr>
        <w:t>5</w:t>
      </w:r>
      <w:r w:rsidRPr="002B42FA">
        <w:rPr>
          <w:rFonts w:ascii="Times New Roman"/>
          <w:b w:val="0"/>
          <w:bCs/>
          <w:kern w:val="2"/>
          <w:szCs w:val="24"/>
        </w:rPr>
        <w:t>,539,809</w:t>
      </w:r>
      <w:r w:rsidR="00A4444F" w:rsidRPr="002B42FA">
        <w:rPr>
          <w:rFonts w:ascii="Times New Roman"/>
          <w:b w:val="0"/>
          <w:bCs/>
          <w:kern w:val="2"/>
          <w:szCs w:val="24"/>
        </w:rPr>
        <w:t>,000</w:t>
      </w:r>
      <w:r w:rsidR="00D20D3C" w:rsidRPr="002B42FA">
        <w:rPr>
          <w:rFonts w:ascii="Times New Roman"/>
          <w:b w:val="0"/>
          <w:bCs/>
          <w:kern w:val="2"/>
          <w:szCs w:val="24"/>
        </w:rPr>
        <w:t xml:space="preserve"> </w:t>
      </w:r>
      <w:r w:rsidR="00E276CC" w:rsidRPr="002B42FA">
        <w:rPr>
          <w:rFonts w:ascii="Times New Roman"/>
          <w:b w:val="0"/>
          <w:bCs/>
          <w:kern w:val="2"/>
          <w:szCs w:val="24"/>
        </w:rPr>
        <w:t xml:space="preserve">and total liabilities </w:t>
      </w:r>
      <w:r w:rsidR="001C1918" w:rsidRPr="002B42FA">
        <w:rPr>
          <w:rFonts w:ascii="Times New Roman"/>
          <w:b w:val="0"/>
          <w:bCs/>
          <w:kern w:val="2"/>
          <w:szCs w:val="24"/>
        </w:rPr>
        <w:t xml:space="preserve">were </w:t>
      </w:r>
      <w:r w:rsidR="00E276CC" w:rsidRPr="002B42FA">
        <w:rPr>
          <w:rFonts w:ascii="Times New Roman"/>
          <w:b w:val="0"/>
          <w:bCs/>
          <w:kern w:val="2"/>
          <w:szCs w:val="24"/>
        </w:rPr>
        <w:t xml:space="preserve">RMB </w:t>
      </w:r>
      <w:r w:rsidR="00084DF7" w:rsidRPr="002B42FA">
        <w:rPr>
          <w:rFonts w:ascii="Times New Roman"/>
          <w:b w:val="0"/>
          <w:bCs/>
          <w:kern w:val="2"/>
          <w:szCs w:val="24"/>
        </w:rPr>
        <w:t>58,165,083</w:t>
      </w:r>
      <w:r w:rsidR="00A4444F" w:rsidRPr="002B42FA">
        <w:rPr>
          <w:rFonts w:ascii="Times New Roman"/>
          <w:b w:val="0"/>
          <w:bCs/>
          <w:kern w:val="2"/>
          <w:szCs w:val="24"/>
        </w:rPr>
        <w:t>,000</w:t>
      </w:r>
      <w:r w:rsidR="00E276CC" w:rsidRPr="002B42FA">
        <w:rPr>
          <w:rFonts w:ascii="Times New Roman"/>
          <w:b w:val="0"/>
          <w:bCs/>
          <w:kern w:val="2"/>
        </w:rPr>
        <w:t>.</w:t>
      </w:r>
      <w:r w:rsidR="00E276CC" w:rsidRPr="002B42FA">
        <w:rPr>
          <w:rFonts w:ascii="Times New Roman"/>
          <w:b w:val="0"/>
          <w:bCs/>
          <w:kern w:val="2"/>
          <w:szCs w:val="24"/>
        </w:rPr>
        <w:t xml:space="preserve"> The total equity attributable to shareholders of the Company was RMB</w:t>
      </w:r>
      <w:r w:rsidR="002F5898" w:rsidRPr="002B42FA">
        <w:rPr>
          <w:rFonts w:ascii="Times New Roman"/>
          <w:b w:val="0"/>
          <w:bCs/>
          <w:kern w:val="2"/>
        </w:rPr>
        <w:t xml:space="preserve"> </w:t>
      </w:r>
      <w:r w:rsidR="00084DF7" w:rsidRPr="002B42FA">
        <w:rPr>
          <w:rFonts w:ascii="Times New Roman"/>
          <w:b w:val="0"/>
          <w:bCs/>
          <w:kern w:val="2"/>
        </w:rPr>
        <w:t>7,374,726</w:t>
      </w:r>
      <w:r w:rsidR="00A4444F" w:rsidRPr="002B42FA">
        <w:rPr>
          <w:rFonts w:ascii="Times New Roman"/>
          <w:b w:val="0"/>
          <w:bCs/>
          <w:kern w:val="2"/>
        </w:rPr>
        <w:t>,000</w:t>
      </w:r>
      <w:r w:rsidR="00E276CC" w:rsidRPr="002B42FA">
        <w:rPr>
          <w:rFonts w:ascii="Times New Roman"/>
          <w:b w:val="0"/>
          <w:bCs/>
          <w:kern w:val="2"/>
          <w:szCs w:val="24"/>
        </w:rPr>
        <w:t xml:space="preserve">. Compared with the </w:t>
      </w:r>
      <w:r w:rsidR="00D00213" w:rsidRPr="002B42FA">
        <w:rPr>
          <w:rFonts w:ascii="Times New Roman"/>
          <w:b w:val="0"/>
          <w:bCs/>
          <w:kern w:val="2"/>
          <w:szCs w:val="24"/>
        </w:rPr>
        <w:t>consolidated statement of financial position</w:t>
      </w:r>
      <w:r w:rsidR="00E276CC" w:rsidRPr="002B42FA">
        <w:rPr>
          <w:rFonts w:ascii="Times New Roman"/>
          <w:b w:val="0"/>
          <w:bCs/>
          <w:kern w:val="2"/>
          <w:szCs w:val="24"/>
        </w:rPr>
        <w:t xml:space="preserve"> </w:t>
      </w:r>
      <w:r w:rsidR="00F7001F" w:rsidRPr="002B42FA">
        <w:rPr>
          <w:rFonts w:ascii="Times New Roman" w:eastAsia="宋体"/>
          <w:b w:val="0"/>
          <w:bCs/>
          <w:kern w:val="2"/>
          <w:szCs w:val="24"/>
        </w:rPr>
        <w:t xml:space="preserve">as </w:t>
      </w:r>
      <w:r w:rsidR="00CB3A32" w:rsidRPr="002B42FA">
        <w:rPr>
          <w:rFonts w:ascii="Times New Roman"/>
          <w:b w:val="0"/>
          <w:bCs/>
          <w:kern w:val="2"/>
          <w:szCs w:val="24"/>
          <w:lang w:eastAsia="zh-HK"/>
        </w:rPr>
        <w:t>at</w:t>
      </w:r>
      <w:r w:rsidR="001C1918" w:rsidRPr="002B42FA">
        <w:rPr>
          <w:rFonts w:ascii="Times New Roman"/>
          <w:b w:val="0"/>
          <w:bCs/>
          <w:kern w:val="2"/>
          <w:szCs w:val="24"/>
        </w:rPr>
        <w:t xml:space="preserve"> </w:t>
      </w:r>
      <w:r w:rsidR="00E276CC" w:rsidRPr="002B42FA">
        <w:rPr>
          <w:rFonts w:ascii="Times New Roman"/>
          <w:b w:val="0"/>
          <w:bCs/>
          <w:kern w:val="2"/>
          <w:szCs w:val="24"/>
        </w:rPr>
        <w:t xml:space="preserve">31 </w:t>
      </w:r>
      <w:r w:rsidR="00CB3A32" w:rsidRPr="002B42FA">
        <w:rPr>
          <w:rFonts w:ascii="Times New Roman"/>
          <w:b w:val="0"/>
          <w:bCs/>
          <w:kern w:val="2"/>
          <w:szCs w:val="24"/>
        </w:rPr>
        <w:t>December</w:t>
      </w:r>
      <w:r w:rsidR="00E276CC" w:rsidRPr="002B42FA">
        <w:rPr>
          <w:rFonts w:ascii="Times New Roman"/>
          <w:b w:val="0"/>
          <w:bCs/>
          <w:kern w:val="2"/>
          <w:szCs w:val="24"/>
        </w:rPr>
        <w:t xml:space="preserve"> 201</w:t>
      </w:r>
      <w:r w:rsidR="00084DF7" w:rsidRPr="002B42FA">
        <w:rPr>
          <w:rFonts w:ascii="Times New Roman"/>
          <w:b w:val="0"/>
          <w:bCs/>
          <w:kern w:val="2"/>
          <w:szCs w:val="24"/>
        </w:rPr>
        <w:t>9</w:t>
      </w:r>
      <w:r w:rsidR="002F3EDA" w:rsidRPr="002B42FA">
        <w:rPr>
          <w:rFonts w:ascii="Times New Roman"/>
          <w:b w:val="0"/>
          <w:bCs/>
          <w:kern w:val="2"/>
          <w:szCs w:val="24"/>
        </w:rPr>
        <w:t xml:space="preserve"> (“Compared with that </w:t>
      </w:r>
      <w:r w:rsidR="00DA6364" w:rsidRPr="002B42FA">
        <w:rPr>
          <w:rFonts w:ascii="Times New Roman"/>
          <w:b w:val="0"/>
          <w:bCs/>
          <w:kern w:val="2"/>
          <w:szCs w:val="24"/>
        </w:rPr>
        <w:t>at</w:t>
      </w:r>
      <w:r w:rsidR="002F3EDA" w:rsidRPr="002B42FA">
        <w:rPr>
          <w:rFonts w:ascii="Times New Roman"/>
          <w:b w:val="0"/>
          <w:bCs/>
          <w:kern w:val="2"/>
          <w:szCs w:val="24"/>
        </w:rPr>
        <w:t xml:space="preserve"> the end of last year”)</w:t>
      </w:r>
      <w:r w:rsidR="00E276CC" w:rsidRPr="002B42FA">
        <w:rPr>
          <w:rFonts w:ascii="Times New Roman"/>
          <w:b w:val="0"/>
          <w:bCs/>
          <w:kern w:val="2"/>
          <w:szCs w:val="24"/>
        </w:rPr>
        <w:t>, the change</w:t>
      </w:r>
      <w:r w:rsidR="00CB3A32" w:rsidRPr="002B42FA">
        <w:rPr>
          <w:rFonts w:ascii="Times New Roman"/>
          <w:b w:val="0"/>
          <w:bCs/>
          <w:kern w:val="2"/>
          <w:szCs w:val="24"/>
        </w:rPr>
        <w:t>s</w:t>
      </w:r>
      <w:r w:rsidR="00E276CC" w:rsidRPr="002B42FA">
        <w:rPr>
          <w:rFonts w:ascii="Times New Roman"/>
          <w:b w:val="0"/>
          <w:bCs/>
          <w:kern w:val="2"/>
          <w:szCs w:val="24"/>
        </w:rPr>
        <w:t xml:space="preserve"> and its main reasons were as follow:</w:t>
      </w:r>
    </w:p>
    <w:p w14:paraId="2B10862D" w14:textId="77777777" w:rsidR="00E276CC" w:rsidRPr="002B42FA" w:rsidRDefault="00E276CC" w:rsidP="00E276CC">
      <w:pPr>
        <w:pStyle w:val="1-"/>
        <w:adjustRightInd/>
        <w:spacing w:after="0" w:line="240" w:lineRule="auto"/>
        <w:rPr>
          <w:rFonts w:ascii="Times New Roman" w:eastAsiaTheme="minorEastAsia"/>
          <w:szCs w:val="24"/>
        </w:rPr>
      </w:pPr>
    </w:p>
    <w:p w14:paraId="33F8431E" w14:textId="003F4EBB" w:rsidR="00024D88" w:rsidRPr="002B42FA" w:rsidRDefault="00A4444F" w:rsidP="00A4444F">
      <w:pPr>
        <w:pStyle w:val="1-"/>
        <w:spacing w:after="0" w:line="240" w:lineRule="auto"/>
        <w:rPr>
          <w:rFonts w:ascii="Times New Roman"/>
          <w:b w:val="0"/>
          <w:bCs/>
          <w:szCs w:val="24"/>
        </w:rPr>
      </w:pPr>
      <w:r w:rsidRPr="002B42FA">
        <w:rPr>
          <w:rFonts w:ascii="Times New Roman"/>
          <w:b w:val="0"/>
          <w:bCs/>
          <w:szCs w:val="24"/>
        </w:rPr>
        <w:t xml:space="preserve">Total assets </w:t>
      </w:r>
      <w:r w:rsidR="00CB3A32" w:rsidRPr="002B42FA">
        <w:rPr>
          <w:rFonts w:ascii="Times New Roman"/>
          <w:b w:val="0"/>
          <w:bCs/>
          <w:szCs w:val="24"/>
        </w:rPr>
        <w:t>were</w:t>
      </w:r>
      <w:r w:rsidR="001A0255" w:rsidRPr="002B42FA">
        <w:rPr>
          <w:rFonts w:ascii="Times New Roman"/>
          <w:b w:val="0"/>
          <w:bCs/>
          <w:szCs w:val="24"/>
        </w:rPr>
        <w:t xml:space="preserve"> RMB 65,539,809</w:t>
      </w:r>
      <w:r w:rsidR="001B23C7" w:rsidRPr="002B42FA">
        <w:rPr>
          <w:rFonts w:ascii="Times New Roman"/>
          <w:b w:val="0"/>
          <w:bCs/>
          <w:szCs w:val="24"/>
        </w:rPr>
        <w:t>,000, increased by RMB 3,470,431</w:t>
      </w:r>
      <w:r w:rsidRPr="002B42FA">
        <w:rPr>
          <w:rFonts w:ascii="Times New Roman"/>
          <w:b w:val="0"/>
          <w:bCs/>
          <w:szCs w:val="24"/>
        </w:rPr>
        <w:t>,000 compared with that of the end of last year, including that (</w:t>
      </w:r>
      <w:proofErr w:type="spellStart"/>
      <w:r w:rsidRPr="002B42FA">
        <w:rPr>
          <w:rFonts w:ascii="Times New Roman"/>
          <w:b w:val="0"/>
          <w:bCs/>
          <w:szCs w:val="24"/>
        </w:rPr>
        <w:t>i</w:t>
      </w:r>
      <w:proofErr w:type="spellEnd"/>
      <w:r w:rsidRPr="002B42FA">
        <w:rPr>
          <w:rFonts w:ascii="Times New Roman"/>
          <w:b w:val="0"/>
          <w:bCs/>
          <w:szCs w:val="24"/>
        </w:rPr>
        <w:t>) current assets w</w:t>
      </w:r>
      <w:r w:rsidR="00CB3A32" w:rsidRPr="002B42FA">
        <w:rPr>
          <w:rFonts w:ascii="Times New Roman"/>
          <w:b w:val="0"/>
          <w:bCs/>
          <w:szCs w:val="24"/>
        </w:rPr>
        <w:t>ere</w:t>
      </w:r>
      <w:r w:rsidR="00EA6127" w:rsidRPr="002B42FA">
        <w:rPr>
          <w:rFonts w:ascii="Times New Roman"/>
          <w:b w:val="0"/>
          <w:bCs/>
          <w:szCs w:val="24"/>
        </w:rPr>
        <w:t xml:space="preserve"> RMB 35,641,488</w:t>
      </w:r>
      <w:r w:rsidRPr="002B42FA">
        <w:rPr>
          <w:rFonts w:ascii="Times New Roman"/>
          <w:b w:val="0"/>
          <w:bCs/>
          <w:szCs w:val="24"/>
        </w:rPr>
        <w:t>,000, increased</w:t>
      </w:r>
      <w:r w:rsidR="00325347" w:rsidRPr="002B42FA">
        <w:rPr>
          <w:rFonts w:ascii="Times New Roman"/>
          <w:b w:val="0"/>
          <w:bCs/>
          <w:szCs w:val="24"/>
        </w:rPr>
        <w:t xml:space="preserve"> by</w:t>
      </w:r>
      <w:r w:rsidR="00024D88" w:rsidRPr="002B42FA">
        <w:rPr>
          <w:rFonts w:ascii="Times New Roman"/>
          <w:b w:val="0"/>
          <w:bCs/>
          <w:szCs w:val="24"/>
        </w:rPr>
        <w:t xml:space="preserve"> RMB 5,093,588</w:t>
      </w:r>
      <w:r w:rsidRPr="002B42FA">
        <w:rPr>
          <w:rFonts w:ascii="Times New Roman"/>
          <w:b w:val="0"/>
          <w:bCs/>
          <w:szCs w:val="24"/>
        </w:rPr>
        <w:t xml:space="preserve">,000 compared with that of the end of last year, </w:t>
      </w:r>
      <w:r w:rsidR="00024D88" w:rsidRPr="002B42FA">
        <w:rPr>
          <w:rFonts w:ascii="Times New Roman"/>
          <w:b w:val="0"/>
          <w:bCs/>
          <w:szCs w:val="24"/>
        </w:rPr>
        <w:t xml:space="preserve">mainly due to the increase in completed and </w:t>
      </w:r>
      <w:r w:rsidR="000E73E4" w:rsidRPr="006341F2">
        <w:rPr>
          <w:rFonts w:ascii="Times New Roman"/>
          <w:b w:val="0"/>
          <w:bCs/>
          <w:szCs w:val="24"/>
        </w:rPr>
        <w:t>not</w:t>
      </w:r>
      <w:r w:rsidR="000E73E4" w:rsidRPr="00B660DC">
        <w:rPr>
          <w:rFonts w:ascii="Times New Roman"/>
          <w:b w:val="0"/>
          <w:bCs/>
          <w:szCs w:val="24"/>
        </w:rPr>
        <w:t xml:space="preserve"> yet billed</w:t>
      </w:r>
      <w:r w:rsidR="00024D88" w:rsidRPr="002B42FA">
        <w:rPr>
          <w:rFonts w:ascii="Times New Roman"/>
          <w:b w:val="0"/>
          <w:bCs/>
          <w:szCs w:val="24"/>
        </w:rPr>
        <w:t xml:space="preserve"> projects in the first half of the year, resulting in an increase of RMB 4,572,052</w:t>
      </w:r>
      <w:r w:rsidR="00C779AB" w:rsidRPr="002B42FA">
        <w:rPr>
          <w:rFonts w:ascii="Times New Roman"/>
          <w:b w:val="0"/>
          <w:bCs/>
          <w:szCs w:val="24"/>
        </w:rPr>
        <w:t>,000</w:t>
      </w:r>
      <w:r w:rsidR="00024D88" w:rsidRPr="002B42FA">
        <w:rPr>
          <w:rFonts w:ascii="Times New Roman"/>
          <w:b w:val="0"/>
          <w:bCs/>
          <w:szCs w:val="24"/>
        </w:rPr>
        <w:t xml:space="preserve"> in contract assets. Non-current assets were RMB 29,898,321,000,</w:t>
      </w:r>
      <w:r w:rsidR="00AE78C0" w:rsidRPr="002B42FA">
        <w:rPr>
          <w:rFonts w:ascii="Times New Roman"/>
          <w:b w:val="0"/>
          <w:bCs/>
          <w:szCs w:val="24"/>
        </w:rPr>
        <w:t xml:space="preserve"> arising from </w:t>
      </w:r>
      <w:r w:rsidR="00024D88" w:rsidRPr="002B42FA">
        <w:rPr>
          <w:rFonts w:ascii="Times New Roman"/>
          <w:b w:val="0"/>
          <w:bCs/>
          <w:szCs w:val="24"/>
        </w:rPr>
        <w:t xml:space="preserve">a decrease of RMB 1,623,157,000 from the end of the previous year, mainly due to the normal depreciation and amortization of fixed assets and </w:t>
      </w:r>
      <w:r w:rsidR="00C779AB" w:rsidRPr="002B42FA">
        <w:rPr>
          <w:rFonts w:ascii="Times New Roman"/>
          <w:b w:val="0"/>
          <w:bCs/>
          <w:szCs w:val="24"/>
        </w:rPr>
        <w:t>other non-current assets</w:t>
      </w:r>
      <w:r w:rsidR="00024D88" w:rsidRPr="002B42FA">
        <w:rPr>
          <w:rFonts w:ascii="Times New Roman"/>
          <w:b w:val="0"/>
          <w:bCs/>
          <w:szCs w:val="24"/>
        </w:rPr>
        <w:t xml:space="preserve"> of the Group in the first half of the year.</w:t>
      </w:r>
    </w:p>
    <w:p w14:paraId="56339669" w14:textId="77777777" w:rsidR="00A4444F" w:rsidRPr="002B42FA" w:rsidRDefault="00A4444F" w:rsidP="00E276CC">
      <w:pPr>
        <w:pStyle w:val="1-"/>
        <w:adjustRightInd/>
        <w:spacing w:after="0" w:line="240" w:lineRule="auto"/>
        <w:rPr>
          <w:rFonts w:ascii="Times New Roman"/>
          <w:b w:val="0"/>
          <w:bCs/>
          <w:kern w:val="2"/>
          <w:szCs w:val="24"/>
        </w:rPr>
      </w:pPr>
    </w:p>
    <w:p w14:paraId="141E230C" w14:textId="7DAB611B" w:rsidR="00000186" w:rsidRPr="002B42FA" w:rsidRDefault="00000186" w:rsidP="00000186">
      <w:pPr>
        <w:pStyle w:val="1-"/>
        <w:spacing w:after="0" w:line="240" w:lineRule="auto"/>
        <w:rPr>
          <w:rFonts w:ascii="Times New Roman"/>
          <w:b w:val="0"/>
          <w:bCs/>
          <w:szCs w:val="24"/>
        </w:rPr>
      </w:pPr>
      <w:r w:rsidRPr="002B42FA">
        <w:rPr>
          <w:rFonts w:ascii="Times New Roman"/>
          <w:b w:val="0"/>
          <w:bCs/>
          <w:szCs w:val="24"/>
        </w:rPr>
        <w:t>The total liabilities w</w:t>
      </w:r>
      <w:r w:rsidR="005226F8" w:rsidRPr="002B42FA">
        <w:rPr>
          <w:rFonts w:ascii="Times New Roman"/>
          <w:b w:val="0"/>
          <w:bCs/>
          <w:szCs w:val="24"/>
        </w:rPr>
        <w:t>ere</w:t>
      </w:r>
      <w:r w:rsidR="00024D88" w:rsidRPr="002B42FA">
        <w:rPr>
          <w:rFonts w:ascii="Times New Roman"/>
          <w:b w:val="0"/>
          <w:bCs/>
          <w:szCs w:val="24"/>
        </w:rPr>
        <w:t xml:space="preserve"> RMB 58,165,083,000, increased by RMB 2,859,577</w:t>
      </w:r>
      <w:r w:rsidRPr="002B42FA">
        <w:rPr>
          <w:rFonts w:ascii="Times New Roman"/>
          <w:b w:val="0"/>
          <w:bCs/>
          <w:szCs w:val="24"/>
        </w:rPr>
        <w:t>,000 compared with that of the end of last year, including that (</w:t>
      </w:r>
      <w:proofErr w:type="spellStart"/>
      <w:r w:rsidRPr="002B42FA">
        <w:rPr>
          <w:rFonts w:ascii="Times New Roman"/>
          <w:b w:val="0"/>
          <w:bCs/>
          <w:szCs w:val="24"/>
        </w:rPr>
        <w:t>i</w:t>
      </w:r>
      <w:proofErr w:type="spellEnd"/>
      <w:r w:rsidRPr="002B42FA">
        <w:rPr>
          <w:rFonts w:ascii="Times New Roman"/>
          <w:b w:val="0"/>
          <w:bCs/>
          <w:szCs w:val="24"/>
        </w:rPr>
        <w:t>) current liabilities w</w:t>
      </w:r>
      <w:r w:rsidR="005226F8" w:rsidRPr="002B42FA">
        <w:rPr>
          <w:rFonts w:ascii="Times New Roman"/>
          <w:b w:val="0"/>
          <w:bCs/>
          <w:szCs w:val="24"/>
        </w:rPr>
        <w:t>ere</w:t>
      </w:r>
      <w:r w:rsidR="00024D88" w:rsidRPr="002B42FA">
        <w:rPr>
          <w:rFonts w:ascii="Times New Roman"/>
          <w:b w:val="0"/>
          <w:bCs/>
          <w:szCs w:val="24"/>
        </w:rPr>
        <w:t xml:space="preserve"> RMB 55,432,817,000, increased by RMB 2,994,460</w:t>
      </w:r>
      <w:r w:rsidRPr="002B42FA">
        <w:rPr>
          <w:rFonts w:ascii="Times New Roman"/>
          <w:b w:val="0"/>
          <w:bCs/>
          <w:szCs w:val="24"/>
        </w:rPr>
        <w:t>,000 compared with that of the end of last year, mainly due</w:t>
      </w:r>
      <w:r w:rsidR="00024D88" w:rsidRPr="002B42FA">
        <w:rPr>
          <w:rFonts w:ascii="Times New Roman"/>
          <w:b w:val="0"/>
          <w:bCs/>
          <w:szCs w:val="24"/>
        </w:rPr>
        <w:t xml:space="preserve"> to an increase of RMB 2,472,349</w:t>
      </w:r>
      <w:r w:rsidRPr="002B42FA">
        <w:rPr>
          <w:rFonts w:ascii="Times New Roman"/>
          <w:b w:val="0"/>
          <w:bCs/>
          <w:szCs w:val="24"/>
        </w:rPr>
        <w:t xml:space="preserve">,000 of notes </w:t>
      </w:r>
      <w:r w:rsidR="008C2C0B" w:rsidRPr="002B42FA">
        <w:rPr>
          <w:rFonts w:ascii="Times New Roman"/>
          <w:b w:val="0"/>
          <w:bCs/>
          <w:szCs w:val="24"/>
        </w:rPr>
        <w:t>and trade</w:t>
      </w:r>
      <w:r w:rsidRPr="002B42FA">
        <w:rPr>
          <w:rFonts w:ascii="Times New Roman"/>
          <w:b w:val="0"/>
          <w:bCs/>
          <w:szCs w:val="24"/>
        </w:rPr>
        <w:t xml:space="preserve"> receivable</w:t>
      </w:r>
      <w:r w:rsidR="008C2C0B" w:rsidRPr="002B42FA">
        <w:rPr>
          <w:rFonts w:ascii="Times New Roman"/>
          <w:b w:val="0"/>
          <w:bCs/>
          <w:szCs w:val="24"/>
        </w:rPr>
        <w:t>s</w:t>
      </w:r>
      <w:r w:rsidR="00AE78C0" w:rsidRPr="002B42FA">
        <w:rPr>
          <w:rFonts w:ascii="Times New Roman"/>
          <w:b w:val="0"/>
          <w:bCs/>
          <w:szCs w:val="24"/>
        </w:rPr>
        <w:t xml:space="preserve"> and </w:t>
      </w:r>
      <w:r w:rsidR="00024D88" w:rsidRPr="002B42FA">
        <w:rPr>
          <w:rFonts w:ascii="Times New Roman"/>
          <w:b w:val="0"/>
          <w:bCs/>
          <w:szCs w:val="24"/>
        </w:rPr>
        <w:t>an increase of RMB 1,146,092</w:t>
      </w:r>
      <w:r w:rsidRPr="002B42FA">
        <w:rPr>
          <w:rFonts w:ascii="Times New Roman"/>
          <w:b w:val="0"/>
          <w:bCs/>
          <w:szCs w:val="24"/>
        </w:rPr>
        <w:t xml:space="preserve">,000 of short-term </w:t>
      </w:r>
      <w:r w:rsidR="00024D88" w:rsidRPr="002B42FA">
        <w:rPr>
          <w:rFonts w:ascii="Times New Roman"/>
          <w:b w:val="0"/>
          <w:bCs/>
          <w:szCs w:val="24"/>
        </w:rPr>
        <w:t xml:space="preserve">loans </w:t>
      </w:r>
      <w:r w:rsidRPr="002B42FA">
        <w:rPr>
          <w:rFonts w:ascii="Times New Roman"/>
          <w:b w:val="0"/>
          <w:bCs/>
          <w:szCs w:val="24"/>
        </w:rPr>
        <w:t>in the first half of the year. (ii) non-current liabilities w</w:t>
      </w:r>
      <w:r w:rsidR="005226F8" w:rsidRPr="002B42FA">
        <w:rPr>
          <w:rFonts w:ascii="Times New Roman"/>
          <w:b w:val="0"/>
          <w:bCs/>
          <w:szCs w:val="24"/>
        </w:rPr>
        <w:t>ere</w:t>
      </w:r>
      <w:r w:rsidR="00024D88" w:rsidRPr="002B42FA">
        <w:rPr>
          <w:rFonts w:ascii="Times New Roman"/>
          <w:b w:val="0"/>
          <w:bCs/>
          <w:szCs w:val="24"/>
        </w:rPr>
        <w:t xml:space="preserve"> RMB 2,732,266,000, decreased by RMB 134,883</w:t>
      </w:r>
      <w:r w:rsidRPr="002B42FA">
        <w:rPr>
          <w:rFonts w:ascii="Times New Roman"/>
          <w:b w:val="0"/>
          <w:bCs/>
          <w:szCs w:val="24"/>
        </w:rPr>
        <w:t>,000 compared with that of the end of last year</w:t>
      </w:r>
      <w:r w:rsidR="008C2C0B" w:rsidRPr="002B42FA">
        <w:rPr>
          <w:rFonts w:ascii="Times New Roman"/>
          <w:b w:val="0"/>
          <w:bCs/>
          <w:szCs w:val="24"/>
        </w:rPr>
        <w:t xml:space="preserve"> which is </w:t>
      </w:r>
      <w:r w:rsidR="00C779AB" w:rsidRPr="002B42FA">
        <w:rPr>
          <w:rFonts w:ascii="Times New Roman"/>
          <w:b w:val="0"/>
          <w:bCs/>
          <w:szCs w:val="24"/>
        </w:rPr>
        <w:t>m</w:t>
      </w:r>
      <w:r w:rsidR="00024D88" w:rsidRPr="002B42FA">
        <w:rPr>
          <w:rFonts w:ascii="Times New Roman"/>
          <w:b w:val="0"/>
          <w:bCs/>
          <w:szCs w:val="24"/>
        </w:rPr>
        <w:t>ainly due to the decrease of RMB 150,328,000 in lease liabilities in the first half of the year.</w:t>
      </w:r>
    </w:p>
    <w:p w14:paraId="63334239" w14:textId="77777777" w:rsidR="00000186" w:rsidRPr="002B42FA" w:rsidRDefault="00000186" w:rsidP="00000186">
      <w:pPr>
        <w:pStyle w:val="1-"/>
        <w:spacing w:after="0" w:line="240" w:lineRule="auto"/>
        <w:rPr>
          <w:rFonts w:ascii="Times New Roman"/>
          <w:b w:val="0"/>
          <w:bCs/>
          <w:szCs w:val="24"/>
        </w:rPr>
      </w:pPr>
    </w:p>
    <w:p w14:paraId="40806DC2" w14:textId="77777777" w:rsidR="00000186" w:rsidRPr="002B42FA" w:rsidRDefault="00000186" w:rsidP="00000186">
      <w:pPr>
        <w:pStyle w:val="1-"/>
        <w:spacing w:after="0" w:line="240" w:lineRule="auto"/>
        <w:rPr>
          <w:rFonts w:ascii="Times New Roman"/>
          <w:b w:val="0"/>
          <w:bCs/>
          <w:szCs w:val="24"/>
        </w:rPr>
      </w:pPr>
      <w:r w:rsidRPr="002B42FA">
        <w:rPr>
          <w:rFonts w:ascii="Times New Roman"/>
          <w:b w:val="0"/>
          <w:bCs/>
          <w:szCs w:val="24"/>
        </w:rPr>
        <w:t xml:space="preserve">Total equity attributable to shareholders </w:t>
      </w:r>
      <w:r w:rsidR="00F74B1D" w:rsidRPr="002B42FA">
        <w:rPr>
          <w:rFonts w:ascii="Times New Roman"/>
          <w:b w:val="0"/>
          <w:bCs/>
          <w:szCs w:val="24"/>
        </w:rPr>
        <w:t>of the Company was RMB 7,374,726</w:t>
      </w:r>
      <w:r w:rsidR="00D06849" w:rsidRPr="002B42FA">
        <w:rPr>
          <w:rFonts w:ascii="Times New Roman"/>
          <w:b w:val="0"/>
          <w:bCs/>
          <w:szCs w:val="24"/>
        </w:rPr>
        <w:t>,000, increased by RMB 610,854</w:t>
      </w:r>
      <w:r w:rsidRPr="002B42FA">
        <w:rPr>
          <w:rFonts w:ascii="Times New Roman"/>
          <w:b w:val="0"/>
          <w:bCs/>
          <w:szCs w:val="24"/>
        </w:rPr>
        <w:t>,000 compared with that of the end of last year</w:t>
      </w:r>
      <w:r w:rsidR="00FF0F0C" w:rsidRPr="002B42FA">
        <w:rPr>
          <w:rFonts w:ascii="Times New Roman"/>
          <w:b w:val="0"/>
          <w:bCs/>
          <w:szCs w:val="24"/>
        </w:rPr>
        <w:t xml:space="preserve">. It </w:t>
      </w:r>
      <w:r w:rsidRPr="002B42FA">
        <w:rPr>
          <w:rFonts w:ascii="Times New Roman"/>
          <w:b w:val="0"/>
          <w:bCs/>
          <w:szCs w:val="24"/>
        </w:rPr>
        <w:t xml:space="preserve">mainly due to profit attributable to </w:t>
      </w:r>
      <w:r w:rsidRPr="002B42FA">
        <w:rPr>
          <w:rFonts w:ascii="Times New Roman"/>
          <w:b w:val="0"/>
          <w:bCs/>
          <w:szCs w:val="24"/>
        </w:rPr>
        <w:lastRenderedPageBreak/>
        <w:t>shareholders of the Company for the fi</w:t>
      </w:r>
      <w:r w:rsidR="00D06849" w:rsidRPr="002B42FA">
        <w:rPr>
          <w:rFonts w:ascii="Times New Roman"/>
          <w:b w:val="0"/>
          <w:bCs/>
          <w:szCs w:val="24"/>
        </w:rPr>
        <w:t>rst half of 2020 was RMB 608,555</w:t>
      </w:r>
      <w:r w:rsidRPr="002B42FA">
        <w:rPr>
          <w:rFonts w:ascii="Times New Roman"/>
          <w:b w:val="0"/>
          <w:bCs/>
          <w:szCs w:val="24"/>
        </w:rPr>
        <w:t>,000.</w:t>
      </w:r>
    </w:p>
    <w:p w14:paraId="19FF7848" w14:textId="77777777" w:rsidR="00000186" w:rsidRPr="002B42FA" w:rsidRDefault="00000186" w:rsidP="00000186">
      <w:pPr>
        <w:pStyle w:val="1-"/>
        <w:spacing w:after="0" w:line="240" w:lineRule="auto"/>
        <w:rPr>
          <w:rFonts w:ascii="Times New Roman"/>
          <w:b w:val="0"/>
          <w:bCs/>
          <w:szCs w:val="24"/>
        </w:rPr>
      </w:pPr>
    </w:p>
    <w:p w14:paraId="78B61C99" w14:textId="77777777" w:rsidR="00000186" w:rsidRPr="002B42FA" w:rsidRDefault="00DE6EA7" w:rsidP="00000186">
      <w:pPr>
        <w:pStyle w:val="1-"/>
        <w:adjustRightInd/>
        <w:spacing w:after="0" w:line="240" w:lineRule="auto"/>
        <w:rPr>
          <w:rFonts w:ascii="Times New Roman"/>
          <w:b w:val="0"/>
          <w:bCs/>
          <w:szCs w:val="24"/>
        </w:rPr>
      </w:pPr>
      <w:r w:rsidRPr="002B42FA">
        <w:rPr>
          <w:rFonts w:ascii="Times New Roman"/>
          <w:b w:val="0"/>
          <w:bCs/>
          <w:szCs w:val="24"/>
        </w:rPr>
        <w:t>As at 30 June 2020</w:t>
      </w:r>
      <w:r w:rsidR="00000186" w:rsidRPr="002B42FA">
        <w:rPr>
          <w:rFonts w:ascii="Times New Roman"/>
          <w:b w:val="0"/>
          <w:bCs/>
          <w:szCs w:val="24"/>
        </w:rPr>
        <w:t xml:space="preserve">, </w:t>
      </w:r>
      <w:r w:rsidR="00FF0F0C" w:rsidRPr="002B42FA">
        <w:rPr>
          <w:rFonts w:ascii="Times New Roman"/>
          <w:b w:val="0"/>
          <w:bCs/>
          <w:szCs w:val="24"/>
          <w:lang w:eastAsia="zh-HK"/>
        </w:rPr>
        <w:t xml:space="preserve">the ratio of total liabilities to assets </w:t>
      </w:r>
      <w:r w:rsidRPr="002B42FA">
        <w:rPr>
          <w:rFonts w:ascii="Times New Roman"/>
          <w:b w:val="0"/>
          <w:bCs/>
          <w:szCs w:val="24"/>
        </w:rPr>
        <w:t>was 88.7%, comparing with 89.1</w:t>
      </w:r>
      <w:r w:rsidR="00000186" w:rsidRPr="002B42FA">
        <w:rPr>
          <w:rFonts w:ascii="Times New Roman"/>
          <w:b w:val="0"/>
          <w:bCs/>
          <w:szCs w:val="24"/>
        </w:rPr>
        <w:t>% as at 31 December 201</w:t>
      </w:r>
      <w:r w:rsidRPr="002B42FA">
        <w:rPr>
          <w:rFonts w:ascii="Times New Roman"/>
          <w:b w:val="0"/>
          <w:bCs/>
          <w:szCs w:val="24"/>
        </w:rPr>
        <w:t>9</w:t>
      </w:r>
      <w:r w:rsidR="00000186" w:rsidRPr="002B42FA">
        <w:rPr>
          <w:rFonts w:ascii="Times New Roman"/>
          <w:b w:val="0"/>
          <w:bCs/>
          <w:szCs w:val="24"/>
        </w:rPr>
        <w:t>.</w:t>
      </w:r>
    </w:p>
    <w:p w14:paraId="7D740D7E" w14:textId="77777777" w:rsidR="00D93715" w:rsidRPr="002B42FA" w:rsidRDefault="00D93715" w:rsidP="00000186">
      <w:pPr>
        <w:pStyle w:val="1-"/>
        <w:adjustRightInd/>
        <w:spacing w:after="0" w:line="240" w:lineRule="auto"/>
        <w:rPr>
          <w:rFonts w:ascii="Times New Roman"/>
          <w:b w:val="0"/>
          <w:bCs/>
          <w:szCs w:val="24"/>
        </w:rPr>
      </w:pPr>
    </w:p>
    <w:p w14:paraId="68369AF9" w14:textId="160677D0" w:rsidR="00D93715" w:rsidRPr="002B42FA" w:rsidRDefault="003B0541" w:rsidP="003B0541">
      <w:pPr>
        <w:pStyle w:val="1-"/>
        <w:spacing w:after="0" w:line="240" w:lineRule="auto"/>
        <w:rPr>
          <w:rFonts w:ascii="Times New Roman"/>
          <w:b w:val="0"/>
          <w:bCs/>
          <w:szCs w:val="24"/>
        </w:rPr>
      </w:pPr>
      <w:r w:rsidRPr="002B42FA">
        <w:rPr>
          <w:rFonts w:ascii="Times New Roman"/>
          <w:b w:val="0"/>
          <w:bCs/>
          <w:szCs w:val="24"/>
        </w:rPr>
        <w:t>In the first half of 2020, the Group’s net cash in</w:t>
      </w:r>
      <w:r w:rsidR="00D93715" w:rsidRPr="002B42FA">
        <w:rPr>
          <w:rFonts w:ascii="Times New Roman"/>
          <w:b w:val="0"/>
          <w:bCs/>
          <w:szCs w:val="24"/>
        </w:rPr>
        <w:t>flow from oper</w:t>
      </w:r>
      <w:r w:rsidRPr="002B42FA">
        <w:rPr>
          <w:rFonts w:ascii="Times New Roman"/>
          <w:b w:val="0"/>
          <w:bCs/>
          <w:szCs w:val="24"/>
        </w:rPr>
        <w:t>ating activities was RMB 281,258,000, representing an increase of cash inflow by RMB 990,417</w:t>
      </w:r>
      <w:r w:rsidR="00D93715" w:rsidRPr="002B42FA">
        <w:rPr>
          <w:rFonts w:ascii="Times New Roman"/>
          <w:b w:val="0"/>
          <w:bCs/>
          <w:szCs w:val="24"/>
        </w:rPr>
        <w:t>,000 as compared with the cor</w:t>
      </w:r>
      <w:r w:rsidRPr="002B42FA">
        <w:rPr>
          <w:rFonts w:ascii="Times New Roman"/>
          <w:b w:val="0"/>
          <w:bCs/>
          <w:szCs w:val="24"/>
        </w:rPr>
        <w:t>responding period of last year, mainly due to the increase in the</w:t>
      </w:r>
      <w:r w:rsidR="004B36B0" w:rsidRPr="002B42FA">
        <w:rPr>
          <w:rFonts w:ascii="Times New Roman"/>
          <w:b w:val="0"/>
          <w:bCs/>
          <w:szCs w:val="24"/>
        </w:rPr>
        <w:t xml:space="preserve"> </w:t>
      </w:r>
      <w:r w:rsidR="004B36B0" w:rsidRPr="002B42FA">
        <w:rPr>
          <w:rFonts w:ascii="Times New Roman"/>
          <w:b w:val="0"/>
          <w:bCs/>
          <w:szCs w:val="24"/>
          <w:lang w:eastAsia="zh-HK"/>
        </w:rPr>
        <w:t>cash</w:t>
      </w:r>
      <w:r w:rsidRPr="002B42FA">
        <w:rPr>
          <w:rFonts w:ascii="Times New Roman"/>
          <w:b w:val="0"/>
          <w:bCs/>
          <w:szCs w:val="24"/>
        </w:rPr>
        <w:t xml:space="preserve"> collection of</w:t>
      </w:r>
      <w:r w:rsidR="00C779AB" w:rsidRPr="002B42FA">
        <w:rPr>
          <w:rFonts w:ascii="Times New Roman"/>
          <w:b w:val="0"/>
          <w:bCs/>
          <w:szCs w:val="24"/>
          <w:lang w:eastAsia="zh-HK"/>
        </w:rPr>
        <w:t xml:space="preserve"> notes</w:t>
      </w:r>
      <w:r w:rsidRPr="002B42FA">
        <w:rPr>
          <w:rFonts w:ascii="Times New Roman"/>
          <w:b w:val="0"/>
          <w:bCs/>
          <w:szCs w:val="24"/>
        </w:rPr>
        <w:t xml:space="preserve"> receivable and inventor</w:t>
      </w:r>
      <w:r w:rsidR="00C779AB" w:rsidRPr="002B42FA">
        <w:rPr>
          <w:rFonts w:ascii="Times New Roman"/>
          <w:b w:val="0"/>
          <w:bCs/>
          <w:szCs w:val="24"/>
        </w:rPr>
        <w:t>ies</w:t>
      </w:r>
      <w:r w:rsidRPr="002B42FA">
        <w:rPr>
          <w:rFonts w:ascii="Times New Roman"/>
          <w:b w:val="0"/>
          <w:bCs/>
          <w:szCs w:val="24"/>
        </w:rPr>
        <w:t xml:space="preserve"> and settlement of </w:t>
      </w:r>
      <w:r w:rsidR="00C779AB" w:rsidRPr="002B42FA">
        <w:rPr>
          <w:rFonts w:ascii="Times New Roman"/>
          <w:b w:val="0"/>
          <w:bCs/>
          <w:szCs w:val="24"/>
        </w:rPr>
        <w:t>notes</w:t>
      </w:r>
      <w:r w:rsidRPr="002B42FA">
        <w:rPr>
          <w:rFonts w:ascii="Times New Roman"/>
          <w:b w:val="0"/>
          <w:bCs/>
          <w:szCs w:val="24"/>
        </w:rPr>
        <w:t xml:space="preserve"> payable by the Group in the first half of 2020.</w:t>
      </w:r>
    </w:p>
    <w:p w14:paraId="11E43A92" w14:textId="77777777" w:rsidR="00D93715" w:rsidRPr="002B42FA" w:rsidRDefault="00D93715" w:rsidP="003B0541">
      <w:pPr>
        <w:pStyle w:val="1-"/>
        <w:spacing w:after="0" w:line="240" w:lineRule="auto"/>
        <w:rPr>
          <w:rFonts w:ascii="Times New Roman"/>
          <w:b w:val="0"/>
          <w:bCs/>
          <w:szCs w:val="24"/>
        </w:rPr>
      </w:pPr>
      <w:r w:rsidRPr="002B42FA">
        <w:rPr>
          <w:rFonts w:ascii="Times New Roman"/>
          <w:b w:val="0"/>
          <w:bCs/>
          <w:szCs w:val="24"/>
        </w:rPr>
        <w:t xml:space="preserve"> </w:t>
      </w:r>
    </w:p>
    <w:p w14:paraId="7BA7AD08" w14:textId="77777777" w:rsidR="00D93715" w:rsidRPr="002B42FA" w:rsidRDefault="003B0541" w:rsidP="00D93715">
      <w:pPr>
        <w:rPr>
          <w:sz w:val="24"/>
        </w:rPr>
      </w:pPr>
      <w:r w:rsidRPr="002B42FA">
        <w:rPr>
          <w:sz w:val="24"/>
        </w:rPr>
        <w:t>In first half of 2020</w:t>
      </w:r>
      <w:r w:rsidR="00D93715" w:rsidRPr="002B42FA">
        <w:rPr>
          <w:sz w:val="24"/>
        </w:rPr>
        <w:t>, the Group’s net cash outflow from inve</w:t>
      </w:r>
      <w:r w:rsidR="00DC36DA" w:rsidRPr="002B42FA">
        <w:rPr>
          <w:sz w:val="24"/>
        </w:rPr>
        <w:t>sting activities was RMB 439,267,000, a de</w:t>
      </w:r>
      <w:r w:rsidR="00D93715" w:rsidRPr="002B42FA">
        <w:rPr>
          <w:sz w:val="24"/>
        </w:rPr>
        <w:t>crease of cash o</w:t>
      </w:r>
      <w:r w:rsidR="00DC36DA" w:rsidRPr="002B42FA">
        <w:rPr>
          <w:sz w:val="24"/>
        </w:rPr>
        <w:t>utflow by RMB 258,142</w:t>
      </w:r>
      <w:r w:rsidR="00D93715" w:rsidRPr="002B42FA">
        <w:rPr>
          <w:sz w:val="24"/>
        </w:rPr>
        <w:t>,000 as compared with the cor</w:t>
      </w:r>
      <w:r w:rsidR="00DC36DA" w:rsidRPr="002B42FA">
        <w:rPr>
          <w:sz w:val="24"/>
        </w:rPr>
        <w:t>responding period of last year, mainly due to the optimization of investment by the Group in the first half of 2020 to reduce equipment purchase expenses.</w:t>
      </w:r>
    </w:p>
    <w:p w14:paraId="6AA5FC5F" w14:textId="77777777" w:rsidR="00DC36DA" w:rsidRPr="002B42FA" w:rsidRDefault="00DC36DA" w:rsidP="00D93715">
      <w:pPr>
        <w:rPr>
          <w:sz w:val="24"/>
        </w:rPr>
      </w:pPr>
    </w:p>
    <w:p w14:paraId="7CCFBB13" w14:textId="112F134C" w:rsidR="00D93715" w:rsidRPr="002B42FA" w:rsidRDefault="00D93715" w:rsidP="00D93715">
      <w:pPr>
        <w:rPr>
          <w:sz w:val="24"/>
        </w:rPr>
      </w:pPr>
      <w:r w:rsidRPr="002B42FA">
        <w:rPr>
          <w:sz w:val="24"/>
        </w:rPr>
        <w:t>In the first half of 20</w:t>
      </w:r>
      <w:r w:rsidR="00504ABD" w:rsidRPr="002B42FA">
        <w:rPr>
          <w:sz w:val="24"/>
        </w:rPr>
        <w:t>20</w:t>
      </w:r>
      <w:r w:rsidRPr="002B42FA">
        <w:rPr>
          <w:sz w:val="24"/>
        </w:rPr>
        <w:t>, the Group’s net cash inflow from financ</w:t>
      </w:r>
      <w:r w:rsidR="00DC36DA" w:rsidRPr="002B42FA">
        <w:rPr>
          <w:sz w:val="24"/>
        </w:rPr>
        <w:t>ing activities was RMB 523,554</w:t>
      </w:r>
      <w:r w:rsidRPr="002B42FA">
        <w:rPr>
          <w:sz w:val="24"/>
        </w:rPr>
        <w:t>,000, a decrease</w:t>
      </w:r>
      <w:r w:rsidR="00DC36DA" w:rsidRPr="002B42FA">
        <w:rPr>
          <w:sz w:val="24"/>
        </w:rPr>
        <w:t xml:space="preserve"> of cash inflow by RMB 592,985</w:t>
      </w:r>
      <w:r w:rsidRPr="002B42FA">
        <w:rPr>
          <w:sz w:val="24"/>
        </w:rPr>
        <w:t xml:space="preserve">,000 compared with the corresponding period of last year. </w:t>
      </w:r>
      <w:r w:rsidRPr="002B42FA">
        <w:rPr>
          <w:bCs/>
          <w:kern w:val="0"/>
          <w:sz w:val="24"/>
        </w:rPr>
        <w:t xml:space="preserve">It was </w:t>
      </w:r>
      <w:r w:rsidR="00DC36DA" w:rsidRPr="002B42FA">
        <w:rPr>
          <w:bCs/>
          <w:kern w:val="0"/>
          <w:sz w:val="24"/>
        </w:rPr>
        <w:t>mainly due to the increase in cash paid for debt repayment in the first half of 2020.</w:t>
      </w:r>
    </w:p>
    <w:p w14:paraId="4848BDB0" w14:textId="77777777" w:rsidR="00D93715" w:rsidRPr="002B42FA" w:rsidRDefault="00D93715" w:rsidP="00000186">
      <w:pPr>
        <w:pStyle w:val="1-"/>
        <w:adjustRightInd/>
        <w:spacing w:after="0" w:line="240" w:lineRule="auto"/>
        <w:rPr>
          <w:rFonts w:ascii="Times New Roman"/>
          <w:b w:val="0"/>
          <w:bCs/>
          <w:szCs w:val="24"/>
        </w:rPr>
      </w:pPr>
    </w:p>
    <w:p w14:paraId="29A1F775" w14:textId="25C8FB3B" w:rsidR="00676E13" w:rsidRPr="002B42FA" w:rsidRDefault="00A47D83" w:rsidP="00676E13">
      <w:pPr>
        <w:pStyle w:val="Body"/>
        <w:widowControl w:val="0"/>
        <w:spacing w:after="0" w:line="240" w:lineRule="auto"/>
        <w:rPr>
          <w:lang w:val="en-US"/>
        </w:rPr>
      </w:pPr>
      <w:r w:rsidRPr="002B42FA">
        <w:rPr>
          <w:lang w:val="en-US"/>
        </w:rPr>
        <w:t>As at 30 June 2020</w:t>
      </w:r>
      <w:r w:rsidR="00676E13" w:rsidRPr="002B42FA">
        <w:rPr>
          <w:lang w:val="en-US"/>
        </w:rPr>
        <w:t xml:space="preserve">, the Group’s </w:t>
      </w:r>
      <w:r w:rsidR="00676E13" w:rsidRPr="006341F2">
        <w:rPr>
          <w:lang w:val="en-US"/>
        </w:rPr>
        <w:t>borrowings</w:t>
      </w:r>
      <w:r w:rsidR="000E73E4" w:rsidRPr="00B660DC">
        <w:rPr>
          <w:lang w:val="en-US"/>
        </w:rPr>
        <w:t xml:space="preserve"> from bank and affiliated companies</w:t>
      </w:r>
      <w:r w:rsidRPr="002B42FA">
        <w:rPr>
          <w:lang w:val="en-US"/>
        </w:rPr>
        <w:t xml:space="preserve"> were RMB </w:t>
      </w:r>
      <w:r w:rsidR="00504ABD" w:rsidRPr="002B42FA">
        <w:rPr>
          <w:lang w:val="en-US"/>
        </w:rPr>
        <w:t>2</w:t>
      </w:r>
      <w:r w:rsidR="003D6327">
        <w:rPr>
          <w:lang w:val="en-US"/>
        </w:rPr>
        <w:t>2</w:t>
      </w:r>
      <w:r w:rsidR="00504ABD" w:rsidRPr="002B42FA">
        <w:rPr>
          <w:lang w:val="en-US"/>
        </w:rPr>
        <w:t>,</w:t>
      </w:r>
      <w:r w:rsidR="003D6327">
        <w:rPr>
          <w:lang w:val="en-US"/>
        </w:rPr>
        <w:t>096</w:t>
      </w:r>
      <w:r w:rsidR="00504ABD" w:rsidRPr="002B42FA">
        <w:rPr>
          <w:lang w:val="en-US"/>
        </w:rPr>
        <w:t>,</w:t>
      </w:r>
      <w:r w:rsidR="003D6327">
        <w:rPr>
          <w:lang w:val="en-US"/>
        </w:rPr>
        <w:t>587</w:t>
      </w:r>
      <w:r w:rsidRPr="002B42FA">
        <w:rPr>
          <w:lang w:val="en-US"/>
        </w:rPr>
        <w:t>,000 (as at 31 December 2019: RMB 20,877,457</w:t>
      </w:r>
      <w:r w:rsidR="00676E13" w:rsidRPr="002B42FA">
        <w:rPr>
          <w:lang w:val="en-US"/>
        </w:rPr>
        <w:t>,000).  These borrowings include the short-term bo</w:t>
      </w:r>
      <w:r w:rsidRPr="002B42FA">
        <w:rPr>
          <w:lang w:val="en-US"/>
        </w:rPr>
        <w:t>rrowings of RMB 21,565,624</w:t>
      </w:r>
      <w:r w:rsidR="00676E13" w:rsidRPr="002B42FA">
        <w:rPr>
          <w:lang w:val="en-US"/>
        </w:rPr>
        <w:t>,000</w:t>
      </w:r>
      <w:r w:rsidR="006D2C3E">
        <w:rPr>
          <w:lang w:val="en-US"/>
        </w:rPr>
        <w:t xml:space="preserve"> </w:t>
      </w:r>
      <w:r w:rsidR="00676E13" w:rsidRPr="002B42FA">
        <w:rPr>
          <w:lang w:val="en-US"/>
        </w:rPr>
        <w:t>and the long-term borrowings due m</w:t>
      </w:r>
      <w:r w:rsidRPr="002B42FA">
        <w:rPr>
          <w:lang w:val="en-US"/>
        </w:rPr>
        <w:t>ore than one year of RMB 530,963,000. As at 30 June 2020</w:t>
      </w:r>
      <w:r w:rsidR="00676E13" w:rsidRPr="002B42FA">
        <w:rPr>
          <w:lang w:val="en-US"/>
        </w:rPr>
        <w:t xml:space="preserve">, approximately </w:t>
      </w:r>
      <w:r w:rsidR="003D6327">
        <w:rPr>
          <w:lang w:val="en-US" w:eastAsia="zh-TW"/>
        </w:rPr>
        <w:t>88.9</w:t>
      </w:r>
      <w:r w:rsidR="00676E13" w:rsidRPr="002B42FA">
        <w:rPr>
          <w:lang w:val="en-US"/>
        </w:rPr>
        <w:t xml:space="preserve">% of the borrowings were denominated in </w:t>
      </w:r>
      <w:proofErr w:type="spellStart"/>
      <w:r w:rsidR="00676E13" w:rsidRPr="002B42FA">
        <w:rPr>
          <w:lang w:val="en-US"/>
        </w:rPr>
        <w:t>Renmin</w:t>
      </w:r>
      <w:r w:rsidR="007E2028" w:rsidRPr="002B42FA">
        <w:rPr>
          <w:lang w:val="en-US"/>
        </w:rPr>
        <w:t>bi</w:t>
      </w:r>
      <w:proofErr w:type="spellEnd"/>
      <w:r w:rsidR="007E2028" w:rsidRPr="002B42FA">
        <w:rPr>
          <w:lang w:val="en-US"/>
        </w:rPr>
        <w:t xml:space="preserve"> (as at 31 December 2019: </w:t>
      </w:r>
      <w:r w:rsidR="003D6327">
        <w:rPr>
          <w:lang w:val="en-US"/>
        </w:rPr>
        <w:t>86.6</w:t>
      </w:r>
      <w:r w:rsidR="00676E13" w:rsidRPr="002B42FA">
        <w:rPr>
          <w:lang w:val="en-US"/>
        </w:rPr>
        <w:t xml:space="preserve">%) and approximately </w:t>
      </w:r>
      <w:r w:rsidR="003D6327">
        <w:rPr>
          <w:rFonts w:eastAsiaTheme="minorEastAsia"/>
          <w:lang w:val="en-US"/>
        </w:rPr>
        <w:t>11.1</w:t>
      </w:r>
      <w:r w:rsidR="00676E13" w:rsidRPr="002B42FA">
        <w:rPr>
          <w:lang w:val="en-US"/>
        </w:rPr>
        <w:t>% were denominated in US</w:t>
      </w:r>
      <w:r w:rsidR="007E2028" w:rsidRPr="002B42FA">
        <w:rPr>
          <w:lang w:val="en-US"/>
        </w:rPr>
        <w:t xml:space="preserve"> Dollars (as at 31 December 2019: </w:t>
      </w:r>
      <w:r w:rsidR="003D6327">
        <w:rPr>
          <w:lang w:val="en-US"/>
        </w:rPr>
        <w:t>13.4</w:t>
      </w:r>
      <w:r w:rsidR="00676E13" w:rsidRPr="002B42FA">
        <w:rPr>
          <w:lang w:val="en-US"/>
        </w:rPr>
        <w:t>%).</w:t>
      </w:r>
    </w:p>
    <w:p w14:paraId="459F1A45" w14:textId="77777777" w:rsidR="00676E13" w:rsidRPr="002B42FA" w:rsidRDefault="00676E13" w:rsidP="00676E13">
      <w:pPr>
        <w:pStyle w:val="Body"/>
        <w:widowControl w:val="0"/>
        <w:spacing w:after="0" w:line="240" w:lineRule="auto"/>
        <w:rPr>
          <w:lang w:val="en-US"/>
        </w:rPr>
      </w:pPr>
    </w:p>
    <w:p w14:paraId="03BFAFF2" w14:textId="08C5B39C" w:rsidR="00000186" w:rsidRPr="002B42FA" w:rsidRDefault="00A33976" w:rsidP="0073455C">
      <w:pPr>
        <w:rPr>
          <w:b/>
          <w:bCs/>
        </w:rPr>
      </w:pPr>
      <w:r w:rsidRPr="002B42FA">
        <w:rPr>
          <w:bCs/>
          <w:sz w:val="24"/>
        </w:rPr>
        <w:t>As at 30 June 2020</w:t>
      </w:r>
      <w:r w:rsidR="00676E13" w:rsidRPr="002B42FA">
        <w:rPr>
          <w:bCs/>
          <w:sz w:val="24"/>
        </w:rPr>
        <w:t>, the gearing ratio of the Group was 75.</w:t>
      </w:r>
      <w:r w:rsidRPr="002B42FA">
        <w:rPr>
          <w:bCs/>
          <w:sz w:val="24"/>
        </w:rPr>
        <w:t>1% (as at 31 December 2019: 76.</w:t>
      </w:r>
      <w:r w:rsidR="00504ABD" w:rsidRPr="002B42FA">
        <w:rPr>
          <w:bCs/>
          <w:sz w:val="24"/>
        </w:rPr>
        <w:t>1</w:t>
      </w:r>
      <w:r w:rsidR="00676E13" w:rsidRPr="002B42FA">
        <w:rPr>
          <w:bCs/>
          <w:sz w:val="24"/>
        </w:rPr>
        <w:t>%). The gearing ratio = (liability with interest – cash &amp; cash equivalents)/(liability with interest – cash &amp; cash equivalents + shareholders' equity)</w:t>
      </w:r>
      <w:r w:rsidR="00583CD9" w:rsidRPr="002B42FA">
        <w:rPr>
          <w:bCs/>
          <w:sz w:val="24"/>
        </w:rPr>
        <w:t>.</w:t>
      </w:r>
    </w:p>
    <w:bookmarkEnd w:id="6"/>
    <w:bookmarkEnd w:id="7"/>
    <w:p w14:paraId="6BCD9973" w14:textId="77777777" w:rsidR="00185576" w:rsidRPr="002B42FA" w:rsidRDefault="00185576" w:rsidP="001463F5">
      <w:pPr>
        <w:pStyle w:val="1-"/>
        <w:adjustRightInd/>
        <w:spacing w:after="0" w:line="240" w:lineRule="auto"/>
        <w:rPr>
          <w:rFonts w:ascii="Times New Roman"/>
          <w:sz w:val="22"/>
          <w:szCs w:val="22"/>
          <w:lang w:eastAsia="zh-TW"/>
        </w:rPr>
      </w:pPr>
    </w:p>
    <w:p w14:paraId="4984B601" w14:textId="77777777" w:rsidR="00BF46CD" w:rsidRPr="002B42FA" w:rsidRDefault="00185576" w:rsidP="004A5A26">
      <w:pPr>
        <w:widowControl/>
        <w:spacing w:after="200" w:line="276" w:lineRule="auto"/>
        <w:jc w:val="left"/>
        <w:rPr>
          <w:b/>
          <w:sz w:val="24"/>
        </w:rPr>
      </w:pPr>
      <w:r w:rsidRPr="002B42FA">
        <w:rPr>
          <w:b/>
          <w:sz w:val="22"/>
          <w:szCs w:val="22"/>
          <w:lang w:eastAsia="zh-TW"/>
        </w:rPr>
        <w:t>5.4</w:t>
      </w:r>
      <w:r w:rsidRPr="002B42FA">
        <w:rPr>
          <w:b/>
          <w:sz w:val="24"/>
        </w:rPr>
        <w:t xml:space="preserve"> Statement of operation by industry</w:t>
      </w:r>
    </w:p>
    <w:tbl>
      <w:tblPr>
        <w:tblW w:w="4888" w:type="pct"/>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576"/>
        <w:gridCol w:w="1455"/>
        <w:gridCol w:w="1110"/>
        <w:gridCol w:w="1302"/>
        <w:gridCol w:w="1296"/>
        <w:gridCol w:w="1462"/>
      </w:tblGrid>
      <w:tr w:rsidR="005950D8" w:rsidRPr="002B42FA" w14:paraId="02B19F03" w14:textId="77777777" w:rsidTr="00E276CC">
        <w:trPr>
          <w:trHeight w:val="297"/>
        </w:trPr>
        <w:tc>
          <w:tcPr>
            <w:tcW w:w="692" w:type="pct"/>
            <w:tcBorders>
              <w:top w:val="single" w:sz="4" w:space="0" w:color="auto"/>
              <w:left w:val="single" w:sz="4" w:space="0" w:color="auto"/>
              <w:bottom w:val="single" w:sz="4" w:space="0" w:color="auto"/>
              <w:right w:val="single" w:sz="4" w:space="0" w:color="auto"/>
            </w:tcBorders>
            <w:vAlign w:val="center"/>
          </w:tcPr>
          <w:p w14:paraId="03472D7E" w14:textId="77777777" w:rsidR="00E276CC" w:rsidRPr="002B42FA" w:rsidRDefault="00E276CC" w:rsidP="00E276CC">
            <w:pPr>
              <w:jc w:val="center"/>
              <w:rPr>
                <w:szCs w:val="21"/>
              </w:rPr>
            </w:pPr>
            <w:r w:rsidRPr="002B42FA">
              <w:rPr>
                <w:szCs w:val="21"/>
              </w:rPr>
              <w:t>Industry</w:t>
            </w:r>
          </w:p>
        </w:tc>
        <w:tc>
          <w:tcPr>
            <w:tcW w:w="828" w:type="pct"/>
            <w:tcBorders>
              <w:top w:val="single" w:sz="4" w:space="0" w:color="auto"/>
              <w:left w:val="single" w:sz="4" w:space="0" w:color="auto"/>
              <w:bottom w:val="single" w:sz="4" w:space="0" w:color="auto"/>
              <w:right w:val="single" w:sz="4" w:space="0" w:color="auto"/>
            </w:tcBorders>
          </w:tcPr>
          <w:p w14:paraId="5CA8E82E" w14:textId="77777777" w:rsidR="00E276CC" w:rsidRPr="002B42FA" w:rsidRDefault="00E276CC" w:rsidP="00E276CC">
            <w:pPr>
              <w:jc w:val="center"/>
              <w:rPr>
                <w:lang w:eastAsia="zh-TW"/>
              </w:rPr>
            </w:pPr>
            <w:r w:rsidRPr="002B42FA">
              <w:rPr>
                <w:sz w:val="22"/>
                <w:szCs w:val="22"/>
                <w:lang w:eastAsia="zh-TW"/>
              </w:rPr>
              <w:t>Operating</w:t>
            </w:r>
          </w:p>
          <w:p w14:paraId="56E00966" w14:textId="77777777" w:rsidR="00E276CC" w:rsidRPr="002B42FA" w:rsidRDefault="00D00213" w:rsidP="00E276CC">
            <w:pPr>
              <w:jc w:val="center"/>
              <w:rPr>
                <w:lang w:eastAsia="zh-TW"/>
              </w:rPr>
            </w:pPr>
            <w:r w:rsidRPr="002B42FA">
              <w:rPr>
                <w:sz w:val="22"/>
                <w:szCs w:val="22"/>
                <w:lang w:eastAsia="zh-TW"/>
              </w:rPr>
              <w:t>i</w:t>
            </w:r>
            <w:r w:rsidR="00E276CC" w:rsidRPr="002B42FA">
              <w:rPr>
                <w:sz w:val="22"/>
                <w:szCs w:val="22"/>
                <w:lang w:eastAsia="zh-TW"/>
              </w:rPr>
              <w:t>ncome</w:t>
            </w:r>
          </w:p>
          <w:p w14:paraId="6BD572FB" w14:textId="77777777" w:rsidR="00E276CC" w:rsidRPr="002B42FA" w:rsidRDefault="00E276CC" w:rsidP="00E276CC">
            <w:pPr>
              <w:jc w:val="center"/>
              <w:rPr>
                <w:lang w:eastAsia="zh-TW"/>
              </w:rPr>
            </w:pPr>
            <w:r w:rsidRPr="002B42FA">
              <w:rPr>
                <w:sz w:val="22"/>
                <w:szCs w:val="22"/>
                <w:lang w:eastAsia="zh-TW"/>
              </w:rPr>
              <w:t>for the first</w:t>
            </w:r>
          </w:p>
          <w:p w14:paraId="76A8FAB8" w14:textId="77777777" w:rsidR="00E276CC" w:rsidRPr="002B42FA" w:rsidRDefault="00D50B12" w:rsidP="00E276CC">
            <w:pPr>
              <w:jc w:val="center"/>
              <w:rPr>
                <w:lang w:eastAsia="zh-TW"/>
              </w:rPr>
            </w:pPr>
            <w:r w:rsidRPr="002B42FA">
              <w:rPr>
                <w:sz w:val="22"/>
                <w:szCs w:val="22"/>
                <w:lang w:eastAsia="zh-TW"/>
              </w:rPr>
              <w:t>half of 2020</w:t>
            </w:r>
          </w:p>
          <w:p w14:paraId="4BA768A4" w14:textId="77777777" w:rsidR="00E276CC" w:rsidRPr="002B42FA" w:rsidRDefault="00E276CC" w:rsidP="00E276CC">
            <w:pPr>
              <w:jc w:val="center"/>
              <w:rPr>
                <w:lang w:eastAsia="zh-TW"/>
              </w:rPr>
            </w:pPr>
            <w:r w:rsidRPr="002B42FA">
              <w:rPr>
                <w:sz w:val="22"/>
                <w:szCs w:val="22"/>
                <w:lang w:eastAsia="zh-TW"/>
              </w:rPr>
              <w:t>RMB ‘000</w:t>
            </w:r>
          </w:p>
        </w:tc>
        <w:tc>
          <w:tcPr>
            <w:tcW w:w="764" w:type="pct"/>
            <w:tcBorders>
              <w:top w:val="single" w:sz="4" w:space="0" w:color="auto"/>
              <w:left w:val="single" w:sz="4" w:space="0" w:color="auto"/>
              <w:bottom w:val="single" w:sz="4" w:space="0" w:color="auto"/>
              <w:right w:val="single" w:sz="4" w:space="0" w:color="auto"/>
            </w:tcBorders>
          </w:tcPr>
          <w:p w14:paraId="706648E5" w14:textId="77777777" w:rsidR="00E276CC" w:rsidRPr="002B42FA" w:rsidRDefault="00E276CC" w:rsidP="00E276CC">
            <w:pPr>
              <w:jc w:val="center"/>
              <w:rPr>
                <w:lang w:eastAsia="zh-TW"/>
              </w:rPr>
            </w:pPr>
            <w:r w:rsidRPr="002B42FA">
              <w:rPr>
                <w:sz w:val="22"/>
                <w:szCs w:val="22"/>
                <w:lang w:eastAsia="zh-TW"/>
              </w:rPr>
              <w:t>Operating</w:t>
            </w:r>
          </w:p>
          <w:p w14:paraId="1F0779EC" w14:textId="77777777" w:rsidR="00E276CC" w:rsidRPr="002B42FA" w:rsidRDefault="00E276CC" w:rsidP="00E276CC">
            <w:pPr>
              <w:jc w:val="center"/>
              <w:rPr>
                <w:lang w:eastAsia="zh-TW"/>
              </w:rPr>
            </w:pPr>
            <w:r w:rsidRPr="002B42FA">
              <w:rPr>
                <w:sz w:val="22"/>
                <w:szCs w:val="22"/>
                <w:lang w:eastAsia="zh-TW"/>
              </w:rPr>
              <w:t>cost</w:t>
            </w:r>
          </w:p>
          <w:p w14:paraId="7CDD089B" w14:textId="77777777" w:rsidR="00E276CC" w:rsidRPr="002B42FA" w:rsidRDefault="00E276CC" w:rsidP="00E276CC">
            <w:pPr>
              <w:jc w:val="center"/>
              <w:rPr>
                <w:lang w:eastAsia="zh-TW"/>
              </w:rPr>
            </w:pPr>
            <w:r w:rsidRPr="002B42FA">
              <w:rPr>
                <w:sz w:val="22"/>
                <w:szCs w:val="22"/>
                <w:lang w:eastAsia="zh-TW"/>
              </w:rPr>
              <w:t>for the first</w:t>
            </w:r>
          </w:p>
          <w:p w14:paraId="46A01327" w14:textId="77777777" w:rsidR="00E276CC" w:rsidRPr="002B42FA" w:rsidRDefault="00D50B12" w:rsidP="00E276CC">
            <w:pPr>
              <w:jc w:val="center"/>
              <w:rPr>
                <w:lang w:eastAsia="zh-TW"/>
              </w:rPr>
            </w:pPr>
            <w:r w:rsidRPr="002B42FA">
              <w:rPr>
                <w:sz w:val="22"/>
                <w:szCs w:val="22"/>
                <w:lang w:eastAsia="zh-TW"/>
              </w:rPr>
              <w:t>half of 2020</w:t>
            </w:r>
          </w:p>
          <w:p w14:paraId="060B87ED" w14:textId="77777777" w:rsidR="00E276CC" w:rsidRPr="002B42FA" w:rsidRDefault="00E276CC" w:rsidP="00E276CC">
            <w:pPr>
              <w:jc w:val="center"/>
              <w:rPr>
                <w:lang w:eastAsia="zh-TW"/>
              </w:rPr>
            </w:pPr>
            <w:r w:rsidRPr="002B42FA">
              <w:rPr>
                <w:sz w:val="22"/>
                <w:szCs w:val="22"/>
                <w:lang w:eastAsia="zh-TW"/>
              </w:rPr>
              <w:t>RMB ‘000</w:t>
            </w:r>
          </w:p>
        </w:tc>
        <w:tc>
          <w:tcPr>
            <w:tcW w:w="583" w:type="pct"/>
            <w:tcBorders>
              <w:top w:val="single" w:sz="4" w:space="0" w:color="auto"/>
              <w:left w:val="single" w:sz="4" w:space="0" w:color="auto"/>
              <w:bottom w:val="single" w:sz="4" w:space="0" w:color="auto"/>
              <w:right w:val="single" w:sz="4" w:space="0" w:color="auto"/>
            </w:tcBorders>
          </w:tcPr>
          <w:p w14:paraId="036A50E4" w14:textId="77777777" w:rsidR="00E276CC" w:rsidRPr="002B42FA" w:rsidRDefault="00E276CC" w:rsidP="00E276CC">
            <w:pPr>
              <w:jc w:val="center"/>
              <w:rPr>
                <w:lang w:eastAsia="zh-TW"/>
              </w:rPr>
            </w:pPr>
            <w:r w:rsidRPr="002B42FA">
              <w:rPr>
                <w:sz w:val="22"/>
                <w:szCs w:val="22"/>
                <w:lang w:eastAsia="zh-TW"/>
              </w:rPr>
              <w:t>Gross</w:t>
            </w:r>
          </w:p>
          <w:p w14:paraId="20ADDA60" w14:textId="77777777" w:rsidR="00E276CC" w:rsidRPr="002B42FA" w:rsidRDefault="00D00213" w:rsidP="00E276CC">
            <w:pPr>
              <w:jc w:val="center"/>
              <w:rPr>
                <w:lang w:eastAsia="zh-TW"/>
              </w:rPr>
            </w:pPr>
            <w:r w:rsidRPr="002B42FA">
              <w:rPr>
                <w:sz w:val="22"/>
                <w:szCs w:val="22"/>
                <w:lang w:eastAsia="zh-TW"/>
              </w:rPr>
              <w:t>p</w:t>
            </w:r>
            <w:r w:rsidR="00E276CC" w:rsidRPr="002B42FA">
              <w:rPr>
                <w:sz w:val="22"/>
                <w:szCs w:val="22"/>
                <w:lang w:eastAsia="zh-TW"/>
              </w:rPr>
              <w:t>rofit</w:t>
            </w:r>
          </w:p>
          <w:p w14:paraId="489F5A69" w14:textId="77777777" w:rsidR="00E276CC" w:rsidRPr="002B42FA" w:rsidRDefault="00D00213" w:rsidP="00E276CC">
            <w:pPr>
              <w:jc w:val="center"/>
              <w:rPr>
                <w:lang w:eastAsia="zh-TW"/>
              </w:rPr>
            </w:pPr>
            <w:r w:rsidRPr="002B42FA">
              <w:rPr>
                <w:sz w:val="22"/>
                <w:szCs w:val="22"/>
                <w:lang w:eastAsia="zh-TW"/>
              </w:rPr>
              <w:t>m</w:t>
            </w:r>
            <w:r w:rsidR="00E276CC" w:rsidRPr="002B42FA">
              <w:rPr>
                <w:sz w:val="22"/>
                <w:szCs w:val="22"/>
                <w:lang w:eastAsia="zh-TW"/>
              </w:rPr>
              <w:t>argin</w:t>
            </w:r>
          </w:p>
          <w:p w14:paraId="245C3734" w14:textId="77777777" w:rsidR="00E276CC" w:rsidRPr="002B42FA" w:rsidRDefault="00E276CC" w:rsidP="00E276CC">
            <w:pPr>
              <w:jc w:val="center"/>
              <w:rPr>
                <w:lang w:eastAsia="zh-TW"/>
              </w:rPr>
            </w:pPr>
            <w:r w:rsidRPr="002B42FA">
              <w:rPr>
                <w:sz w:val="22"/>
                <w:szCs w:val="22"/>
                <w:lang w:eastAsia="zh-TW"/>
              </w:rPr>
              <w:t>(%)</w:t>
            </w:r>
          </w:p>
        </w:tc>
        <w:tc>
          <w:tcPr>
            <w:tcW w:w="684" w:type="pct"/>
            <w:tcBorders>
              <w:top w:val="single" w:sz="4" w:space="0" w:color="auto"/>
              <w:left w:val="single" w:sz="4" w:space="0" w:color="auto"/>
              <w:bottom w:val="single" w:sz="4" w:space="0" w:color="auto"/>
              <w:right w:val="single" w:sz="4" w:space="0" w:color="auto"/>
            </w:tcBorders>
          </w:tcPr>
          <w:p w14:paraId="00BE7D31" w14:textId="77777777" w:rsidR="00E276CC" w:rsidRPr="002B42FA" w:rsidRDefault="00E276CC" w:rsidP="00E276CC">
            <w:pPr>
              <w:jc w:val="center"/>
              <w:rPr>
                <w:lang w:eastAsia="zh-TW"/>
              </w:rPr>
            </w:pPr>
            <w:r w:rsidRPr="002B42FA">
              <w:rPr>
                <w:sz w:val="22"/>
                <w:szCs w:val="22"/>
                <w:lang w:eastAsia="zh-TW"/>
              </w:rPr>
              <w:t>Increase/ (</w:t>
            </w:r>
            <w:r w:rsidR="00D00213" w:rsidRPr="002B42FA">
              <w:rPr>
                <w:sz w:val="22"/>
                <w:szCs w:val="22"/>
                <w:lang w:eastAsia="zh-TW"/>
              </w:rPr>
              <w:t>D</w:t>
            </w:r>
            <w:r w:rsidRPr="002B42FA">
              <w:rPr>
                <w:sz w:val="22"/>
                <w:szCs w:val="22"/>
                <w:lang w:eastAsia="zh-TW"/>
              </w:rPr>
              <w:t>ecrease) in operating</w:t>
            </w:r>
          </w:p>
          <w:p w14:paraId="26D5763A" w14:textId="77777777" w:rsidR="00E276CC" w:rsidRPr="002B42FA" w:rsidRDefault="00D00213" w:rsidP="00E276CC">
            <w:pPr>
              <w:jc w:val="center"/>
              <w:rPr>
                <w:lang w:eastAsia="zh-TW"/>
              </w:rPr>
            </w:pPr>
            <w:r w:rsidRPr="002B42FA">
              <w:rPr>
                <w:sz w:val="22"/>
                <w:szCs w:val="22"/>
                <w:lang w:eastAsia="zh-TW"/>
              </w:rPr>
              <w:t>i</w:t>
            </w:r>
            <w:r w:rsidR="00E276CC" w:rsidRPr="002B42FA">
              <w:rPr>
                <w:sz w:val="22"/>
                <w:szCs w:val="22"/>
                <w:lang w:eastAsia="zh-TW"/>
              </w:rPr>
              <w:t>ncome</w:t>
            </w:r>
          </w:p>
          <w:p w14:paraId="6625561A" w14:textId="77777777" w:rsidR="00E276CC" w:rsidRPr="002B42FA" w:rsidRDefault="00E276CC" w:rsidP="00E276CC">
            <w:pPr>
              <w:jc w:val="center"/>
              <w:rPr>
                <w:lang w:eastAsia="zh-TW"/>
              </w:rPr>
            </w:pPr>
            <w:r w:rsidRPr="002B42FA">
              <w:rPr>
                <w:sz w:val="22"/>
                <w:szCs w:val="22"/>
                <w:lang w:eastAsia="zh-TW"/>
              </w:rPr>
              <w:t>as compared</w:t>
            </w:r>
          </w:p>
          <w:p w14:paraId="41651047" w14:textId="77777777" w:rsidR="00E276CC" w:rsidRPr="002B42FA" w:rsidRDefault="00E276CC" w:rsidP="00E276CC">
            <w:pPr>
              <w:jc w:val="center"/>
              <w:rPr>
                <w:lang w:eastAsia="zh-TW"/>
              </w:rPr>
            </w:pPr>
            <w:r w:rsidRPr="002B42FA">
              <w:rPr>
                <w:sz w:val="22"/>
                <w:szCs w:val="22"/>
                <w:lang w:eastAsia="zh-TW"/>
              </w:rPr>
              <w:t>with</w:t>
            </w:r>
          </w:p>
          <w:p w14:paraId="5D2E5A71" w14:textId="77777777" w:rsidR="00E276CC" w:rsidRPr="002B42FA" w:rsidRDefault="00E276CC" w:rsidP="00E276CC">
            <w:pPr>
              <w:jc w:val="center"/>
              <w:rPr>
                <w:lang w:eastAsia="zh-TW"/>
              </w:rPr>
            </w:pPr>
            <w:r w:rsidRPr="002B42FA">
              <w:rPr>
                <w:sz w:val="22"/>
                <w:szCs w:val="22"/>
                <w:lang w:eastAsia="zh-TW"/>
              </w:rPr>
              <w:t xml:space="preserve"> last year</w:t>
            </w:r>
          </w:p>
          <w:p w14:paraId="56509B68" w14:textId="77777777" w:rsidR="00E276CC" w:rsidRPr="002B42FA" w:rsidRDefault="00E276CC" w:rsidP="00E276CC">
            <w:pPr>
              <w:jc w:val="center"/>
              <w:rPr>
                <w:lang w:eastAsia="zh-TW"/>
              </w:rPr>
            </w:pPr>
            <w:r w:rsidRPr="002B42FA">
              <w:rPr>
                <w:sz w:val="22"/>
                <w:szCs w:val="22"/>
                <w:lang w:eastAsia="zh-TW"/>
              </w:rPr>
              <w:t>(%)</w:t>
            </w:r>
          </w:p>
        </w:tc>
        <w:tc>
          <w:tcPr>
            <w:tcW w:w="681" w:type="pct"/>
            <w:tcBorders>
              <w:top w:val="single" w:sz="4" w:space="0" w:color="auto"/>
              <w:left w:val="single" w:sz="4" w:space="0" w:color="auto"/>
              <w:bottom w:val="single" w:sz="4" w:space="0" w:color="auto"/>
              <w:right w:val="single" w:sz="4" w:space="0" w:color="auto"/>
            </w:tcBorders>
          </w:tcPr>
          <w:p w14:paraId="6D66D65F" w14:textId="77777777" w:rsidR="00E276CC" w:rsidRPr="002B42FA" w:rsidRDefault="00E276CC" w:rsidP="00E276CC">
            <w:pPr>
              <w:jc w:val="center"/>
              <w:rPr>
                <w:lang w:eastAsia="zh-TW"/>
              </w:rPr>
            </w:pPr>
            <w:r w:rsidRPr="002B42FA">
              <w:rPr>
                <w:sz w:val="22"/>
                <w:szCs w:val="22"/>
                <w:lang w:eastAsia="zh-TW"/>
              </w:rPr>
              <w:t>Increase/ (</w:t>
            </w:r>
            <w:r w:rsidR="00D00213" w:rsidRPr="002B42FA">
              <w:rPr>
                <w:sz w:val="22"/>
                <w:szCs w:val="22"/>
                <w:lang w:eastAsia="zh-TW"/>
              </w:rPr>
              <w:t>D</w:t>
            </w:r>
            <w:r w:rsidRPr="002B42FA">
              <w:rPr>
                <w:sz w:val="22"/>
                <w:szCs w:val="22"/>
                <w:lang w:eastAsia="zh-TW"/>
              </w:rPr>
              <w:t>ecrease) in operating</w:t>
            </w:r>
          </w:p>
          <w:p w14:paraId="1D3AE271" w14:textId="77777777" w:rsidR="00E276CC" w:rsidRPr="002B42FA" w:rsidRDefault="00E276CC" w:rsidP="00E276CC">
            <w:pPr>
              <w:jc w:val="center"/>
              <w:rPr>
                <w:lang w:eastAsia="zh-TW"/>
              </w:rPr>
            </w:pPr>
            <w:r w:rsidRPr="002B42FA">
              <w:rPr>
                <w:sz w:val="22"/>
                <w:szCs w:val="22"/>
                <w:lang w:eastAsia="zh-TW"/>
              </w:rPr>
              <w:t>cost</w:t>
            </w:r>
          </w:p>
          <w:p w14:paraId="770DBA20" w14:textId="77777777" w:rsidR="00E276CC" w:rsidRPr="002B42FA" w:rsidRDefault="00E276CC" w:rsidP="00E276CC">
            <w:pPr>
              <w:jc w:val="center"/>
              <w:rPr>
                <w:lang w:eastAsia="zh-TW"/>
              </w:rPr>
            </w:pPr>
            <w:r w:rsidRPr="002B42FA">
              <w:rPr>
                <w:sz w:val="22"/>
                <w:szCs w:val="22"/>
                <w:lang w:eastAsia="zh-TW"/>
              </w:rPr>
              <w:t>as compared</w:t>
            </w:r>
          </w:p>
          <w:p w14:paraId="64AA5CDA" w14:textId="77777777" w:rsidR="00E276CC" w:rsidRPr="002B42FA" w:rsidRDefault="00E276CC" w:rsidP="00E276CC">
            <w:pPr>
              <w:jc w:val="center"/>
              <w:rPr>
                <w:lang w:eastAsia="zh-TW"/>
              </w:rPr>
            </w:pPr>
            <w:r w:rsidRPr="002B42FA">
              <w:rPr>
                <w:sz w:val="22"/>
                <w:szCs w:val="22"/>
                <w:lang w:eastAsia="zh-TW"/>
              </w:rPr>
              <w:t>with</w:t>
            </w:r>
          </w:p>
          <w:p w14:paraId="76B90184" w14:textId="77777777" w:rsidR="00E276CC" w:rsidRPr="002B42FA" w:rsidRDefault="00E276CC" w:rsidP="00E276CC">
            <w:pPr>
              <w:jc w:val="center"/>
              <w:rPr>
                <w:lang w:eastAsia="zh-TW"/>
              </w:rPr>
            </w:pPr>
            <w:r w:rsidRPr="002B42FA">
              <w:rPr>
                <w:sz w:val="22"/>
                <w:szCs w:val="22"/>
                <w:lang w:eastAsia="zh-TW"/>
              </w:rPr>
              <w:t xml:space="preserve"> last year</w:t>
            </w:r>
          </w:p>
          <w:p w14:paraId="327C1B7E" w14:textId="77777777" w:rsidR="00E276CC" w:rsidRPr="002B42FA" w:rsidRDefault="00E276CC" w:rsidP="00E276CC">
            <w:pPr>
              <w:jc w:val="center"/>
              <w:rPr>
                <w:lang w:eastAsia="zh-TW"/>
              </w:rPr>
            </w:pPr>
            <w:r w:rsidRPr="002B42FA">
              <w:rPr>
                <w:sz w:val="22"/>
                <w:szCs w:val="22"/>
                <w:lang w:eastAsia="zh-TW"/>
              </w:rPr>
              <w:t>(%)</w:t>
            </w:r>
          </w:p>
        </w:tc>
        <w:tc>
          <w:tcPr>
            <w:tcW w:w="768" w:type="pct"/>
            <w:tcBorders>
              <w:top w:val="single" w:sz="4" w:space="0" w:color="auto"/>
              <w:left w:val="single" w:sz="4" w:space="0" w:color="auto"/>
              <w:bottom w:val="single" w:sz="4" w:space="0" w:color="auto"/>
              <w:right w:val="single" w:sz="4" w:space="0" w:color="auto"/>
            </w:tcBorders>
            <w:vAlign w:val="center"/>
          </w:tcPr>
          <w:p w14:paraId="5E377209" w14:textId="77777777" w:rsidR="00E276CC" w:rsidRPr="002B42FA" w:rsidRDefault="00E276CC" w:rsidP="00E276CC">
            <w:pPr>
              <w:jc w:val="center"/>
              <w:rPr>
                <w:rFonts w:eastAsiaTheme="minorEastAsia"/>
              </w:rPr>
            </w:pPr>
            <w:r w:rsidRPr="002B42FA">
              <w:rPr>
                <w:rFonts w:eastAsiaTheme="minorEastAsia"/>
                <w:sz w:val="22"/>
                <w:szCs w:val="22"/>
              </w:rPr>
              <w:t xml:space="preserve">Gross profit margin </w:t>
            </w:r>
          </w:p>
          <w:p w14:paraId="101EA521" w14:textId="77777777" w:rsidR="00E276CC" w:rsidRPr="002B42FA" w:rsidRDefault="00E276CC" w:rsidP="00E276CC">
            <w:pPr>
              <w:jc w:val="center"/>
              <w:rPr>
                <w:rFonts w:eastAsiaTheme="minorEastAsia"/>
              </w:rPr>
            </w:pPr>
            <w:r w:rsidRPr="002B42FA">
              <w:rPr>
                <w:rFonts w:eastAsiaTheme="minorEastAsia"/>
                <w:sz w:val="22"/>
                <w:szCs w:val="22"/>
              </w:rPr>
              <w:t xml:space="preserve">compared with last year </w:t>
            </w:r>
          </w:p>
        </w:tc>
      </w:tr>
      <w:tr w:rsidR="00D50B12" w:rsidRPr="002B42FA" w14:paraId="549E0257" w14:textId="77777777" w:rsidTr="00E05FD7">
        <w:trPr>
          <w:trHeight w:val="297"/>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32DD628" w14:textId="77777777" w:rsidR="00D50B12" w:rsidRPr="002B42FA" w:rsidRDefault="00D50B12" w:rsidP="00D50B12">
            <w:pPr>
              <w:jc w:val="center"/>
              <w:rPr>
                <w:szCs w:val="21"/>
              </w:rPr>
            </w:pPr>
            <w:r w:rsidRPr="002B42FA">
              <w:rPr>
                <w:szCs w:val="21"/>
              </w:rPr>
              <w:t>Geophysical</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407DB2D8" w14:textId="77777777" w:rsidR="00D50B12" w:rsidRPr="002B42FA" w:rsidRDefault="00D50B12" w:rsidP="00D50B12">
            <w:pPr>
              <w:tabs>
                <w:tab w:val="decimal" w:pos="737"/>
              </w:tabs>
              <w:autoSpaceDE w:val="0"/>
              <w:autoSpaceDN w:val="0"/>
              <w:adjustRightInd w:val="0"/>
              <w:spacing w:line="240" w:lineRule="exact"/>
              <w:jc w:val="right"/>
              <w:rPr>
                <w:color w:val="000000" w:themeColor="text1"/>
              </w:rPr>
            </w:pPr>
            <w:r w:rsidRPr="002B42FA">
              <w:t>1,808,761</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142F20B" w14:textId="77777777" w:rsidR="00D50B12" w:rsidRPr="002B42FA" w:rsidRDefault="00D50B12" w:rsidP="00D50B12">
            <w:pPr>
              <w:tabs>
                <w:tab w:val="decimal" w:pos="737"/>
              </w:tabs>
              <w:autoSpaceDE w:val="0"/>
              <w:autoSpaceDN w:val="0"/>
              <w:adjustRightInd w:val="0"/>
              <w:spacing w:line="240" w:lineRule="exact"/>
              <w:jc w:val="right"/>
              <w:rPr>
                <w:color w:val="000000" w:themeColor="text1"/>
              </w:rPr>
            </w:pPr>
            <w:r w:rsidRPr="002B42FA">
              <w:t>1,686,201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704C6736" w14:textId="77777777" w:rsidR="00D50B12" w:rsidRPr="002B42FA" w:rsidRDefault="00D50B12" w:rsidP="00D50B12">
            <w:pPr>
              <w:tabs>
                <w:tab w:val="left" w:pos="310"/>
                <w:tab w:val="left" w:pos="552"/>
                <w:tab w:val="decimal" w:pos="737"/>
              </w:tabs>
              <w:autoSpaceDE w:val="0"/>
              <w:autoSpaceDN w:val="0"/>
              <w:adjustRightInd w:val="0"/>
              <w:spacing w:line="240" w:lineRule="exact"/>
              <w:jc w:val="right"/>
              <w:rPr>
                <w:color w:val="000000" w:themeColor="text1"/>
              </w:rPr>
            </w:pPr>
            <w:r w:rsidRPr="002B42FA">
              <w:t>6.8</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E206CF1" w14:textId="77777777" w:rsidR="00D50B12" w:rsidRPr="002B42FA" w:rsidRDefault="00D50B12" w:rsidP="00D50B12">
            <w:pPr>
              <w:tabs>
                <w:tab w:val="left" w:pos="645"/>
                <w:tab w:val="decimal" w:pos="737"/>
              </w:tabs>
              <w:autoSpaceDE w:val="0"/>
              <w:autoSpaceDN w:val="0"/>
              <w:adjustRightInd w:val="0"/>
              <w:spacing w:line="240" w:lineRule="exact"/>
              <w:jc w:val="right"/>
              <w:rPr>
                <w:color w:val="000000" w:themeColor="text1"/>
              </w:rPr>
            </w:pPr>
            <w:r w:rsidRPr="002B42FA">
              <w:t>-3.3</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7D0029CC" w14:textId="77777777" w:rsidR="00D50B12" w:rsidRPr="002B42FA" w:rsidRDefault="00D50B12" w:rsidP="00D50B12">
            <w:pPr>
              <w:tabs>
                <w:tab w:val="decimal" w:pos="737"/>
              </w:tabs>
              <w:autoSpaceDE w:val="0"/>
              <w:autoSpaceDN w:val="0"/>
              <w:adjustRightInd w:val="0"/>
              <w:spacing w:line="240" w:lineRule="exact"/>
              <w:jc w:val="right"/>
              <w:rPr>
                <w:color w:val="000000" w:themeColor="text1"/>
              </w:rPr>
            </w:pPr>
            <w:r w:rsidRPr="002B42FA">
              <w:t>-5.1</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14:paraId="0A50658F" w14:textId="77777777" w:rsidR="00D50B12" w:rsidRPr="002B42FA" w:rsidRDefault="00D50B12" w:rsidP="00D50B12">
            <w:pPr>
              <w:jc w:val="right"/>
              <w:rPr>
                <w:rFonts w:eastAsiaTheme="minorEastAsia"/>
              </w:rPr>
            </w:pPr>
            <w:r w:rsidRPr="002B42FA">
              <w:rPr>
                <w:rFonts w:eastAsiaTheme="minorEastAsia"/>
                <w:sz w:val="22"/>
                <w:szCs w:val="22"/>
              </w:rPr>
              <w:t>Increased  by</w:t>
            </w:r>
          </w:p>
          <w:p w14:paraId="4954C889" w14:textId="77777777" w:rsidR="00D50B12" w:rsidRPr="002B42FA" w:rsidRDefault="00D50B12" w:rsidP="00D50B12">
            <w:pPr>
              <w:jc w:val="right"/>
              <w:rPr>
                <w:rFonts w:eastAsiaTheme="minorEastAsia"/>
              </w:rPr>
            </w:pPr>
            <w:r w:rsidRPr="002B42FA">
              <w:rPr>
                <w:rFonts w:eastAsiaTheme="minorEastAsia"/>
                <w:sz w:val="22"/>
                <w:szCs w:val="22"/>
              </w:rPr>
              <w:t>1.8</w:t>
            </w:r>
            <w:r w:rsidRPr="002B42FA">
              <w:rPr>
                <w:szCs w:val="21"/>
              </w:rPr>
              <w:t xml:space="preserve"> percentage points</w:t>
            </w:r>
          </w:p>
        </w:tc>
      </w:tr>
      <w:tr w:rsidR="00D50B12" w:rsidRPr="002B42FA" w14:paraId="0337C542" w14:textId="77777777" w:rsidTr="00E05FD7">
        <w:trPr>
          <w:trHeight w:val="297"/>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CCCA3E3" w14:textId="77777777" w:rsidR="00D50B12" w:rsidRPr="002B42FA" w:rsidRDefault="00D50B12" w:rsidP="00D50B12">
            <w:pPr>
              <w:jc w:val="center"/>
              <w:rPr>
                <w:szCs w:val="21"/>
              </w:rPr>
            </w:pPr>
            <w:r w:rsidRPr="002B42FA">
              <w:rPr>
                <w:szCs w:val="21"/>
              </w:rPr>
              <w:t>Drilling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61B824F6" w14:textId="77777777" w:rsidR="00D50B12" w:rsidRPr="002B42FA" w:rsidRDefault="00D50B12" w:rsidP="00D50B12">
            <w:pPr>
              <w:tabs>
                <w:tab w:val="decimal" w:pos="737"/>
              </w:tabs>
              <w:autoSpaceDE w:val="0"/>
              <w:autoSpaceDN w:val="0"/>
              <w:adjustRightInd w:val="0"/>
              <w:spacing w:line="240" w:lineRule="exact"/>
              <w:jc w:val="right"/>
              <w:rPr>
                <w:color w:val="000000" w:themeColor="text1"/>
              </w:rPr>
            </w:pPr>
            <w:r w:rsidRPr="002B42FA">
              <w:t>16,917,552</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06EE7FA" w14:textId="77777777" w:rsidR="00D50B12" w:rsidRPr="002B42FA" w:rsidRDefault="00D50B12" w:rsidP="00D50B12">
            <w:pPr>
              <w:tabs>
                <w:tab w:val="decimal" w:pos="737"/>
              </w:tabs>
              <w:autoSpaceDE w:val="0"/>
              <w:autoSpaceDN w:val="0"/>
              <w:adjustRightInd w:val="0"/>
              <w:spacing w:line="240" w:lineRule="exact"/>
              <w:jc w:val="right"/>
              <w:rPr>
                <w:color w:val="000000" w:themeColor="text1"/>
              </w:rPr>
            </w:pPr>
            <w:r w:rsidRPr="002B42FA">
              <w:t>15,380,280</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69C65043" w14:textId="77777777" w:rsidR="00D50B12" w:rsidRPr="002B42FA" w:rsidRDefault="00D50B12" w:rsidP="00D50B12">
            <w:pPr>
              <w:tabs>
                <w:tab w:val="left" w:pos="310"/>
                <w:tab w:val="decimal" w:pos="737"/>
              </w:tabs>
              <w:autoSpaceDE w:val="0"/>
              <w:autoSpaceDN w:val="0"/>
              <w:adjustRightInd w:val="0"/>
              <w:spacing w:line="240" w:lineRule="exact"/>
              <w:jc w:val="right"/>
              <w:rPr>
                <w:color w:val="000000" w:themeColor="text1"/>
              </w:rPr>
            </w:pPr>
            <w:r w:rsidRPr="002B42FA">
              <w:t>9.1</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80210A6" w14:textId="77777777" w:rsidR="00D50B12" w:rsidRPr="002B42FA" w:rsidRDefault="00D50B12" w:rsidP="00D50B12">
            <w:pPr>
              <w:tabs>
                <w:tab w:val="left" w:pos="645"/>
                <w:tab w:val="decimal" w:pos="737"/>
              </w:tabs>
              <w:autoSpaceDE w:val="0"/>
              <w:autoSpaceDN w:val="0"/>
              <w:adjustRightInd w:val="0"/>
              <w:spacing w:line="240" w:lineRule="exact"/>
              <w:jc w:val="right"/>
              <w:rPr>
                <w:color w:val="000000" w:themeColor="text1"/>
              </w:rPr>
            </w:pPr>
            <w:r w:rsidRPr="002B42FA">
              <w:t>0.8</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0245A93E" w14:textId="77777777" w:rsidR="00D50B12" w:rsidRPr="002B42FA" w:rsidRDefault="00D50B12" w:rsidP="00D50B12">
            <w:pPr>
              <w:tabs>
                <w:tab w:val="decimal" w:pos="737"/>
              </w:tabs>
              <w:autoSpaceDE w:val="0"/>
              <w:autoSpaceDN w:val="0"/>
              <w:adjustRightInd w:val="0"/>
              <w:spacing w:line="240" w:lineRule="exact"/>
              <w:jc w:val="right"/>
              <w:rPr>
                <w:color w:val="000000" w:themeColor="text1"/>
              </w:rPr>
            </w:pPr>
            <w:r w:rsidRPr="002B42FA">
              <w:t>1.8</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14:paraId="457A6998" w14:textId="77777777" w:rsidR="00D50B12" w:rsidRPr="002B42FA" w:rsidRDefault="00D50B12" w:rsidP="00D50B12">
            <w:pPr>
              <w:jc w:val="right"/>
              <w:rPr>
                <w:rFonts w:eastAsiaTheme="minorEastAsia"/>
              </w:rPr>
            </w:pPr>
            <w:r w:rsidRPr="002B42FA">
              <w:rPr>
                <w:rFonts w:eastAsiaTheme="minorEastAsia"/>
                <w:sz w:val="22"/>
                <w:szCs w:val="22"/>
              </w:rPr>
              <w:t>Decreased  by</w:t>
            </w:r>
          </w:p>
          <w:p w14:paraId="0431BD4C" w14:textId="77777777" w:rsidR="00D50B12" w:rsidRPr="002B42FA" w:rsidRDefault="00D50B12" w:rsidP="00D50B12">
            <w:pPr>
              <w:jc w:val="right"/>
              <w:rPr>
                <w:rFonts w:eastAsiaTheme="minorEastAsia"/>
              </w:rPr>
            </w:pPr>
            <w:r w:rsidRPr="002B42FA">
              <w:rPr>
                <w:rFonts w:eastAsiaTheme="minorEastAsia"/>
                <w:sz w:val="22"/>
                <w:szCs w:val="22"/>
              </w:rPr>
              <w:t xml:space="preserve">0.9 </w:t>
            </w:r>
            <w:r w:rsidRPr="002B42FA">
              <w:rPr>
                <w:szCs w:val="21"/>
              </w:rPr>
              <w:t>percentage points</w:t>
            </w:r>
          </w:p>
        </w:tc>
      </w:tr>
      <w:tr w:rsidR="00D50B12" w:rsidRPr="002B42FA" w14:paraId="758952AC" w14:textId="77777777" w:rsidTr="00E05FD7">
        <w:trPr>
          <w:trHeight w:val="297"/>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D9734BE" w14:textId="77777777" w:rsidR="00D50B12" w:rsidRPr="002B42FA" w:rsidRDefault="00D50B12" w:rsidP="00D50B12">
            <w:pPr>
              <w:jc w:val="center"/>
              <w:rPr>
                <w:szCs w:val="21"/>
              </w:rPr>
            </w:pPr>
            <w:r w:rsidRPr="002B42FA">
              <w:rPr>
                <w:szCs w:val="21"/>
              </w:rPr>
              <w:t>Logging/</w:t>
            </w:r>
          </w:p>
          <w:p w14:paraId="7CCF269A" w14:textId="77777777" w:rsidR="00D50B12" w:rsidRPr="002B42FA" w:rsidRDefault="00D50B12" w:rsidP="00D50B12">
            <w:pPr>
              <w:jc w:val="center"/>
              <w:rPr>
                <w:szCs w:val="21"/>
              </w:rPr>
            </w:pPr>
            <w:r w:rsidRPr="002B42FA">
              <w:rPr>
                <w:szCs w:val="21"/>
              </w:rPr>
              <w:t>Mud logging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3208E106" w14:textId="77777777" w:rsidR="00D50B12" w:rsidRPr="002B42FA" w:rsidRDefault="00D50B12" w:rsidP="00D50B12">
            <w:pPr>
              <w:tabs>
                <w:tab w:val="decimal" w:pos="737"/>
              </w:tabs>
              <w:autoSpaceDE w:val="0"/>
              <w:autoSpaceDN w:val="0"/>
              <w:adjustRightInd w:val="0"/>
              <w:spacing w:line="240" w:lineRule="exact"/>
              <w:jc w:val="right"/>
              <w:rPr>
                <w:color w:val="000000" w:themeColor="text1"/>
              </w:rPr>
            </w:pPr>
            <w:r w:rsidRPr="002B42FA">
              <w:t>1,138,241</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9AD7F6B" w14:textId="77777777" w:rsidR="00D50B12" w:rsidRPr="002B42FA" w:rsidRDefault="00D50B12" w:rsidP="00D50B12">
            <w:pPr>
              <w:tabs>
                <w:tab w:val="decimal" w:pos="737"/>
              </w:tabs>
              <w:autoSpaceDE w:val="0"/>
              <w:autoSpaceDN w:val="0"/>
              <w:adjustRightInd w:val="0"/>
              <w:spacing w:line="240" w:lineRule="exact"/>
              <w:jc w:val="right"/>
              <w:rPr>
                <w:color w:val="000000" w:themeColor="text1"/>
              </w:rPr>
            </w:pPr>
            <w:r w:rsidRPr="002B42FA">
              <w:t>898,987</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2FFDF65A" w14:textId="77777777" w:rsidR="00D50B12" w:rsidRPr="002B42FA" w:rsidRDefault="00D50B12" w:rsidP="00D50B12">
            <w:pPr>
              <w:tabs>
                <w:tab w:val="left" w:pos="310"/>
                <w:tab w:val="decimal" w:pos="737"/>
              </w:tabs>
              <w:autoSpaceDE w:val="0"/>
              <w:autoSpaceDN w:val="0"/>
              <w:adjustRightInd w:val="0"/>
              <w:spacing w:line="240" w:lineRule="exact"/>
              <w:jc w:val="right"/>
              <w:rPr>
                <w:color w:val="000000" w:themeColor="text1"/>
              </w:rPr>
            </w:pPr>
            <w:r w:rsidRPr="002B42FA">
              <w:t>21</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CE0A34D" w14:textId="77777777" w:rsidR="00D50B12" w:rsidRPr="002B42FA" w:rsidRDefault="00D50B12" w:rsidP="00D50B12">
            <w:pPr>
              <w:tabs>
                <w:tab w:val="left" w:pos="645"/>
                <w:tab w:val="decimal" w:pos="737"/>
              </w:tabs>
              <w:autoSpaceDE w:val="0"/>
              <w:autoSpaceDN w:val="0"/>
              <w:adjustRightInd w:val="0"/>
              <w:spacing w:line="240" w:lineRule="exact"/>
              <w:jc w:val="right"/>
              <w:rPr>
                <w:color w:val="000000" w:themeColor="text1"/>
              </w:rPr>
            </w:pPr>
            <w:r w:rsidRPr="002B42FA">
              <w:t>8.6</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10E59B31" w14:textId="77777777" w:rsidR="00D50B12" w:rsidRPr="002B42FA" w:rsidRDefault="00D50B12" w:rsidP="00D50B12">
            <w:pPr>
              <w:tabs>
                <w:tab w:val="decimal" w:pos="737"/>
              </w:tabs>
              <w:autoSpaceDE w:val="0"/>
              <w:autoSpaceDN w:val="0"/>
              <w:adjustRightInd w:val="0"/>
              <w:spacing w:line="240" w:lineRule="exact"/>
              <w:jc w:val="right"/>
              <w:rPr>
                <w:color w:val="000000" w:themeColor="text1"/>
              </w:rPr>
            </w:pPr>
            <w:r w:rsidRPr="002B42FA">
              <w:t>8.2</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14:paraId="537F4E96" w14:textId="77777777" w:rsidR="00D50B12" w:rsidRPr="002B42FA" w:rsidRDefault="00D50B12" w:rsidP="00D50B12">
            <w:pPr>
              <w:jc w:val="right"/>
              <w:rPr>
                <w:rFonts w:eastAsiaTheme="minorEastAsia"/>
              </w:rPr>
            </w:pPr>
            <w:r w:rsidRPr="002B42FA">
              <w:rPr>
                <w:rFonts w:eastAsiaTheme="minorEastAsia"/>
                <w:sz w:val="22"/>
                <w:szCs w:val="22"/>
              </w:rPr>
              <w:t>Increased  by</w:t>
            </w:r>
          </w:p>
          <w:p w14:paraId="55F6BBA3" w14:textId="77777777" w:rsidR="00D50B12" w:rsidRPr="002B42FA" w:rsidRDefault="00D50B12" w:rsidP="00D50B12">
            <w:pPr>
              <w:jc w:val="right"/>
              <w:rPr>
                <w:rFonts w:eastAsiaTheme="minorEastAsia"/>
              </w:rPr>
            </w:pPr>
            <w:r w:rsidRPr="002B42FA">
              <w:rPr>
                <w:rFonts w:eastAsiaTheme="minorEastAsia"/>
                <w:sz w:val="22"/>
                <w:szCs w:val="22"/>
              </w:rPr>
              <w:t xml:space="preserve">0.3  </w:t>
            </w:r>
            <w:r w:rsidRPr="002B42FA">
              <w:rPr>
                <w:szCs w:val="21"/>
              </w:rPr>
              <w:t>percentage points</w:t>
            </w:r>
          </w:p>
        </w:tc>
      </w:tr>
      <w:tr w:rsidR="00D50B12" w:rsidRPr="002B42FA" w14:paraId="0DEBFE7E" w14:textId="77777777" w:rsidTr="00E05FD7">
        <w:trPr>
          <w:trHeight w:val="297"/>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035975B" w14:textId="77777777" w:rsidR="00D50B12" w:rsidRPr="002B42FA" w:rsidRDefault="00D50B12" w:rsidP="00D50B12">
            <w:pPr>
              <w:jc w:val="center"/>
              <w:rPr>
                <w:szCs w:val="21"/>
              </w:rPr>
            </w:pPr>
            <w:r w:rsidRPr="002B42FA">
              <w:rPr>
                <w:szCs w:val="21"/>
              </w:rPr>
              <w:t xml:space="preserve">Downhole </w:t>
            </w:r>
            <w:r w:rsidRPr="002B42FA">
              <w:rPr>
                <w:szCs w:val="21"/>
              </w:rPr>
              <w:lastRenderedPageBreak/>
              <w:t>operation</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12FC561A" w14:textId="77777777" w:rsidR="00D50B12" w:rsidRPr="002B42FA" w:rsidRDefault="00D50B12" w:rsidP="00D50B12">
            <w:pPr>
              <w:tabs>
                <w:tab w:val="decimal" w:pos="737"/>
              </w:tabs>
              <w:autoSpaceDE w:val="0"/>
              <w:autoSpaceDN w:val="0"/>
              <w:adjustRightInd w:val="0"/>
              <w:spacing w:line="240" w:lineRule="exact"/>
              <w:jc w:val="right"/>
            </w:pPr>
            <w:r w:rsidRPr="002B42FA">
              <w:lastRenderedPageBreak/>
              <w:t>3,782,642</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57FE754" w14:textId="77777777" w:rsidR="00D50B12" w:rsidRPr="002B42FA" w:rsidRDefault="00D50B12" w:rsidP="00D50B12">
            <w:pPr>
              <w:tabs>
                <w:tab w:val="decimal" w:pos="737"/>
              </w:tabs>
              <w:autoSpaceDE w:val="0"/>
              <w:autoSpaceDN w:val="0"/>
              <w:adjustRightInd w:val="0"/>
              <w:spacing w:line="240" w:lineRule="exact"/>
              <w:jc w:val="right"/>
              <w:rPr>
                <w:color w:val="000000" w:themeColor="text1"/>
              </w:rPr>
            </w:pPr>
            <w:r w:rsidRPr="002B42FA">
              <w:t>3,501,686</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46DA7115" w14:textId="77777777" w:rsidR="00D50B12" w:rsidRPr="002B42FA" w:rsidRDefault="00D50B12" w:rsidP="00D50B12">
            <w:pPr>
              <w:tabs>
                <w:tab w:val="left" w:pos="310"/>
                <w:tab w:val="decimal" w:pos="737"/>
              </w:tabs>
              <w:autoSpaceDE w:val="0"/>
              <w:autoSpaceDN w:val="0"/>
              <w:adjustRightInd w:val="0"/>
              <w:spacing w:line="240" w:lineRule="exact"/>
              <w:jc w:val="right"/>
              <w:rPr>
                <w:color w:val="000000" w:themeColor="text1"/>
              </w:rPr>
            </w:pPr>
            <w:r w:rsidRPr="002B42FA">
              <w:t>7.4</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5311E4D" w14:textId="77777777" w:rsidR="00D50B12" w:rsidRPr="002B42FA" w:rsidRDefault="00D50B12" w:rsidP="00D50B12">
            <w:pPr>
              <w:tabs>
                <w:tab w:val="left" w:pos="645"/>
                <w:tab w:val="decimal" w:pos="737"/>
              </w:tabs>
              <w:autoSpaceDE w:val="0"/>
              <w:autoSpaceDN w:val="0"/>
              <w:adjustRightInd w:val="0"/>
              <w:spacing w:line="240" w:lineRule="exact"/>
              <w:jc w:val="right"/>
              <w:rPr>
                <w:color w:val="000000" w:themeColor="text1"/>
              </w:rPr>
            </w:pPr>
            <w:r w:rsidRPr="002B42FA">
              <w:t>18.3</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08644A7D" w14:textId="77777777" w:rsidR="00D50B12" w:rsidRPr="002B42FA" w:rsidRDefault="00D50B12" w:rsidP="00D50B12">
            <w:pPr>
              <w:tabs>
                <w:tab w:val="decimal" w:pos="737"/>
              </w:tabs>
              <w:autoSpaceDE w:val="0"/>
              <w:autoSpaceDN w:val="0"/>
              <w:adjustRightInd w:val="0"/>
              <w:spacing w:line="240" w:lineRule="exact"/>
              <w:jc w:val="right"/>
              <w:rPr>
                <w:color w:val="000000" w:themeColor="text1"/>
              </w:rPr>
            </w:pPr>
            <w:r w:rsidRPr="002B42FA">
              <w:t>18.8</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14:paraId="0A8A6113" w14:textId="77777777" w:rsidR="00D50B12" w:rsidRPr="002B42FA" w:rsidRDefault="00D50B12" w:rsidP="00D50B12">
            <w:pPr>
              <w:jc w:val="right"/>
              <w:rPr>
                <w:rFonts w:eastAsiaTheme="minorEastAsia"/>
              </w:rPr>
            </w:pPr>
            <w:r w:rsidRPr="002B42FA">
              <w:rPr>
                <w:rFonts w:eastAsiaTheme="minorEastAsia"/>
                <w:sz w:val="22"/>
                <w:szCs w:val="22"/>
              </w:rPr>
              <w:t>Decreased  by</w:t>
            </w:r>
          </w:p>
          <w:p w14:paraId="79BACA33" w14:textId="77777777" w:rsidR="00D50B12" w:rsidRPr="002B42FA" w:rsidRDefault="00D50B12" w:rsidP="00D50B12">
            <w:pPr>
              <w:jc w:val="right"/>
              <w:rPr>
                <w:rFonts w:eastAsiaTheme="minorEastAsia"/>
              </w:rPr>
            </w:pPr>
            <w:r w:rsidRPr="002B42FA">
              <w:rPr>
                <w:rFonts w:eastAsiaTheme="minorEastAsia"/>
                <w:sz w:val="22"/>
                <w:szCs w:val="22"/>
              </w:rPr>
              <w:lastRenderedPageBreak/>
              <w:t xml:space="preserve">0.4  </w:t>
            </w:r>
            <w:r w:rsidRPr="002B42FA">
              <w:rPr>
                <w:szCs w:val="21"/>
              </w:rPr>
              <w:t>percentage points</w:t>
            </w:r>
          </w:p>
        </w:tc>
      </w:tr>
      <w:tr w:rsidR="00D50B12" w:rsidRPr="002B42FA" w14:paraId="4790AF7D" w14:textId="77777777" w:rsidTr="00E05FD7">
        <w:trPr>
          <w:trHeight w:val="297"/>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18ED3E8" w14:textId="77777777" w:rsidR="00D50B12" w:rsidRPr="002B42FA" w:rsidRDefault="00D50B12" w:rsidP="00D50B12">
            <w:pPr>
              <w:jc w:val="center"/>
              <w:rPr>
                <w:szCs w:val="21"/>
              </w:rPr>
            </w:pPr>
            <w:r w:rsidRPr="002B42FA">
              <w:rPr>
                <w:szCs w:val="21"/>
              </w:rPr>
              <w:lastRenderedPageBreak/>
              <w:t>Engineering and Construction</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4F644498" w14:textId="77777777" w:rsidR="00D50B12" w:rsidRPr="002B42FA" w:rsidRDefault="00D50B12" w:rsidP="00D50B12">
            <w:pPr>
              <w:tabs>
                <w:tab w:val="decimal" w:pos="737"/>
              </w:tabs>
              <w:autoSpaceDE w:val="0"/>
              <w:autoSpaceDN w:val="0"/>
              <w:adjustRightInd w:val="0"/>
              <w:spacing w:line="240" w:lineRule="exact"/>
              <w:jc w:val="right"/>
              <w:rPr>
                <w:color w:val="000000" w:themeColor="text1"/>
              </w:rPr>
            </w:pPr>
            <w:r w:rsidRPr="002B42FA">
              <w:t>6,792,317</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4A868D7" w14:textId="40996008" w:rsidR="00D50B12" w:rsidRPr="002B42FA" w:rsidRDefault="00D50B12">
            <w:pPr>
              <w:tabs>
                <w:tab w:val="decimal" w:pos="737"/>
              </w:tabs>
              <w:autoSpaceDE w:val="0"/>
              <w:autoSpaceDN w:val="0"/>
              <w:adjustRightInd w:val="0"/>
              <w:spacing w:line="240" w:lineRule="exact"/>
              <w:jc w:val="right"/>
              <w:rPr>
                <w:color w:val="000000" w:themeColor="text1"/>
              </w:rPr>
            </w:pPr>
            <w:r w:rsidRPr="002B42FA">
              <w:t>6,330,90</w:t>
            </w:r>
            <w:r w:rsidR="00504ABD" w:rsidRPr="002B42FA">
              <w:t>7</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5BCACFFA" w14:textId="77777777" w:rsidR="00D50B12" w:rsidRPr="002B42FA" w:rsidRDefault="00D50B12" w:rsidP="00D50B12">
            <w:pPr>
              <w:tabs>
                <w:tab w:val="left" w:pos="310"/>
                <w:tab w:val="decimal" w:pos="737"/>
              </w:tabs>
              <w:autoSpaceDE w:val="0"/>
              <w:autoSpaceDN w:val="0"/>
              <w:adjustRightInd w:val="0"/>
              <w:spacing w:line="240" w:lineRule="exact"/>
              <w:jc w:val="right"/>
              <w:rPr>
                <w:color w:val="000000" w:themeColor="text1"/>
              </w:rPr>
            </w:pPr>
            <w:r w:rsidRPr="002B42FA">
              <w:t>6.8</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E999BCA" w14:textId="77777777" w:rsidR="00D50B12" w:rsidRPr="002B42FA" w:rsidRDefault="00D50B12" w:rsidP="00D50B12">
            <w:pPr>
              <w:tabs>
                <w:tab w:val="left" w:pos="645"/>
                <w:tab w:val="decimal" w:pos="737"/>
              </w:tabs>
              <w:autoSpaceDE w:val="0"/>
              <w:autoSpaceDN w:val="0"/>
              <w:adjustRightInd w:val="0"/>
              <w:spacing w:line="240" w:lineRule="exact"/>
              <w:jc w:val="right"/>
              <w:rPr>
                <w:color w:val="000000" w:themeColor="text1"/>
              </w:rPr>
            </w:pPr>
            <w:r w:rsidRPr="002B42FA">
              <w:t>4.8</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35FA526D" w14:textId="77777777" w:rsidR="00D50B12" w:rsidRPr="002B42FA" w:rsidRDefault="00D50B12" w:rsidP="00D50B12">
            <w:pPr>
              <w:tabs>
                <w:tab w:val="decimal" w:pos="737"/>
              </w:tabs>
              <w:autoSpaceDE w:val="0"/>
              <w:autoSpaceDN w:val="0"/>
              <w:adjustRightInd w:val="0"/>
              <w:spacing w:line="240" w:lineRule="exact"/>
              <w:jc w:val="right"/>
              <w:rPr>
                <w:rFonts w:eastAsia="宋体"/>
                <w:color w:val="000000" w:themeColor="text1"/>
              </w:rPr>
            </w:pPr>
            <w:r w:rsidRPr="002B42FA">
              <w:t>6.4</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14:paraId="5F38E25B" w14:textId="77777777" w:rsidR="00D50B12" w:rsidRPr="002B42FA" w:rsidRDefault="00D50B12" w:rsidP="00D50B12">
            <w:pPr>
              <w:jc w:val="right"/>
              <w:rPr>
                <w:rFonts w:eastAsiaTheme="minorEastAsia"/>
              </w:rPr>
            </w:pPr>
            <w:r w:rsidRPr="002B42FA">
              <w:rPr>
                <w:rFonts w:eastAsiaTheme="minorEastAsia"/>
                <w:sz w:val="22"/>
                <w:szCs w:val="22"/>
              </w:rPr>
              <w:t>Decreased  by</w:t>
            </w:r>
          </w:p>
          <w:p w14:paraId="2450B732" w14:textId="77777777" w:rsidR="00D50B12" w:rsidRPr="002B42FA" w:rsidRDefault="00D50B12" w:rsidP="00D50B12">
            <w:pPr>
              <w:jc w:val="right"/>
              <w:rPr>
                <w:rFonts w:eastAsiaTheme="minorEastAsia"/>
              </w:rPr>
            </w:pPr>
            <w:r w:rsidRPr="002B42FA">
              <w:rPr>
                <w:rFonts w:eastAsiaTheme="minorEastAsia"/>
                <w:sz w:val="22"/>
                <w:szCs w:val="22"/>
              </w:rPr>
              <w:t xml:space="preserve">1.4 </w:t>
            </w:r>
            <w:r w:rsidRPr="002B42FA">
              <w:rPr>
                <w:szCs w:val="21"/>
              </w:rPr>
              <w:t>percentage points</w:t>
            </w:r>
          </w:p>
        </w:tc>
      </w:tr>
      <w:tr w:rsidR="00D50B12" w:rsidRPr="002B42FA" w14:paraId="42F05AD2" w14:textId="77777777" w:rsidTr="00E05FD7">
        <w:trPr>
          <w:trHeight w:val="297"/>
        </w:trPr>
        <w:tc>
          <w:tcPr>
            <w:tcW w:w="692" w:type="pct"/>
            <w:tcBorders>
              <w:top w:val="single" w:sz="4" w:space="0" w:color="auto"/>
              <w:left w:val="single" w:sz="4" w:space="0" w:color="auto"/>
              <w:bottom w:val="single" w:sz="4" w:space="0" w:color="auto"/>
              <w:right w:val="single" w:sz="4" w:space="0" w:color="auto"/>
            </w:tcBorders>
            <w:vAlign w:val="center"/>
          </w:tcPr>
          <w:p w14:paraId="14A91C57" w14:textId="77777777" w:rsidR="00D50B12" w:rsidRPr="002B42FA" w:rsidRDefault="00D50B12" w:rsidP="00D50B12">
            <w:pPr>
              <w:jc w:val="center"/>
              <w:rPr>
                <w:szCs w:val="21"/>
              </w:rPr>
            </w:pPr>
            <w:r w:rsidRPr="002B42FA">
              <w:rPr>
                <w:szCs w:val="21"/>
              </w:rPr>
              <w:t>Other</w:t>
            </w:r>
          </w:p>
        </w:tc>
        <w:tc>
          <w:tcPr>
            <w:tcW w:w="828" w:type="pct"/>
            <w:tcBorders>
              <w:top w:val="single" w:sz="4" w:space="0" w:color="auto"/>
              <w:left w:val="single" w:sz="4" w:space="0" w:color="auto"/>
              <w:bottom w:val="single" w:sz="4" w:space="0" w:color="auto"/>
              <w:right w:val="single" w:sz="4" w:space="0" w:color="auto"/>
            </w:tcBorders>
            <w:vAlign w:val="center"/>
          </w:tcPr>
          <w:p w14:paraId="36B0E57C" w14:textId="77777777" w:rsidR="00D50B12" w:rsidRPr="002B42FA" w:rsidRDefault="00D50B12" w:rsidP="00D50B12">
            <w:pPr>
              <w:tabs>
                <w:tab w:val="decimal" w:pos="737"/>
              </w:tabs>
              <w:autoSpaceDE w:val="0"/>
              <w:autoSpaceDN w:val="0"/>
              <w:adjustRightInd w:val="0"/>
              <w:spacing w:line="240" w:lineRule="exact"/>
              <w:jc w:val="right"/>
            </w:pPr>
            <w:r w:rsidRPr="002B42FA">
              <w:t>627,847</w:t>
            </w:r>
          </w:p>
        </w:tc>
        <w:tc>
          <w:tcPr>
            <w:tcW w:w="764" w:type="pct"/>
            <w:tcBorders>
              <w:top w:val="single" w:sz="4" w:space="0" w:color="auto"/>
              <w:left w:val="single" w:sz="4" w:space="0" w:color="auto"/>
              <w:bottom w:val="single" w:sz="4" w:space="0" w:color="auto"/>
              <w:right w:val="single" w:sz="4" w:space="0" w:color="auto"/>
            </w:tcBorders>
            <w:vAlign w:val="center"/>
          </w:tcPr>
          <w:p w14:paraId="3B60A282" w14:textId="77777777" w:rsidR="00D50B12" w:rsidRPr="002B42FA" w:rsidRDefault="00D50B12" w:rsidP="00D50B12">
            <w:pPr>
              <w:tabs>
                <w:tab w:val="decimal" w:pos="737"/>
              </w:tabs>
              <w:autoSpaceDE w:val="0"/>
              <w:autoSpaceDN w:val="0"/>
              <w:adjustRightInd w:val="0"/>
              <w:spacing w:line="240" w:lineRule="exact"/>
              <w:jc w:val="right"/>
            </w:pPr>
            <w:r w:rsidRPr="002B42FA">
              <w:rPr>
                <w:lang w:eastAsia="zh-TW"/>
              </w:rPr>
              <w:t>656,365</w:t>
            </w:r>
          </w:p>
        </w:tc>
        <w:tc>
          <w:tcPr>
            <w:tcW w:w="583" w:type="pct"/>
            <w:tcBorders>
              <w:top w:val="single" w:sz="4" w:space="0" w:color="auto"/>
              <w:left w:val="single" w:sz="4" w:space="0" w:color="auto"/>
              <w:bottom w:val="single" w:sz="4" w:space="0" w:color="auto"/>
              <w:right w:val="single" w:sz="4" w:space="0" w:color="auto"/>
            </w:tcBorders>
            <w:vAlign w:val="center"/>
          </w:tcPr>
          <w:p w14:paraId="0547349D" w14:textId="77777777" w:rsidR="00D50B12" w:rsidRPr="002B42FA" w:rsidRDefault="00D50B12" w:rsidP="00D50B12">
            <w:pPr>
              <w:tabs>
                <w:tab w:val="left" w:pos="310"/>
                <w:tab w:val="decimal" w:pos="737"/>
              </w:tabs>
              <w:autoSpaceDE w:val="0"/>
              <w:autoSpaceDN w:val="0"/>
              <w:adjustRightInd w:val="0"/>
              <w:spacing w:line="240" w:lineRule="exact"/>
              <w:jc w:val="right"/>
            </w:pPr>
            <w:r w:rsidRPr="002B42FA">
              <w:rPr>
                <w:lang w:eastAsia="zh-TW"/>
              </w:rPr>
              <w:t>-4.5</w:t>
            </w:r>
          </w:p>
        </w:tc>
        <w:tc>
          <w:tcPr>
            <w:tcW w:w="684" w:type="pct"/>
            <w:tcBorders>
              <w:top w:val="single" w:sz="4" w:space="0" w:color="auto"/>
              <w:left w:val="single" w:sz="4" w:space="0" w:color="auto"/>
              <w:bottom w:val="single" w:sz="4" w:space="0" w:color="auto"/>
              <w:right w:val="single" w:sz="4" w:space="0" w:color="auto"/>
            </w:tcBorders>
            <w:vAlign w:val="center"/>
          </w:tcPr>
          <w:p w14:paraId="17BA2748" w14:textId="77777777" w:rsidR="00D50B12" w:rsidRPr="002B42FA" w:rsidRDefault="00D50B12" w:rsidP="00D50B12">
            <w:pPr>
              <w:tabs>
                <w:tab w:val="left" w:pos="645"/>
                <w:tab w:val="decimal" w:pos="737"/>
              </w:tabs>
              <w:autoSpaceDE w:val="0"/>
              <w:autoSpaceDN w:val="0"/>
              <w:adjustRightInd w:val="0"/>
              <w:spacing w:line="240" w:lineRule="exact"/>
              <w:jc w:val="right"/>
            </w:pPr>
            <w:r w:rsidRPr="002B42FA">
              <w:rPr>
                <w:lang w:eastAsia="zh-TW"/>
              </w:rPr>
              <w:t>-0.9</w:t>
            </w:r>
          </w:p>
        </w:tc>
        <w:tc>
          <w:tcPr>
            <w:tcW w:w="681" w:type="pct"/>
            <w:tcBorders>
              <w:top w:val="single" w:sz="4" w:space="0" w:color="auto"/>
              <w:left w:val="single" w:sz="4" w:space="0" w:color="auto"/>
              <w:bottom w:val="single" w:sz="4" w:space="0" w:color="auto"/>
              <w:right w:val="single" w:sz="4" w:space="0" w:color="auto"/>
            </w:tcBorders>
            <w:vAlign w:val="center"/>
          </w:tcPr>
          <w:p w14:paraId="5B81AA21" w14:textId="77777777" w:rsidR="00D50B12" w:rsidRPr="002B42FA" w:rsidRDefault="00D50B12" w:rsidP="00D50B12">
            <w:pPr>
              <w:tabs>
                <w:tab w:val="decimal" w:pos="737"/>
              </w:tabs>
              <w:autoSpaceDE w:val="0"/>
              <w:autoSpaceDN w:val="0"/>
              <w:adjustRightInd w:val="0"/>
              <w:spacing w:line="240" w:lineRule="exact"/>
              <w:jc w:val="right"/>
            </w:pPr>
            <w:r w:rsidRPr="002B42FA">
              <w:rPr>
                <w:lang w:eastAsia="zh-TW"/>
              </w:rPr>
              <w:t>3.3</w:t>
            </w:r>
          </w:p>
        </w:tc>
        <w:tc>
          <w:tcPr>
            <w:tcW w:w="768" w:type="pct"/>
            <w:tcBorders>
              <w:top w:val="single" w:sz="4" w:space="0" w:color="auto"/>
              <w:left w:val="single" w:sz="4" w:space="0" w:color="auto"/>
              <w:bottom w:val="single" w:sz="4" w:space="0" w:color="auto"/>
              <w:right w:val="single" w:sz="4" w:space="0" w:color="auto"/>
            </w:tcBorders>
            <w:vAlign w:val="center"/>
          </w:tcPr>
          <w:p w14:paraId="18689DF1" w14:textId="77777777" w:rsidR="00D50B12" w:rsidRPr="002B42FA" w:rsidRDefault="00D50B12" w:rsidP="00D50B12">
            <w:pPr>
              <w:jc w:val="right"/>
              <w:rPr>
                <w:rFonts w:eastAsiaTheme="minorEastAsia"/>
              </w:rPr>
            </w:pPr>
            <w:r w:rsidRPr="002B42FA">
              <w:rPr>
                <w:rFonts w:eastAsiaTheme="minorEastAsia"/>
                <w:sz w:val="22"/>
                <w:szCs w:val="22"/>
              </w:rPr>
              <w:t>Decreased by</w:t>
            </w:r>
          </w:p>
          <w:p w14:paraId="007FD3E3" w14:textId="77777777" w:rsidR="00D50B12" w:rsidRPr="002B42FA" w:rsidRDefault="00D50B12" w:rsidP="00D50B12">
            <w:pPr>
              <w:jc w:val="right"/>
              <w:rPr>
                <w:rFonts w:eastAsiaTheme="minorEastAsia"/>
              </w:rPr>
            </w:pPr>
            <w:r w:rsidRPr="002B42FA">
              <w:rPr>
                <w:rFonts w:eastAsiaTheme="minorEastAsia"/>
                <w:sz w:val="22"/>
                <w:szCs w:val="22"/>
              </w:rPr>
              <w:t xml:space="preserve">4.2 </w:t>
            </w:r>
            <w:r w:rsidRPr="002B42FA">
              <w:rPr>
                <w:szCs w:val="21"/>
              </w:rPr>
              <w:t>percentage points</w:t>
            </w:r>
          </w:p>
        </w:tc>
      </w:tr>
      <w:tr w:rsidR="00D50B12" w:rsidRPr="002B42FA" w14:paraId="1E629D55" w14:textId="77777777" w:rsidTr="00E05FD7">
        <w:trPr>
          <w:trHeight w:val="297"/>
        </w:trPr>
        <w:tc>
          <w:tcPr>
            <w:tcW w:w="692" w:type="pct"/>
            <w:tcBorders>
              <w:top w:val="single" w:sz="4" w:space="0" w:color="auto"/>
              <w:left w:val="single" w:sz="4" w:space="0" w:color="auto"/>
              <w:bottom w:val="single" w:sz="4" w:space="0" w:color="auto"/>
              <w:right w:val="single" w:sz="4" w:space="0" w:color="auto"/>
            </w:tcBorders>
            <w:vAlign w:val="center"/>
          </w:tcPr>
          <w:p w14:paraId="19D8FC57" w14:textId="77777777" w:rsidR="00D50B12" w:rsidRPr="002B42FA" w:rsidRDefault="00D50B12" w:rsidP="00D50B12">
            <w:pPr>
              <w:jc w:val="center"/>
              <w:rPr>
                <w:szCs w:val="21"/>
              </w:rPr>
            </w:pPr>
            <w:r w:rsidRPr="002B42FA">
              <w:rPr>
                <w:szCs w:val="21"/>
              </w:rPr>
              <w:t>Total</w:t>
            </w:r>
          </w:p>
        </w:tc>
        <w:tc>
          <w:tcPr>
            <w:tcW w:w="828" w:type="pct"/>
            <w:tcBorders>
              <w:top w:val="single" w:sz="4" w:space="0" w:color="auto"/>
              <w:left w:val="single" w:sz="4" w:space="0" w:color="auto"/>
              <w:bottom w:val="single" w:sz="4" w:space="0" w:color="auto"/>
              <w:right w:val="single" w:sz="4" w:space="0" w:color="auto"/>
            </w:tcBorders>
            <w:vAlign w:val="center"/>
          </w:tcPr>
          <w:p w14:paraId="34555093" w14:textId="77777777" w:rsidR="00D50B12" w:rsidRPr="002B42FA" w:rsidRDefault="00D50B12" w:rsidP="00D50B12">
            <w:pPr>
              <w:tabs>
                <w:tab w:val="decimal" w:pos="737"/>
              </w:tabs>
              <w:autoSpaceDE w:val="0"/>
              <w:autoSpaceDN w:val="0"/>
              <w:adjustRightInd w:val="0"/>
              <w:spacing w:line="240" w:lineRule="exact"/>
              <w:jc w:val="right"/>
            </w:pPr>
            <w:r w:rsidRPr="002B42FA">
              <w:t>31,067,360</w:t>
            </w:r>
          </w:p>
        </w:tc>
        <w:tc>
          <w:tcPr>
            <w:tcW w:w="764" w:type="pct"/>
            <w:tcBorders>
              <w:top w:val="single" w:sz="4" w:space="0" w:color="auto"/>
              <w:left w:val="single" w:sz="4" w:space="0" w:color="auto"/>
              <w:bottom w:val="single" w:sz="4" w:space="0" w:color="auto"/>
              <w:right w:val="single" w:sz="4" w:space="0" w:color="auto"/>
            </w:tcBorders>
            <w:vAlign w:val="center"/>
          </w:tcPr>
          <w:p w14:paraId="4800EF5E" w14:textId="5705D7D7" w:rsidR="00D50B12" w:rsidRPr="002B42FA" w:rsidRDefault="00D50B12">
            <w:pPr>
              <w:tabs>
                <w:tab w:val="decimal" w:pos="737"/>
              </w:tabs>
              <w:autoSpaceDE w:val="0"/>
              <w:autoSpaceDN w:val="0"/>
              <w:adjustRightInd w:val="0"/>
              <w:spacing w:line="240" w:lineRule="exact"/>
              <w:jc w:val="right"/>
              <w:rPr>
                <w:rFonts w:eastAsia="宋体"/>
              </w:rPr>
            </w:pPr>
            <w:r w:rsidRPr="002B42FA">
              <w:rPr>
                <w:lang w:eastAsia="zh-TW"/>
              </w:rPr>
              <w:t>28,454,42</w:t>
            </w:r>
            <w:r w:rsidR="00504ABD" w:rsidRPr="002B42FA">
              <w:rPr>
                <w:lang w:eastAsia="zh-TW"/>
              </w:rPr>
              <w:t>6</w:t>
            </w:r>
          </w:p>
        </w:tc>
        <w:tc>
          <w:tcPr>
            <w:tcW w:w="583" w:type="pct"/>
            <w:tcBorders>
              <w:top w:val="single" w:sz="4" w:space="0" w:color="auto"/>
              <w:left w:val="single" w:sz="4" w:space="0" w:color="auto"/>
              <w:bottom w:val="single" w:sz="4" w:space="0" w:color="auto"/>
              <w:right w:val="single" w:sz="4" w:space="0" w:color="auto"/>
            </w:tcBorders>
            <w:vAlign w:val="center"/>
          </w:tcPr>
          <w:p w14:paraId="66EBCC6D" w14:textId="77777777" w:rsidR="00D50B12" w:rsidRPr="002B42FA" w:rsidRDefault="00D50B12" w:rsidP="00D50B12">
            <w:pPr>
              <w:tabs>
                <w:tab w:val="left" w:pos="310"/>
                <w:tab w:val="decimal" w:pos="737"/>
              </w:tabs>
              <w:autoSpaceDE w:val="0"/>
              <w:autoSpaceDN w:val="0"/>
              <w:adjustRightInd w:val="0"/>
              <w:spacing w:line="240" w:lineRule="exact"/>
              <w:jc w:val="right"/>
              <w:rPr>
                <w:rFonts w:eastAsia="宋体"/>
              </w:rPr>
            </w:pPr>
            <w:r w:rsidRPr="002B42FA">
              <w:rPr>
                <w:lang w:eastAsia="zh-TW"/>
              </w:rPr>
              <w:t>8.4</w:t>
            </w:r>
          </w:p>
        </w:tc>
        <w:tc>
          <w:tcPr>
            <w:tcW w:w="684" w:type="pct"/>
            <w:tcBorders>
              <w:top w:val="single" w:sz="4" w:space="0" w:color="auto"/>
              <w:left w:val="single" w:sz="4" w:space="0" w:color="auto"/>
              <w:bottom w:val="single" w:sz="4" w:space="0" w:color="auto"/>
              <w:right w:val="single" w:sz="4" w:space="0" w:color="auto"/>
            </w:tcBorders>
            <w:vAlign w:val="center"/>
          </w:tcPr>
          <w:p w14:paraId="7F0E6549" w14:textId="77777777" w:rsidR="00D50B12" w:rsidRPr="002B42FA" w:rsidRDefault="00D50B12" w:rsidP="00D50B12">
            <w:pPr>
              <w:tabs>
                <w:tab w:val="left" w:pos="645"/>
                <w:tab w:val="decimal" w:pos="737"/>
              </w:tabs>
              <w:autoSpaceDE w:val="0"/>
              <w:autoSpaceDN w:val="0"/>
              <w:adjustRightInd w:val="0"/>
              <w:spacing w:line="240" w:lineRule="exact"/>
              <w:jc w:val="right"/>
            </w:pPr>
            <w:r w:rsidRPr="002B42FA">
              <w:rPr>
                <w:lang w:eastAsia="zh-TW"/>
              </w:rPr>
              <w:t>3.5</w:t>
            </w:r>
          </w:p>
        </w:tc>
        <w:tc>
          <w:tcPr>
            <w:tcW w:w="681" w:type="pct"/>
            <w:tcBorders>
              <w:top w:val="single" w:sz="4" w:space="0" w:color="auto"/>
              <w:left w:val="single" w:sz="4" w:space="0" w:color="auto"/>
              <w:bottom w:val="single" w:sz="4" w:space="0" w:color="auto"/>
              <w:right w:val="single" w:sz="4" w:space="0" w:color="auto"/>
            </w:tcBorders>
            <w:vAlign w:val="center"/>
          </w:tcPr>
          <w:p w14:paraId="66508CBD" w14:textId="77777777" w:rsidR="00D50B12" w:rsidRPr="002B42FA" w:rsidRDefault="00D50B12" w:rsidP="00D50B12">
            <w:pPr>
              <w:tabs>
                <w:tab w:val="decimal" w:pos="737"/>
              </w:tabs>
              <w:autoSpaceDE w:val="0"/>
              <w:autoSpaceDN w:val="0"/>
              <w:adjustRightInd w:val="0"/>
              <w:spacing w:line="240" w:lineRule="exact"/>
              <w:jc w:val="right"/>
              <w:rPr>
                <w:rFonts w:eastAsia="宋体"/>
              </w:rPr>
            </w:pPr>
            <w:r w:rsidRPr="002B42FA">
              <w:rPr>
                <w:lang w:eastAsia="zh-TW"/>
              </w:rPr>
              <w:t>4.4</w:t>
            </w:r>
          </w:p>
        </w:tc>
        <w:tc>
          <w:tcPr>
            <w:tcW w:w="768" w:type="pct"/>
            <w:tcBorders>
              <w:top w:val="single" w:sz="4" w:space="0" w:color="auto"/>
              <w:left w:val="single" w:sz="4" w:space="0" w:color="auto"/>
              <w:bottom w:val="single" w:sz="4" w:space="0" w:color="auto"/>
              <w:right w:val="single" w:sz="4" w:space="0" w:color="auto"/>
            </w:tcBorders>
            <w:vAlign w:val="center"/>
          </w:tcPr>
          <w:p w14:paraId="3B342C2A" w14:textId="77777777" w:rsidR="00D50B12" w:rsidRPr="002B42FA" w:rsidRDefault="00D50B12" w:rsidP="00D50B12">
            <w:pPr>
              <w:jc w:val="right"/>
              <w:rPr>
                <w:rFonts w:eastAsiaTheme="minorEastAsia"/>
              </w:rPr>
            </w:pPr>
            <w:r w:rsidRPr="002B42FA">
              <w:rPr>
                <w:rFonts w:eastAsiaTheme="minorEastAsia"/>
                <w:sz w:val="22"/>
                <w:szCs w:val="22"/>
              </w:rPr>
              <w:t>Decreased  by</w:t>
            </w:r>
          </w:p>
          <w:p w14:paraId="5B8F2A9D" w14:textId="77777777" w:rsidR="00D50B12" w:rsidRPr="002B42FA" w:rsidRDefault="00D50B12" w:rsidP="00D50B12">
            <w:pPr>
              <w:jc w:val="right"/>
              <w:rPr>
                <w:rFonts w:eastAsiaTheme="minorEastAsia"/>
              </w:rPr>
            </w:pPr>
            <w:r w:rsidRPr="002B42FA">
              <w:rPr>
                <w:rFonts w:eastAsiaTheme="minorEastAsia"/>
                <w:szCs w:val="21"/>
              </w:rPr>
              <w:t xml:space="preserve">0.8 </w:t>
            </w:r>
            <w:r w:rsidRPr="002B42FA">
              <w:rPr>
                <w:szCs w:val="21"/>
              </w:rPr>
              <w:t>percentage points</w:t>
            </w:r>
          </w:p>
        </w:tc>
      </w:tr>
    </w:tbl>
    <w:p w14:paraId="73DAFE41" w14:textId="77777777" w:rsidR="002019B6" w:rsidRPr="002B42FA" w:rsidRDefault="002019B6" w:rsidP="00D160A3">
      <w:pPr>
        <w:pStyle w:val="Body"/>
        <w:widowControl w:val="0"/>
        <w:spacing w:after="0" w:line="216" w:lineRule="auto"/>
        <w:outlineLvl w:val="0"/>
        <w:rPr>
          <w:rFonts w:hint="eastAsia"/>
          <w:b/>
          <w:sz w:val="22"/>
          <w:szCs w:val="22"/>
          <w:lang w:eastAsia="zh-TW"/>
        </w:rPr>
      </w:pPr>
    </w:p>
    <w:p w14:paraId="3358FC40" w14:textId="77777777" w:rsidR="00185576" w:rsidRPr="002B42FA" w:rsidRDefault="00185576" w:rsidP="00D160A3">
      <w:pPr>
        <w:pStyle w:val="Body"/>
        <w:widowControl w:val="0"/>
        <w:spacing w:after="0" w:line="216" w:lineRule="auto"/>
        <w:outlineLvl w:val="0"/>
        <w:rPr>
          <w:b/>
          <w:sz w:val="22"/>
          <w:szCs w:val="22"/>
          <w:lang w:eastAsia="zh-TW"/>
        </w:rPr>
      </w:pPr>
      <w:r w:rsidRPr="002B42FA">
        <w:rPr>
          <w:b/>
          <w:sz w:val="22"/>
          <w:szCs w:val="22"/>
          <w:lang w:eastAsia="zh-TW"/>
        </w:rPr>
        <w:t>5.5</w:t>
      </w:r>
      <w:r w:rsidRPr="002B42FA">
        <w:rPr>
          <w:b/>
          <w:szCs w:val="24"/>
        </w:rPr>
        <w:t xml:space="preserve"> Statement of operation by regions</w:t>
      </w:r>
    </w:p>
    <w:p w14:paraId="77D1E7CE" w14:textId="77777777" w:rsidR="00185576" w:rsidRPr="002B42FA" w:rsidRDefault="00185576" w:rsidP="00185576">
      <w:pPr>
        <w:widowControl/>
        <w:jc w:val="left"/>
        <w:rPr>
          <w:sz w:val="22"/>
          <w:szCs w:val="22"/>
          <w:lang w:eastAsia="zh-TW"/>
        </w:rPr>
      </w:pPr>
    </w:p>
    <w:tbl>
      <w:tblPr>
        <w:tblW w:w="48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2482"/>
        <w:gridCol w:w="3256"/>
      </w:tblGrid>
      <w:tr w:rsidR="005950D8" w:rsidRPr="002B42FA" w14:paraId="32011C83" w14:textId="77777777" w:rsidTr="004A5A26">
        <w:trPr>
          <w:trHeight w:val="535"/>
        </w:trPr>
        <w:tc>
          <w:tcPr>
            <w:tcW w:w="1978" w:type="pct"/>
            <w:tcBorders>
              <w:top w:val="single" w:sz="4" w:space="0" w:color="auto"/>
              <w:left w:val="single" w:sz="4" w:space="0" w:color="auto"/>
              <w:bottom w:val="single" w:sz="4" w:space="0" w:color="auto"/>
              <w:right w:val="single" w:sz="4" w:space="0" w:color="auto"/>
            </w:tcBorders>
          </w:tcPr>
          <w:p w14:paraId="4AB6D1C1" w14:textId="77777777" w:rsidR="00E276CC" w:rsidRPr="002B42FA" w:rsidRDefault="00E276CC" w:rsidP="00E276CC">
            <w:pPr>
              <w:rPr>
                <w:sz w:val="24"/>
              </w:rPr>
            </w:pPr>
            <w:r w:rsidRPr="002B42FA">
              <w:rPr>
                <w:sz w:val="24"/>
              </w:rPr>
              <w:t>Region</w:t>
            </w:r>
          </w:p>
        </w:tc>
        <w:tc>
          <w:tcPr>
            <w:tcW w:w="1307" w:type="pct"/>
            <w:tcBorders>
              <w:top w:val="single" w:sz="4" w:space="0" w:color="auto"/>
              <w:left w:val="single" w:sz="4" w:space="0" w:color="auto"/>
              <w:bottom w:val="single" w:sz="4" w:space="0" w:color="auto"/>
              <w:right w:val="single" w:sz="4" w:space="0" w:color="auto"/>
            </w:tcBorders>
          </w:tcPr>
          <w:p w14:paraId="6299C622" w14:textId="77777777" w:rsidR="00E276CC" w:rsidRPr="002B42FA" w:rsidRDefault="00E276CC" w:rsidP="00E276CC">
            <w:pPr>
              <w:pStyle w:val="1-5"/>
              <w:adjustRightInd/>
              <w:spacing w:line="240" w:lineRule="auto"/>
              <w:jc w:val="right"/>
              <w:rPr>
                <w:rFonts w:ascii="Times New Roman"/>
                <w:w w:val="90"/>
                <w:kern w:val="2"/>
                <w:sz w:val="24"/>
                <w:szCs w:val="24"/>
              </w:rPr>
            </w:pPr>
            <w:r w:rsidRPr="002B42FA">
              <w:rPr>
                <w:rFonts w:ascii="Times New Roman"/>
                <w:w w:val="90"/>
                <w:kern w:val="2"/>
                <w:sz w:val="24"/>
                <w:szCs w:val="24"/>
              </w:rPr>
              <w:t>Operating</w:t>
            </w:r>
          </w:p>
          <w:p w14:paraId="4052EB35" w14:textId="77777777" w:rsidR="00E276CC" w:rsidRPr="002B42FA" w:rsidRDefault="00104491" w:rsidP="00E276CC">
            <w:pPr>
              <w:pStyle w:val="1-5"/>
              <w:adjustRightInd/>
              <w:spacing w:line="240" w:lineRule="auto"/>
              <w:jc w:val="right"/>
              <w:rPr>
                <w:rFonts w:ascii="Times New Roman"/>
                <w:w w:val="90"/>
                <w:kern w:val="2"/>
                <w:sz w:val="24"/>
                <w:szCs w:val="24"/>
              </w:rPr>
            </w:pPr>
            <w:r w:rsidRPr="002B42FA">
              <w:rPr>
                <w:rFonts w:ascii="Times New Roman" w:eastAsia="宋体"/>
                <w:w w:val="90"/>
                <w:kern w:val="2"/>
                <w:sz w:val="24"/>
                <w:szCs w:val="24"/>
              </w:rPr>
              <w:t>i</w:t>
            </w:r>
            <w:r w:rsidR="00E276CC" w:rsidRPr="002B42FA">
              <w:rPr>
                <w:rFonts w:ascii="Times New Roman"/>
                <w:w w:val="90"/>
                <w:kern w:val="2"/>
                <w:sz w:val="24"/>
                <w:szCs w:val="24"/>
              </w:rPr>
              <w:t>ncome</w:t>
            </w:r>
          </w:p>
          <w:p w14:paraId="48161676" w14:textId="77777777" w:rsidR="00E276CC" w:rsidRPr="002B42FA" w:rsidRDefault="00E276CC" w:rsidP="00E276CC">
            <w:pPr>
              <w:pStyle w:val="1-5"/>
              <w:adjustRightInd/>
              <w:spacing w:line="240" w:lineRule="auto"/>
              <w:jc w:val="right"/>
              <w:rPr>
                <w:rFonts w:ascii="Times New Roman"/>
                <w:w w:val="90"/>
                <w:kern w:val="2"/>
                <w:sz w:val="24"/>
                <w:szCs w:val="24"/>
              </w:rPr>
            </w:pPr>
            <w:r w:rsidRPr="002B42FA">
              <w:rPr>
                <w:rFonts w:ascii="Times New Roman"/>
                <w:w w:val="90"/>
                <w:kern w:val="2"/>
                <w:sz w:val="24"/>
                <w:szCs w:val="24"/>
              </w:rPr>
              <w:t>for the first</w:t>
            </w:r>
          </w:p>
          <w:p w14:paraId="12688E47" w14:textId="77777777" w:rsidR="00E276CC" w:rsidRPr="002B42FA" w:rsidRDefault="00DE22BB" w:rsidP="00E276CC">
            <w:pPr>
              <w:pStyle w:val="1-5"/>
              <w:adjustRightInd/>
              <w:spacing w:line="240" w:lineRule="auto"/>
              <w:jc w:val="right"/>
              <w:rPr>
                <w:rFonts w:ascii="Times New Roman"/>
                <w:w w:val="90"/>
                <w:kern w:val="2"/>
                <w:sz w:val="24"/>
                <w:szCs w:val="24"/>
              </w:rPr>
            </w:pPr>
            <w:r w:rsidRPr="002B42FA">
              <w:rPr>
                <w:rFonts w:ascii="Times New Roman"/>
                <w:w w:val="90"/>
                <w:kern w:val="2"/>
                <w:sz w:val="24"/>
                <w:szCs w:val="24"/>
              </w:rPr>
              <w:t>half of 2020</w:t>
            </w:r>
          </w:p>
          <w:p w14:paraId="5026F25D" w14:textId="77777777" w:rsidR="00E276CC" w:rsidRPr="002B42FA" w:rsidRDefault="00E276CC" w:rsidP="00E276CC">
            <w:pPr>
              <w:ind w:firstLine="420"/>
              <w:jc w:val="right"/>
              <w:rPr>
                <w:sz w:val="24"/>
              </w:rPr>
            </w:pPr>
            <w:r w:rsidRPr="002B42FA">
              <w:rPr>
                <w:w w:val="90"/>
                <w:sz w:val="24"/>
              </w:rPr>
              <w:t>RMB ‘000</w:t>
            </w:r>
          </w:p>
        </w:tc>
        <w:tc>
          <w:tcPr>
            <w:tcW w:w="1715" w:type="pct"/>
            <w:tcBorders>
              <w:top w:val="single" w:sz="4" w:space="0" w:color="auto"/>
              <w:left w:val="single" w:sz="4" w:space="0" w:color="auto"/>
              <w:bottom w:val="single" w:sz="4" w:space="0" w:color="auto"/>
              <w:right w:val="single" w:sz="4" w:space="0" w:color="auto"/>
            </w:tcBorders>
          </w:tcPr>
          <w:p w14:paraId="012CB8F3" w14:textId="77777777" w:rsidR="00E276CC" w:rsidRPr="002B42FA" w:rsidRDefault="00E276CC" w:rsidP="00E276CC">
            <w:pPr>
              <w:ind w:firstLine="420"/>
              <w:jc w:val="right"/>
              <w:rPr>
                <w:w w:val="90"/>
                <w:sz w:val="24"/>
              </w:rPr>
            </w:pPr>
            <w:r w:rsidRPr="002B42FA">
              <w:rPr>
                <w:w w:val="90"/>
                <w:sz w:val="24"/>
              </w:rPr>
              <w:t>Increase/ (decrease)</w:t>
            </w:r>
          </w:p>
          <w:p w14:paraId="2BBFE99E" w14:textId="77777777" w:rsidR="00E276CC" w:rsidRPr="002B42FA" w:rsidRDefault="00E276CC" w:rsidP="00E276CC">
            <w:pPr>
              <w:wordWrap w:val="0"/>
              <w:ind w:firstLine="420"/>
              <w:jc w:val="right"/>
              <w:rPr>
                <w:w w:val="90"/>
                <w:sz w:val="24"/>
              </w:rPr>
            </w:pPr>
            <w:r w:rsidRPr="002B42FA">
              <w:rPr>
                <w:w w:val="90"/>
                <w:sz w:val="24"/>
              </w:rPr>
              <w:t>as compared with</w:t>
            </w:r>
          </w:p>
          <w:p w14:paraId="7C7213BC" w14:textId="77777777" w:rsidR="00E276CC" w:rsidRPr="002B42FA" w:rsidRDefault="00E276CC" w:rsidP="00E276CC">
            <w:pPr>
              <w:wordWrap w:val="0"/>
              <w:ind w:firstLine="420"/>
              <w:jc w:val="right"/>
              <w:rPr>
                <w:w w:val="90"/>
                <w:sz w:val="24"/>
              </w:rPr>
            </w:pPr>
            <w:r w:rsidRPr="002B42FA">
              <w:rPr>
                <w:w w:val="90"/>
                <w:sz w:val="24"/>
              </w:rPr>
              <w:t>the corresponding period</w:t>
            </w:r>
          </w:p>
          <w:p w14:paraId="3F6C07A0" w14:textId="77777777" w:rsidR="00E276CC" w:rsidRPr="002B42FA" w:rsidRDefault="00E276CC" w:rsidP="00E276CC">
            <w:pPr>
              <w:ind w:firstLine="420"/>
              <w:jc w:val="right"/>
              <w:rPr>
                <w:w w:val="90"/>
                <w:sz w:val="24"/>
              </w:rPr>
            </w:pPr>
            <w:r w:rsidRPr="002B42FA">
              <w:rPr>
                <w:w w:val="90"/>
                <w:sz w:val="24"/>
              </w:rPr>
              <w:t>of last year</w:t>
            </w:r>
          </w:p>
          <w:p w14:paraId="2E6D4BC9" w14:textId="77777777" w:rsidR="00E276CC" w:rsidRPr="002B42FA" w:rsidRDefault="00E276CC" w:rsidP="00E276CC">
            <w:pPr>
              <w:ind w:firstLine="420"/>
              <w:jc w:val="right"/>
              <w:rPr>
                <w:sz w:val="24"/>
              </w:rPr>
            </w:pPr>
            <w:r w:rsidRPr="002B42FA">
              <w:rPr>
                <w:w w:val="90"/>
                <w:sz w:val="24"/>
              </w:rPr>
              <w:t>(%)</w:t>
            </w:r>
          </w:p>
        </w:tc>
      </w:tr>
      <w:tr w:rsidR="00DE22BB" w:rsidRPr="002B42FA" w14:paraId="06F95BA1" w14:textId="77777777" w:rsidTr="00E05FD7">
        <w:tc>
          <w:tcPr>
            <w:tcW w:w="1978" w:type="pct"/>
            <w:tcBorders>
              <w:top w:val="single" w:sz="4" w:space="0" w:color="auto"/>
              <w:left w:val="single" w:sz="4" w:space="0" w:color="auto"/>
              <w:bottom w:val="single" w:sz="4" w:space="0" w:color="auto"/>
              <w:right w:val="single" w:sz="4" w:space="0" w:color="auto"/>
            </w:tcBorders>
          </w:tcPr>
          <w:p w14:paraId="6FAF93CC" w14:textId="77777777" w:rsidR="00DE22BB" w:rsidRPr="002B42FA" w:rsidRDefault="00DE22BB" w:rsidP="00DE22BB">
            <w:pPr>
              <w:rPr>
                <w:sz w:val="24"/>
              </w:rPr>
            </w:pPr>
            <w:r w:rsidRPr="002B42FA">
              <w:rPr>
                <w:sz w:val="24"/>
              </w:rPr>
              <w:t>Mainland China</w:t>
            </w:r>
          </w:p>
        </w:tc>
        <w:tc>
          <w:tcPr>
            <w:tcW w:w="1307" w:type="pct"/>
            <w:tcBorders>
              <w:top w:val="single" w:sz="4" w:space="0" w:color="auto"/>
              <w:left w:val="single" w:sz="4" w:space="0" w:color="auto"/>
              <w:bottom w:val="single" w:sz="4" w:space="0" w:color="auto"/>
              <w:right w:val="single" w:sz="4" w:space="0" w:color="auto"/>
            </w:tcBorders>
            <w:vAlign w:val="center"/>
          </w:tcPr>
          <w:p w14:paraId="3DC5DA84" w14:textId="77777777" w:rsidR="00DE22BB" w:rsidRPr="002B42FA" w:rsidRDefault="00DE22BB" w:rsidP="00DE22BB">
            <w:pPr>
              <w:jc w:val="right"/>
            </w:pPr>
            <w:r w:rsidRPr="002B42FA">
              <w:t>24,871,800</w:t>
            </w:r>
          </w:p>
        </w:tc>
        <w:tc>
          <w:tcPr>
            <w:tcW w:w="1715" w:type="pct"/>
            <w:tcBorders>
              <w:top w:val="single" w:sz="4" w:space="0" w:color="auto"/>
              <w:left w:val="single" w:sz="4" w:space="0" w:color="auto"/>
              <w:bottom w:val="single" w:sz="4" w:space="0" w:color="auto"/>
              <w:right w:val="single" w:sz="4" w:space="0" w:color="auto"/>
            </w:tcBorders>
            <w:vAlign w:val="center"/>
          </w:tcPr>
          <w:p w14:paraId="6A5CD8E3" w14:textId="77777777" w:rsidR="00DE22BB" w:rsidRPr="002B42FA" w:rsidRDefault="00DE22BB" w:rsidP="00DE22BB">
            <w:pPr>
              <w:tabs>
                <w:tab w:val="decimal" w:pos="737"/>
              </w:tabs>
              <w:autoSpaceDE w:val="0"/>
              <w:autoSpaceDN w:val="0"/>
              <w:adjustRightInd w:val="0"/>
              <w:spacing w:line="240" w:lineRule="exact"/>
              <w:jc w:val="right"/>
              <w:rPr>
                <w:szCs w:val="21"/>
              </w:rPr>
            </w:pPr>
            <w:r w:rsidRPr="002B42FA">
              <w:t>3.6</w:t>
            </w:r>
          </w:p>
        </w:tc>
      </w:tr>
      <w:tr w:rsidR="00DE22BB" w:rsidRPr="002B42FA" w14:paraId="3AF8E194" w14:textId="77777777" w:rsidTr="00E05FD7">
        <w:tc>
          <w:tcPr>
            <w:tcW w:w="1978" w:type="pct"/>
            <w:tcBorders>
              <w:top w:val="single" w:sz="4" w:space="0" w:color="auto"/>
              <w:left w:val="single" w:sz="4" w:space="0" w:color="auto"/>
              <w:bottom w:val="single" w:sz="4" w:space="0" w:color="auto"/>
              <w:right w:val="single" w:sz="4" w:space="0" w:color="auto"/>
            </w:tcBorders>
          </w:tcPr>
          <w:p w14:paraId="273CD6D4" w14:textId="77777777" w:rsidR="00DE22BB" w:rsidRPr="002B42FA" w:rsidRDefault="00DE22BB" w:rsidP="00DE22BB">
            <w:pPr>
              <w:rPr>
                <w:sz w:val="24"/>
              </w:rPr>
            </w:pPr>
            <w:r w:rsidRPr="002B42FA">
              <w:rPr>
                <w:sz w:val="24"/>
              </w:rPr>
              <w:t>Hong Kong, Macau, Taiwan and overseas</w:t>
            </w:r>
          </w:p>
        </w:tc>
        <w:tc>
          <w:tcPr>
            <w:tcW w:w="1307" w:type="pct"/>
            <w:tcBorders>
              <w:top w:val="single" w:sz="4" w:space="0" w:color="auto"/>
              <w:left w:val="single" w:sz="4" w:space="0" w:color="auto"/>
              <w:bottom w:val="single" w:sz="4" w:space="0" w:color="auto"/>
              <w:right w:val="single" w:sz="4" w:space="0" w:color="auto"/>
            </w:tcBorders>
            <w:vAlign w:val="center"/>
          </w:tcPr>
          <w:p w14:paraId="640A445A" w14:textId="77777777" w:rsidR="00DE22BB" w:rsidRPr="002B42FA" w:rsidRDefault="00DE22BB" w:rsidP="00DE22BB">
            <w:pPr>
              <w:jc w:val="right"/>
            </w:pPr>
            <w:r w:rsidRPr="002B42FA">
              <w:t>6,195,560</w:t>
            </w:r>
          </w:p>
        </w:tc>
        <w:tc>
          <w:tcPr>
            <w:tcW w:w="1715" w:type="pct"/>
            <w:tcBorders>
              <w:top w:val="single" w:sz="4" w:space="0" w:color="auto"/>
              <w:left w:val="single" w:sz="4" w:space="0" w:color="auto"/>
              <w:bottom w:val="single" w:sz="4" w:space="0" w:color="auto"/>
              <w:right w:val="single" w:sz="4" w:space="0" w:color="auto"/>
            </w:tcBorders>
            <w:vAlign w:val="center"/>
          </w:tcPr>
          <w:p w14:paraId="78ED1984" w14:textId="77777777" w:rsidR="00DE22BB" w:rsidRPr="002B42FA" w:rsidRDefault="00DE22BB" w:rsidP="00DE22BB">
            <w:pPr>
              <w:jc w:val="right"/>
            </w:pPr>
            <w:r w:rsidRPr="002B42FA">
              <w:t>3.1</w:t>
            </w:r>
          </w:p>
        </w:tc>
      </w:tr>
    </w:tbl>
    <w:p w14:paraId="78F2B1B8" w14:textId="77777777" w:rsidR="00185576" w:rsidRPr="002B42FA" w:rsidRDefault="00185576" w:rsidP="00185576">
      <w:pPr>
        <w:pStyle w:val="Body"/>
        <w:widowControl w:val="0"/>
        <w:spacing w:after="0" w:line="240" w:lineRule="auto"/>
        <w:rPr>
          <w:kern w:val="2"/>
          <w:sz w:val="22"/>
          <w:szCs w:val="22"/>
          <w:lang w:val="en-US" w:eastAsia="zh-TW"/>
        </w:rPr>
      </w:pPr>
    </w:p>
    <w:p w14:paraId="1198E093" w14:textId="77777777" w:rsidR="00185576" w:rsidRPr="002B42FA" w:rsidRDefault="00185576" w:rsidP="00D160A3">
      <w:pPr>
        <w:pStyle w:val="Body"/>
        <w:widowControl w:val="0"/>
        <w:spacing w:after="0" w:line="240" w:lineRule="auto"/>
        <w:outlineLvl w:val="0"/>
        <w:rPr>
          <w:b/>
          <w:bCs/>
          <w:szCs w:val="18"/>
        </w:rPr>
      </w:pPr>
      <w:r w:rsidRPr="002B42FA">
        <w:rPr>
          <w:b/>
          <w:kern w:val="2"/>
          <w:sz w:val="22"/>
          <w:szCs w:val="22"/>
          <w:lang w:val="en-US" w:eastAsia="zh-TW"/>
        </w:rPr>
        <w:t>5.</w:t>
      </w:r>
      <w:r w:rsidR="00577E43" w:rsidRPr="002B42FA">
        <w:rPr>
          <w:b/>
          <w:kern w:val="2"/>
          <w:sz w:val="22"/>
          <w:szCs w:val="22"/>
          <w:lang w:val="en-US" w:eastAsia="zh-TW"/>
        </w:rPr>
        <w:t>6</w:t>
      </w:r>
      <w:r w:rsidRPr="002B42FA">
        <w:rPr>
          <w:b/>
          <w:bCs/>
          <w:szCs w:val="18"/>
        </w:rPr>
        <w:t xml:space="preserve"> Business prospects</w:t>
      </w:r>
    </w:p>
    <w:p w14:paraId="30EC1D47" w14:textId="77777777" w:rsidR="0073455C" w:rsidRPr="002B42FA" w:rsidRDefault="0073455C" w:rsidP="00D160A3">
      <w:pPr>
        <w:pStyle w:val="Body"/>
        <w:widowControl w:val="0"/>
        <w:spacing w:after="0" w:line="240" w:lineRule="auto"/>
        <w:outlineLvl w:val="0"/>
        <w:rPr>
          <w:b/>
          <w:kern w:val="2"/>
          <w:sz w:val="22"/>
          <w:szCs w:val="22"/>
          <w:lang w:val="en-US" w:eastAsia="zh-TW"/>
        </w:rPr>
      </w:pPr>
    </w:p>
    <w:p w14:paraId="6D2BF745" w14:textId="17BBF9AF" w:rsidR="005916FC" w:rsidRPr="002B42FA" w:rsidRDefault="005916FC" w:rsidP="005916FC">
      <w:pPr>
        <w:autoSpaceDE w:val="0"/>
        <w:autoSpaceDN w:val="0"/>
        <w:adjustRightInd w:val="0"/>
        <w:snapToGrid w:val="0"/>
        <w:rPr>
          <w:color w:val="000000"/>
          <w:sz w:val="24"/>
          <w:lang w:eastAsia="zh-TW"/>
        </w:rPr>
      </w:pPr>
      <w:r w:rsidRPr="002B42FA">
        <w:rPr>
          <w:color w:val="000000"/>
          <w:sz w:val="24"/>
          <w:lang w:eastAsia="zh-TW"/>
        </w:rPr>
        <w:t xml:space="preserve">Looking forward to the second half of 2020, the oil service industry will face challenges as well as opportunities and the operation situation will be severe and complicated on the whole. Currently, the global epidemic is still spreading. With increasing external risks and challenges, the domestic economic recovery will still face pressures. The </w:t>
      </w:r>
      <w:r w:rsidRPr="002B42FA">
        <w:rPr>
          <w:sz w:val="24"/>
          <w:lang w:eastAsia="zh-TW"/>
        </w:rPr>
        <w:t xml:space="preserve">international oil prices are expected to maintain fluctuation at low levels due to the declining demands. Due to the impacts of the epidemic and the oil prices, oil companies adjusted strategies and tightened investments to reduce the cost. At the same time, requirements of the </w:t>
      </w:r>
      <w:r w:rsidRPr="002B42FA">
        <w:rPr>
          <w:color w:val="000000"/>
          <w:sz w:val="24"/>
          <w:lang w:eastAsia="zh-TW"/>
        </w:rPr>
        <w:t>oil service industry</w:t>
      </w:r>
      <w:r w:rsidRPr="002B42FA">
        <w:rPr>
          <w:sz w:val="24"/>
          <w:lang w:eastAsia="zh-TW"/>
        </w:rPr>
        <w:t xml:space="preserve"> for improving the quality and speed of oil service business and increasing production and reducing costs are more intense and urgent</w:t>
      </w:r>
      <w:r w:rsidRPr="002B42FA">
        <w:rPr>
          <w:color w:val="000000"/>
          <w:sz w:val="24"/>
          <w:lang w:eastAsia="zh-TW"/>
        </w:rPr>
        <w:t xml:space="preserve">. However, we also saw that the stable and positive fundamentals of China’s economic development remain unchanged and China’s economy has firstly recovered in the second quarter. It is expected that the trend of China’s economic recovery and improvement is likely to continue in the second half of the year. </w:t>
      </w:r>
      <w:r w:rsidR="002E30FC">
        <w:rPr>
          <w:color w:val="000000"/>
          <w:sz w:val="24"/>
          <w:lang w:eastAsia="zh-TW"/>
        </w:rPr>
        <w:t>T</w:t>
      </w:r>
      <w:r w:rsidRPr="002B42FA">
        <w:rPr>
          <w:color w:val="000000"/>
          <w:sz w:val="24"/>
          <w:lang w:eastAsia="zh-TW"/>
        </w:rPr>
        <w:t>he three major oil companies in China will continue to implement the seven-year action plan for oil and gas exploration and development, which will provide opportunities for the development of the domestic oil service industry.</w:t>
      </w:r>
    </w:p>
    <w:p w14:paraId="4ABA0109" w14:textId="77777777" w:rsidR="005916FC" w:rsidRPr="002B42FA" w:rsidRDefault="005916FC" w:rsidP="005916FC">
      <w:pPr>
        <w:autoSpaceDE w:val="0"/>
        <w:autoSpaceDN w:val="0"/>
        <w:adjustRightInd w:val="0"/>
        <w:snapToGrid w:val="0"/>
        <w:rPr>
          <w:color w:val="000000"/>
          <w:szCs w:val="21"/>
          <w:lang w:eastAsia="zh-TW"/>
        </w:rPr>
      </w:pPr>
    </w:p>
    <w:p w14:paraId="48A49311" w14:textId="2670E871" w:rsidR="005916FC" w:rsidRPr="002B42FA" w:rsidRDefault="005916FC" w:rsidP="005916FC">
      <w:pPr>
        <w:autoSpaceDE w:val="0"/>
        <w:autoSpaceDN w:val="0"/>
        <w:adjustRightInd w:val="0"/>
        <w:snapToGrid w:val="0"/>
        <w:rPr>
          <w:sz w:val="24"/>
          <w:lang w:eastAsia="zh-TW"/>
        </w:rPr>
      </w:pPr>
      <w:r w:rsidRPr="002B42FA">
        <w:rPr>
          <w:sz w:val="24"/>
          <w:lang w:eastAsia="zh-TW"/>
        </w:rPr>
        <w:t>In the second half of 2020, the Company will continue to leverage the advantages of complicated services and special technologies to support exploration and development of Sinopec and continue to optimize the market layout and fully expand the market. The Company planned to achieve a newly signed contract value of RMB2</w:t>
      </w:r>
      <w:r w:rsidR="00504ABD" w:rsidRPr="002B42FA">
        <w:rPr>
          <w:sz w:val="24"/>
          <w:lang w:eastAsia="zh-TW"/>
        </w:rPr>
        <w:t>5.1</w:t>
      </w:r>
      <w:r w:rsidRPr="002B42FA">
        <w:rPr>
          <w:sz w:val="24"/>
          <w:lang w:eastAsia="zh-TW"/>
        </w:rPr>
        <w:t xml:space="preserve"> billion in the second half of the year, in which RMB1</w:t>
      </w:r>
      <w:r w:rsidR="00504ABD" w:rsidRPr="002B42FA">
        <w:rPr>
          <w:sz w:val="24"/>
          <w:lang w:eastAsia="zh-TW"/>
        </w:rPr>
        <w:t>6</w:t>
      </w:r>
      <w:r w:rsidRPr="002B42FA">
        <w:rPr>
          <w:sz w:val="24"/>
          <w:lang w:eastAsia="zh-TW"/>
        </w:rPr>
        <w:t>.</w:t>
      </w:r>
      <w:r w:rsidR="00504ABD" w:rsidRPr="002B42FA">
        <w:rPr>
          <w:sz w:val="24"/>
          <w:lang w:eastAsia="zh-TW"/>
        </w:rPr>
        <w:t>1</w:t>
      </w:r>
      <w:r w:rsidRPr="002B42FA">
        <w:rPr>
          <w:sz w:val="24"/>
          <w:lang w:eastAsia="zh-TW"/>
        </w:rPr>
        <w:t xml:space="preserve"> billion will be from Sinopec’s internal market, RMB</w:t>
      </w:r>
      <w:r w:rsidR="00504ABD" w:rsidRPr="002B42FA">
        <w:rPr>
          <w:sz w:val="24"/>
          <w:lang w:eastAsia="zh-TW"/>
        </w:rPr>
        <w:t>4</w:t>
      </w:r>
      <w:r w:rsidRPr="002B42FA">
        <w:rPr>
          <w:sz w:val="24"/>
          <w:lang w:eastAsia="zh-TW"/>
        </w:rPr>
        <w:t>.</w:t>
      </w:r>
      <w:r w:rsidR="00504ABD" w:rsidRPr="002B42FA">
        <w:rPr>
          <w:sz w:val="24"/>
          <w:lang w:eastAsia="zh-TW"/>
        </w:rPr>
        <w:t>5</w:t>
      </w:r>
      <w:r w:rsidRPr="002B42FA">
        <w:rPr>
          <w:sz w:val="24"/>
          <w:lang w:eastAsia="zh-TW"/>
        </w:rPr>
        <w:t xml:space="preserve"> billion from domestic external market, and RMB</w:t>
      </w:r>
      <w:r w:rsidR="00504ABD" w:rsidRPr="002B42FA">
        <w:rPr>
          <w:sz w:val="24"/>
          <w:lang w:eastAsia="zh-TW"/>
        </w:rPr>
        <w:t>4</w:t>
      </w:r>
      <w:r w:rsidRPr="002B42FA">
        <w:rPr>
          <w:sz w:val="24"/>
          <w:lang w:eastAsia="zh-TW"/>
        </w:rPr>
        <w:t>.</w:t>
      </w:r>
      <w:r w:rsidR="00504ABD" w:rsidRPr="002B42FA">
        <w:rPr>
          <w:sz w:val="24"/>
          <w:lang w:eastAsia="zh-TW"/>
        </w:rPr>
        <w:t>5</w:t>
      </w:r>
      <w:r w:rsidRPr="002B42FA">
        <w:rPr>
          <w:sz w:val="24"/>
          <w:lang w:eastAsia="zh-TW"/>
        </w:rPr>
        <w:t xml:space="preserve"> billion from overseas market. In addition, focusing on efficiency improvement, the Company will optimize and integrate internal resources, strengthen technological innovation and application, further strengthen cost control, strive to expand operating results and improve the corporate development quality.</w:t>
      </w:r>
    </w:p>
    <w:p w14:paraId="6CAADA33" w14:textId="77777777" w:rsidR="005D7DA9" w:rsidRPr="002B42FA" w:rsidRDefault="005D7DA9" w:rsidP="005D7DA9">
      <w:pPr>
        <w:rPr>
          <w:sz w:val="24"/>
        </w:rPr>
      </w:pPr>
    </w:p>
    <w:p w14:paraId="7181CD5C" w14:textId="77777777" w:rsidR="005D7DA9" w:rsidRPr="002B42FA" w:rsidRDefault="005D7DA9" w:rsidP="005D7DA9">
      <w:pPr>
        <w:rPr>
          <w:b/>
          <w:sz w:val="24"/>
        </w:rPr>
      </w:pPr>
      <w:r w:rsidRPr="002B42FA">
        <w:rPr>
          <w:b/>
          <w:sz w:val="24"/>
        </w:rPr>
        <w:t>5.6.1 Geophysical service</w:t>
      </w:r>
    </w:p>
    <w:p w14:paraId="1BB045EC" w14:textId="77777777" w:rsidR="005D7DA9" w:rsidRPr="002B42FA" w:rsidRDefault="005D7DA9" w:rsidP="005D7DA9">
      <w:pPr>
        <w:rPr>
          <w:sz w:val="24"/>
        </w:rPr>
      </w:pPr>
    </w:p>
    <w:p w14:paraId="5477402E" w14:textId="77777777" w:rsidR="005916FC" w:rsidRPr="002B42FA" w:rsidRDefault="005916FC" w:rsidP="005916FC">
      <w:pPr>
        <w:autoSpaceDE w:val="0"/>
        <w:autoSpaceDN w:val="0"/>
        <w:adjustRightInd w:val="0"/>
        <w:snapToGrid w:val="0"/>
        <w:rPr>
          <w:rFonts w:hAnsi="宋体"/>
          <w:color w:val="000000"/>
          <w:sz w:val="24"/>
          <w:szCs w:val="21"/>
          <w:lang w:eastAsia="zh-TW"/>
        </w:rPr>
      </w:pPr>
      <w:r w:rsidRPr="002B42FA">
        <w:rPr>
          <w:sz w:val="24"/>
          <w:szCs w:val="21"/>
          <w:lang w:eastAsia="zh-TW"/>
        </w:rPr>
        <w:t xml:space="preserve">In the second half of 2020, the Company will effectively serve the exploration and development of domestic and overseas oil companies, continue to strengthen the efficiency exploration with project management as the core, and improve the operation efficiency of projects. It will explore the establishment of a new cooperation model of sharing risks and interests with oil companies and promote the standardized, mechanized, </w:t>
      </w:r>
      <w:proofErr w:type="spellStart"/>
      <w:r w:rsidRPr="002B42FA">
        <w:rPr>
          <w:sz w:val="24"/>
          <w:szCs w:val="21"/>
          <w:lang w:eastAsia="zh-TW"/>
        </w:rPr>
        <w:t>informationalized</w:t>
      </w:r>
      <w:proofErr w:type="spellEnd"/>
      <w:r w:rsidRPr="002B42FA">
        <w:rPr>
          <w:rFonts w:hint="eastAsia"/>
          <w:sz w:val="24"/>
          <w:szCs w:val="21"/>
        </w:rPr>
        <w:t xml:space="preserve"> </w:t>
      </w:r>
      <w:r w:rsidRPr="002B42FA">
        <w:rPr>
          <w:sz w:val="24"/>
          <w:szCs w:val="21"/>
        </w:rPr>
        <w:t xml:space="preserve">and intelligent </w:t>
      </w:r>
      <w:r w:rsidRPr="002B42FA">
        <w:rPr>
          <w:rFonts w:hAnsi="宋体"/>
          <w:color w:val="000000"/>
          <w:sz w:val="24"/>
          <w:szCs w:val="21"/>
          <w:lang w:eastAsia="zh-TW"/>
        </w:rPr>
        <w:t xml:space="preserve">geophysical construction and jointly solve the difficulties in exploration and development. The Company will strengthen market tracking and development for China Geological Survey, the Chinese Academy of Geological Sciences and Beijing Energy Group. It will make more efforts in the expansion of overseas land and offshore markets such as Middle East, Ecuador and Algeria and strive for more quality seismic information collection projects. In new business markets such as non-seismic, surveying and mapping, measurement, etc., it will actively expand and cultivate business growth points. In the second half of the year, the Company plans to complete the 2D seismic information collection of </w:t>
      </w:r>
      <w:r w:rsidRPr="002B42FA">
        <w:rPr>
          <w:sz w:val="24"/>
          <w:szCs w:val="21"/>
          <w:lang w:eastAsia="zh-TW"/>
        </w:rPr>
        <w:t>2,721</w:t>
      </w:r>
      <w:r w:rsidRPr="002B42FA">
        <w:rPr>
          <w:rFonts w:hAnsi="宋体"/>
          <w:color w:val="000000"/>
          <w:sz w:val="24"/>
          <w:szCs w:val="21"/>
          <w:lang w:eastAsia="zh-TW"/>
        </w:rPr>
        <w:t xml:space="preserve"> kilometers and the 3D seismic information collection of </w:t>
      </w:r>
      <w:r w:rsidRPr="002B42FA">
        <w:rPr>
          <w:sz w:val="24"/>
          <w:szCs w:val="21"/>
          <w:lang w:eastAsia="zh-TW"/>
        </w:rPr>
        <w:t>8,547</w:t>
      </w:r>
      <w:r w:rsidRPr="002B42FA">
        <w:rPr>
          <w:rFonts w:hAnsi="宋体"/>
          <w:color w:val="000000"/>
          <w:sz w:val="24"/>
          <w:szCs w:val="21"/>
          <w:lang w:eastAsia="zh-TW"/>
        </w:rPr>
        <w:t xml:space="preserve"> square kilometers.</w:t>
      </w:r>
    </w:p>
    <w:p w14:paraId="7DE60F8E" w14:textId="77777777" w:rsidR="005916FC" w:rsidRPr="002B42FA" w:rsidRDefault="005916FC" w:rsidP="005D7DA9">
      <w:pPr>
        <w:rPr>
          <w:sz w:val="24"/>
        </w:rPr>
      </w:pPr>
    </w:p>
    <w:p w14:paraId="7DEFBB89" w14:textId="77777777" w:rsidR="005D7DA9" w:rsidRPr="002B42FA" w:rsidRDefault="005D7DA9" w:rsidP="005D7DA9">
      <w:pPr>
        <w:rPr>
          <w:b/>
          <w:sz w:val="24"/>
        </w:rPr>
      </w:pPr>
      <w:r w:rsidRPr="002B42FA">
        <w:rPr>
          <w:b/>
          <w:sz w:val="24"/>
        </w:rPr>
        <w:t>5.6.2 Drilling service</w:t>
      </w:r>
    </w:p>
    <w:p w14:paraId="70FA67D5" w14:textId="77777777" w:rsidR="005D7DA9" w:rsidRPr="002B42FA" w:rsidRDefault="005D7DA9" w:rsidP="005D7DA9">
      <w:pPr>
        <w:rPr>
          <w:sz w:val="24"/>
        </w:rPr>
      </w:pPr>
    </w:p>
    <w:p w14:paraId="516E5A54" w14:textId="77777777" w:rsidR="005916FC" w:rsidRPr="002B42FA" w:rsidRDefault="005916FC" w:rsidP="005916FC">
      <w:pPr>
        <w:autoSpaceDE w:val="0"/>
        <w:autoSpaceDN w:val="0"/>
        <w:adjustRightInd w:val="0"/>
        <w:snapToGrid w:val="0"/>
        <w:rPr>
          <w:color w:val="000000"/>
          <w:sz w:val="24"/>
          <w:szCs w:val="21"/>
          <w:lang w:eastAsia="zh-TW"/>
        </w:rPr>
      </w:pPr>
      <w:r w:rsidRPr="002B42FA">
        <w:rPr>
          <w:sz w:val="24"/>
          <w:szCs w:val="21"/>
          <w:lang w:eastAsia="zh-TW"/>
        </w:rPr>
        <w:t xml:space="preserve">In the second half of 2020, the Company will continue to enhance the </w:t>
      </w:r>
      <w:r w:rsidRPr="002B42FA">
        <w:rPr>
          <w:color w:val="000000"/>
          <w:sz w:val="24"/>
          <w:szCs w:val="21"/>
          <w:lang w:eastAsia="zh-TW"/>
        </w:rPr>
        <w:t xml:space="preserve">engineering technology service capability, strengthen the integration of geology and engineering and optimize key factors restricting the improvement of drilling quality, speed and efficiency to effectively control construction risks, raise the drilling efficiency and shorten the drilling cycle. It will consistently strengthen the service of high-quality exploration and efficiency development in the upstream of Sinopec, give play to its advantages in complete industrial chains and technologies, reinforce the scientific operation of the team, strengthen the support of production enhancement technology to ultra-deep wells, shale gas, tight oil and gas and the mature oil fields in Eastern China, and make good efforts in the development of key projects such as the second </w:t>
      </w:r>
      <w:r w:rsidRPr="002B42FA">
        <w:rPr>
          <w:sz w:val="24"/>
          <w:szCs w:val="21"/>
          <w:lang w:eastAsia="zh-TW"/>
        </w:rPr>
        <w:t>phase of</w:t>
      </w:r>
      <w:r w:rsidRPr="002B42FA">
        <w:rPr>
          <w:color w:val="000000"/>
          <w:sz w:val="24"/>
          <w:szCs w:val="21"/>
          <w:lang w:eastAsia="zh-TW"/>
        </w:rPr>
        <w:t xml:space="preserve"> </w:t>
      </w:r>
      <w:proofErr w:type="spellStart"/>
      <w:r w:rsidRPr="002B42FA">
        <w:rPr>
          <w:color w:val="000000"/>
          <w:sz w:val="24"/>
          <w:szCs w:val="21"/>
          <w:lang w:eastAsia="zh-TW"/>
        </w:rPr>
        <w:t>Weirong</w:t>
      </w:r>
      <w:proofErr w:type="spellEnd"/>
      <w:r w:rsidRPr="002B42FA">
        <w:rPr>
          <w:color w:val="000000"/>
          <w:sz w:val="24"/>
          <w:szCs w:val="21"/>
          <w:lang w:eastAsia="zh-TW"/>
        </w:rPr>
        <w:t xml:space="preserve"> shale gas, West Sichuan marine gas field, </w:t>
      </w:r>
      <w:proofErr w:type="spellStart"/>
      <w:r w:rsidRPr="002B42FA">
        <w:rPr>
          <w:color w:val="000000"/>
          <w:sz w:val="24"/>
          <w:szCs w:val="21"/>
          <w:lang w:eastAsia="zh-TW"/>
        </w:rPr>
        <w:t>Shunbei</w:t>
      </w:r>
      <w:proofErr w:type="spellEnd"/>
      <w:r w:rsidRPr="002B42FA">
        <w:rPr>
          <w:color w:val="000000"/>
          <w:sz w:val="24"/>
          <w:szCs w:val="21"/>
          <w:lang w:eastAsia="zh-TW"/>
        </w:rPr>
        <w:t xml:space="preserve"> oil and gas field and North China tight gas field to consolidate its market share. The Company will continue to expand the coverage of both domestic and overseas markets such as </w:t>
      </w:r>
      <w:proofErr w:type="spellStart"/>
      <w:r w:rsidRPr="002B42FA">
        <w:rPr>
          <w:color w:val="000000"/>
          <w:sz w:val="24"/>
          <w:szCs w:val="21"/>
          <w:lang w:eastAsia="zh-TW"/>
        </w:rPr>
        <w:t>PetroChina</w:t>
      </w:r>
      <w:proofErr w:type="spellEnd"/>
      <w:r w:rsidRPr="002B42FA">
        <w:rPr>
          <w:color w:val="000000"/>
          <w:sz w:val="24"/>
          <w:szCs w:val="21"/>
          <w:lang w:eastAsia="zh-TW"/>
        </w:rPr>
        <w:t xml:space="preserve"> and CNOOC and expand the market share of domestic shale gas, conventional oil and gas, coalbed methane, etc. In the second half of the year, a drilling footage of 4,300,000 meters is planned to be completed.</w:t>
      </w:r>
    </w:p>
    <w:p w14:paraId="118C1D6A" w14:textId="77777777" w:rsidR="005D7DA9" w:rsidRPr="002B42FA" w:rsidRDefault="005D7DA9" w:rsidP="005D7DA9">
      <w:pPr>
        <w:rPr>
          <w:b/>
          <w:color w:val="0000FF"/>
          <w:sz w:val="24"/>
        </w:rPr>
      </w:pPr>
    </w:p>
    <w:p w14:paraId="47511744" w14:textId="5491F218" w:rsidR="005D7DA9" w:rsidRPr="002B42FA" w:rsidRDefault="005D7DA9" w:rsidP="005D7DA9">
      <w:pPr>
        <w:rPr>
          <w:b/>
          <w:sz w:val="24"/>
        </w:rPr>
      </w:pPr>
      <w:r w:rsidRPr="002B42FA">
        <w:rPr>
          <w:b/>
          <w:sz w:val="24"/>
        </w:rPr>
        <w:t>5.6.3 Logging</w:t>
      </w:r>
      <w:r w:rsidR="008767B0" w:rsidRPr="002B42FA">
        <w:rPr>
          <w:b/>
          <w:sz w:val="24"/>
        </w:rPr>
        <w:t xml:space="preserve"> and </w:t>
      </w:r>
      <w:r w:rsidRPr="002B42FA">
        <w:rPr>
          <w:b/>
          <w:sz w:val="24"/>
        </w:rPr>
        <w:t>mud logging service</w:t>
      </w:r>
    </w:p>
    <w:p w14:paraId="0CF6688B" w14:textId="77777777" w:rsidR="005D7DA9" w:rsidRPr="002B42FA" w:rsidRDefault="005D7DA9" w:rsidP="005D7DA9">
      <w:pPr>
        <w:rPr>
          <w:sz w:val="24"/>
        </w:rPr>
      </w:pPr>
    </w:p>
    <w:p w14:paraId="641551FE" w14:textId="7E0161A6" w:rsidR="005916FC" w:rsidRPr="002B42FA" w:rsidRDefault="005916FC" w:rsidP="005916FC">
      <w:pPr>
        <w:pStyle w:val="Default"/>
        <w:snapToGrid w:val="0"/>
        <w:jc w:val="both"/>
        <w:rPr>
          <w:rFonts w:ascii="Times New Roman" w:cs="Times New Roman"/>
          <w:b/>
          <w:color w:val="auto"/>
          <w:szCs w:val="21"/>
        </w:rPr>
      </w:pPr>
      <w:r w:rsidRPr="002B42FA">
        <w:rPr>
          <w:rFonts w:ascii="Times New Roman" w:cs="Times New Roman"/>
          <w:color w:val="auto"/>
          <w:szCs w:val="21"/>
        </w:rPr>
        <w:t>In the second half of 2020, the Company will continue to improve the professional technology system for logging</w:t>
      </w:r>
      <w:r w:rsidR="008767B0" w:rsidRPr="002B42FA">
        <w:rPr>
          <w:rFonts w:ascii="Times New Roman" w:cs="Times New Roman"/>
          <w:color w:val="auto"/>
          <w:szCs w:val="21"/>
        </w:rPr>
        <w:t xml:space="preserve"> and </w:t>
      </w:r>
      <w:r w:rsidRPr="002B42FA">
        <w:rPr>
          <w:rFonts w:ascii="Times New Roman" w:cs="Times New Roman"/>
          <w:color w:val="auto"/>
          <w:szCs w:val="21"/>
        </w:rPr>
        <w:t>mud logging service, expand the application of various new technologies for logging/mud logging, and continue to improve the support capacity of exploration and development services. While maintaining the stable Sinopec Group market, the Company will actively expand domestic external markets and the overseas service business and accelerate the expansion of scale and effective market. The Company will also continue to strengthen the promotion and application of integrated geological orientation of testing, logging and locating and build technical reserves. In the second half of the year, the Company plans to complete a logging of 142,060,000 standard meters, and a mud logging footage of 4,010,000 meters.</w:t>
      </w:r>
    </w:p>
    <w:p w14:paraId="1A4E7F0E" w14:textId="77777777" w:rsidR="008767B0" w:rsidRPr="008246C0" w:rsidRDefault="008767B0" w:rsidP="005D7DA9">
      <w:pPr>
        <w:rPr>
          <w:rFonts w:eastAsiaTheme="minorEastAsia" w:hint="eastAsia"/>
          <w:sz w:val="24"/>
        </w:rPr>
      </w:pPr>
    </w:p>
    <w:p w14:paraId="4FCF576D" w14:textId="77777777" w:rsidR="005D7DA9" w:rsidRPr="002B42FA" w:rsidRDefault="005D7DA9" w:rsidP="005D7DA9">
      <w:pPr>
        <w:rPr>
          <w:b/>
          <w:sz w:val="24"/>
        </w:rPr>
      </w:pPr>
      <w:r w:rsidRPr="002B42FA">
        <w:rPr>
          <w:b/>
          <w:sz w:val="24"/>
        </w:rPr>
        <w:t xml:space="preserve">5.6.4 Downhole operation service </w:t>
      </w:r>
    </w:p>
    <w:p w14:paraId="6059C8F0" w14:textId="77777777" w:rsidR="005D7DA9" w:rsidRPr="002B42FA" w:rsidRDefault="005D7DA9" w:rsidP="005D7DA9">
      <w:pPr>
        <w:rPr>
          <w:sz w:val="24"/>
        </w:rPr>
      </w:pPr>
    </w:p>
    <w:p w14:paraId="6F7E7EF1" w14:textId="77777777" w:rsidR="005916FC" w:rsidRPr="002B42FA" w:rsidRDefault="005916FC" w:rsidP="005916FC">
      <w:pPr>
        <w:pStyle w:val="Default"/>
        <w:snapToGrid w:val="0"/>
        <w:jc w:val="both"/>
        <w:rPr>
          <w:rFonts w:ascii="Times New Roman" w:cs="Times New Roman"/>
          <w:szCs w:val="21"/>
        </w:rPr>
      </w:pPr>
      <w:r w:rsidRPr="002B42FA">
        <w:rPr>
          <w:rFonts w:ascii="Times New Roman" w:cs="Times New Roman"/>
          <w:szCs w:val="21"/>
        </w:rPr>
        <w:t>In the second half of 20</w:t>
      </w:r>
      <w:r w:rsidRPr="002B42FA">
        <w:rPr>
          <w:rFonts w:ascii="Times New Roman" w:cs="Times New Roman" w:hint="eastAsia"/>
          <w:szCs w:val="21"/>
        </w:rPr>
        <w:t>20</w:t>
      </w:r>
      <w:r w:rsidRPr="002B42FA">
        <w:rPr>
          <w:rFonts w:ascii="Times New Roman" w:cs="Times New Roman"/>
          <w:szCs w:val="21"/>
        </w:rPr>
        <w:t xml:space="preserve">, the Company will constantly raise its technical service and support capability and continue to develop high-end business such as coiled tubing and high-pressure operations. It will improve the reservoir reform and testing capabilities, develop the market of pressure cracking for shale gas in Sichuan and Chongqing, tight gas in North China and ultra-deep oil and gas in Northwest China. The Company will continue to expand and strengthen the overseas well </w:t>
      </w:r>
      <w:proofErr w:type="spellStart"/>
      <w:r w:rsidRPr="002B42FA">
        <w:rPr>
          <w:rFonts w:ascii="Times New Roman" w:cs="Times New Roman"/>
          <w:szCs w:val="21"/>
        </w:rPr>
        <w:lastRenderedPageBreak/>
        <w:t>repairment</w:t>
      </w:r>
      <w:proofErr w:type="spellEnd"/>
      <w:r w:rsidRPr="002B42FA">
        <w:rPr>
          <w:rFonts w:ascii="Times New Roman" w:cs="Times New Roman"/>
          <w:szCs w:val="21"/>
        </w:rPr>
        <w:t xml:space="preserve"> market such as Kuwait to expand the share of the high-end markets such as coiled tubing business in Saudi Arabia. In the second half of the year, the Company plans to complete the 4,009 downhole operations.</w:t>
      </w:r>
    </w:p>
    <w:p w14:paraId="62D8E8FF" w14:textId="77777777" w:rsidR="005D7DA9" w:rsidRPr="002B42FA" w:rsidRDefault="005D7DA9" w:rsidP="005D7DA9">
      <w:pPr>
        <w:rPr>
          <w:sz w:val="24"/>
        </w:rPr>
      </w:pPr>
    </w:p>
    <w:p w14:paraId="366F6BCF" w14:textId="77777777" w:rsidR="005D7DA9" w:rsidRPr="002B42FA" w:rsidRDefault="005D7DA9" w:rsidP="005D7DA9">
      <w:pPr>
        <w:rPr>
          <w:b/>
          <w:sz w:val="24"/>
        </w:rPr>
      </w:pPr>
      <w:r w:rsidRPr="002B42FA">
        <w:rPr>
          <w:b/>
          <w:sz w:val="24"/>
        </w:rPr>
        <w:t xml:space="preserve">5.6.5 Engineering and construction service </w:t>
      </w:r>
    </w:p>
    <w:p w14:paraId="6B87B0A0" w14:textId="77777777" w:rsidR="005D7DA9" w:rsidRPr="002B42FA" w:rsidRDefault="005D7DA9" w:rsidP="005D7DA9">
      <w:pPr>
        <w:rPr>
          <w:sz w:val="24"/>
        </w:rPr>
      </w:pPr>
    </w:p>
    <w:p w14:paraId="4F8FCE74" w14:textId="70704563" w:rsidR="005916FC" w:rsidRPr="002B42FA" w:rsidRDefault="005916FC" w:rsidP="005916FC">
      <w:pPr>
        <w:autoSpaceDE w:val="0"/>
        <w:autoSpaceDN w:val="0"/>
        <w:adjustRightInd w:val="0"/>
        <w:snapToGrid w:val="0"/>
        <w:rPr>
          <w:color w:val="000000"/>
          <w:sz w:val="24"/>
          <w:szCs w:val="21"/>
          <w:lang w:eastAsia="zh-TW"/>
        </w:rPr>
      </w:pPr>
      <w:r w:rsidRPr="002B42FA">
        <w:rPr>
          <w:color w:val="000000"/>
          <w:sz w:val="24"/>
          <w:szCs w:val="21"/>
          <w:lang w:eastAsia="zh-TW"/>
        </w:rPr>
        <w:t>In the second half of 20</w:t>
      </w:r>
      <w:r w:rsidRPr="002B42FA">
        <w:rPr>
          <w:rFonts w:hint="eastAsia"/>
          <w:color w:val="000000"/>
          <w:sz w:val="24"/>
          <w:szCs w:val="21"/>
        </w:rPr>
        <w:t>20</w:t>
      </w:r>
      <w:r w:rsidRPr="002B42FA">
        <w:rPr>
          <w:color w:val="000000"/>
          <w:sz w:val="24"/>
          <w:szCs w:val="21"/>
          <w:lang w:eastAsia="zh-TW"/>
        </w:rPr>
        <w:t xml:space="preserve">, the Company will effectively promote the construction of key projects under construction, including Sinopec </w:t>
      </w:r>
      <w:proofErr w:type="spellStart"/>
      <w:r w:rsidRPr="002B42FA">
        <w:rPr>
          <w:color w:val="000000"/>
          <w:sz w:val="24"/>
          <w:szCs w:val="21"/>
          <w:lang w:eastAsia="zh-TW"/>
        </w:rPr>
        <w:t>Shunbei</w:t>
      </w:r>
      <w:proofErr w:type="spellEnd"/>
      <w:r w:rsidRPr="002B42FA">
        <w:rPr>
          <w:color w:val="000000"/>
          <w:sz w:val="24"/>
          <w:szCs w:val="21"/>
          <w:lang w:eastAsia="zh-TW"/>
        </w:rPr>
        <w:t xml:space="preserve"> No. 5 Joint Station and </w:t>
      </w:r>
      <w:proofErr w:type="spellStart"/>
      <w:r w:rsidRPr="002B42FA">
        <w:rPr>
          <w:color w:val="000000"/>
          <w:sz w:val="24"/>
          <w:szCs w:val="21"/>
          <w:lang w:eastAsia="zh-TW"/>
        </w:rPr>
        <w:t>Dongjiakou-Dongying</w:t>
      </w:r>
      <w:proofErr w:type="spellEnd"/>
      <w:r w:rsidRPr="002B42FA">
        <w:rPr>
          <w:color w:val="000000"/>
          <w:sz w:val="24"/>
          <w:szCs w:val="21"/>
          <w:lang w:eastAsia="zh-TW"/>
        </w:rPr>
        <w:t xml:space="preserve"> crude oil pipeline, vigorously expand utility projects and businesses in refining and sales sectors and strive to seize the long-distance oil and gas pipeline market. It will focus on the development of key projects such as crude oil commercial reserve bases and gas fields in western Sichuan to consolidate and expand the share in the Sinopec market. In domestic external markets, the Company will continue to expand market expansion in the </w:t>
      </w:r>
      <w:r w:rsidRPr="002B42FA">
        <w:rPr>
          <w:rFonts w:hAnsi="宋体"/>
          <w:sz w:val="24"/>
          <w:szCs w:val="21"/>
          <w:lang w:eastAsia="zh-TW"/>
        </w:rPr>
        <w:t xml:space="preserve">National Oil and Gas Pipeline Company, local gas pipeline, </w:t>
      </w:r>
      <w:r w:rsidRPr="002B42FA">
        <w:rPr>
          <w:color w:val="000000"/>
          <w:sz w:val="24"/>
          <w:szCs w:val="21"/>
          <w:lang w:eastAsia="zh-TW"/>
        </w:rPr>
        <w:t>oil and gas commercial reserve and local roads and bridges and vigorously promote its featured technologies in professional maritime engineering, wind power projects and full automatic welding for pipeline in particular topographies. In overseas markets, the Company will focus on Saudi Arabia, Thailand, Kenya and other mature markets. It will pay close attention to market changes in crude and natural gas pipeline and ground projects construction in oilfields in African countries and conduct preliminary examination on projects to gradually expand overseas markets. In the second half of the year, the Company plans to sign new contract valued at RMB6.8 billion and complete contracts valued at RMB8.1 billion.</w:t>
      </w:r>
    </w:p>
    <w:p w14:paraId="5AF01A5F" w14:textId="77777777" w:rsidR="005916FC" w:rsidRPr="002B42FA" w:rsidRDefault="005916FC" w:rsidP="005916FC">
      <w:pPr>
        <w:autoSpaceDE w:val="0"/>
        <w:autoSpaceDN w:val="0"/>
        <w:adjustRightInd w:val="0"/>
        <w:snapToGrid w:val="0"/>
        <w:rPr>
          <w:color w:val="000000"/>
          <w:szCs w:val="21"/>
          <w:lang w:eastAsia="zh-TW"/>
        </w:rPr>
      </w:pPr>
    </w:p>
    <w:p w14:paraId="48308D5F" w14:textId="77777777" w:rsidR="005D7DA9" w:rsidRPr="002B42FA" w:rsidRDefault="005D7DA9" w:rsidP="005D7DA9">
      <w:pPr>
        <w:rPr>
          <w:b/>
          <w:sz w:val="24"/>
        </w:rPr>
      </w:pPr>
      <w:r w:rsidRPr="002B42FA">
        <w:rPr>
          <w:b/>
          <w:sz w:val="24"/>
        </w:rPr>
        <w:t xml:space="preserve">5.6.6 International Business </w:t>
      </w:r>
    </w:p>
    <w:p w14:paraId="09AC4DB5" w14:textId="77777777" w:rsidR="005D7DA9" w:rsidRPr="002B42FA" w:rsidRDefault="005D7DA9" w:rsidP="005D7DA9">
      <w:pPr>
        <w:rPr>
          <w:sz w:val="24"/>
        </w:rPr>
      </w:pPr>
    </w:p>
    <w:p w14:paraId="2269D03F" w14:textId="4FD3FBA7" w:rsidR="006913A5" w:rsidRPr="002B42FA" w:rsidRDefault="005916FC" w:rsidP="002E30FC">
      <w:pPr>
        <w:autoSpaceDE w:val="0"/>
        <w:autoSpaceDN w:val="0"/>
        <w:adjustRightInd w:val="0"/>
        <w:snapToGrid w:val="0"/>
        <w:rPr>
          <w:color w:val="000000"/>
          <w:sz w:val="24"/>
          <w:szCs w:val="21"/>
          <w:lang w:eastAsia="zh-TW"/>
        </w:rPr>
      </w:pPr>
      <w:r w:rsidRPr="002B42FA">
        <w:rPr>
          <w:color w:val="000000"/>
          <w:sz w:val="24"/>
          <w:szCs w:val="21"/>
          <w:lang w:eastAsia="zh-TW"/>
        </w:rPr>
        <w:t>In the second half of 20</w:t>
      </w:r>
      <w:r w:rsidRPr="002B42FA">
        <w:rPr>
          <w:rFonts w:hint="eastAsia"/>
          <w:color w:val="000000"/>
          <w:sz w:val="24"/>
          <w:szCs w:val="21"/>
        </w:rPr>
        <w:t>20</w:t>
      </w:r>
      <w:r w:rsidRPr="002B42FA">
        <w:rPr>
          <w:color w:val="000000"/>
          <w:sz w:val="24"/>
          <w:szCs w:val="21"/>
          <w:lang w:eastAsia="zh-TW"/>
        </w:rPr>
        <w:t xml:space="preserve">, the Company will, as always, vigorously implement the “internationalization” business strategy. Based on the overall requirements of “strict control of risks, supporting excellent and strong players and improving quality and efficiency”, the Company will advance the coordination of market layouts and the optimization of resources allocation for the international business in an orderly manner, support excellent and strong players in </w:t>
      </w:r>
      <w:r w:rsidR="00A52183" w:rsidRPr="002B42FA">
        <w:rPr>
          <w:color w:val="000000"/>
          <w:sz w:val="24"/>
          <w:szCs w:val="21"/>
          <w:lang w:eastAsia="zh-TW"/>
        </w:rPr>
        <w:t>8</w:t>
      </w:r>
      <w:r w:rsidRPr="002B42FA">
        <w:rPr>
          <w:color w:val="000000"/>
          <w:sz w:val="24"/>
          <w:szCs w:val="21"/>
          <w:lang w:eastAsia="zh-TW"/>
        </w:rPr>
        <w:t xml:space="preserve"> key markets such as Saudi Arabia and Kuwait, expand and enhance 14 potential markets such as Kazakhstan and Iraq and withdraw from inefficient markets in an orderly manner. The Company will vigorously expand wellbore technical services, oilfield comprehensive services, geophysical services, ground engineering construction and other professional sectors to lay a solid foundation for “making half contributions” to the international business. In the Saudi Arabian market, the Company will focus on expanding the gas well drilling market, speed up in qualification review on directional wells and fracturing and promote the lump-sum contract of shale gas projects. In the Kuwaiti</w:t>
      </w:r>
      <w:r w:rsidRPr="002B42FA">
        <w:rPr>
          <w:rFonts w:hint="eastAsia"/>
          <w:color w:val="000000"/>
          <w:sz w:val="24"/>
          <w:szCs w:val="21"/>
        </w:rPr>
        <w:t xml:space="preserve"> </w:t>
      </w:r>
      <w:r w:rsidRPr="002B42FA">
        <w:rPr>
          <w:color w:val="000000"/>
          <w:sz w:val="24"/>
          <w:szCs w:val="21"/>
        </w:rPr>
        <w:t xml:space="preserve">market, the Company will </w:t>
      </w:r>
      <w:r w:rsidRPr="002B42FA">
        <w:rPr>
          <w:rFonts w:hAnsi="宋体"/>
          <w:sz w:val="24"/>
          <w:szCs w:val="21"/>
          <w:lang w:eastAsia="zh-TW"/>
        </w:rPr>
        <w:t xml:space="preserve">continue to expand deep wells drilling and repairing, mud logging, drilling rig and well site construction businesses. </w:t>
      </w:r>
      <w:r w:rsidRPr="002B42FA">
        <w:rPr>
          <w:color w:val="000000"/>
          <w:sz w:val="24"/>
          <w:szCs w:val="21"/>
          <w:lang w:eastAsia="zh-TW"/>
        </w:rPr>
        <w:t xml:space="preserve">It will continuously strengthen supervision on project implementation, overseas prevention and control of the epidemic, public security and HSE supervision to consistently enhance the efficiency improvement capabilities of projects. </w:t>
      </w:r>
    </w:p>
    <w:p w14:paraId="20CD32F2" w14:textId="77777777" w:rsidR="005D7DA9" w:rsidRPr="002B42FA" w:rsidRDefault="005D7DA9" w:rsidP="002E30FC">
      <w:pPr>
        <w:autoSpaceDE w:val="0"/>
        <w:autoSpaceDN w:val="0"/>
        <w:adjustRightInd w:val="0"/>
        <w:snapToGrid w:val="0"/>
        <w:rPr>
          <w:sz w:val="24"/>
        </w:rPr>
      </w:pPr>
    </w:p>
    <w:p w14:paraId="7B2833E5" w14:textId="77777777" w:rsidR="005D7DA9" w:rsidRPr="002B42FA" w:rsidRDefault="005D7DA9" w:rsidP="005D7DA9">
      <w:pPr>
        <w:rPr>
          <w:sz w:val="24"/>
        </w:rPr>
      </w:pPr>
      <w:r w:rsidRPr="002B42FA">
        <w:rPr>
          <w:b/>
          <w:sz w:val="24"/>
        </w:rPr>
        <w:t>5.6.7 Technology Research &amp; development</w:t>
      </w:r>
    </w:p>
    <w:p w14:paraId="505BCB0E" w14:textId="77777777" w:rsidR="005D7DA9" w:rsidRPr="002B42FA" w:rsidRDefault="005D7DA9" w:rsidP="005D7DA9">
      <w:pPr>
        <w:rPr>
          <w:sz w:val="24"/>
        </w:rPr>
      </w:pPr>
    </w:p>
    <w:p w14:paraId="6C89C375" w14:textId="77777777" w:rsidR="005916FC" w:rsidRPr="002B42FA" w:rsidRDefault="005916FC" w:rsidP="005916FC">
      <w:pPr>
        <w:autoSpaceDE w:val="0"/>
        <w:autoSpaceDN w:val="0"/>
        <w:adjustRightInd w:val="0"/>
        <w:snapToGrid w:val="0"/>
        <w:rPr>
          <w:color w:val="000000"/>
          <w:sz w:val="24"/>
          <w:szCs w:val="21"/>
        </w:rPr>
      </w:pPr>
      <w:r w:rsidRPr="002B42FA">
        <w:rPr>
          <w:color w:val="000000"/>
          <w:sz w:val="24"/>
          <w:szCs w:val="21"/>
        </w:rPr>
        <w:t xml:space="preserve">In the second half of 2020, the Company will strengthen the leading role of technology and promote power shift and upgrading. Firstly, it will continue to improve and optimize the R&amp;D system and complete the establishment of the Tight Oil and Gas Technical Center for Oil Projects of Sinopec for operation. Secondly, it will speed up in achieving breakthroughs in technical bottlenecks, focus on key technologies such as drilling rotation guidance with high build-rate, </w:t>
      </w:r>
      <w:r w:rsidRPr="002B42FA">
        <w:rPr>
          <w:sz w:val="24"/>
          <w:szCs w:val="21"/>
          <w:lang w:eastAsia="zh-TW"/>
        </w:rPr>
        <w:t xml:space="preserve">high-pressure and high-temperature </w:t>
      </w:r>
      <w:r w:rsidRPr="002B42FA">
        <w:rPr>
          <w:color w:val="000000"/>
          <w:sz w:val="24"/>
          <w:szCs w:val="21"/>
          <w:lang w:eastAsia="zh-TW"/>
        </w:rPr>
        <w:t xml:space="preserve">MWD above 185℃, generators for measuring and control instruments while drilling and oilfield chemicals resistant to high temperatures, and promote the pilot application of </w:t>
      </w:r>
      <w:r w:rsidRPr="002B42FA">
        <w:rPr>
          <w:color w:val="000000"/>
          <w:sz w:val="24"/>
          <w:szCs w:val="21"/>
        </w:rPr>
        <w:t xml:space="preserve">drilling rotation </w:t>
      </w:r>
      <w:r w:rsidRPr="002B42FA">
        <w:rPr>
          <w:color w:val="000000"/>
          <w:sz w:val="24"/>
          <w:szCs w:val="21"/>
        </w:rPr>
        <w:lastRenderedPageBreak/>
        <w:t xml:space="preserve">instruments with regular build-rate. Thirdly, it will vigorously conduct technology research and efficiency improvement, reinforce the support of engineering technology and promote the application of engineering technologies on speed and efficiency improvement such as long open-hole wellbore strengthening, integrated completion of ultra-deep well and one-trip drilling techniques in ultra-deep oil and gas reservoirs and deep shale gas in </w:t>
      </w:r>
      <w:proofErr w:type="spellStart"/>
      <w:r w:rsidRPr="002B42FA">
        <w:rPr>
          <w:color w:val="000000"/>
          <w:sz w:val="24"/>
          <w:szCs w:val="21"/>
        </w:rPr>
        <w:t>Shunbei</w:t>
      </w:r>
      <w:proofErr w:type="spellEnd"/>
      <w:r w:rsidRPr="002B42FA">
        <w:rPr>
          <w:color w:val="000000"/>
          <w:sz w:val="24"/>
          <w:szCs w:val="21"/>
        </w:rPr>
        <w:t xml:space="preserve"> industrial zone and other key sectors.</w:t>
      </w:r>
    </w:p>
    <w:p w14:paraId="7C1C4481" w14:textId="77777777" w:rsidR="005916FC" w:rsidRPr="002B42FA" w:rsidRDefault="005916FC" w:rsidP="005916FC">
      <w:pPr>
        <w:autoSpaceDE w:val="0"/>
        <w:autoSpaceDN w:val="0"/>
        <w:adjustRightInd w:val="0"/>
        <w:snapToGrid w:val="0"/>
        <w:rPr>
          <w:color w:val="000000"/>
          <w:sz w:val="24"/>
          <w:szCs w:val="21"/>
          <w:lang w:eastAsia="zh-TW"/>
        </w:rPr>
      </w:pPr>
    </w:p>
    <w:p w14:paraId="637D035F" w14:textId="77777777" w:rsidR="005D7DA9" w:rsidRPr="002B42FA" w:rsidRDefault="005D7DA9" w:rsidP="005D7DA9">
      <w:pPr>
        <w:rPr>
          <w:b/>
          <w:sz w:val="24"/>
        </w:rPr>
      </w:pPr>
      <w:r w:rsidRPr="002B42FA">
        <w:rPr>
          <w:b/>
          <w:sz w:val="24"/>
        </w:rPr>
        <w:t xml:space="preserve">5.6.8 Internal Reform and Management </w:t>
      </w:r>
    </w:p>
    <w:p w14:paraId="4DF72CC0" w14:textId="77777777" w:rsidR="005D7DA9" w:rsidRPr="002B42FA" w:rsidRDefault="005D7DA9" w:rsidP="005D7DA9">
      <w:pPr>
        <w:rPr>
          <w:sz w:val="24"/>
        </w:rPr>
      </w:pPr>
    </w:p>
    <w:p w14:paraId="1E7CA867" w14:textId="77777777" w:rsidR="005916FC" w:rsidRPr="002B42FA" w:rsidRDefault="005916FC" w:rsidP="005916FC">
      <w:pPr>
        <w:autoSpaceDE w:val="0"/>
        <w:autoSpaceDN w:val="0"/>
        <w:adjustRightInd w:val="0"/>
        <w:snapToGrid w:val="0"/>
        <w:rPr>
          <w:color w:val="000000"/>
          <w:sz w:val="24"/>
          <w:szCs w:val="21"/>
        </w:rPr>
      </w:pPr>
      <w:r w:rsidRPr="002B42FA">
        <w:rPr>
          <w:color w:val="000000"/>
          <w:sz w:val="24"/>
          <w:szCs w:val="21"/>
        </w:rPr>
        <w:t>In the second half of 2020, the Company will continue to improve the overall plan on corporate reform and development, promote the management of “small institutions and large departments”, implement “release management services” reforms and focus on the improvement of the effectiveness of corporate governance. The Company will continue to coordinate regional market layout, optimize resources allocation and improve the overall efficiency and effectiveness of the Company. It will complete market layout and resources coordination and optimization in industrial zones in northeast and southwest China by the end of the year and promote the coordination of market layout and the optimization of resources allocation in industrial zones in northwest and southwest China. The Company will formulate plans on equipment development in a scientific manner and fully leverage on the Asset Swap and Leasing Center to coordinate and optimize equipment resources to improve the equipment efficiency. The Company will give full play to the role of the Human Resources Allocation Center, advance the structural optimization of teams, reasonably reduce the size of teams and improve the labor productivity of the entire staff. It will fully promote corporate governance according to laws and regulations and establish an integrated management mechanism with the connection and coordination of compliance operation with internal control, risk control, audit and supervision. The Company will also strengthen the cost control of all employees, all elements and the whole process by seizing the key process and key areas and strictly controlling non-production expenses, so as to ensure the smooth realization of the cost reduction target formulated at the beginning of the year.</w:t>
      </w:r>
    </w:p>
    <w:p w14:paraId="2F554B6A" w14:textId="77777777" w:rsidR="005D7DA9" w:rsidRPr="002B42FA" w:rsidRDefault="005D7DA9" w:rsidP="005D7DA9">
      <w:pPr>
        <w:rPr>
          <w:sz w:val="24"/>
        </w:rPr>
      </w:pPr>
    </w:p>
    <w:p w14:paraId="763AECBC" w14:textId="77777777" w:rsidR="005D7DA9" w:rsidRPr="002B42FA" w:rsidRDefault="005D7DA9" w:rsidP="005D7DA9">
      <w:pPr>
        <w:rPr>
          <w:b/>
          <w:sz w:val="24"/>
        </w:rPr>
      </w:pPr>
      <w:r w:rsidRPr="002B42FA">
        <w:rPr>
          <w:b/>
          <w:sz w:val="24"/>
        </w:rPr>
        <w:t xml:space="preserve">5.6.9 Capital expenditure </w:t>
      </w:r>
    </w:p>
    <w:p w14:paraId="4D98D039" w14:textId="77777777" w:rsidR="005D7DA9" w:rsidRPr="002B42FA" w:rsidRDefault="005D7DA9" w:rsidP="005D7DA9">
      <w:pPr>
        <w:rPr>
          <w:sz w:val="24"/>
        </w:rPr>
      </w:pPr>
    </w:p>
    <w:p w14:paraId="7A78F225" w14:textId="77777777" w:rsidR="005916FC" w:rsidRPr="002B42FA" w:rsidRDefault="005916FC" w:rsidP="005916FC">
      <w:pPr>
        <w:autoSpaceDE w:val="0"/>
        <w:autoSpaceDN w:val="0"/>
        <w:adjustRightInd w:val="0"/>
        <w:snapToGrid w:val="0"/>
        <w:rPr>
          <w:sz w:val="24"/>
          <w:szCs w:val="21"/>
          <w:lang w:eastAsia="zh-TW"/>
        </w:rPr>
      </w:pPr>
      <w:r w:rsidRPr="002B42FA">
        <w:rPr>
          <w:sz w:val="24"/>
          <w:szCs w:val="21"/>
          <w:lang w:eastAsia="zh-TW"/>
        </w:rPr>
        <w:t>In the second half of 2020, our planned capital expenditure is RMB2.35 billion. The Company will focus on economic benefits, continue to enhance its service exploration and development capabilities, strengthen resource integration and coordination, focusing on ensuring urgent production needs, enhancing technical service capabilities, upgrading and transformation of equipment with potential safety and environmental protection risks, and the construction of integrated cloud platforms for oil</w:t>
      </w:r>
      <w:r w:rsidRPr="002B42FA">
        <w:rPr>
          <w:rFonts w:hint="eastAsia"/>
          <w:sz w:val="24"/>
          <w:szCs w:val="21"/>
        </w:rPr>
        <w:t xml:space="preserve"> </w:t>
      </w:r>
      <w:r w:rsidRPr="002B42FA">
        <w:rPr>
          <w:sz w:val="24"/>
          <w:szCs w:val="21"/>
          <w:lang w:eastAsia="zh-TW"/>
        </w:rPr>
        <w:t>projects. By further promoting the transformation of development mode and adjustment of market structure through investment, the Company will cultivate its core competitiveness.</w:t>
      </w:r>
    </w:p>
    <w:p w14:paraId="0CEE74AC" w14:textId="77777777" w:rsidR="00CA7CBC" w:rsidRPr="002B42FA" w:rsidRDefault="00CA7CBC" w:rsidP="00CA7CBC">
      <w:pPr>
        <w:rPr>
          <w:b/>
          <w:bCs/>
          <w:sz w:val="24"/>
        </w:rPr>
      </w:pPr>
    </w:p>
    <w:p w14:paraId="32FEAE72" w14:textId="77777777" w:rsidR="007A18C6" w:rsidRPr="002B42FA" w:rsidRDefault="007A18C6" w:rsidP="00D160A3">
      <w:pPr>
        <w:pStyle w:val="Body"/>
        <w:widowControl w:val="0"/>
        <w:spacing w:after="0" w:line="240" w:lineRule="auto"/>
        <w:outlineLvl w:val="0"/>
        <w:rPr>
          <w:b/>
          <w:kern w:val="2"/>
          <w:sz w:val="22"/>
          <w:szCs w:val="22"/>
          <w:lang w:val="en-US" w:eastAsia="zh-TW"/>
        </w:rPr>
      </w:pPr>
      <w:r w:rsidRPr="002B42FA">
        <w:rPr>
          <w:b/>
          <w:kern w:val="2"/>
          <w:sz w:val="22"/>
          <w:szCs w:val="22"/>
          <w:lang w:val="en-US" w:eastAsia="zh-TW"/>
        </w:rPr>
        <w:t>6. SIGNIFCANT EVENTS</w:t>
      </w:r>
    </w:p>
    <w:p w14:paraId="6F771B96" w14:textId="77777777" w:rsidR="007A18C6" w:rsidRPr="002B42FA" w:rsidRDefault="00D52231" w:rsidP="007A18C6">
      <w:pPr>
        <w:autoSpaceDE w:val="0"/>
        <w:autoSpaceDN w:val="0"/>
        <w:adjustRightInd w:val="0"/>
        <w:rPr>
          <w:sz w:val="22"/>
          <w:szCs w:val="22"/>
        </w:rPr>
      </w:pPr>
      <w:r w:rsidRPr="002B42FA">
        <w:rPr>
          <w:sz w:val="22"/>
          <w:szCs w:val="22"/>
          <w:lang w:eastAsia="zh-TW"/>
        </w:rPr>
        <w:t xml:space="preserve">6.1 </w:t>
      </w:r>
      <w:r w:rsidR="00E146CE" w:rsidRPr="002B42FA">
        <w:rPr>
          <w:sz w:val="22"/>
          <w:szCs w:val="22"/>
          <w:lang w:eastAsia="zh-TW"/>
        </w:rPr>
        <w:t>I</w:t>
      </w:r>
      <w:r w:rsidR="00595C17" w:rsidRPr="002B42FA">
        <w:rPr>
          <w:sz w:val="22"/>
          <w:szCs w:val="22"/>
        </w:rPr>
        <w:t>nterim</w:t>
      </w:r>
      <w:r w:rsidR="004F692C" w:rsidRPr="002B42FA">
        <w:rPr>
          <w:sz w:val="22"/>
          <w:szCs w:val="22"/>
        </w:rPr>
        <w:t xml:space="preserve"> dividends for </w:t>
      </w:r>
      <w:r w:rsidR="00E146CE" w:rsidRPr="002B42FA">
        <w:rPr>
          <w:sz w:val="22"/>
          <w:szCs w:val="22"/>
        </w:rPr>
        <w:t>2020</w:t>
      </w:r>
      <w:r w:rsidR="00AA2476" w:rsidRPr="002B42FA">
        <w:rPr>
          <w:sz w:val="22"/>
          <w:szCs w:val="22"/>
        </w:rPr>
        <w:t xml:space="preserve"> </w:t>
      </w:r>
      <w:r w:rsidR="004F692C" w:rsidRPr="002B42FA">
        <w:rPr>
          <w:sz w:val="22"/>
          <w:szCs w:val="22"/>
        </w:rPr>
        <w:t>and proposal on issue of shares by capitali</w:t>
      </w:r>
      <w:r w:rsidR="00AA2476" w:rsidRPr="002B42FA">
        <w:rPr>
          <w:sz w:val="22"/>
          <w:szCs w:val="22"/>
        </w:rPr>
        <w:t>z</w:t>
      </w:r>
      <w:r w:rsidR="004F692C" w:rsidRPr="002B42FA">
        <w:rPr>
          <w:sz w:val="22"/>
          <w:szCs w:val="22"/>
        </w:rPr>
        <w:t>ing the common reserves</w:t>
      </w:r>
    </w:p>
    <w:p w14:paraId="476A30F8" w14:textId="77777777" w:rsidR="00BC4A74" w:rsidRPr="002B42FA" w:rsidRDefault="00BC4A74" w:rsidP="007A18C6">
      <w:pPr>
        <w:autoSpaceDE w:val="0"/>
        <w:autoSpaceDN w:val="0"/>
        <w:adjustRightInd w:val="0"/>
        <w:rPr>
          <w:sz w:val="22"/>
          <w:szCs w:val="22"/>
          <w:lang w:eastAsia="zh-TW"/>
        </w:rPr>
      </w:pPr>
    </w:p>
    <w:p w14:paraId="4FE56E16" w14:textId="77777777" w:rsidR="00CA7CBC" w:rsidRPr="002B42FA" w:rsidRDefault="00CA7CBC" w:rsidP="007A18C6">
      <w:pPr>
        <w:autoSpaceDE w:val="0"/>
        <w:autoSpaceDN w:val="0"/>
        <w:adjustRightInd w:val="0"/>
        <w:rPr>
          <w:sz w:val="22"/>
          <w:szCs w:val="22"/>
        </w:rPr>
      </w:pPr>
      <w:r w:rsidRPr="002B42FA">
        <w:rPr>
          <w:sz w:val="22"/>
          <w:szCs w:val="22"/>
        </w:rPr>
        <w:t xml:space="preserve">In accordance with the Articles of Association of the Company, the Board resolved that no interim dividend </w:t>
      </w:r>
      <w:r w:rsidR="009F7A08" w:rsidRPr="002B42FA">
        <w:rPr>
          <w:rFonts w:eastAsia="宋体"/>
          <w:sz w:val="22"/>
          <w:szCs w:val="22"/>
        </w:rPr>
        <w:t>would be distributed</w:t>
      </w:r>
      <w:r w:rsidRPr="002B42FA">
        <w:rPr>
          <w:sz w:val="22"/>
          <w:szCs w:val="22"/>
        </w:rPr>
        <w:t xml:space="preserve"> for the </w:t>
      </w:r>
      <w:r w:rsidR="00425B13" w:rsidRPr="002B42FA">
        <w:rPr>
          <w:sz w:val="22"/>
          <w:szCs w:val="22"/>
        </w:rPr>
        <w:t xml:space="preserve">year </w:t>
      </w:r>
      <w:r w:rsidR="009F7A08" w:rsidRPr="002B42FA">
        <w:rPr>
          <w:rFonts w:eastAsia="宋体"/>
          <w:sz w:val="22"/>
          <w:szCs w:val="22"/>
        </w:rPr>
        <w:t>ended 3</w:t>
      </w:r>
      <w:r w:rsidR="00425B13" w:rsidRPr="002B42FA">
        <w:rPr>
          <w:rFonts w:eastAsia="宋体"/>
          <w:sz w:val="22"/>
          <w:szCs w:val="22"/>
        </w:rPr>
        <w:t>1</w:t>
      </w:r>
      <w:r w:rsidR="009F7A08" w:rsidRPr="002B42FA">
        <w:rPr>
          <w:rFonts w:eastAsia="宋体"/>
          <w:sz w:val="22"/>
          <w:szCs w:val="22"/>
        </w:rPr>
        <w:t xml:space="preserve"> </w:t>
      </w:r>
      <w:r w:rsidR="00425B13" w:rsidRPr="002B42FA">
        <w:rPr>
          <w:rFonts w:eastAsia="宋体"/>
          <w:sz w:val="22"/>
          <w:szCs w:val="22"/>
        </w:rPr>
        <w:t>December</w:t>
      </w:r>
      <w:r w:rsidR="00D00213" w:rsidRPr="002B42FA">
        <w:rPr>
          <w:rFonts w:eastAsia="宋体"/>
          <w:sz w:val="22"/>
          <w:szCs w:val="22"/>
        </w:rPr>
        <w:t xml:space="preserve"> </w:t>
      </w:r>
      <w:r w:rsidR="00E146CE" w:rsidRPr="002B42FA">
        <w:rPr>
          <w:sz w:val="22"/>
          <w:szCs w:val="22"/>
        </w:rPr>
        <w:t>2020</w:t>
      </w:r>
      <w:r w:rsidRPr="002B42FA">
        <w:rPr>
          <w:sz w:val="22"/>
          <w:szCs w:val="22"/>
        </w:rPr>
        <w:t>, and no issue of bonus shares by way of capitalization of common reserves.</w:t>
      </w:r>
    </w:p>
    <w:p w14:paraId="2FBD3396" w14:textId="77777777" w:rsidR="007A18C6" w:rsidRPr="002B42FA" w:rsidRDefault="007A18C6" w:rsidP="007A18C6">
      <w:pPr>
        <w:autoSpaceDE w:val="0"/>
        <w:autoSpaceDN w:val="0"/>
        <w:adjustRightInd w:val="0"/>
        <w:rPr>
          <w:sz w:val="22"/>
          <w:szCs w:val="22"/>
          <w:lang w:eastAsia="zh-TW"/>
        </w:rPr>
      </w:pPr>
    </w:p>
    <w:p w14:paraId="0870C30F" w14:textId="77777777" w:rsidR="00B25CAC" w:rsidRPr="002B42FA" w:rsidRDefault="00D52231" w:rsidP="00C170AD">
      <w:pPr>
        <w:autoSpaceDE w:val="0"/>
        <w:autoSpaceDN w:val="0"/>
        <w:adjustRightInd w:val="0"/>
        <w:rPr>
          <w:sz w:val="22"/>
          <w:szCs w:val="22"/>
        </w:rPr>
      </w:pPr>
      <w:r w:rsidRPr="002B42FA">
        <w:rPr>
          <w:sz w:val="22"/>
          <w:szCs w:val="22"/>
        </w:rPr>
        <w:t xml:space="preserve">6.2 </w:t>
      </w:r>
      <w:r w:rsidR="004F692C" w:rsidRPr="002B42FA">
        <w:rPr>
          <w:sz w:val="22"/>
          <w:szCs w:val="22"/>
        </w:rPr>
        <w:t>During the reporting period, the Company was</w:t>
      </w:r>
      <w:r w:rsidR="00D645B4" w:rsidRPr="002B42FA">
        <w:rPr>
          <w:sz w:val="22"/>
          <w:szCs w:val="22"/>
        </w:rPr>
        <w:t xml:space="preserve"> </w:t>
      </w:r>
      <w:r w:rsidR="00D645B4" w:rsidRPr="002B42FA">
        <w:rPr>
          <w:rFonts w:hint="eastAsia"/>
          <w:sz w:val="22"/>
          <w:szCs w:val="22"/>
        </w:rPr>
        <w:t>not</w:t>
      </w:r>
      <w:r w:rsidR="004F692C" w:rsidRPr="002B42FA">
        <w:rPr>
          <w:sz w:val="22"/>
          <w:szCs w:val="22"/>
        </w:rPr>
        <w:t xml:space="preserve"> involved in material litigation or arbitration.</w:t>
      </w:r>
      <w:r w:rsidR="00E949BD" w:rsidRPr="002B42FA">
        <w:rPr>
          <w:sz w:val="22"/>
          <w:szCs w:val="22"/>
        </w:rPr>
        <w:t xml:space="preserve"> </w:t>
      </w:r>
    </w:p>
    <w:p w14:paraId="68F7C773" w14:textId="77777777" w:rsidR="00C170AD" w:rsidRPr="002B42FA" w:rsidRDefault="00C170AD" w:rsidP="00C170AD">
      <w:pPr>
        <w:autoSpaceDE w:val="0"/>
        <w:autoSpaceDN w:val="0"/>
        <w:adjustRightInd w:val="0"/>
        <w:rPr>
          <w:rFonts w:eastAsia="宋体"/>
          <w:sz w:val="22"/>
          <w:szCs w:val="22"/>
        </w:rPr>
      </w:pPr>
      <w:bookmarkStart w:id="8" w:name="_Hlk522641143"/>
    </w:p>
    <w:bookmarkEnd w:id="8"/>
    <w:p w14:paraId="04AB7F0B" w14:textId="77777777" w:rsidR="007A18C6" w:rsidRPr="002B42FA" w:rsidRDefault="00D52231" w:rsidP="007A18C6">
      <w:pPr>
        <w:pStyle w:val="Body"/>
        <w:widowControl w:val="0"/>
        <w:spacing w:after="0" w:line="240" w:lineRule="auto"/>
        <w:rPr>
          <w:rFonts w:eastAsiaTheme="minorEastAsia"/>
          <w:kern w:val="2"/>
          <w:sz w:val="22"/>
          <w:szCs w:val="22"/>
          <w:lang w:val="en-US" w:eastAsia="zh-TW"/>
        </w:rPr>
      </w:pPr>
      <w:r w:rsidRPr="002B42FA">
        <w:rPr>
          <w:kern w:val="2"/>
          <w:sz w:val="22"/>
          <w:szCs w:val="22"/>
          <w:lang w:val="en-US" w:eastAsia="zh-TW"/>
        </w:rPr>
        <w:t xml:space="preserve">6.3 </w:t>
      </w:r>
      <w:r w:rsidR="004F692C" w:rsidRPr="002B42FA">
        <w:rPr>
          <w:sz w:val="22"/>
          <w:szCs w:val="22"/>
        </w:rPr>
        <w:t xml:space="preserve">During the reporting period, there </w:t>
      </w:r>
      <w:r w:rsidR="00036B08" w:rsidRPr="002B42FA">
        <w:rPr>
          <w:rFonts w:eastAsia="宋体"/>
          <w:sz w:val="22"/>
          <w:szCs w:val="22"/>
        </w:rPr>
        <w:t>was</w:t>
      </w:r>
      <w:r w:rsidR="00313ACC" w:rsidRPr="002B42FA">
        <w:rPr>
          <w:rFonts w:eastAsia="宋体"/>
          <w:sz w:val="22"/>
          <w:szCs w:val="22"/>
        </w:rPr>
        <w:t xml:space="preserve"> </w:t>
      </w:r>
      <w:r w:rsidR="00036B08" w:rsidRPr="002B42FA">
        <w:rPr>
          <w:sz w:val="22"/>
          <w:szCs w:val="22"/>
        </w:rPr>
        <w:t>no</w:t>
      </w:r>
      <w:r w:rsidR="004F692C" w:rsidRPr="002B42FA">
        <w:rPr>
          <w:sz w:val="22"/>
          <w:szCs w:val="22"/>
        </w:rPr>
        <w:t xml:space="preserve"> bankruptcy restructuring related matter.</w:t>
      </w:r>
    </w:p>
    <w:p w14:paraId="42356A90" w14:textId="77777777" w:rsidR="007A18C6" w:rsidRPr="002B42FA" w:rsidRDefault="007A18C6" w:rsidP="007A18C6">
      <w:pPr>
        <w:pStyle w:val="Body"/>
        <w:widowControl w:val="0"/>
        <w:spacing w:after="0" w:line="240" w:lineRule="auto"/>
        <w:rPr>
          <w:rFonts w:eastAsiaTheme="minorEastAsia"/>
          <w:kern w:val="2"/>
          <w:sz w:val="22"/>
          <w:szCs w:val="22"/>
          <w:lang w:val="en-US" w:eastAsia="zh-TW"/>
        </w:rPr>
      </w:pPr>
    </w:p>
    <w:p w14:paraId="1645FE8A" w14:textId="77777777" w:rsidR="007A18C6" w:rsidRPr="002B42FA" w:rsidRDefault="00D52231" w:rsidP="007A18C6">
      <w:pPr>
        <w:pStyle w:val="Body"/>
        <w:widowControl w:val="0"/>
        <w:spacing w:after="0" w:line="240" w:lineRule="auto"/>
        <w:rPr>
          <w:kern w:val="2"/>
          <w:sz w:val="22"/>
          <w:szCs w:val="22"/>
          <w:lang w:val="en-US" w:eastAsia="zh-TW"/>
        </w:rPr>
      </w:pPr>
      <w:r w:rsidRPr="002B42FA">
        <w:rPr>
          <w:kern w:val="2"/>
          <w:sz w:val="22"/>
          <w:szCs w:val="22"/>
          <w:lang w:val="en-US" w:eastAsia="zh-TW"/>
        </w:rPr>
        <w:t xml:space="preserve">6.4 </w:t>
      </w:r>
      <w:bookmarkStart w:id="9" w:name="OLE_LINK1"/>
      <w:bookmarkStart w:id="10" w:name="OLE_LINK2"/>
      <w:bookmarkEnd w:id="9"/>
      <w:bookmarkEnd w:id="10"/>
      <w:r w:rsidR="004F692C" w:rsidRPr="002B42FA">
        <w:rPr>
          <w:sz w:val="22"/>
          <w:szCs w:val="22"/>
        </w:rPr>
        <w:t xml:space="preserve">During the reporting period, the Company had no </w:t>
      </w:r>
      <w:r w:rsidR="00036B08" w:rsidRPr="002B42FA">
        <w:rPr>
          <w:rFonts w:eastAsia="宋体"/>
          <w:sz w:val="22"/>
          <w:szCs w:val="22"/>
        </w:rPr>
        <w:t xml:space="preserve">major </w:t>
      </w:r>
      <w:r w:rsidR="004F692C" w:rsidRPr="002B42FA">
        <w:rPr>
          <w:sz w:val="22"/>
          <w:szCs w:val="22"/>
        </w:rPr>
        <w:t>acquisition or disposals of assets, nor any merger and acquisitions activities.</w:t>
      </w:r>
    </w:p>
    <w:p w14:paraId="1642C103" w14:textId="77777777" w:rsidR="007A18C6" w:rsidRPr="002B42FA" w:rsidRDefault="00D52231" w:rsidP="00C96EE2">
      <w:pPr>
        <w:spacing w:beforeLines="100" w:before="240"/>
        <w:rPr>
          <w:sz w:val="22"/>
          <w:szCs w:val="22"/>
          <w:lang w:eastAsia="zh-TW"/>
        </w:rPr>
      </w:pPr>
      <w:r w:rsidRPr="002B42FA">
        <w:rPr>
          <w:sz w:val="22"/>
          <w:szCs w:val="22"/>
          <w:lang w:eastAsia="zh-TW"/>
        </w:rPr>
        <w:lastRenderedPageBreak/>
        <w:t>6.</w:t>
      </w:r>
      <w:r w:rsidR="00234312" w:rsidRPr="002B42FA">
        <w:rPr>
          <w:sz w:val="22"/>
          <w:szCs w:val="22"/>
          <w:lang w:eastAsia="zh-TW"/>
        </w:rPr>
        <w:t>5</w:t>
      </w:r>
      <w:r w:rsidR="00D00213" w:rsidRPr="002B42FA">
        <w:rPr>
          <w:sz w:val="22"/>
          <w:szCs w:val="22"/>
          <w:lang w:eastAsia="zh-TW"/>
        </w:rPr>
        <w:t xml:space="preserve"> </w:t>
      </w:r>
      <w:r w:rsidR="004F692C" w:rsidRPr="002B42FA">
        <w:rPr>
          <w:rFonts w:eastAsia="MingLiU"/>
          <w:sz w:val="22"/>
          <w:szCs w:val="22"/>
          <w:lang w:eastAsia="zh-TW"/>
        </w:rPr>
        <w:t xml:space="preserve">Information on </w:t>
      </w:r>
      <w:r w:rsidR="004F692C" w:rsidRPr="002B42FA">
        <w:rPr>
          <w:sz w:val="22"/>
          <w:szCs w:val="22"/>
        </w:rPr>
        <w:t>material</w:t>
      </w:r>
      <w:r w:rsidR="004F692C" w:rsidRPr="002B42FA">
        <w:rPr>
          <w:rFonts w:eastAsia="MingLiU"/>
          <w:sz w:val="22"/>
          <w:szCs w:val="22"/>
          <w:lang w:eastAsia="zh-TW"/>
        </w:rPr>
        <w:t xml:space="preserve"> connected transactions</w:t>
      </w:r>
    </w:p>
    <w:p w14:paraId="19F35181" w14:textId="77777777" w:rsidR="007A18C6" w:rsidRPr="002B42FA" w:rsidRDefault="004F692C" w:rsidP="007A18C6">
      <w:pPr>
        <w:autoSpaceDE w:val="0"/>
        <w:autoSpaceDN w:val="0"/>
        <w:adjustRightInd w:val="0"/>
        <w:rPr>
          <w:rFonts w:eastAsiaTheme="minorEastAsia"/>
          <w:sz w:val="22"/>
          <w:szCs w:val="22"/>
        </w:rPr>
      </w:pPr>
      <w:r w:rsidRPr="002B42FA">
        <w:rPr>
          <w:sz w:val="22"/>
          <w:szCs w:val="22"/>
        </w:rPr>
        <w:t xml:space="preserve">The Company’s material connected transactions entered into </w:t>
      </w:r>
      <w:r w:rsidR="006E6D61" w:rsidRPr="002B42FA">
        <w:rPr>
          <w:sz w:val="22"/>
          <w:szCs w:val="22"/>
        </w:rPr>
        <w:t xml:space="preserve">during the </w:t>
      </w:r>
      <w:r w:rsidR="00B9214A" w:rsidRPr="002B42FA">
        <w:rPr>
          <w:sz w:val="22"/>
          <w:szCs w:val="22"/>
        </w:rPr>
        <w:t>six months</w:t>
      </w:r>
      <w:r w:rsidRPr="002B42FA">
        <w:rPr>
          <w:sz w:val="22"/>
          <w:szCs w:val="22"/>
        </w:rPr>
        <w:t xml:space="preserve"> ended 30 June </w:t>
      </w:r>
      <w:r w:rsidR="001B3F47" w:rsidRPr="002B42FA">
        <w:rPr>
          <w:sz w:val="22"/>
          <w:szCs w:val="22"/>
        </w:rPr>
        <w:t>20</w:t>
      </w:r>
      <w:r w:rsidR="001B3F47" w:rsidRPr="002B42FA">
        <w:rPr>
          <w:rFonts w:eastAsiaTheme="minorEastAsia"/>
          <w:sz w:val="22"/>
          <w:szCs w:val="22"/>
        </w:rPr>
        <w:t>20</w:t>
      </w:r>
      <w:r w:rsidR="00D00213" w:rsidRPr="002B42FA">
        <w:rPr>
          <w:sz w:val="22"/>
          <w:szCs w:val="22"/>
        </w:rPr>
        <w:t xml:space="preserve"> </w:t>
      </w:r>
      <w:r w:rsidRPr="002B42FA">
        <w:rPr>
          <w:sz w:val="22"/>
          <w:szCs w:val="22"/>
        </w:rPr>
        <w:t>were as follows:</w:t>
      </w:r>
    </w:p>
    <w:p w14:paraId="268A8B4B" w14:textId="77777777" w:rsidR="007A18C6" w:rsidRPr="002B42FA" w:rsidRDefault="00D52231" w:rsidP="007A18C6">
      <w:pPr>
        <w:autoSpaceDE w:val="0"/>
        <w:autoSpaceDN w:val="0"/>
        <w:adjustRightInd w:val="0"/>
        <w:rPr>
          <w:sz w:val="22"/>
          <w:szCs w:val="22"/>
          <w:lang w:eastAsia="zh-TW"/>
        </w:rPr>
      </w:pPr>
      <w:r w:rsidRPr="002B42FA">
        <w:rPr>
          <w:sz w:val="22"/>
          <w:szCs w:val="22"/>
          <w:lang w:eastAsia="zh-TW"/>
        </w:rPr>
        <w:t>(a)</w:t>
      </w:r>
      <w:r w:rsidR="004F692C" w:rsidRPr="002B42FA">
        <w:rPr>
          <w:sz w:val="22"/>
          <w:szCs w:val="22"/>
        </w:rPr>
        <w:t xml:space="preserve"> The following </w:t>
      </w:r>
      <w:r w:rsidR="001D44B0" w:rsidRPr="002B42FA">
        <w:rPr>
          <w:rFonts w:eastAsia="宋体"/>
          <w:sz w:val="22"/>
          <w:szCs w:val="22"/>
        </w:rPr>
        <w:t>are</w:t>
      </w:r>
      <w:r w:rsidR="004F692C" w:rsidRPr="002B42FA">
        <w:rPr>
          <w:sz w:val="22"/>
          <w:szCs w:val="22"/>
        </w:rPr>
        <w:t xml:space="preserve"> the </w:t>
      </w:r>
      <w:r w:rsidR="001D44B0" w:rsidRPr="002B42FA">
        <w:rPr>
          <w:rFonts w:eastAsia="宋体"/>
          <w:sz w:val="22"/>
          <w:szCs w:val="22"/>
        </w:rPr>
        <w:t xml:space="preserve">material </w:t>
      </w:r>
      <w:r w:rsidR="004F692C" w:rsidRPr="002B42FA">
        <w:rPr>
          <w:sz w:val="22"/>
          <w:szCs w:val="22"/>
        </w:rPr>
        <w:t>connected transactions relating to ordinary operation during the reporting period:</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3669"/>
        <w:gridCol w:w="1569"/>
        <w:gridCol w:w="1853"/>
      </w:tblGrid>
      <w:tr w:rsidR="005950D8" w:rsidRPr="002B42FA" w14:paraId="40F29129" w14:textId="77777777" w:rsidTr="00840A69">
        <w:trPr>
          <w:cantSplit/>
          <w:trHeight w:val="312"/>
        </w:trPr>
        <w:tc>
          <w:tcPr>
            <w:tcW w:w="1257" w:type="pct"/>
            <w:vMerge w:val="restart"/>
            <w:vAlign w:val="center"/>
          </w:tcPr>
          <w:p w14:paraId="2C0E9663" w14:textId="77777777" w:rsidR="007A18C6" w:rsidRPr="002B42FA" w:rsidRDefault="007A18C6" w:rsidP="00840A69">
            <w:pPr>
              <w:tabs>
                <w:tab w:val="right" w:pos="8280"/>
              </w:tabs>
            </w:pPr>
            <w:r w:rsidRPr="002B42FA">
              <w:rPr>
                <w:sz w:val="22"/>
                <w:szCs w:val="22"/>
              </w:rPr>
              <w:t xml:space="preserve">The nature of the transaction classification </w:t>
            </w:r>
          </w:p>
        </w:tc>
        <w:tc>
          <w:tcPr>
            <w:tcW w:w="1937" w:type="pct"/>
            <w:vMerge w:val="restart"/>
            <w:vAlign w:val="center"/>
          </w:tcPr>
          <w:p w14:paraId="46AC1B26" w14:textId="77777777" w:rsidR="007A18C6" w:rsidRPr="002B42FA" w:rsidRDefault="001D44B0" w:rsidP="00840A69">
            <w:pPr>
              <w:tabs>
                <w:tab w:val="right" w:pos="8280"/>
              </w:tabs>
            </w:pPr>
            <w:r w:rsidRPr="002B42FA">
              <w:rPr>
                <w:rFonts w:eastAsia="宋体"/>
                <w:sz w:val="22"/>
                <w:szCs w:val="22"/>
              </w:rPr>
              <w:t>Connected</w:t>
            </w:r>
            <w:r w:rsidR="00313ACC" w:rsidRPr="002B42FA">
              <w:rPr>
                <w:rFonts w:eastAsia="宋体"/>
                <w:sz w:val="22"/>
                <w:szCs w:val="22"/>
              </w:rPr>
              <w:t xml:space="preserve"> </w:t>
            </w:r>
            <w:r w:rsidR="007A18C6" w:rsidRPr="002B42FA">
              <w:rPr>
                <w:sz w:val="22"/>
                <w:szCs w:val="22"/>
              </w:rPr>
              <w:t xml:space="preserve">parties </w:t>
            </w:r>
          </w:p>
        </w:tc>
        <w:tc>
          <w:tcPr>
            <w:tcW w:w="828" w:type="pct"/>
            <w:vMerge w:val="restart"/>
            <w:vAlign w:val="center"/>
          </w:tcPr>
          <w:p w14:paraId="539A49B6" w14:textId="77777777" w:rsidR="007A18C6" w:rsidRPr="002B42FA" w:rsidRDefault="007A18C6" w:rsidP="00840A69">
            <w:pPr>
              <w:tabs>
                <w:tab w:val="right" w:pos="8280"/>
              </w:tabs>
              <w:jc w:val="right"/>
            </w:pPr>
            <w:r w:rsidRPr="002B42FA">
              <w:rPr>
                <w:sz w:val="22"/>
                <w:szCs w:val="22"/>
              </w:rPr>
              <w:t xml:space="preserve">Amount of </w:t>
            </w:r>
          </w:p>
          <w:p w14:paraId="610A9AD7" w14:textId="77777777" w:rsidR="007A18C6" w:rsidRPr="002B42FA" w:rsidRDefault="001D44B0" w:rsidP="00840A69">
            <w:pPr>
              <w:tabs>
                <w:tab w:val="right" w:pos="8280"/>
              </w:tabs>
              <w:jc w:val="right"/>
            </w:pPr>
            <w:r w:rsidRPr="002B42FA">
              <w:rPr>
                <w:rFonts w:eastAsia="宋体"/>
                <w:sz w:val="22"/>
                <w:szCs w:val="22"/>
              </w:rPr>
              <w:t>t</w:t>
            </w:r>
            <w:r w:rsidR="007A18C6" w:rsidRPr="002B42FA">
              <w:rPr>
                <w:sz w:val="22"/>
                <w:szCs w:val="22"/>
              </w:rPr>
              <w:t>ransaction</w:t>
            </w:r>
          </w:p>
          <w:p w14:paraId="6EE30E22" w14:textId="77777777" w:rsidR="007A18C6" w:rsidRPr="002B42FA" w:rsidRDefault="005B3380" w:rsidP="00840A69">
            <w:pPr>
              <w:tabs>
                <w:tab w:val="right" w:pos="8280"/>
              </w:tabs>
              <w:wordWrap w:val="0"/>
              <w:jc w:val="right"/>
            </w:pPr>
            <w:r w:rsidRPr="002B42FA">
              <w:rPr>
                <w:sz w:val="22"/>
                <w:szCs w:val="22"/>
              </w:rPr>
              <w:t>RMB’000</w:t>
            </w:r>
          </w:p>
        </w:tc>
        <w:tc>
          <w:tcPr>
            <w:tcW w:w="978" w:type="pct"/>
            <w:vMerge w:val="restart"/>
            <w:vAlign w:val="center"/>
          </w:tcPr>
          <w:p w14:paraId="17A21B00" w14:textId="77777777" w:rsidR="007A18C6" w:rsidRPr="002B42FA" w:rsidRDefault="007A18C6" w:rsidP="006E6D61">
            <w:pPr>
              <w:tabs>
                <w:tab w:val="right" w:pos="8280"/>
              </w:tabs>
              <w:jc w:val="right"/>
            </w:pPr>
            <w:r w:rsidRPr="002B42FA">
              <w:rPr>
                <w:sz w:val="22"/>
                <w:szCs w:val="22"/>
              </w:rPr>
              <w:t>Proportion of the same</w:t>
            </w:r>
            <w:r w:rsidR="006E6D61" w:rsidRPr="002B42FA">
              <w:rPr>
                <w:sz w:val="22"/>
                <w:szCs w:val="22"/>
              </w:rPr>
              <w:t xml:space="preserve"> </w:t>
            </w:r>
            <w:r w:rsidRPr="002B42FA">
              <w:rPr>
                <w:sz w:val="22"/>
                <w:szCs w:val="22"/>
              </w:rPr>
              <w:t>type of transaction</w:t>
            </w:r>
            <w:r w:rsidR="006E6D61" w:rsidRPr="002B42FA">
              <w:rPr>
                <w:sz w:val="22"/>
                <w:szCs w:val="22"/>
              </w:rPr>
              <w:t xml:space="preserve"> </w:t>
            </w:r>
            <w:r w:rsidRPr="002B42FA">
              <w:rPr>
                <w:sz w:val="22"/>
                <w:szCs w:val="22"/>
              </w:rPr>
              <w:t>(%)</w:t>
            </w:r>
          </w:p>
        </w:tc>
      </w:tr>
      <w:tr w:rsidR="005950D8" w:rsidRPr="002B42FA" w14:paraId="2CE7919D" w14:textId="77777777" w:rsidTr="00840A69">
        <w:trPr>
          <w:cantSplit/>
          <w:trHeight w:val="624"/>
        </w:trPr>
        <w:tc>
          <w:tcPr>
            <w:tcW w:w="1257" w:type="pct"/>
            <w:vMerge/>
            <w:vAlign w:val="center"/>
          </w:tcPr>
          <w:p w14:paraId="34B7BAA5" w14:textId="77777777" w:rsidR="007A18C6" w:rsidRPr="002B42FA" w:rsidRDefault="007A18C6" w:rsidP="00840A69"/>
        </w:tc>
        <w:tc>
          <w:tcPr>
            <w:tcW w:w="1937" w:type="pct"/>
            <w:vMerge/>
            <w:vAlign w:val="center"/>
          </w:tcPr>
          <w:p w14:paraId="0780233D" w14:textId="77777777" w:rsidR="007A18C6" w:rsidRPr="002B42FA" w:rsidRDefault="007A18C6" w:rsidP="00840A69"/>
        </w:tc>
        <w:tc>
          <w:tcPr>
            <w:tcW w:w="828" w:type="pct"/>
            <w:vMerge/>
            <w:vAlign w:val="center"/>
          </w:tcPr>
          <w:p w14:paraId="59D47FB9" w14:textId="77777777" w:rsidR="007A18C6" w:rsidRPr="002B42FA" w:rsidRDefault="007A18C6" w:rsidP="00840A69">
            <w:pPr>
              <w:jc w:val="right"/>
            </w:pPr>
          </w:p>
        </w:tc>
        <w:tc>
          <w:tcPr>
            <w:tcW w:w="978" w:type="pct"/>
            <w:vMerge/>
            <w:vAlign w:val="center"/>
          </w:tcPr>
          <w:p w14:paraId="4834CE9F" w14:textId="77777777" w:rsidR="007A18C6" w:rsidRPr="002B42FA" w:rsidRDefault="007A18C6" w:rsidP="00840A69">
            <w:pPr>
              <w:jc w:val="right"/>
            </w:pPr>
          </w:p>
        </w:tc>
      </w:tr>
      <w:tr w:rsidR="009B356A" w:rsidRPr="002B42FA" w14:paraId="63B4C214" w14:textId="77777777" w:rsidTr="00840A69">
        <w:trPr>
          <w:cantSplit/>
          <w:trHeight w:val="70"/>
        </w:trPr>
        <w:tc>
          <w:tcPr>
            <w:tcW w:w="1257" w:type="pct"/>
            <w:vAlign w:val="center"/>
          </w:tcPr>
          <w:p w14:paraId="4ACA046F" w14:textId="77777777" w:rsidR="009B356A" w:rsidRPr="002B42FA" w:rsidRDefault="009B356A" w:rsidP="009B356A">
            <w:r w:rsidRPr="002B42FA">
              <w:rPr>
                <w:sz w:val="22"/>
                <w:szCs w:val="22"/>
              </w:rPr>
              <w:t xml:space="preserve">Purchase of materials and equipment </w:t>
            </w:r>
          </w:p>
        </w:tc>
        <w:tc>
          <w:tcPr>
            <w:tcW w:w="1937" w:type="pct"/>
            <w:vAlign w:val="center"/>
          </w:tcPr>
          <w:p w14:paraId="4318EC58" w14:textId="77777777" w:rsidR="009B356A" w:rsidRPr="002B42FA" w:rsidRDefault="009B356A" w:rsidP="009B356A">
            <w:r w:rsidRPr="002B42FA">
              <w:rPr>
                <w:sz w:val="22"/>
                <w:szCs w:val="22"/>
              </w:rPr>
              <w:t>China Petrochemical Corporation and its associates</w:t>
            </w:r>
          </w:p>
        </w:tc>
        <w:tc>
          <w:tcPr>
            <w:tcW w:w="828" w:type="pct"/>
            <w:vAlign w:val="center"/>
          </w:tcPr>
          <w:p w14:paraId="2E2FB387" w14:textId="408F0CCA" w:rsidR="009B356A" w:rsidRPr="002B42FA" w:rsidRDefault="008C23C0" w:rsidP="009B356A">
            <w:pPr>
              <w:jc w:val="right"/>
              <w:rPr>
                <w:rFonts w:eastAsia="宋体"/>
              </w:rPr>
            </w:pPr>
            <w:r w:rsidRPr="002B42FA">
              <w:rPr>
                <w:lang w:eastAsia="zh-TW"/>
              </w:rPr>
              <w:t>4,739,705</w:t>
            </w:r>
          </w:p>
        </w:tc>
        <w:tc>
          <w:tcPr>
            <w:tcW w:w="978" w:type="pct"/>
            <w:vAlign w:val="center"/>
          </w:tcPr>
          <w:p w14:paraId="7707076C" w14:textId="4AEA8291" w:rsidR="009B356A" w:rsidRPr="002E30FC" w:rsidRDefault="008C23C0" w:rsidP="009B356A">
            <w:pPr>
              <w:jc w:val="right"/>
            </w:pPr>
            <w:r w:rsidRPr="002B42FA">
              <w:rPr>
                <w:lang w:eastAsia="zh-TW"/>
              </w:rPr>
              <w:t>27.8</w:t>
            </w:r>
          </w:p>
        </w:tc>
      </w:tr>
      <w:tr w:rsidR="009B356A" w:rsidRPr="002B42FA" w14:paraId="6C164E84" w14:textId="77777777" w:rsidTr="00840A69">
        <w:trPr>
          <w:cantSplit/>
          <w:trHeight w:val="70"/>
        </w:trPr>
        <w:tc>
          <w:tcPr>
            <w:tcW w:w="1257" w:type="pct"/>
            <w:vAlign w:val="center"/>
          </w:tcPr>
          <w:p w14:paraId="28865F3F" w14:textId="77777777" w:rsidR="009B356A" w:rsidRPr="002B42FA" w:rsidRDefault="009B356A" w:rsidP="009B356A">
            <w:pPr>
              <w:rPr>
                <w:sz w:val="22"/>
                <w:szCs w:val="22"/>
              </w:rPr>
            </w:pPr>
            <w:r w:rsidRPr="002B42FA">
              <w:rPr>
                <w:sz w:val="22"/>
                <w:szCs w:val="22"/>
              </w:rPr>
              <w:t>Rendering engineering services</w:t>
            </w:r>
          </w:p>
        </w:tc>
        <w:tc>
          <w:tcPr>
            <w:tcW w:w="1937" w:type="pct"/>
            <w:vAlign w:val="center"/>
          </w:tcPr>
          <w:p w14:paraId="4600AF88" w14:textId="77777777" w:rsidR="009B356A" w:rsidRPr="002B42FA" w:rsidRDefault="009B356A" w:rsidP="009B356A">
            <w:pPr>
              <w:rPr>
                <w:sz w:val="22"/>
                <w:szCs w:val="22"/>
              </w:rPr>
            </w:pPr>
            <w:r w:rsidRPr="002B42FA">
              <w:rPr>
                <w:sz w:val="22"/>
                <w:szCs w:val="22"/>
              </w:rPr>
              <w:t>China Petrochemical Corporation and its associates</w:t>
            </w:r>
          </w:p>
        </w:tc>
        <w:tc>
          <w:tcPr>
            <w:tcW w:w="828" w:type="pct"/>
            <w:vAlign w:val="center"/>
          </w:tcPr>
          <w:p w14:paraId="235ABE5D" w14:textId="219FBEB5" w:rsidR="009B356A" w:rsidRPr="002B42FA" w:rsidDel="008C2F7E" w:rsidRDefault="008C23C0" w:rsidP="009B356A">
            <w:pPr>
              <w:jc w:val="right"/>
            </w:pPr>
            <w:r w:rsidRPr="002B42FA">
              <w:rPr>
                <w:lang w:eastAsia="zh-TW"/>
              </w:rPr>
              <w:t>18,393,440</w:t>
            </w:r>
          </w:p>
        </w:tc>
        <w:tc>
          <w:tcPr>
            <w:tcW w:w="978" w:type="pct"/>
            <w:vAlign w:val="center"/>
          </w:tcPr>
          <w:p w14:paraId="6B45B3F9" w14:textId="0863EAEB" w:rsidR="009B356A" w:rsidRPr="002B42FA" w:rsidRDefault="008C23C0">
            <w:pPr>
              <w:jc w:val="right"/>
            </w:pPr>
            <w:r w:rsidRPr="002B42FA">
              <w:rPr>
                <w:lang w:eastAsia="zh-TW"/>
              </w:rPr>
              <w:t>59.1</w:t>
            </w:r>
          </w:p>
        </w:tc>
      </w:tr>
      <w:tr w:rsidR="009B356A" w:rsidRPr="002B42FA" w14:paraId="5D7A7D85" w14:textId="77777777" w:rsidTr="00840A69">
        <w:trPr>
          <w:cantSplit/>
          <w:trHeight w:val="70"/>
        </w:trPr>
        <w:tc>
          <w:tcPr>
            <w:tcW w:w="1257" w:type="pct"/>
            <w:vAlign w:val="center"/>
          </w:tcPr>
          <w:p w14:paraId="2ECF0FEC" w14:textId="77777777" w:rsidR="009B356A" w:rsidRPr="002B42FA" w:rsidRDefault="009B356A" w:rsidP="009B356A">
            <w:pPr>
              <w:rPr>
                <w:sz w:val="22"/>
                <w:szCs w:val="22"/>
              </w:rPr>
            </w:pPr>
            <w:r w:rsidRPr="002B42FA">
              <w:rPr>
                <w:sz w:val="22"/>
                <w:szCs w:val="22"/>
              </w:rPr>
              <w:t>Receiving of comprehensive services</w:t>
            </w:r>
          </w:p>
        </w:tc>
        <w:tc>
          <w:tcPr>
            <w:tcW w:w="1937" w:type="pct"/>
            <w:vAlign w:val="center"/>
          </w:tcPr>
          <w:p w14:paraId="58A28ED9" w14:textId="77777777" w:rsidR="009B356A" w:rsidRPr="002B42FA" w:rsidRDefault="009B356A" w:rsidP="009B356A">
            <w:pPr>
              <w:rPr>
                <w:sz w:val="22"/>
                <w:szCs w:val="22"/>
              </w:rPr>
            </w:pPr>
            <w:r w:rsidRPr="002B42FA">
              <w:rPr>
                <w:sz w:val="22"/>
                <w:szCs w:val="22"/>
              </w:rPr>
              <w:t>China Petrochemical Corporation and its subsidiaries</w:t>
            </w:r>
          </w:p>
        </w:tc>
        <w:tc>
          <w:tcPr>
            <w:tcW w:w="828" w:type="pct"/>
            <w:vAlign w:val="center"/>
          </w:tcPr>
          <w:p w14:paraId="6F4F0AEC" w14:textId="77777777" w:rsidR="009B356A" w:rsidRPr="002B42FA" w:rsidRDefault="009B356A" w:rsidP="009B356A">
            <w:pPr>
              <w:jc w:val="right"/>
            </w:pPr>
            <w:r w:rsidRPr="002B42FA">
              <w:rPr>
                <w:lang w:eastAsia="zh-TW"/>
              </w:rPr>
              <w:t>218,937</w:t>
            </w:r>
          </w:p>
        </w:tc>
        <w:tc>
          <w:tcPr>
            <w:tcW w:w="978" w:type="pct"/>
            <w:vAlign w:val="center"/>
          </w:tcPr>
          <w:p w14:paraId="4662F5BF" w14:textId="77777777" w:rsidR="009B356A" w:rsidRPr="002B42FA" w:rsidRDefault="009B356A" w:rsidP="009B356A">
            <w:pPr>
              <w:jc w:val="right"/>
            </w:pPr>
            <w:r w:rsidRPr="002B42FA">
              <w:rPr>
                <w:lang w:eastAsia="zh-TW"/>
              </w:rPr>
              <w:t>100</w:t>
            </w:r>
          </w:p>
        </w:tc>
      </w:tr>
      <w:tr w:rsidR="009B356A" w:rsidRPr="002B42FA" w14:paraId="18813496" w14:textId="77777777" w:rsidTr="00840A69">
        <w:trPr>
          <w:cantSplit/>
          <w:trHeight w:val="70"/>
        </w:trPr>
        <w:tc>
          <w:tcPr>
            <w:tcW w:w="1257" w:type="pct"/>
            <w:vAlign w:val="center"/>
          </w:tcPr>
          <w:p w14:paraId="3F2E4F0D" w14:textId="77777777" w:rsidR="009B356A" w:rsidRPr="002B42FA" w:rsidRDefault="009B356A" w:rsidP="009B356A">
            <w:r w:rsidRPr="002B42FA">
              <w:rPr>
                <w:sz w:val="22"/>
                <w:szCs w:val="22"/>
              </w:rPr>
              <w:t>Receiving of  other comprehensive services</w:t>
            </w:r>
          </w:p>
        </w:tc>
        <w:tc>
          <w:tcPr>
            <w:tcW w:w="1937" w:type="pct"/>
            <w:vAlign w:val="center"/>
          </w:tcPr>
          <w:p w14:paraId="6E9B8999" w14:textId="77777777" w:rsidR="009B356A" w:rsidRPr="002B42FA" w:rsidRDefault="009B356A" w:rsidP="009B356A">
            <w:r w:rsidRPr="002B42FA">
              <w:rPr>
                <w:sz w:val="22"/>
                <w:szCs w:val="22"/>
              </w:rPr>
              <w:t>China Petrochemical Corporation and its subsidiaries</w:t>
            </w:r>
          </w:p>
        </w:tc>
        <w:tc>
          <w:tcPr>
            <w:tcW w:w="828" w:type="pct"/>
            <w:vAlign w:val="center"/>
          </w:tcPr>
          <w:p w14:paraId="5FFAB7A7" w14:textId="77777777" w:rsidR="009B356A" w:rsidRPr="002B42FA" w:rsidRDefault="009B356A" w:rsidP="009B356A">
            <w:pPr>
              <w:jc w:val="right"/>
            </w:pPr>
            <w:r w:rsidRPr="002B42FA">
              <w:rPr>
                <w:lang w:eastAsia="zh-TW"/>
              </w:rPr>
              <w:t>86,542</w:t>
            </w:r>
          </w:p>
        </w:tc>
        <w:tc>
          <w:tcPr>
            <w:tcW w:w="978" w:type="pct"/>
            <w:vAlign w:val="center"/>
          </w:tcPr>
          <w:p w14:paraId="30647249" w14:textId="77777777" w:rsidR="009B356A" w:rsidRPr="002B42FA" w:rsidRDefault="009B356A" w:rsidP="009B356A">
            <w:pPr>
              <w:jc w:val="right"/>
            </w:pPr>
            <w:r w:rsidRPr="002B42FA">
              <w:rPr>
                <w:lang w:eastAsia="zh-TW"/>
              </w:rPr>
              <w:t>100</w:t>
            </w:r>
          </w:p>
        </w:tc>
      </w:tr>
      <w:tr w:rsidR="009B356A" w:rsidRPr="002B42FA" w14:paraId="3B27C6E5" w14:textId="77777777" w:rsidTr="00840A69">
        <w:trPr>
          <w:cantSplit/>
          <w:trHeight w:val="70"/>
        </w:trPr>
        <w:tc>
          <w:tcPr>
            <w:tcW w:w="1257" w:type="pct"/>
            <w:vAlign w:val="center"/>
          </w:tcPr>
          <w:p w14:paraId="2FCB1EB5" w14:textId="77777777" w:rsidR="009B356A" w:rsidRPr="002B42FA" w:rsidRDefault="009B356A" w:rsidP="009B356A">
            <w:r w:rsidRPr="002B42FA">
              <w:rPr>
                <w:sz w:val="22"/>
                <w:szCs w:val="22"/>
              </w:rPr>
              <w:t>Technology R&amp;D Income</w:t>
            </w:r>
          </w:p>
        </w:tc>
        <w:tc>
          <w:tcPr>
            <w:tcW w:w="1937" w:type="pct"/>
            <w:vAlign w:val="center"/>
          </w:tcPr>
          <w:p w14:paraId="1E65D2C8" w14:textId="77777777" w:rsidR="009B356A" w:rsidRPr="002B42FA" w:rsidRDefault="009B356A" w:rsidP="009B356A">
            <w:r w:rsidRPr="002B42FA">
              <w:rPr>
                <w:sz w:val="22"/>
                <w:szCs w:val="22"/>
              </w:rPr>
              <w:t>China Petrochemical Corporation and its subsidiaries</w:t>
            </w:r>
          </w:p>
        </w:tc>
        <w:tc>
          <w:tcPr>
            <w:tcW w:w="828" w:type="pct"/>
            <w:vAlign w:val="center"/>
          </w:tcPr>
          <w:p w14:paraId="43541201" w14:textId="77777777" w:rsidR="009B356A" w:rsidRPr="002B42FA" w:rsidRDefault="009B356A" w:rsidP="009B356A">
            <w:pPr>
              <w:jc w:val="right"/>
              <w:rPr>
                <w:lang w:eastAsia="zh-TW"/>
              </w:rPr>
            </w:pPr>
            <w:r w:rsidRPr="002B42FA">
              <w:rPr>
                <w:lang w:eastAsia="zh-TW"/>
              </w:rPr>
              <w:t>43,936</w:t>
            </w:r>
          </w:p>
        </w:tc>
        <w:tc>
          <w:tcPr>
            <w:tcW w:w="978" w:type="pct"/>
            <w:vAlign w:val="center"/>
          </w:tcPr>
          <w:p w14:paraId="0B4397EB" w14:textId="77777777" w:rsidR="009B356A" w:rsidRPr="002B42FA" w:rsidRDefault="009B356A" w:rsidP="009B356A">
            <w:pPr>
              <w:jc w:val="right"/>
            </w:pPr>
            <w:r w:rsidRPr="002B42FA">
              <w:rPr>
                <w:lang w:eastAsia="zh-TW"/>
              </w:rPr>
              <w:t>97.1</w:t>
            </w:r>
          </w:p>
        </w:tc>
      </w:tr>
      <w:tr w:rsidR="009B356A" w:rsidRPr="002B42FA" w14:paraId="609B0426" w14:textId="77777777" w:rsidTr="00840A69">
        <w:trPr>
          <w:cantSplit/>
          <w:trHeight w:val="70"/>
        </w:trPr>
        <w:tc>
          <w:tcPr>
            <w:tcW w:w="1257" w:type="pct"/>
            <w:vAlign w:val="center"/>
          </w:tcPr>
          <w:p w14:paraId="000625B3" w14:textId="77777777" w:rsidR="009B356A" w:rsidRPr="002B42FA" w:rsidRDefault="009B356A" w:rsidP="009B356A">
            <w:r w:rsidRPr="002B42FA">
              <w:rPr>
                <w:rFonts w:eastAsia="宋体"/>
                <w:sz w:val="22"/>
                <w:szCs w:val="22"/>
              </w:rPr>
              <w:t xml:space="preserve">Land and property rental expenses </w:t>
            </w:r>
          </w:p>
        </w:tc>
        <w:tc>
          <w:tcPr>
            <w:tcW w:w="1937" w:type="pct"/>
            <w:vAlign w:val="center"/>
          </w:tcPr>
          <w:p w14:paraId="06E0E3BA" w14:textId="77777777" w:rsidR="009B356A" w:rsidRPr="002B42FA" w:rsidRDefault="009B356A" w:rsidP="009B356A">
            <w:r w:rsidRPr="002B42FA">
              <w:rPr>
                <w:sz w:val="22"/>
                <w:szCs w:val="22"/>
              </w:rPr>
              <w:t>China Petrochemical Corporation and its subsidiaries</w:t>
            </w:r>
          </w:p>
        </w:tc>
        <w:tc>
          <w:tcPr>
            <w:tcW w:w="828" w:type="pct"/>
            <w:vAlign w:val="center"/>
          </w:tcPr>
          <w:p w14:paraId="7C8D03AD" w14:textId="77777777" w:rsidR="009B356A" w:rsidRPr="002B42FA" w:rsidRDefault="009B356A" w:rsidP="009B356A">
            <w:pPr>
              <w:jc w:val="right"/>
              <w:rPr>
                <w:lang w:eastAsia="zh-TW"/>
              </w:rPr>
            </w:pPr>
            <w:r w:rsidRPr="002B42FA">
              <w:rPr>
                <w:lang w:eastAsia="zh-TW"/>
              </w:rPr>
              <w:t>90,292</w:t>
            </w:r>
          </w:p>
        </w:tc>
        <w:tc>
          <w:tcPr>
            <w:tcW w:w="978" w:type="pct"/>
            <w:vAlign w:val="center"/>
          </w:tcPr>
          <w:p w14:paraId="48D2F8AE" w14:textId="77777777" w:rsidR="009B356A" w:rsidRPr="002B42FA" w:rsidRDefault="009B356A" w:rsidP="009B356A">
            <w:pPr>
              <w:jc w:val="right"/>
              <w:rPr>
                <w:lang w:eastAsia="zh-TW"/>
              </w:rPr>
            </w:pPr>
            <w:r w:rsidRPr="002B42FA">
              <w:rPr>
                <w:lang w:eastAsia="zh-TW"/>
              </w:rPr>
              <w:t>45.3</w:t>
            </w:r>
          </w:p>
        </w:tc>
      </w:tr>
      <w:tr w:rsidR="009B356A" w:rsidRPr="002B42FA" w14:paraId="7BA00B3C" w14:textId="77777777" w:rsidTr="0071062A">
        <w:trPr>
          <w:cantSplit/>
          <w:trHeight w:val="70"/>
        </w:trPr>
        <w:tc>
          <w:tcPr>
            <w:tcW w:w="1257" w:type="pct"/>
            <w:vAlign w:val="center"/>
          </w:tcPr>
          <w:p w14:paraId="35FB16F3" w14:textId="77777777" w:rsidR="009B356A" w:rsidRPr="002B42FA" w:rsidRDefault="009B356A" w:rsidP="009B356A">
            <w:r w:rsidRPr="002B42FA">
              <w:rPr>
                <w:rFonts w:eastAsia="宋体"/>
                <w:sz w:val="22"/>
                <w:szCs w:val="22"/>
              </w:rPr>
              <w:t xml:space="preserve">Interest expenses </w:t>
            </w:r>
          </w:p>
        </w:tc>
        <w:tc>
          <w:tcPr>
            <w:tcW w:w="1937" w:type="pct"/>
          </w:tcPr>
          <w:p w14:paraId="7CAC2664" w14:textId="77777777" w:rsidR="009B356A" w:rsidRPr="002B42FA" w:rsidRDefault="009B356A" w:rsidP="009B356A">
            <w:r w:rsidRPr="002B42FA">
              <w:rPr>
                <w:sz w:val="22"/>
                <w:szCs w:val="22"/>
              </w:rPr>
              <w:t>China Petrochemical Corporation and its associates</w:t>
            </w:r>
          </w:p>
        </w:tc>
        <w:tc>
          <w:tcPr>
            <w:tcW w:w="828" w:type="pct"/>
            <w:vAlign w:val="center"/>
          </w:tcPr>
          <w:p w14:paraId="7349BA6B" w14:textId="77777777" w:rsidR="009B356A" w:rsidRPr="002B42FA" w:rsidRDefault="009B356A" w:rsidP="009B356A">
            <w:pPr>
              <w:jc w:val="right"/>
              <w:rPr>
                <w:lang w:eastAsia="zh-TW"/>
              </w:rPr>
            </w:pPr>
            <w:r w:rsidRPr="002B42FA">
              <w:rPr>
                <w:lang w:eastAsia="zh-TW"/>
              </w:rPr>
              <w:t>420,527</w:t>
            </w:r>
          </w:p>
        </w:tc>
        <w:tc>
          <w:tcPr>
            <w:tcW w:w="978" w:type="pct"/>
            <w:vAlign w:val="center"/>
          </w:tcPr>
          <w:p w14:paraId="6E8190E1" w14:textId="7C37DF95" w:rsidR="009B356A" w:rsidRPr="002B42FA" w:rsidRDefault="008C23C0">
            <w:pPr>
              <w:jc w:val="right"/>
              <w:rPr>
                <w:lang w:eastAsia="zh-TW"/>
              </w:rPr>
            </w:pPr>
            <w:r w:rsidRPr="002B42FA">
              <w:rPr>
                <w:lang w:eastAsia="zh-TW"/>
              </w:rPr>
              <w:t>88.2</w:t>
            </w:r>
          </w:p>
        </w:tc>
      </w:tr>
      <w:tr w:rsidR="009B356A" w:rsidRPr="002B42FA" w14:paraId="68A6F292" w14:textId="77777777" w:rsidTr="0071062A">
        <w:trPr>
          <w:cantSplit/>
          <w:trHeight w:val="70"/>
        </w:trPr>
        <w:tc>
          <w:tcPr>
            <w:tcW w:w="1257" w:type="pct"/>
            <w:vAlign w:val="center"/>
          </w:tcPr>
          <w:p w14:paraId="45DBF49B" w14:textId="77777777" w:rsidR="009B356A" w:rsidRPr="002B42FA" w:rsidRDefault="009B356A" w:rsidP="009B356A">
            <w:r w:rsidRPr="002B42FA">
              <w:rPr>
                <w:rFonts w:eastAsia="宋体"/>
                <w:sz w:val="22"/>
                <w:szCs w:val="22"/>
              </w:rPr>
              <w:t xml:space="preserve">Borrowings obtained </w:t>
            </w:r>
          </w:p>
        </w:tc>
        <w:tc>
          <w:tcPr>
            <w:tcW w:w="1937" w:type="pct"/>
          </w:tcPr>
          <w:p w14:paraId="2243C93C" w14:textId="77777777" w:rsidR="009B356A" w:rsidRPr="002B42FA" w:rsidRDefault="009B356A" w:rsidP="009B356A">
            <w:r w:rsidRPr="002B42FA">
              <w:rPr>
                <w:sz w:val="22"/>
                <w:szCs w:val="22"/>
              </w:rPr>
              <w:t>China Petrochemical Corporation and its subsidiaries</w:t>
            </w:r>
          </w:p>
        </w:tc>
        <w:tc>
          <w:tcPr>
            <w:tcW w:w="828" w:type="pct"/>
            <w:vAlign w:val="center"/>
          </w:tcPr>
          <w:p w14:paraId="1D8BBDFE" w14:textId="77777777" w:rsidR="009B356A" w:rsidRPr="002B42FA" w:rsidRDefault="009B356A" w:rsidP="009B356A">
            <w:pPr>
              <w:jc w:val="right"/>
            </w:pPr>
            <w:r w:rsidRPr="002B42FA">
              <w:rPr>
                <w:lang w:eastAsia="zh-TW"/>
              </w:rPr>
              <w:t>26,309,046</w:t>
            </w:r>
          </w:p>
        </w:tc>
        <w:tc>
          <w:tcPr>
            <w:tcW w:w="978" w:type="pct"/>
            <w:vAlign w:val="center"/>
          </w:tcPr>
          <w:p w14:paraId="15047FC9" w14:textId="06894966" w:rsidR="009B356A" w:rsidRPr="002B42FA" w:rsidRDefault="008C23C0">
            <w:pPr>
              <w:jc w:val="right"/>
            </w:pPr>
            <w:r w:rsidRPr="002B42FA">
              <w:rPr>
                <w:lang w:eastAsia="zh-TW"/>
              </w:rPr>
              <w:t>98.0</w:t>
            </w:r>
          </w:p>
        </w:tc>
      </w:tr>
      <w:tr w:rsidR="009B356A" w:rsidRPr="002B42FA" w14:paraId="6FF44E3A" w14:textId="77777777" w:rsidTr="0071062A">
        <w:trPr>
          <w:cantSplit/>
          <w:trHeight w:val="70"/>
        </w:trPr>
        <w:tc>
          <w:tcPr>
            <w:tcW w:w="1257" w:type="pct"/>
            <w:vAlign w:val="center"/>
          </w:tcPr>
          <w:p w14:paraId="67B4BFDA" w14:textId="77777777" w:rsidR="009B356A" w:rsidRPr="002B42FA" w:rsidRDefault="009B356A" w:rsidP="009B356A">
            <w:r w:rsidRPr="002B42FA">
              <w:rPr>
                <w:rFonts w:eastAsia="宋体"/>
                <w:sz w:val="22"/>
                <w:szCs w:val="22"/>
              </w:rPr>
              <w:t xml:space="preserve">Borrowings repaid </w:t>
            </w:r>
          </w:p>
        </w:tc>
        <w:tc>
          <w:tcPr>
            <w:tcW w:w="1937" w:type="pct"/>
          </w:tcPr>
          <w:p w14:paraId="1C30EEDB" w14:textId="77777777" w:rsidR="009B356A" w:rsidRPr="002B42FA" w:rsidRDefault="009B356A" w:rsidP="009B356A">
            <w:r w:rsidRPr="002B42FA">
              <w:rPr>
                <w:sz w:val="22"/>
                <w:szCs w:val="22"/>
              </w:rPr>
              <w:t>China Petrochemical Corporation and its subsidiaries</w:t>
            </w:r>
          </w:p>
        </w:tc>
        <w:tc>
          <w:tcPr>
            <w:tcW w:w="828" w:type="pct"/>
            <w:vAlign w:val="center"/>
          </w:tcPr>
          <w:p w14:paraId="1C48072D" w14:textId="77777777" w:rsidR="009B356A" w:rsidRPr="002B42FA" w:rsidRDefault="009B356A" w:rsidP="009B356A">
            <w:pPr>
              <w:jc w:val="right"/>
            </w:pPr>
            <w:r w:rsidRPr="002B42FA">
              <w:rPr>
                <w:lang w:eastAsia="zh-TW"/>
              </w:rPr>
              <w:t>25,660,652</w:t>
            </w:r>
          </w:p>
        </w:tc>
        <w:tc>
          <w:tcPr>
            <w:tcW w:w="978" w:type="pct"/>
            <w:vAlign w:val="center"/>
          </w:tcPr>
          <w:p w14:paraId="124804FE" w14:textId="77777777" w:rsidR="009B356A" w:rsidRPr="002B42FA" w:rsidRDefault="009B356A" w:rsidP="009B356A">
            <w:pPr>
              <w:jc w:val="right"/>
            </w:pPr>
            <w:r w:rsidRPr="002B42FA">
              <w:rPr>
                <w:lang w:eastAsia="zh-TW"/>
              </w:rPr>
              <w:t>100.0</w:t>
            </w:r>
          </w:p>
        </w:tc>
      </w:tr>
      <w:tr w:rsidR="009B356A" w:rsidRPr="002B42FA" w14:paraId="5E539A17" w14:textId="77777777" w:rsidTr="00977E52">
        <w:trPr>
          <w:cantSplit/>
          <w:trHeight w:val="70"/>
        </w:trPr>
        <w:tc>
          <w:tcPr>
            <w:tcW w:w="1257" w:type="pct"/>
            <w:vAlign w:val="center"/>
          </w:tcPr>
          <w:p w14:paraId="0A69EBA1" w14:textId="77777777" w:rsidR="009B356A" w:rsidRPr="002B42FA" w:rsidRDefault="009B356A" w:rsidP="009B356A">
            <w:r w:rsidRPr="002B42FA">
              <w:rPr>
                <w:rFonts w:eastAsia="宋体"/>
                <w:sz w:val="22"/>
                <w:szCs w:val="22"/>
              </w:rPr>
              <w:t xml:space="preserve">Safety and insurance fund expenses </w:t>
            </w:r>
          </w:p>
        </w:tc>
        <w:tc>
          <w:tcPr>
            <w:tcW w:w="1937" w:type="pct"/>
            <w:vAlign w:val="center"/>
          </w:tcPr>
          <w:p w14:paraId="1C8129FA" w14:textId="77777777" w:rsidR="009B356A" w:rsidRPr="002B42FA" w:rsidRDefault="009B356A" w:rsidP="009B356A">
            <w:r w:rsidRPr="002B42FA">
              <w:rPr>
                <w:sz w:val="22"/>
                <w:szCs w:val="22"/>
              </w:rPr>
              <w:t xml:space="preserve">China Petrochemical Corporation </w:t>
            </w:r>
          </w:p>
        </w:tc>
        <w:tc>
          <w:tcPr>
            <w:tcW w:w="828" w:type="pct"/>
            <w:vAlign w:val="center"/>
          </w:tcPr>
          <w:p w14:paraId="22340EEC" w14:textId="77777777" w:rsidR="009B356A" w:rsidRPr="002B42FA" w:rsidRDefault="009B356A" w:rsidP="009B356A">
            <w:pPr>
              <w:jc w:val="right"/>
            </w:pPr>
            <w:r w:rsidRPr="002B42FA">
              <w:rPr>
                <w:lang w:eastAsia="zh-TW"/>
              </w:rPr>
              <w:t>38,080</w:t>
            </w:r>
          </w:p>
        </w:tc>
        <w:tc>
          <w:tcPr>
            <w:tcW w:w="978" w:type="pct"/>
            <w:vAlign w:val="center"/>
          </w:tcPr>
          <w:p w14:paraId="422D48EE" w14:textId="77777777" w:rsidR="009B356A" w:rsidRPr="002B42FA" w:rsidRDefault="009B356A" w:rsidP="009B356A">
            <w:pPr>
              <w:jc w:val="right"/>
            </w:pPr>
            <w:r w:rsidRPr="002B42FA">
              <w:rPr>
                <w:lang w:eastAsia="zh-TW"/>
              </w:rPr>
              <w:t>100.0</w:t>
            </w:r>
          </w:p>
        </w:tc>
      </w:tr>
      <w:tr w:rsidR="009B356A" w:rsidRPr="002B42FA" w14:paraId="139F8207" w14:textId="77777777" w:rsidTr="00977E52">
        <w:trPr>
          <w:cantSplit/>
          <w:trHeight w:val="70"/>
        </w:trPr>
        <w:tc>
          <w:tcPr>
            <w:tcW w:w="1257" w:type="pct"/>
            <w:vAlign w:val="center"/>
          </w:tcPr>
          <w:p w14:paraId="484B5712" w14:textId="77777777" w:rsidR="009B356A" w:rsidRPr="002B42FA" w:rsidRDefault="009B356A" w:rsidP="009B356A">
            <w:pPr>
              <w:rPr>
                <w:rFonts w:eastAsia="宋体"/>
                <w:sz w:val="22"/>
                <w:szCs w:val="22"/>
              </w:rPr>
            </w:pPr>
            <w:r w:rsidRPr="002B42FA">
              <w:rPr>
                <w:rFonts w:eastAsia="宋体"/>
                <w:sz w:val="22"/>
                <w:szCs w:val="22"/>
              </w:rPr>
              <w:t>Safety and insurance fund return</w:t>
            </w:r>
          </w:p>
        </w:tc>
        <w:tc>
          <w:tcPr>
            <w:tcW w:w="1937" w:type="pct"/>
            <w:vAlign w:val="center"/>
          </w:tcPr>
          <w:p w14:paraId="0D582AE7" w14:textId="77777777" w:rsidR="009B356A" w:rsidRPr="002B42FA" w:rsidRDefault="009B356A" w:rsidP="009B356A">
            <w:pPr>
              <w:rPr>
                <w:sz w:val="22"/>
                <w:szCs w:val="22"/>
              </w:rPr>
            </w:pPr>
            <w:r w:rsidRPr="002B42FA">
              <w:rPr>
                <w:sz w:val="22"/>
                <w:szCs w:val="22"/>
              </w:rPr>
              <w:t>China Petrochemical Corporation</w:t>
            </w:r>
          </w:p>
        </w:tc>
        <w:tc>
          <w:tcPr>
            <w:tcW w:w="828" w:type="pct"/>
            <w:vAlign w:val="center"/>
          </w:tcPr>
          <w:p w14:paraId="0A729FD6" w14:textId="77777777" w:rsidR="009B356A" w:rsidRPr="002B42FA" w:rsidDel="00FC0D55" w:rsidRDefault="009B356A" w:rsidP="009B356A">
            <w:pPr>
              <w:jc w:val="right"/>
              <w:rPr>
                <w:lang w:eastAsia="zh-TW"/>
              </w:rPr>
            </w:pPr>
            <w:r w:rsidRPr="002B42FA">
              <w:rPr>
                <w:lang w:eastAsia="zh-TW"/>
              </w:rPr>
              <w:t>61,178</w:t>
            </w:r>
          </w:p>
        </w:tc>
        <w:tc>
          <w:tcPr>
            <w:tcW w:w="978" w:type="pct"/>
            <w:vAlign w:val="center"/>
          </w:tcPr>
          <w:p w14:paraId="6A6A85E5" w14:textId="77777777" w:rsidR="009B356A" w:rsidRPr="002B42FA" w:rsidRDefault="009B356A" w:rsidP="009B356A">
            <w:pPr>
              <w:jc w:val="right"/>
              <w:rPr>
                <w:lang w:eastAsia="zh-TW"/>
              </w:rPr>
            </w:pPr>
            <w:r w:rsidRPr="002B42FA">
              <w:rPr>
                <w:lang w:eastAsia="zh-TW"/>
              </w:rPr>
              <w:t>100.0</w:t>
            </w:r>
          </w:p>
        </w:tc>
      </w:tr>
    </w:tbl>
    <w:p w14:paraId="694C063B" w14:textId="77777777" w:rsidR="00D84D01" w:rsidRPr="002B42FA" w:rsidRDefault="00D84D01" w:rsidP="00CA7CBC">
      <w:pPr>
        <w:tabs>
          <w:tab w:val="right" w:pos="8280"/>
        </w:tabs>
        <w:rPr>
          <w:sz w:val="24"/>
        </w:rPr>
      </w:pPr>
    </w:p>
    <w:p w14:paraId="2497EE69" w14:textId="77777777" w:rsidR="00296984" w:rsidRPr="002B42FA" w:rsidRDefault="00CA7CBC" w:rsidP="0001205D">
      <w:pPr>
        <w:tabs>
          <w:tab w:val="right" w:pos="8280"/>
        </w:tabs>
        <w:rPr>
          <w:sz w:val="22"/>
          <w:szCs w:val="22"/>
        </w:rPr>
      </w:pPr>
      <w:r w:rsidRPr="002B42FA">
        <w:rPr>
          <w:sz w:val="22"/>
          <w:szCs w:val="22"/>
        </w:rPr>
        <w:t xml:space="preserve">The Company considers that it is </w:t>
      </w:r>
      <w:r w:rsidR="001D44B0" w:rsidRPr="002B42FA">
        <w:rPr>
          <w:sz w:val="22"/>
          <w:szCs w:val="22"/>
        </w:rPr>
        <w:t>necessary</w:t>
      </w:r>
      <w:r w:rsidR="00313ACC" w:rsidRPr="002B42FA">
        <w:rPr>
          <w:sz w:val="22"/>
          <w:szCs w:val="22"/>
        </w:rPr>
        <w:t xml:space="preserve"> </w:t>
      </w:r>
      <w:r w:rsidR="001D44B0" w:rsidRPr="002B42FA">
        <w:rPr>
          <w:sz w:val="22"/>
          <w:szCs w:val="22"/>
        </w:rPr>
        <w:t>to enter into</w:t>
      </w:r>
      <w:r w:rsidR="00313ACC" w:rsidRPr="002B42FA">
        <w:rPr>
          <w:sz w:val="22"/>
          <w:szCs w:val="22"/>
        </w:rPr>
        <w:t xml:space="preserve"> </w:t>
      </w:r>
      <w:r w:rsidRPr="002B42FA">
        <w:rPr>
          <w:sz w:val="22"/>
          <w:szCs w:val="22"/>
        </w:rPr>
        <w:t xml:space="preserve">the above connected transactions </w:t>
      </w:r>
      <w:r w:rsidR="001D44B0" w:rsidRPr="002B42FA">
        <w:rPr>
          <w:sz w:val="22"/>
          <w:szCs w:val="22"/>
        </w:rPr>
        <w:t>with the selected connected parties and it</w:t>
      </w:r>
      <w:r w:rsidR="00313ACC" w:rsidRPr="002B42FA">
        <w:rPr>
          <w:sz w:val="22"/>
          <w:szCs w:val="22"/>
        </w:rPr>
        <w:t xml:space="preserve"> </w:t>
      </w:r>
      <w:r w:rsidRPr="002B42FA">
        <w:rPr>
          <w:sz w:val="22"/>
          <w:szCs w:val="22"/>
        </w:rPr>
        <w:t xml:space="preserve">would continue </w:t>
      </w:r>
      <w:r w:rsidR="001D44B0" w:rsidRPr="002B42FA">
        <w:rPr>
          <w:sz w:val="22"/>
          <w:szCs w:val="22"/>
        </w:rPr>
        <w:t xml:space="preserve">to </w:t>
      </w:r>
      <w:r w:rsidRPr="002B42FA">
        <w:rPr>
          <w:sz w:val="22"/>
          <w:szCs w:val="22"/>
        </w:rPr>
        <w:t>occur. The agreement</w:t>
      </w:r>
      <w:r w:rsidR="003F0110" w:rsidRPr="002B42FA">
        <w:rPr>
          <w:sz w:val="22"/>
          <w:szCs w:val="22"/>
        </w:rPr>
        <w:t>s</w:t>
      </w:r>
      <w:r w:rsidRPr="002B42FA">
        <w:rPr>
          <w:sz w:val="22"/>
          <w:szCs w:val="22"/>
        </w:rPr>
        <w:t xml:space="preserve"> of connected transaction</w:t>
      </w:r>
      <w:r w:rsidR="003F0110" w:rsidRPr="002B42FA">
        <w:rPr>
          <w:sz w:val="22"/>
          <w:szCs w:val="22"/>
        </w:rPr>
        <w:t>s</w:t>
      </w:r>
      <w:r w:rsidR="00313ACC" w:rsidRPr="002B42FA">
        <w:rPr>
          <w:sz w:val="22"/>
          <w:szCs w:val="22"/>
        </w:rPr>
        <w:t xml:space="preserve"> </w:t>
      </w:r>
      <w:r w:rsidR="003F0110" w:rsidRPr="002B42FA">
        <w:rPr>
          <w:sz w:val="22"/>
          <w:szCs w:val="22"/>
        </w:rPr>
        <w:t>were</w:t>
      </w:r>
      <w:r w:rsidRPr="002B42FA">
        <w:rPr>
          <w:sz w:val="22"/>
          <w:szCs w:val="22"/>
        </w:rPr>
        <w:t xml:space="preserve"> based on the need</w:t>
      </w:r>
      <w:r w:rsidR="003F0110" w:rsidRPr="002B42FA">
        <w:rPr>
          <w:sz w:val="22"/>
          <w:szCs w:val="22"/>
        </w:rPr>
        <w:t>s</w:t>
      </w:r>
      <w:r w:rsidRPr="002B42FA">
        <w:rPr>
          <w:sz w:val="22"/>
          <w:szCs w:val="22"/>
        </w:rPr>
        <w:t xml:space="preserve"> of the Group’s operations and actual market situation. Purchasing materials and equipment from China Petrochemical Corporation and its subsidiaries will ensure the stable and safe supply of the Group’s materials. The fact of providing engineering service to China Petrochemical Corporation and its subsidiaries is decided by the history of the operating system of China’s petroleum development and by the history of China Petrochemical Corporation’s development, the China Petrochemical Corporation and its subsidiaries constitute the Company’s main business income source, and the borrowed funds from China Petrochemical Corporation can satisfy the </w:t>
      </w:r>
      <w:r w:rsidR="00E02B40" w:rsidRPr="002B42FA">
        <w:rPr>
          <w:sz w:val="22"/>
          <w:szCs w:val="22"/>
        </w:rPr>
        <w:t>G</w:t>
      </w:r>
      <w:r w:rsidR="00555B77" w:rsidRPr="002B42FA">
        <w:rPr>
          <w:sz w:val="22"/>
          <w:szCs w:val="22"/>
        </w:rPr>
        <w:t>r</w:t>
      </w:r>
      <w:r w:rsidR="00E02B40" w:rsidRPr="002B42FA">
        <w:rPr>
          <w:sz w:val="22"/>
          <w:szCs w:val="22"/>
        </w:rPr>
        <w:t>o</w:t>
      </w:r>
      <w:r w:rsidR="00555B77" w:rsidRPr="002B42FA">
        <w:rPr>
          <w:sz w:val="22"/>
          <w:szCs w:val="22"/>
        </w:rPr>
        <w:t>up's capital needs</w:t>
      </w:r>
      <w:r w:rsidR="00313ACC" w:rsidRPr="002B42FA">
        <w:rPr>
          <w:sz w:val="22"/>
          <w:szCs w:val="22"/>
        </w:rPr>
        <w:t xml:space="preserve"> </w:t>
      </w:r>
      <w:r w:rsidRPr="002B42FA">
        <w:rPr>
          <w:sz w:val="22"/>
          <w:szCs w:val="22"/>
        </w:rPr>
        <w:t xml:space="preserve">under the situation of the fund shortage, so it is beneficial to the Company. The above transactions were mainly based on the market price or the price decided by open bidding or negotiation, </w:t>
      </w:r>
      <w:r w:rsidR="00E02B40" w:rsidRPr="002B42FA">
        <w:rPr>
          <w:sz w:val="22"/>
          <w:szCs w:val="22"/>
        </w:rPr>
        <w:t>which were</w:t>
      </w:r>
      <w:r w:rsidR="00313ACC" w:rsidRPr="002B42FA">
        <w:rPr>
          <w:sz w:val="22"/>
          <w:szCs w:val="22"/>
        </w:rPr>
        <w:t xml:space="preserve"> </w:t>
      </w:r>
      <w:r w:rsidR="00E02B40" w:rsidRPr="002B42FA">
        <w:rPr>
          <w:sz w:val="22"/>
          <w:szCs w:val="22"/>
        </w:rPr>
        <w:t>fair, equal and open</w:t>
      </w:r>
      <w:r w:rsidRPr="002B42FA">
        <w:rPr>
          <w:sz w:val="22"/>
          <w:szCs w:val="22"/>
        </w:rPr>
        <w:t>, beneficial to the development of Company’s main business, and ensure the maximization of the shareholder</w:t>
      </w:r>
      <w:r w:rsidR="00E02B40" w:rsidRPr="002B42FA">
        <w:rPr>
          <w:sz w:val="22"/>
          <w:szCs w:val="22"/>
        </w:rPr>
        <w:t>s'</w:t>
      </w:r>
      <w:r w:rsidRPr="002B42FA">
        <w:rPr>
          <w:sz w:val="22"/>
          <w:szCs w:val="22"/>
        </w:rPr>
        <w:t xml:space="preserve"> interests. The above connected transactions have no adverse effects on the profits of the Company or the independence of the Company.</w:t>
      </w:r>
    </w:p>
    <w:p w14:paraId="73A1F7FA" w14:textId="77777777" w:rsidR="0001205D" w:rsidRPr="002B42FA" w:rsidRDefault="0001205D" w:rsidP="0001205D">
      <w:pPr>
        <w:tabs>
          <w:tab w:val="right" w:pos="8280"/>
        </w:tabs>
        <w:rPr>
          <w:rFonts w:eastAsia="宋体"/>
          <w:sz w:val="24"/>
        </w:rPr>
      </w:pPr>
    </w:p>
    <w:p w14:paraId="27B316C0" w14:textId="77777777" w:rsidR="007A18C6" w:rsidRPr="002B42FA" w:rsidRDefault="007A18C6" w:rsidP="007A18C6">
      <w:pPr>
        <w:autoSpaceDE w:val="0"/>
        <w:autoSpaceDN w:val="0"/>
        <w:adjustRightInd w:val="0"/>
        <w:rPr>
          <w:sz w:val="22"/>
          <w:szCs w:val="22"/>
        </w:rPr>
      </w:pPr>
      <w:r w:rsidRPr="002B42FA">
        <w:rPr>
          <w:sz w:val="22"/>
          <w:szCs w:val="22"/>
        </w:rPr>
        <w:t xml:space="preserve">(b) During the reporting period, there were no </w:t>
      </w:r>
      <w:r w:rsidR="00E5351E" w:rsidRPr="002B42FA">
        <w:rPr>
          <w:sz w:val="22"/>
          <w:szCs w:val="22"/>
        </w:rPr>
        <w:t xml:space="preserve">material </w:t>
      </w:r>
      <w:r w:rsidRPr="002B42FA">
        <w:rPr>
          <w:sz w:val="22"/>
          <w:szCs w:val="22"/>
        </w:rPr>
        <w:t>connected transactions related to the transfer of assets or equity of the Company.</w:t>
      </w:r>
    </w:p>
    <w:p w14:paraId="1C7C9101" w14:textId="77777777" w:rsidR="0001205D" w:rsidRPr="002B42FA" w:rsidRDefault="0001205D" w:rsidP="00313ACC">
      <w:pPr>
        <w:pStyle w:val="Unit"/>
        <w:ind w:right="599"/>
        <w:jc w:val="both"/>
        <w:rPr>
          <w:rFonts w:ascii="Times New Roman" w:eastAsia="PMingLiU" w:hAnsi="Times New Roman" w:cs="Times New Roman"/>
          <w:b w:val="0"/>
          <w:bCs w:val="0"/>
          <w:kern w:val="2"/>
          <w:sz w:val="22"/>
          <w:szCs w:val="22"/>
        </w:rPr>
      </w:pPr>
    </w:p>
    <w:p w14:paraId="71D39140" w14:textId="77777777" w:rsidR="007A18C6" w:rsidRPr="002B42FA" w:rsidRDefault="007A18C6" w:rsidP="007A18C6">
      <w:pPr>
        <w:autoSpaceDE w:val="0"/>
        <w:autoSpaceDN w:val="0"/>
        <w:adjustRightInd w:val="0"/>
        <w:rPr>
          <w:sz w:val="22"/>
          <w:szCs w:val="22"/>
        </w:rPr>
      </w:pPr>
      <w:r w:rsidRPr="002B42FA">
        <w:rPr>
          <w:sz w:val="22"/>
          <w:szCs w:val="22"/>
        </w:rPr>
        <w:t>(c)The following is connected obligatory rights and debts during the reporting period:</w:t>
      </w:r>
    </w:p>
    <w:p w14:paraId="5C7845CD" w14:textId="77777777" w:rsidR="00CA7CBC" w:rsidRPr="002B42FA" w:rsidRDefault="00CA7CBC" w:rsidP="00252D06">
      <w:pPr>
        <w:autoSpaceDE w:val="0"/>
        <w:autoSpaceDN w:val="0"/>
        <w:adjustRightInd w:val="0"/>
        <w:ind w:right="210"/>
        <w:jc w:val="right"/>
        <w:rPr>
          <w:rFonts w:eastAsiaTheme="minorEastAsia"/>
          <w:sz w:val="22"/>
          <w:szCs w:val="22"/>
        </w:rPr>
      </w:pPr>
      <w:r w:rsidRPr="002B42FA">
        <w:rPr>
          <w:rFonts w:eastAsia="宋体"/>
        </w:rPr>
        <w:t>Unit: RMB’000</w:t>
      </w:r>
    </w:p>
    <w:tbl>
      <w:tblPr>
        <w:tblpPr w:leftFromText="180" w:rightFromText="180" w:vertAnchor="text" w:horzAnchor="margin" w:tblpY="146"/>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48"/>
        <w:gridCol w:w="1432"/>
        <w:gridCol w:w="1225"/>
        <w:gridCol w:w="1143"/>
        <w:gridCol w:w="1131"/>
        <w:gridCol w:w="14"/>
        <w:gridCol w:w="1120"/>
        <w:gridCol w:w="992"/>
        <w:gridCol w:w="1127"/>
        <w:gridCol w:w="14"/>
      </w:tblGrid>
      <w:tr w:rsidR="005950D8" w:rsidRPr="002B42FA" w14:paraId="1D1C7FB2" w14:textId="77777777" w:rsidTr="002E30FC">
        <w:trPr>
          <w:trHeight w:val="471"/>
        </w:trPr>
        <w:tc>
          <w:tcPr>
            <w:tcW w:w="1748" w:type="dxa"/>
            <w:vMerge w:val="restart"/>
            <w:shd w:val="clear" w:color="auto" w:fill="auto"/>
            <w:vAlign w:val="center"/>
          </w:tcPr>
          <w:p w14:paraId="0D1AA590" w14:textId="77777777" w:rsidR="00721889" w:rsidRPr="002B42FA" w:rsidRDefault="00CA7CBC" w:rsidP="00E75EE6">
            <w:pPr>
              <w:pStyle w:val="Pa29"/>
              <w:ind w:hanging="8"/>
              <w:rPr>
                <w:rFonts w:ascii="Times New Roman"/>
                <w:bCs/>
                <w:sz w:val="20"/>
                <w:szCs w:val="20"/>
              </w:rPr>
            </w:pPr>
            <w:r w:rsidRPr="002B42FA">
              <w:rPr>
                <w:rFonts w:ascii="Times New Roman"/>
                <w:bCs/>
                <w:sz w:val="20"/>
                <w:szCs w:val="20"/>
              </w:rPr>
              <w:t xml:space="preserve">Connected </w:t>
            </w:r>
          </w:p>
          <w:p w14:paraId="524E41DB" w14:textId="77777777" w:rsidR="00CA7CBC" w:rsidRPr="002B42FA" w:rsidRDefault="00CA7CBC" w:rsidP="00E75EE6">
            <w:pPr>
              <w:pStyle w:val="Pa29"/>
              <w:ind w:hanging="8"/>
              <w:rPr>
                <w:rFonts w:ascii="Times New Roman"/>
                <w:sz w:val="20"/>
                <w:szCs w:val="20"/>
              </w:rPr>
            </w:pPr>
            <w:r w:rsidRPr="002B42FA">
              <w:rPr>
                <w:rFonts w:ascii="Times New Roman"/>
                <w:bCs/>
                <w:sz w:val="20"/>
                <w:szCs w:val="20"/>
              </w:rPr>
              <w:t xml:space="preserve">parties </w:t>
            </w:r>
          </w:p>
        </w:tc>
        <w:tc>
          <w:tcPr>
            <w:tcW w:w="1432" w:type="dxa"/>
            <w:vMerge w:val="restart"/>
          </w:tcPr>
          <w:p w14:paraId="1F413F69" w14:textId="77777777" w:rsidR="00CA7CBC" w:rsidRPr="002B42FA" w:rsidRDefault="00CA7CBC" w:rsidP="00E75EE6">
            <w:pPr>
              <w:pStyle w:val="Pa29"/>
              <w:ind w:firstLine="8"/>
              <w:jc w:val="center"/>
              <w:rPr>
                <w:rFonts w:ascii="Times New Roman"/>
                <w:bCs/>
                <w:sz w:val="20"/>
                <w:szCs w:val="20"/>
              </w:rPr>
            </w:pPr>
          </w:p>
          <w:p w14:paraId="252A523F" w14:textId="77777777" w:rsidR="00CA7CBC" w:rsidRPr="002B42FA" w:rsidRDefault="00CA7CBC" w:rsidP="00E75EE6">
            <w:pPr>
              <w:pStyle w:val="Pa29"/>
              <w:ind w:firstLine="8"/>
              <w:jc w:val="both"/>
              <w:rPr>
                <w:rFonts w:ascii="Times New Roman"/>
                <w:bCs/>
                <w:sz w:val="20"/>
                <w:szCs w:val="20"/>
              </w:rPr>
            </w:pPr>
            <w:r w:rsidRPr="002B42FA">
              <w:rPr>
                <w:rFonts w:ascii="Times New Roman"/>
                <w:bCs/>
                <w:sz w:val="20"/>
                <w:szCs w:val="20"/>
              </w:rPr>
              <w:t xml:space="preserve">Connected </w:t>
            </w:r>
            <w:r w:rsidRPr="002B42FA">
              <w:rPr>
                <w:rFonts w:ascii="Times New Roman"/>
                <w:bCs/>
                <w:sz w:val="20"/>
                <w:szCs w:val="20"/>
              </w:rPr>
              <w:lastRenderedPageBreak/>
              <w:t>relation</w:t>
            </w:r>
          </w:p>
        </w:tc>
        <w:tc>
          <w:tcPr>
            <w:tcW w:w="3513" w:type="dxa"/>
            <w:gridSpan w:val="4"/>
            <w:shd w:val="clear" w:color="auto" w:fill="auto"/>
            <w:vAlign w:val="center"/>
          </w:tcPr>
          <w:p w14:paraId="63A21014" w14:textId="77777777" w:rsidR="00CA7CBC" w:rsidRPr="002B42FA" w:rsidRDefault="00CA7CBC" w:rsidP="00E5351E">
            <w:pPr>
              <w:autoSpaceDE w:val="0"/>
              <w:autoSpaceDN w:val="0"/>
              <w:adjustRightInd w:val="0"/>
              <w:jc w:val="center"/>
              <w:rPr>
                <w:rFonts w:eastAsiaTheme="minorEastAsia"/>
                <w:sz w:val="20"/>
                <w:szCs w:val="20"/>
              </w:rPr>
            </w:pPr>
            <w:r w:rsidRPr="002B42FA">
              <w:rPr>
                <w:bCs/>
                <w:sz w:val="20"/>
                <w:szCs w:val="20"/>
              </w:rPr>
              <w:lastRenderedPageBreak/>
              <w:t>Funds provided to connected party</w:t>
            </w:r>
          </w:p>
        </w:tc>
        <w:tc>
          <w:tcPr>
            <w:tcW w:w="3253" w:type="dxa"/>
            <w:gridSpan w:val="4"/>
            <w:shd w:val="clear" w:color="auto" w:fill="auto"/>
            <w:vAlign w:val="center"/>
          </w:tcPr>
          <w:p w14:paraId="5B4FBD42" w14:textId="77777777" w:rsidR="00CA7CBC" w:rsidRPr="002B42FA" w:rsidRDefault="00CA7CBC" w:rsidP="00E5351E">
            <w:pPr>
              <w:autoSpaceDE w:val="0"/>
              <w:autoSpaceDN w:val="0"/>
              <w:adjustRightInd w:val="0"/>
              <w:jc w:val="center"/>
              <w:rPr>
                <w:rFonts w:eastAsiaTheme="minorEastAsia"/>
                <w:sz w:val="20"/>
                <w:szCs w:val="20"/>
              </w:rPr>
            </w:pPr>
            <w:r w:rsidRPr="002B42FA">
              <w:rPr>
                <w:bCs/>
                <w:sz w:val="20"/>
                <w:szCs w:val="20"/>
              </w:rPr>
              <w:t>Funds provided to the Company by connected party</w:t>
            </w:r>
          </w:p>
        </w:tc>
      </w:tr>
      <w:tr w:rsidR="005950D8" w:rsidRPr="002B42FA" w14:paraId="69C6B6CE" w14:textId="77777777" w:rsidTr="002E30FC">
        <w:trPr>
          <w:gridAfter w:val="1"/>
          <w:wAfter w:w="14" w:type="dxa"/>
          <w:trHeight w:val="483"/>
        </w:trPr>
        <w:tc>
          <w:tcPr>
            <w:tcW w:w="1748" w:type="dxa"/>
            <w:vMerge/>
            <w:shd w:val="clear" w:color="auto" w:fill="auto"/>
          </w:tcPr>
          <w:p w14:paraId="695B86A9" w14:textId="77777777" w:rsidR="00CA7CBC" w:rsidRPr="002B42FA" w:rsidRDefault="00CA7CBC" w:rsidP="00E75EE6">
            <w:pPr>
              <w:autoSpaceDE w:val="0"/>
              <w:autoSpaceDN w:val="0"/>
              <w:adjustRightInd w:val="0"/>
              <w:ind w:firstLine="325"/>
              <w:jc w:val="left"/>
              <w:rPr>
                <w:rFonts w:eastAsiaTheme="minorEastAsia"/>
                <w:sz w:val="20"/>
                <w:szCs w:val="20"/>
              </w:rPr>
            </w:pPr>
          </w:p>
        </w:tc>
        <w:tc>
          <w:tcPr>
            <w:tcW w:w="1432" w:type="dxa"/>
            <w:vMerge/>
          </w:tcPr>
          <w:p w14:paraId="7749E7AB" w14:textId="77777777" w:rsidR="00CA7CBC" w:rsidRPr="002B42FA" w:rsidRDefault="00CA7CBC" w:rsidP="00E75EE6">
            <w:pPr>
              <w:pStyle w:val="Pa26"/>
              <w:ind w:firstLine="8"/>
              <w:jc w:val="center"/>
              <w:rPr>
                <w:rFonts w:ascii="Times New Roman"/>
                <w:bCs/>
                <w:sz w:val="20"/>
                <w:szCs w:val="20"/>
              </w:rPr>
            </w:pPr>
          </w:p>
        </w:tc>
        <w:tc>
          <w:tcPr>
            <w:tcW w:w="1225" w:type="dxa"/>
            <w:shd w:val="clear" w:color="auto" w:fill="auto"/>
            <w:vAlign w:val="center"/>
          </w:tcPr>
          <w:p w14:paraId="69498900" w14:textId="77777777" w:rsidR="00CA7CBC" w:rsidRPr="002B42FA" w:rsidRDefault="00CA7CBC" w:rsidP="00CA7CBC">
            <w:pPr>
              <w:pStyle w:val="Pa26"/>
              <w:jc w:val="center"/>
              <w:rPr>
                <w:rFonts w:ascii="Times New Roman"/>
                <w:sz w:val="20"/>
                <w:szCs w:val="20"/>
              </w:rPr>
            </w:pPr>
            <w:r w:rsidRPr="002B42FA">
              <w:rPr>
                <w:rFonts w:ascii="Times New Roman"/>
                <w:bCs/>
                <w:sz w:val="20"/>
                <w:szCs w:val="20"/>
              </w:rPr>
              <w:t xml:space="preserve">Opening </w:t>
            </w:r>
          </w:p>
          <w:p w14:paraId="4519A4D5" w14:textId="77777777" w:rsidR="00CA7CBC" w:rsidRPr="002B42FA" w:rsidRDefault="00CA7CBC" w:rsidP="00CA7CBC">
            <w:pPr>
              <w:autoSpaceDE w:val="0"/>
              <w:autoSpaceDN w:val="0"/>
              <w:adjustRightInd w:val="0"/>
              <w:jc w:val="center"/>
              <w:rPr>
                <w:rFonts w:eastAsiaTheme="minorEastAsia"/>
                <w:sz w:val="20"/>
                <w:szCs w:val="20"/>
              </w:rPr>
            </w:pPr>
            <w:r w:rsidRPr="002B42FA">
              <w:rPr>
                <w:bCs/>
                <w:sz w:val="20"/>
                <w:szCs w:val="20"/>
              </w:rPr>
              <w:t xml:space="preserve">balance </w:t>
            </w:r>
          </w:p>
        </w:tc>
        <w:tc>
          <w:tcPr>
            <w:tcW w:w="1143" w:type="dxa"/>
            <w:shd w:val="clear" w:color="auto" w:fill="auto"/>
            <w:vAlign w:val="center"/>
          </w:tcPr>
          <w:p w14:paraId="03D5656F" w14:textId="77777777" w:rsidR="00CA7CBC" w:rsidRPr="002B42FA" w:rsidRDefault="00CA7CBC" w:rsidP="00CA7CBC">
            <w:pPr>
              <w:pStyle w:val="Pa26"/>
              <w:jc w:val="center"/>
              <w:rPr>
                <w:rFonts w:ascii="Times New Roman"/>
                <w:sz w:val="20"/>
                <w:szCs w:val="20"/>
              </w:rPr>
            </w:pPr>
            <w:r w:rsidRPr="002B42FA">
              <w:rPr>
                <w:rFonts w:ascii="Times New Roman"/>
                <w:bCs/>
                <w:sz w:val="20"/>
                <w:szCs w:val="20"/>
              </w:rPr>
              <w:t xml:space="preserve">Occurrence </w:t>
            </w:r>
          </w:p>
          <w:p w14:paraId="2CA115F0" w14:textId="77777777" w:rsidR="00CA7CBC" w:rsidRPr="002B42FA" w:rsidRDefault="00CA7CBC" w:rsidP="00CA7CBC">
            <w:pPr>
              <w:autoSpaceDE w:val="0"/>
              <w:autoSpaceDN w:val="0"/>
              <w:adjustRightInd w:val="0"/>
              <w:jc w:val="center"/>
              <w:rPr>
                <w:rFonts w:eastAsiaTheme="minorEastAsia"/>
                <w:sz w:val="20"/>
                <w:szCs w:val="20"/>
              </w:rPr>
            </w:pPr>
            <w:r w:rsidRPr="002B42FA">
              <w:rPr>
                <w:bCs/>
                <w:sz w:val="20"/>
                <w:szCs w:val="20"/>
              </w:rPr>
              <w:t xml:space="preserve">amount </w:t>
            </w:r>
          </w:p>
        </w:tc>
        <w:tc>
          <w:tcPr>
            <w:tcW w:w="1131" w:type="dxa"/>
            <w:shd w:val="clear" w:color="auto" w:fill="auto"/>
            <w:vAlign w:val="center"/>
          </w:tcPr>
          <w:p w14:paraId="3AD35E05" w14:textId="77777777" w:rsidR="00CA7CBC" w:rsidRPr="002B42FA" w:rsidRDefault="00CA7CBC" w:rsidP="00CA7CBC">
            <w:pPr>
              <w:pStyle w:val="Pa26"/>
              <w:jc w:val="center"/>
              <w:rPr>
                <w:rFonts w:ascii="Times New Roman"/>
                <w:sz w:val="20"/>
                <w:szCs w:val="20"/>
              </w:rPr>
            </w:pPr>
            <w:r w:rsidRPr="002B42FA">
              <w:rPr>
                <w:rFonts w:ascii="Times New Roman"/>
                <w:bCs/>
                <w:sz w:val="20"/>
                <w:szCs w:val="20"/>
              </w:rPr>
              <w:t xml:space="preserve">Closing </w:t>
            </w:r>
          </w:p>
          <w:p w14:paraId="59CACABE" w14:textId="77777777" w:rsidR="00CA7CBC" w:rsidRPr="002B42FA" w:rsidRDefault="00CA7CBC" w:rsidP="00CA7CBC">
            <w:pPr>
              <w:autoSpaceDE w:val="0"/>
              <w:autoSpaceDN w:val="0"/>
              <w:adjustRightInd w:val="0"/>
              <w:jc w:val="center"/>
              <w:rPr>
                <w:rFonts w:eastAsiaTheme="minorEastAsia"/>
                <w:sz w:val="20"/>
                <w:szCs w:val="20"/>
              </w:rPr>
            </w:pPr>
            <w:r w:rsidRPr="002B42FA">
              <w:rPr>
                <w:bCs/>
                <w:sz w:val="20"/>
                <w:szCs w:val="20"/>
              </w:rPr>
              <w:t xml:space="preserve">balance </w:t>
            </w:r>
          </w:p>
        </w:tc>
        <w:tc>
          <w:tcPr>
            <w:tcW w:w="1134" w:type="dxa"/>
            <w:gridSpan w:val="2"/>
            <w:shd w:val="clear" w:color="auto" w:fill="auto"/>
            <w:vAlign w:val="center"/>
          </w:tcPr>
          <w:p w14:paraId="53D0CE90" w14:textId="77777777" w:rsidR="00CA7CBC" w:rsidRPr="002B42FA" w:rsidRDefault="00CA7CBC" w:rsidP="00CA7CBC">
            <w:pPr>
              <w:autoSpaceDE w:val="0"/>
              <w:autoSpaceDN w:val="0"/>
              <w:adjustRightInd w:val="0"/>
              <w:jc w:val="center"/>
              <w:rPr>
                <w:sz w:val="20"/>
                <w:szCs w:val="20"/>
              </w:rPr>
            </w:pPr>
            <w:r w:rsidRPr="002B42FA">
              <w:rPr>
                <w:bCs/>
                <w:sz w:val="20"/>
                <w:szCs w:val="20"/>
              </w:rPr>
              <w:t xml:space="preserve">Opening </w:t>
            </w:r>
          </w:p>
          <w:p w14:paraId="0C91479A" w14:textId="77777777" w:rsidR="00CA7CBC" w:rsidRPr="002B42FA" w:rsidRDefault="00CA7CBC" w:rsidP="00CA7CBC">
            <w:pPr>
              <w:autoSpaceDE w:val="0"/>
              <w:autoSpaceDN w:val="0"/>
              <w:adjustRightInd w:val="0"/>
              <w:jc w:val="center"/>
              <w:rPr>
                <w:rFonts w:eastAsiaTheme="minorEastAsia"/>
                <w:sz w:val="20"/>
                <w:szCs w:val="20"/>
              </w:rPr>
            </w:pPr>
            <w:r w:rsidRPr="002B42FA">
              <w:rPr>
                <w:bCs/>
                <w:sz w:val="20"/>
                <w:szCs w:val="20"/>
              </w:rPr>
              <w:t xml:space="preserve">balance </w:t>
            </w:r>
          </w:p>
        </w:tc>
        <w:tc>
          <w:tcPr>
            <w:tcW w:w="992" w:type="dxa"/>
            <w:shd w:val="clear" w:color="auto" w:fill="auto"/>
            <w:vAlign w:val="center"/>
          </w:tcPr>
          <w:p w14:paraId="3C7497E4" w14:textId="77777777" w:rsidR="00CA7CBC" w:rsidRPr="002B42FA" w:rsidRDefault="00CA7CBC" w:rsidP="00CA7CBC">
            <w:pPr>
              <w:pStyle w:val="Pa26"/>
              <w:jc w:val="center"/>
              <w:rPr>
                <w:rFonts w:ascii="Times New Roman"/>
                <w:sz w:val="20"/>
                <w:szCs w:val="20"/>
              </w:rPr>
            </w:pPr>
            <w:r w:rsidRPr="002B42FA">
              <w:rPr>
                <w:rFonts w:ascii="Times New Roman"/>
                <w:bCs/>
                <w:sz w:val="20"/>
                <w:szCs w:val="20"/>
              </w:rPr>
              <w:t xml:space="preserve">Occurrence </w:t>
            </w:r>
          </w:p>
          <w:p w14:paraId="5FF3E177" w14:textId="77777777" w:rsidR="00CA7CBC" w:rsidRPr="002B42FA" w:rsidRDefault="00CA7CBC" w:rsidP="00CA7CBC">
            <w:pPr>
              <w:autoSpaceDE w:val="0"/>
              <w:autoSpaceDN w:val="0"/>
              <w:adjustRightInd w:val="0"/>
              <w:jc w:val="center"/>
              <w:rPr>
                <w:rFonts w:eastAsiaTheme="minorEastAsia"/>
                <w:sz w:val="20"/>
                <w:szCs w:val="20"/>
              </w:rPr>
            </w:pPr>
            <w:r w:rsidRPr="002B42FA">
              <w:rPr>
                <w:bCs/>
                <w:sz w:val="20"/>
                <w:szCs w:val="20"/>
              </w:rPr>
              <w:t xml:space="preserve">amount </w:t>
            </w:r>
          </w:p>
        </w:tc>
        <w:tc>
          <w:tcPr>
            <w:tcW w:w="1127" w:type="dxa"/>
            <w:shd w:val="clear" w:color="auto" w:fill="auto"/>
            <w:vAlign w:val="center"/>
          </w:tcPr>
          <w:p w14:paraId="2A1D71B1" w14:textId="77777777" w:rsidR="00CA7CBC" w:rsidRPr="002B42FA" w:rsidRDefault="00CA7CBC" w:rsidP="00CA7CBC">
            <w:pPr>
              <w:pStyle w:val="Pa26"/>
              <w:jc w:val="center"/>
              <w:rPr>
                <w:rFonts w:ascii="Times New Roman"/>
                <w:sz w:val="20"/>
                <w:szCs w:val="20"/>
              </w:rPr>
            </w:pPr>
            <w:r w:rsidRPr="002B42FA">
              <w:rPr>
                <w:rFonts w:ascii="Times New Roman"/>
                <w:bCs/>
                <w:sz w:val="20"/>
                <w:szCs w:val="20"/>
              </w:rPr>
              <w:t xml:space="preserve">Closing </w:t>
            </w:r>
          </w:p>
          <w:p w14:paraId="469F5683" w14:textId="77777777" w:rsidR="00CA7CBC" w:rsidRPr="002B42FA" w:rsidRDefault="00CA7CBC" w:rsidP="00CA7CBC">
            <w:pPr>
              <w:autoSpaceDE w:val="0"/>
              <w:autoSpaceDN w:val="0"/>
              <w:adjustRightInd w:val="0"/>
              <w:jc w:val="center"/>
              <w:rPr>
                <w:rFonts w:eastAsiaTheme="minorEastAsia"/>
                <w:sz w:val="20"/>
                <w:szCs w:val="20"/>
              </w:rPr>
            </w:pPr>
            <w:r w:rsidRPr="002B42FA">
              <w:rPr>
                <w:bCs/>
                <w:sz w:val="20"/>
                <w:szCs w:val="20"/>
              </w:rPr>
              <w:t xml:space="preserve">balance </w:t>
            </w:r>
          </w:p>
        </w:tc>
      </w:tr>
      <w:tr w:rsidR="00B07B7A" w:rsidRPr="002B42FA" w14:paraId="407397BD" w14:textId="77777777" w:rsidTr="002E30FC">
        <w:trPr>
          <w:gridAfter w:val="1"/>
          <w:wAfter w:w="14" w:type="dxa"/>
          <w:trHeight w:val="942"/>
        </w:trPr>
        <w:tc>
          <w:tcPr>
            <w:tcW w:w="1748" w:type="dxa"/>
            <w:shd w:val="clear" w:color="auto" w:fill="auto"/>
            <w:vAlign w:val="center"/>
          </w:tcPr>
          <w:p w14:paraId="075FE72A" w14:textId="77777777" w:rsidR="00B07B7A" w:rsidRPr="002B42FA" w:rsidRDefault="00B07B7A" w:rsidP="00B07B7A">
            <w:pPr>
              <w:pStyle w:val="Pa29"/>
              <w:ind w:hanging="8"/>
              <w:rPr>
                <w:rFonts w:ascii="Times New Roman"/>
                <w:bCs/>
                <w:sz w:val="20"/>
                <w:szCs w:val="20"/>
              </w:rPr>
            </w:pPr>
            <w:r w:rsidRPr="002B42FA">
              <w:rPr>
                <w:rFonts w:ascii="Times New Roman"/>
                <w:bCs/>
                <w:sz w:val="20"/>
                <w:szCs w:val="20"/>
              </w:rPr>
              <w:lastRenderedPageBreak/>
              <w:t xml:space="preserve">China Petrochemical Corporation </w:t>
            </w:r>
          </w:p>
          <w:p w14:paraId="0533E012" w14:textId="77777777" w:rsidR="00B07B7A" w:rsidRPr="002B42FA" w:rsidRDefault="00B07B7A" w:rsidP="00B07B7A">
            <w:pPr>
              <w:ind w:hanging="8"/>
              <w:jc w:val="left"/>
              <w:rPr>
                <w:rFonts w:eastAsia="Helvetica LT Std"/>
                <w:bCs/>
                <w:sz w:val="20"/>
                <w:szCs w:val="20"/>
              </w:rPr>
            </w:pPr>
            <w:r w:rsidRPr="002B42FA">
              <w:rPr>
                <w:rFonts w:eastAsia="Helvetica LT Std"/>
                <w:bCs/>
                <w:sz w:val="20"/>
                <w:szCs w:val="20"/>
              </w:rPr>
              <w:t xml:space="preserve">and its subsidiaries </w:t>
            </w:r>
          </w:p>
        </w:tc>
        <w:tc>
          <w:tcPr>
            <w:tcW w:w="1432" w:type="dxa"/>
          </w:tcPr>
          <w:p w14:paraId="3227D3A7" w14:textId="77777777" w:rsidR="00B07B7A" w:rsidRPr="002B42FA" w:rsidRDefault="00B07B7A" w:rsidP="00B07B7A">
            <w:pPr>
              <w:pStyle w:val="Pa29"/>
              <w:ind w:firstLine="8"/>
              <w:rPr>
                <w:rFonts w:ascii="Times New Roman"/>
                <w:bCs/>
                <w:sz w:val="20"/>
                <w:szCs w:val="20"/>
              </w:rPr>
            </w:pPr>
            <w:r w:rsidRPr="002B42FA">
              <w:rPr>
                <w:rFonts w:ascii="Times New Roman"/>
                <w:bCs/>
                <w:sz w:val="20"/>
                <w:szCs w:val="20"/>
              </w:rPr>
              <w:t>Controlling shareholders and its subsidiaries</w:t>
            </w:r>
          </w:p>
        </w:tc>
        <w:tc>
          <w:tcPr>
            <w:tcW w:w="1225" w:type="dxa"/>
            <w:tcBorders>
              <w:bottom w:val="nil"/>
            </w:tcBorders>
            <w:shd w:val="clear" w:color="auto" w:fill="auto"/>
            <w:vAlign w:val="center"/>
          </w:tcPr>
          <w:p w14:paraId="3CEF8197" w14:textId="77777777" w:rsidR="00B07B7A" w:rsidRPr="002B42FA" w:rsidRDefault="00B07B7A" w:rsidP="00B07B7A">
            <w:pPr>
              <w:tabs>
                <w:tab w:val="left" w:pos="656"/>
              </w:tabs>
              <w:jc w:val="right"/>
            </w:pPr>
            <w:r w:rsidRPr="002B42FA">
              <w:t>9,798,884</w:t>
            </w:r>
          </w:p>
        </w:tc>
        <w:tc>
          <w:tcPr>
            <w:tcW w:w="1143" w:type="dxa"/>
            <w:tcBorders>
              <w:bottom w:val="nil"/>
            </w:tcBorders>
            <w:shd w:val="clear" w:color="auto" w:fill="auto"/>
            <w:vAlign w:val="center"/>
          </w:tcPr>
          <w:p w14:paraId="4B4B421D" w14:textId="77777777" w:rsidR="00B07B7A" w:rsidRPr="002B42FA" w:rsidRDefault="00B07B7A" w:rsidP="00B07B7A">
            <w:pPr>
              <w:tabs>
                <w:tab w:val="left" w:pos="656"/>
              </w:tabs>
              <w:jc w:val="right"/>
            </w:pPr>
            <w:r w:rsidRPr="002B42FA">
              <w:t>2,395,144</w:t>
            </w:r>
          </w:p>
        </w:tc>
        <w:tc>
          <w:tcPr>
            <w:tcW w:w="1131" w:type="dxa"/>
            <w:tcBorders>
              <w:bottom w:val="nil"/>
            </w:tcBorders>
            <w:shd w:val="clear" w:color="auto" w:fill="auto"/>
            <w:vAlign w:val="center"/>
          </w:tcPr>
          <w:p w14:paraId="21343E95" w14:textId="77777777" w:rsidR="00B07B7A" w:rsidRPr="002B42FA" w:rsidRDefault="00B07B7A" w:rsidP="00B71DCD">
            <w:pPr>
              <w:tabs>
                <w:tab w:val="left" w:pos="656"/>
              </w:tabs>
              <w:jc w:val="right"/>
            </w:pPr>
            <w:r w:rsidRPr="002B42FA">
              <w:t>12,194,028</w:t>
            </w:r>
          </w:p>
        </w:tc>
        <w:tc>
          <w:tcPr>
            <w:tcW w:w="1134" w:type="dxa"/>
            <w:gridSpan w:val="2"/>
            <w:tcBorders>
              <w:bottom w:val="nil"/>
            </w:tcBorders>
            <w:shd w:val="clear" w:color="auto" w:fill="auto"/>
            <w:vAlign w:val="center"/>
          </w:tcPr>
          <w:p w14:paraId="6C51B11E" w14:textId="77777777" w:rsidR="00B07B7A" w:rsidRPr="002B42FA" w:rsidRDefault="00B07B7A" w:rsidP="00B71DCD">
            <w:pPr>
              <w:jc w:val="right"/>
            </w:pPr>
            <w:r w:rsidRPr="002B42FA">
              <w:t>10,168,257</w:t>
            </w:r>
          </w:p>
        </w:tc>
        <w:tc>
          <w:tcPr>
            <w:tcW w:w="992" w:type="dxa"/>
            <w:tcBorders>
              <w:bottom w:val="nil"/>
            </w:tcBorders>
            <w:shd w:val="clear" w:color="auto" w:fill="auto"/>
            <w:vAlign w:val="center"/>
          </w:tcPr>
          <w:p w14:paraId="1504C7AF" w14:textId="77777777" w:rsidR="00B07B7A" w:rsidRPr="002B42FA" w:rsidRDefault="00B07B7A" w:rsidP="00B71DCD">
            <w:pPr>
              <w:jc w:val="right"/>
            </w:pPr>
            <w:r w:rsidRPr="002B42FA">
              <w:t>2,764,320</w:t>
            </w:r>
          </w:p>
        </w:tc>
        <w:tc>
          <w:tcPr>
            <w:tcW w:w="1127" w:type="dxa"/>
            <w:tcBorders>
              <w:bottom w:val="nil"/>
            </w:tcBorders>
            <w:shd w:val="clear" w:color="auto" w:fill="auto"/>
            <w:vAlign w:val="center"/>
          </w:tcPr>
          <w:p w14:paraId="736D3ABF" w14:textId="77777777" w:rsidR="00B07B7A" w:rsidRPr="002B42FA" w:rsidRDefault="00B07B7A" w:rsidP="00B07B7A">
            <w:pPr>
              <w:jc w:val="right"/>
            </w:pPr>
            <w:r w:rsidRPr="002B42FA">
              <w:t>12,932,577</w:t>
            </w:r>
          </w:p>
        </w:tc>
      </w:tr>
      <w:tr w:rsidR="00B07B7A" w:rsidRPr="002B42FA" w14:paraId="274DEEFD" w14:textId="77777777" w:rsidTr="002E30FC">
        <w:trPr>
          <w:gridAfter w:val="1"/>
          <w:wAfter w:w="14" w:type="dxa"/>
          <w:trHeight w:val="930"/>
        </w:trPr>
        <w:tc>
          <w:tcPr>
            <w:tcW w:w="1748" w:type="dxa"/>
            <w:shd w:val="clear" w:color="auto" w:fill="auto"/>
            <w:vAlign w:val="center"/>
          </w:tcPr>
          <w:p w14:paraId="2D910C4C" w14:textId="77777777" w:rsidR="00B07B7A" w:rsidRPr="002B42FA" w:rsidRDefault="00B07B7A" w:rsidP="00B07B7A">
            <w:pPr>
              <w:pStyle w:val="Pa29"/>
              <w:ind w:hanging="8"/>
              <w:rPr>
                <w:rFonts w:ascii="Times New Roman"/>
                <w:sz w:val="20"/>
                <w:szCs w:val="20"/>
              </w:rPr>
            </w:pPr>
            <w:r w:rsidRPr="002B42FA">
              <w:rPr>
                <w:rFonts w:ascii="Times New Roman"/>
                <w:bCs/>
                <w:sz w:val="20"/>
                <w:szCs w:val="20"/>
              </w:rPr>
              <w:t xml:space="preserve">Sinopec Finance Company Limited </w:t>
            </w:r>
          </w:p>
        </w:tc>
        <w:tc>
          <w:tcPr>
            <w:tcW w:w="1432" w:type="dxa"/>
          </w:tcPr>
          <w:p w14:paraId="309182E5" w14:textId="77777777" w:rsidR="00B07B7A" w:rsidRPr="002B42FA" w:rsidRDefault="00B07B7A" w:rsidP="00B07B7A">
            <w:pPr>
              <w:pStyle w:val="Pa29"/>
              <w:ind w:firstLine="8"/>
              <w:rPr>
                <w:rFonts w:ascii="Times New Roman"/>
                <w:bCs/>
                <w:sz w:val="20"/>
                <w:szCs w:val="20"/>
              </w:rPr>
            </w:pPr>
            <w:r w:rsidRPr="002B42FA">
              <w:rPr>
                <w:rFonts w:ascii="Times New Roman"/>
                <w:bCs/>
                <w:sz w:val="20"/>
                <w:szCs w:val="20"/>
              </w:rPr>
              <w:t>Subsidiary companies of the controlling shareholders</w:t>
            </w:r>
          </w:p>
        </w:tc>
        <w:tc>
          <w:tcPr>
            <w:tcW w:w="1225" w:type="dxa"/>
            <w:tcBorders>
              <w:bottom w:val="nil"/>
            </w:tcBorders>
            <w:shd w:val="clear" w:color="auto" w:fill="auto"/>
            <w:vAlign w:val="center"/>
          </w:tcPr>
          <w:p w14:paraId="59576960" w14:textId="77777777" w:rsidR="00B07B7A" w:rsidRPr="002B42FA" w:rsidRDefault="00B07B7A" w:rsidP="00B07B7A">
            <w:pPr>
              <w:tabs>
                <w:tab w:val="left" w:pos="656"/>
              </w:tabs>
              <w:jc w:val="right"/>
            </w:pPr>
            <w:r w:rsidRPr="002B42FA">
              <w:rPr>
                <w:b/>
                <w:bCs/>
              </w:rPr>
              <w:t>-</w:t>
            </w:r>
          </w:p>
        </w:tc>
        <w:tc>
          <w:tcPr>
            <w:tcW w:w="1143" w:type="dxa"/>
            <w:tcBorders>
              <w:bottom w:val="nil"/>
            </w:tcBorders>
            <w:shd w:val="clear" w:color="auto" w:fill="auto"/>
            <w:vAlign w:val="center"/>
          </w:tcPr>
          <w:p w14:paraId="09726E15" w14:textId="77777777" w:rsidR="00B07B7A" w:rsidRPr="002B42FA" w:rsidRDefault="00B07B7A" w:rsidP="00B07B7A">
            <w:pPr>
              <w:tabs>
                <w:tab w:val="left" w:pos="656"/>
              </w:tabs>
              <w:jc w:val="right"/>
            </w:pPr>
            <w:r w:rsidRPr="002B42FA">
              <w:rPr>
                <w:b/>
                <w:bCs/>
              </w:rPr>
              <w:t>-</w:t>
            </w:r>
          </w:p>
        </w:tc>
        <w:tc>
          <w:tcPr>
            <w:tcW w:w="1131" w:type="dxa"/>
            <w:tcBorders>
              <w:bottom w:val="nil"/>
            </w:tcBorders>
            <w:shd w:val="clear" w:color="auto" w:fill="auto"/>
            <w:vAlign w:val="center"/>
          </w:tcPr>
          <w:p w14:paraId="05F5C5D1" w14:textId="77777777" w:rsidR="00B07B7A" w:rsidRPr="002B42FA" w:rsidRDefault="00B07B7A" w:rsidP="00B07B7A">
            <w:pPr>
              <w:tabs>
                <w:tab w:val="left" w:pos="656"/>
              </w:tabs>
              <w:jc w:val="right"/>
            </w:pPr>
            <w:r w:rsidRPr="002B42FA">
              <w:rPr>
                <w:b/>
                <w:bCs/>
              </w:rPr>
              <w:t>-</w:t>
            </w:r>
          </w:p>
        </w:tc>
        <w:tc>
          <w:tcPr>
            <w:tcW w:w="1134" w:type="dxa"/>
            <w:gridSpan w:val="2"/>
            <w:tcBorders>
              <w:bottom w:val="nil"/>
            </w:tcBorders>
            <w:shd w:val="clear" w:color="auto" w:fill="auto"/>
            <w:vAlign w:val="center"/>
          </w:tcPr>
          <w:p w14:paraId="40B2A084" w14:textId="77777777" w:rsidR="00B07B7A" w:rsidRPr="002B42FA" w:rsidRDefault="00B07B7A" w:rsidP="00B71DCD">
            <w:pPr>
              <w:jc w:val="right"/>
            </w:pPr>
            <w:r w:rsidRPr="002B42FA">
              <w:t>12,080,000</w:t>
            </w:r>
          </w:p>
        </w:tc>
        <w:tc>
          <w:tcPr>
            <w:tcW w:w="992" w:type="dxa"/>
            <w:tcBorders>
              <w:bottom w:val="nil"/>
            </w:tcBorders>
            <w:shd w:val="clear" w:color="auto" w:fill="auto"/>
            <w:vAlign w:val="center"/>
          </w:tcPr>
          <w:p w14:paraId="1FC4CDA2" w14:textId="77777777" w:rsidR="00B07B7A" w:rsidRPr="002B42FA" w:rsidRDefault="00B07B7A" w:rsidP="00B71DCD">
            <w:pPr>
              <w:jc w:val="right"/>
            </w:pPr>
            <w:r w:rsidRPr="002B42FA">
              <w:t>-1,440,000</w:t>
            </w:r>
          </w:p>
        </w:tc>
        <w:tc>
          <w:tcPr>
            <w:tcW w:w="1127" w:type="dxa"/>
            <w:tcBorders>
              <w:bottom w:val="nil"/>
            </w:tcBorders>
            <w:shd w:val="clear" w:color="auto" w:fill="auto"/>
            <w:vAlign w:val="center"/>
          </w:tcPr>
          <w:p w14:paraId="5C1185FC" w14:textId="77777777" w:rsidR="00B07B7A" w:rsidRPr="002B42FA" w:rsidRDefault="00B07B7A" w:rsidP="00B07B7A">
            <w:pPr>
              <w:jc w:val="right"/>
            </w:pPr>
            <w:r w:rsidRPr="002B42FA">
              <w:t>10,640,000</w:t>
            </w:r>
          </w:p>
        </w:tc>
      </w:tr>
      <w:tr w:rsidR="00B07B7A" w:rsidRPr="002B42FA" w14:paraId="1A90E9E2" w14:textId="77777777" w:rsidTr="002E30FC">
        <w:trPr>
          <w:gridAfter w:val="1"/>
          <w:wAfter w:w="14" w:type="dxa"/>
          <w:trHeight w:val="942"/>
        </w:trPr>
        <w:tc>
          <w:tcPr>
            <w:tcW w:w="1748" w:type="dxa"/>
            <w:shd w:val="clear" w:color="auto" w:fill="auto"/>
            <w:vAlign w:val="center"/>
          </w:tcPr>
          <w:p w14:paraId="73D61C99" w14:textId="77777777" w:rsidR="00B07B7A" w:rsidRPr="002B42FA" w:rsidRDefault="00B07B7A" w:rsidP="00B07B7A">
            <w:pPr>
              <w:pStyle w:val="Pa29"/>
              <w:ind w:hanging="8"/>
              <w:rPr>
                <w:rFonts w:ascii="Times New Roman"/>
                <w:sz w:val="20"/>
                <w:szCs w:val="20"/>
              </w:rPr>
            </w:pPr>
            <w:r w:rsidRPr="002B42FA">
              <w:rPr>
                <w:rFonts w:ascii="Times New Roman"/>
                <w:bCs/>
                <w:sz w:val="20"/>
                <w:szCs w:val="20"/>
              </w:rPr>
              <w:t xml:space="preserve">Sinopec Century Bright Capital Investment Limited </w:t>
            </w:r>
          </w:p>
        </w:tc>
        <w:tc>
          <w:tcPr>
            <w:tcW w:w="1432" w:type="dxa"/>
          </w:tcPr>
          <w:p w14:paraId="78141EBA" w14:textId="77777777" w:rsidR="00B07B7A" w:rsidRPr="002B42FA" w:rsidRDefault="00B07B7A" w:rsidP="00B07B7A">
            <w:pPr>
              <w:pStyle w:val="Pa29"/>
              <w:ind w:firstLine="8"/>
              <w:rPr>
                <w:rFonts w:ascii="Times New Roman"/>
                <w:bCs/>
                <w:sz w:val="20"/>
                <w:szCs w:val="20"/>
              </w:rPr>
            </w:pPr>
            <w:r w:rsidRPr="002B42FA">
              <w:rPr>
                <w:rFonts w:ascii="Times New Roman"/>
                <w:bCs/>
                <w:sz w:val="20"/>
                <w:szCs w:val="20"/>
              </w:rPr>
              <w:t>Subsidiary companies of the controlling shareholders</w:t>
            </w:r>
          </w:p>
        </w:tc>
        <w:tc>
          <w:tcPr>
            <w:tcW w:w="1225" w:type="dxa"/>
            <w:tcBorders>
              <w:bottom w:val="nil"/>
            </w:tcBorders>
            <w:shd w:val="clear" w:color="auto" w:fill="auto"/>
            <w:vAlign w:val="center"/>
          </w:tcPr>
          <w:p w14:paraId="36EBBD3B" w14:textId="77777777" w:rsidR="00B07B7A" w:rsidRPr="002B42FA" w:rsidRDefault="00B07B7A" w:rsidP="00B07B7A">
            <w:pPr>
              <w:tabs>
                <w:tab w:val="left" w:pos="656"/>
              </w:tabs>
              <w:jc w:val="right"/>
            </w:pPr>
            <w:r w:rsidRPr="002B42FA">
              <w:rPr>
                <w:b/>
                <w:bCs/>
              </w:rPr>
              <w:t>-</w:t>
            </w:r>
          </w:p>
        </w:tc>
        <w:tc>
          <w:tcPr>
            <w:tcW w:w="1143" w:type="dxa"/>
            <w:tcBorders>
              <w:bottom w:val="nil"/>
            </w:tcBorders>
            <w:shd w:val="clear" w:color="auto" w:fill="auto"/>
            <w:vAlign w:val="center"/>
          </w:tcPr>
          <w:p w14:paraId="0CC75D6C" w14:textId="77777777" w:rsidR="00B07B7A" w:rsidRPr="002B42FA" w:rsidRDefault="00B07B7A" w:rsidP="00B07B7A">
            <w:pPr>
              <w:tabs>
                <w:tab w:val="left" w:pos="656"/>
              </w:tabs>
              <w:jc w:val="right"/>
            </w:pPr>
            <w:r w:rsidRPr="002B42FA">
              <w:rPr>
                <w:b/>
                <w:bCs/>
              </w:rPr>
              <w:t>-</w:t>
            </w:r>
          </w:p>
        </w:tc>
        <w:tc>
          <w:tcPr>
            <w:tcW w:w="1131" w:type="dxa"/>
            <w:tcBorders>
              <w:bottom w:val="nil"/>
            </w:tcBorders>
            <w:shd w:val="clear" w:color="auto" w:fill="auto"/>
            <w:vAlign w:val="center"/>
          </w:tcPr>
          <w:p w14:paraId="5757BBAB" w14:textId="77777777" w:rsidR="00B07B7A" w:rsidRPr="002B42FA" w:rsidRDefault="00B07B7A" w:rsidP="00B07B7A">
            <w:pPr>
              <w:tabs>
                <w:tab w:val="left" w:pos="656"/>
              </w:tabs>
              <w:jc w:val="right"/>
            </w:pPr>
            <w:r w:rsidRPr="002B42FA">
              <w:rPr>
                <w:b/>
                <w:bCs/>
              </w:rPr>
              <w:t>-</w:t>
            </w:r>
          </w:p>
        </w:tc>
        <w:tc>
          <w:tcPr>
            <w:tcW w:w="1134" w:type="dxa"/>
            <w:gridSpan w:val="2"/>
            <w:tcBorders>
              <w:bottom w:val="nil"/>
            </w:tcBorders>
            <w:shd w:val="clear" w:color="auto" w:fill="auto"/>
            <w:vAlign w:val="center"/>
          </w:tcPr>
          <w:p w14:paraId="5BC77B3E" w14:textId="77777777" w:rsidR="00B07B7A" w:rsidRPr="002B42FA" w:rsidRDefault="00B07B7A" w:rsidP="00B07B7A">
            <w:pPr>
              <w:jc w:val="right"/>
            </w:pPr>
            <w:r w:rsidRPr="002B42FA">
              <w:t>2,797,457</w:t>
            </w:r>
          </w:p>
        </w:tc>
        <w:tc>
          <w:tcPr>
            <w:tcW w:w="992" w:type="dxa"/>
            <w:tcBorders>
              <w:bottom w:val="nil"/>
            </w:tcBorders>
            <w:shd w:val="clear" w:color="auto" w:fill="auto"/>
            <w:vAlign w:val="center"/>
          </w:tcPr>
          <w:p w14:paraId="0ECFD77D" w14:textId="77777777" w:rsidR="00B07B7A" w:rsidRPr="002B42FA" w:rsidRDefault="00B07B7A" w:rsidP="00B07B7A">
            <w:pPr>
              <w:jc w:val="right"/>
            </w:pPr>
            <w:r w:rsidRPr="002B42FA">
              <w:t>-871,833</w:t>
            </w:r>
          </w:p>
        </w:tc>
        <w:tc>
          <w:tcPr>
            <w:tcW w:w="1127" w:type="dxa"/>
            <w:tcBorders>
              <w:bottom w:val="nil"/>
            </w:tcBorders>
            <w:shd w:val="clear" w:color="auto" w:fill="auto"/>
            <w:vAlign w:val="center"/>
          </w:tcPr>
          <w:p w14:paraId="568A8158" w14:textId="77777777" w:rsidR="00B07B7A" w:rsidRPr="002B42FA" w:rsidRDefault="00B07B7A" w:rsidP="00B07B7A">
            <w:pPr>
              <w:jc w:val="right"/>
            </w:pPr>
            <w:r w:rsidRPr="002B42FA">
              <w:t>1,925,624</w:t>
            </w:r>
          </w:p>
        </w:tc>
      </w:tr>
      <w:tr w:rsidR="00B07B7A" w:rsidRPr="002B42FA" w14:paraId="0B42AF3F" w14:textId="77777777" w:rsidTr="002E30FC">
        <w:trPr>
          <w:gridAfter w:val="1"/>
          <w:wAfter w:w="14" w:type="dxa"/>
          <w:trHeight w:val="235"/>
        </w:trPr>
        <w:tc>
          <w:tcPr>
            <w:tcW w:w="3180" w:type="dxa"/>
            <w:gridSpan w:val="2"/>
            <w:shd w:val="clear" w:color="auto" w:fill="auto"/>
            <w:vAlign w:val="center"/>
          </w:tcPr>
          <w:p w14:paraId="44693F92" w14:textId="77777777" w:rsidR="00B07B7A" w:rsidRPr="002B42FA" w:rsidRDefault="00B07B7A" w:rsidP="00B07B7A">
            <w:pPr>
              <w:pStyle w:val="Pa29"/>
              <w:ind w:firstLine="400"/>
              <w:jc w:val="center"/>
              <w:rPr>
                <w:rFonts w:ascii="Times New Roman"/>
                <w:sz w:val="20"/>
                <w:szCs w:val="20"/>
              </w:rPr>
            </w:pPr>
            <w:r w:rsidRPr="002B42FA">
              <w:rPr>
                <w:rFonts w:ascii="Times New Roman"/>
                <w:bCs/>
                <w:sz w:val="20"/>
                <w:szCs w:val="20"/>
              </w:rPr>
              <w:t>Total</w:t>
            </w:r>
          </w:p>
        </w:tc>
        <w:tc>
          <w:tcPr>
            <w:tcW w:w="1225" w:type="dxa"/>
            <w:shd w:val="clear" w:color="auto" w:fill="auto"/>
            <w:vAlign w:val="center"/>
          </w:tcPr>
          <w:p w14:paraId="07294DF6" w14:textId="0F68CFD3" w:rsidR="00B07B7A" w:rsidRPr="002B42FA" w:rsidRDefault="00B07B7A" w:rsidP="002E30FC">
            <w:pPr>
              <w:tabs>
                <w:tab w:val="left" w:pos="656"/>
              </w:tabs>
              <w:ind w:right="-30"/>
              <w:jc w:val="right"/>
            </w:pPr>
            <w:r w:rsidRPr="002B42FA">
              <w:t>9,798,88</w:t>
            </w:r>
            <w:r w:rsidR="008C23C0" w:rsidRPr="002B42FA">
              <w:rPr>
                <w:rFonts w:hint="eastAsia"/>
              </w:rPr>
              <w:t>4</w:t>
            </w:r>
          </w:p>
        </w:tc>
        <w:tc>
          <w:tcPr>
            <w:tcW w:w="1143" w:type="dxa"/>
            <w:shd w:val="clear" w:color="auto" w:fill="auto"/>
            <w:vAlign w:val="center"/>
          </w:tcPr>
          <w:p w14:paraId="56A084D2" w14:textId="77777777" w:rsidR="00B07B7A" w:rsidRPr="002B42FA" w:rsidRDefault="00B07B7A" w:rsidP="00B07B7A">
            <w:pPr>
              <w:tabs>
                <w:tab w:val="left" w:pos="656"/>
              </w:tabs>
              <w:jc w:val="right"/>
            </w:pPr>
            <w:r w:rsidRPr="002B42FA">
              <w:t>2,395,144</w:t>
            </w:r>
          </w:p>
        </w:tc>
        <w:tc>
          <w:tcPr>
            <w:tcW w:w="1131" w:type="dxa"/>
            <w:shd w:val="clear" w:color="auto" w:fill="auto"/>
            <w:vAlign w:val="center"/>
          </w:tcPr>
          <w:p w14:paraId="67145DCE" w14:textId="77777777" w:rsidR="00B07B7A" w:rsidRPr="002B42FA" w:rsidRDefault="00B07B7A" w:rsidP="00B07B7A">
            <w:pPr>
              <w:tabs>
                <w:tab w:val="left" w:pos="656"/>
              </w:tabs>
              <w:jc w:val="right"/>
            </w:pPr>
            <w:r w:rsidRPr="002B42FA">
              <w:t>12,194,028</w:t>
            </w:r>
          </w:p>
        </w:tc>
        <w:tc>
          <w:tcPr>
            <w:tcW w:w="1134" w:type="dxa"/>
            <w:gridSpan w:val="2"/>
            <w:shd w:val="clear" w:color="auto" w:fill="auto"/>
            <w:vAlign w:val="center"/>
          </w:tcPr>
          <w:p w14:paraId="135F88CC" w14:textId="77777777" w:rsidR="00B07B7A" w:rsidRPr="002B42FA" w:rsidRDefault="00B07B7A" w:rsidP="00B07B7A">
            <w:pPr>
              <w:jc w:val="right"/>
            </w:pPr>
            <w:r w:rsidRPr="002B42FA">
              <w:t>25,045,714</w:t>
            </w:r>
          </w:p>
        </w:tc>
        <w:tc>
          <w:tcPr>
            <w:tcW w:w="992" w:type="dxa"/>
            <w:shd w:val="clear" w:color="auto" w:fill="auto"/>
            <w:vAlign w:val="center"/>
          </w:tcPr>
          <w:p w14:paraId="530FAF3C" w14:textId="77777777" w:rsidR="00B07B7A" w:rsidRPr="002B42FA" w:rsidRDefault="00B07B7A" w:rsidP="00B07B7A">
            <w:pPr>
              <w:jc w:val="right"/>
            </w:pPr>
            <w:r w:rsidRPr="002B42FA">
              <w:t>452,487</w:t>
            </w:r>
          </w:p>
        </w:tc>
        <w:tc>
          <w:tcPr>
            <w:tcW w:w="1127" w:type="dxa"/>
            <w:shd w:val="clear" w:color="auto" w:fill="auto"/>
            <w:vAlign w:val="center"/>
          </w:tcPr>
          <w:p w14:paraId="1BC26252" w14:textId="77777777" w:rsidR="00B07B7A" w:rsidRPr="002B42FA" w:rsidRDefault="00B07B7A" w:rsidP="00B07B7A">
            <w:pPr>
              <w:jc w:val="right"/>
              <w:rPr>
                <w:rFonts w:eastAsia="宋体"/>
              </w:rPr>
            </w:pPr>
            <w:r w:rsidRPr="002B42FA">
              <w:t>25,498,201</w:t>
            </w:r>
          </w:p>
        </w:tc>
      </w:tr>
      <w:tr w:rsidR="005950D8" w:rsidRPr="002B42FA" w14:paraId="111790D1" w14:textId="77777777" w:rsidTr="002E30FC">
        <w:trPr>
          <w:trHeight w:val="235"/>
        </w:trPr>
        <w:tc>
          <w:tcPr>
            <w:tcW w:w="3180" w:type="dxa"/>
            <w:gridSpan w:val="2"/>
            <w:shd w:val="clear" w:color="auto" w:fill="auto"/>
            <w:vAlign w:val="center"/>
          </w:tcPr>
          <w:p w14:paraId="1849B3FE" w14:textId="77777777" w:rsidR="00CA7CBC" w:rsidRPr="002B42FA" w:rsidRDefault="00CA7CBC" w:rsidP="00CA7CBC">
            <w:pPr>
              <w:rPr>
                <w:sz w:val="20"/>
                <w:szCs w:val="20"/>
              </w:rPr>
            </w:pPr>
            <w:r w:rsidRPr="002B42FA">
              <w:rPr>
                <w:sz w:val="20"/>
                <w:szCs w:val="20"/>
              </w:rPr>
              <w:t xml:space="preserve">Causes of connected claims and debts </w:t>
            </w:r>
          </w:p>
        </w:tc>
        <w:tc>
          <w:tcPr>
            <w:tcW w:w="6766" w:type="dxa"/>
            <w:gridSpan w:val="8"/>
            <w:shd w:val="clear" w:color="auto" w:fill="auto"/>
            <w:vAlign w:val="center"/>
          </w:tcPr>
          <w:p w14:paraId="5E8AE246" w14:textId="77777777" w:rsidR="00BF46CD" w:rsidRPr="002B42FA" w:rsidRDefault="00CA7CBC" w:rsidP="004A5A26">
            <w:pPr>
              <w:jc w:val="right"/>
              <w:rPr>
                <w:sz w:val="20"/>
                <w:szCs w:val="20"/>
              </w:rPr>
            </w:pPr>
            <w:r w:rsidRPr="002B42FA">
              <w:rPr>
                <w:sz w:val="20"/>
                <w:szCs w:val="20"/>
              </w:rPr>
              <w:t>Normal production and operation</w:t>
            </w:r>
          </w:p>
        </w:tc>
      </w:tr>
      <w:tr w:rsidR="005950D8" w:rsidRPr="002B42FA" w14:paraId="007F3F51" w14:textId="77777777" w:rsidTr="002E30FC">
        <w:trPr>
          <w:trHeight w:val="706"/>
        </w:trPr>
        <w:tc>
          <w:tcPr>
            <w:tcW w:w="3180" w:type="dxa"/>
            <w:gridSpan w:val="2"/>
            <w:shd w:val="clear" w:color="auto" w:fill="auto"/>
            <w:vAlign w:val="center"/>
          </w:tcPr>
          <w:p w14:paraId="501B5F4B" w14:textId="77777777" w:rsidR="00CA7CBC" w:rsidRPr="002B42FA" w:rsidRDefault="00CA7CBC" w:rsidP="00BB7DE5">
            <w:pPr>
              <w:rPr>
                <w:sz w:val="20"/>
                <w:szCs w:val="20"/>
              </w:rPr>
            </w:pPr>
            <w:r w:rsidRPr="002B42FA">
              <w:rPr>
                <w:sz w:val="20"/>
                <w:szCs w:val="20"/>
              </w:rPr>
              <w:t xml:space="preserve">Influence of connected claims and debts on the </w:t>
            </w:r>
            <w:r w:rsidR="000D6ED4" w:rsidRPr="002B42FA">
              <w:rPr>
                <w:sz w:val="20"/>
                <w:szCs w:val="20"/>
              </w:rPr>
              <w:t>C</w:t>
            </w:r>
            <w:r w:rsidRPr="002B42FA">
              <w:rPr>
                <w:sz w:val="20"/>
                <w:szCs w:val="20"/>
              </w:rPr>
              <w:t>ompany’s performance and financial situation</w:t>
            </w:r>
          </w:p>
        </w:tc>
        <w:tc>
          <w:tcPr>
            <w:tcW w:w="6766" w:type="dxa"/>
            <w:gridSpan w:val="8"/>
            <w:tcBorders>
              <w:bottom w:val="single" w:sz="4" w:space="0" w:color="auto"/>
            </w:tcBorders>
            <w:shd w:val="clear" w:color="auto" w:fill="auto"/>
            <w:vAlign w:val="center"/>
          </w:tcPr>
          <w:p w14:paraId="45239105" w14:textId="77777777" w:rsidR="00BF46CD" w:rsidRPr="002B42FA" w:rsidRDefault="00CA7CBC" w:rsidP="004A5A26">
            <w:pPr>
              <w:jc w:val="right"/>
              <w:rPr>
                <w:sz w:val="20"/>
                <w:szCs w:val="20"/>
              </w:rPr>
            </w:pPr>
            <w:r w:rsidRPr="002B42FA">
              <w:rPr>
                <w:sz w:val="20"/>
                <w:szCs w:val="20"/>
              </w:rPr>
              <w:t>No material adverse effects</w:t>
            </w:r>
          </w:p>
        </w:tc>
      </w:tr>
    </w:tbl>
    <w:p w14:paraId="2CACB961" w14:textId="77777777" w:rsidR="007A18C6" w:rsidRPr="002B42FA" w:rsidRDefault="007A18C6" w:rsidP="007A18C6">
      <w:pPr>
        <w:pStyle w:val="Unit"/>
        <w:wordWrap w:val="0"/>
        <w:ind w:right="119"/>
        <w:rPr>
          <w:rFonts w:ascii="Times New Roman" w:eastAsia="PMingLiU" w:hAnsi="Times New Roman" w:cs="Times New Roman"/>
          <w:sz w:val="22"/>
          <w:szCs w:val="22"/>
          <w:lang w:eastAsia="zh-TW"/>
        </w:rPr>
      </w:pPr>
    </w:p>
    <w:p w14:paraId="7950857E" w14:textId="77777777" w:rsidR="00CA7CBC" w:rsidRPr="002B42FA" w:rsidRDefault="00CA7CBC" w:rsidP="00CA7CBC">
      <w:pPr>
        <w:autoSpaceDE w:val="0"/>
        <w:autoSpaceDN w:val="0"/>
        <w:adjustRightInd w:val="0"/>
        <w:rPr>
          <w:sz w:val="22"/>
          <w:szCs w:val="22"/>
        </w:rPr>
      </w:pPr>
      <w:r w:rsidRPr="002B42FA">
        <w:rPr>
          <w:sz w:val="22"/>
          <w:szCs w:val="22"/>
        </w:rPr>
        <w:t xml:space="preserve">During the reporting period, there were no </w:t>
      </w:r>
      <w:r w:rsidR="00B40A91" w:rsidRPr="002B42FA">
        <w:rPr>
          <w:sz w:val="22"/>
          <w:szCs w:val="22"/>
        </w:rPr>
        <w:t>occupancy of fund for non-operating purpose by the</w:t>
      </w:r>
      <w:r w:rsidRPr="002B42FA">
        <w:rPr>
          <w:sz w:val="22"/>
          <w:szCs w:val="22"/>
        </w:rPr>
        <w:t xml:space="preserve"> controlling shareholders and its subsidiaries.</w:t>
      </w:r>
    </w:p>
    <w:p w14:paraId="211E3484" w14:textId="77777777" w:rsidR="00CA7CBC" w:rsidRPr="002B42FA" w:rsidRDefault="00CA7CBC" w:rsidP="00CA7CBC">
      <w:pPr>
        <w:autoSpaceDE w:val="0"/>
        <w:autoSpaceDN w:val="0"/>
        <w:adjustRightInd w:val="0"/>
        <w:rPr>
          <w:sz w:val="22"/>
          <w:szCs w:val="22"/>
        </w:rPr>
      </w:pPr>
    </w:p>
    <w:p w14:paraId="1ED15FE1" w14:textId="77777777" w:rsidR="00CA7CBC" w:rsidRPr="002B42FA" w:rsidRDefault="00CA7CBC" w:rsidP="00CA7CBC">
      <w:pPr>
        <w:autoSpaceDE w:val="0"/>
        <w:autoSpaceDN w:val="0"/>
        <w:adjustRightInd w:val="0"/>
        <w:rPr>
          <w:sz w:val="22"/>
          <w:szCs w:val="22"/>
        </w:rPr>
      </w:pPr>
      <w:r w:rsidRPr="002B42FA">
        <w:rPr>
          <w:sz w:val="22"/>
          <w:szCs w:val="22"/>
        </w:rPr>
        <w:t xml:space="preserve">The Board believed that the above </w:t>
      </w:r>
      <w:r w:rsidR="00A1410F" w:rsidRPr="002B42FA">
        <w:rPr>
          <w:sz w:val="22"/>
          <w:szCs w:val="22"/>
        </w:rPr>
        <w:t xml:space="preserve">connected </w:t>
      </w:r>
      <w:r w:rsidRPr="002B42FA">
        <w:rPr>
          <w:sz w:val="22"/>
          <w:szCs w:val="22"/>
        </w:rPr>
        <w:t xml:space="preserve">transactions were entered into in the ordinary course of business and in normal commercial terms </w:t>
      </w:r>
      <w:r w:rsidR="00A1410F" w:rsidRPr="002B42FA">
        <w:rPr>
          <w:sz w:val="22"/>
          <w:szCs w:val="22"/>
        </w:rPr>
        <w:t>and</w:t>
      </w:r>
      <w:r w:rsidRPr="002B42FA">
        <w:rPr>
          <w:sz w:val="22"/>
          <w:szCs w:val="22"/>
        </w:rPr>
        <w:t xml:space="preserve"> in accordance with the terms of agreements governing these transactions. The terms are fair, reasonable and in accord</w:t>
      </w:r>
      <w:r w:rsidR="00A1410F" w:rsidRPr="002B42FA">
        <w:rPr>
          <w:sz w:val="22"/>
          <w:szCs w:val="22"/>
        </w:rPr>
        <w:t>ance</w:t>
      </w:r>
      <w:r w:rsidRPr="002B42FA">
        <w:rPr>
          <w:sz w:val="22"/>
          <w:szCs w:val="22"/>
        </w:rPr>
        <w:t xml:space="preserve"> with </w:t>
      </w:r>
      <w:r w:rsidR="00A1410F" w:rsidRPr="002B42FA">
        <w:rPr>
          <w:sz w:val="22"/>
          <w:szCs w:val="22"/>
        </w:rPr>
        <w:t>the</w:t>
      </w:r>
      <w:r w:rsidR="00313ACC" w:rsidRPr="002B42FA">
        <w:rPr>
          <w:sz w:val="22"/>
          <w:szCs w:val="22"/>
        </w:rPr>
        <w:t xml:space="preserve"> </w:t>
      </w:r>
      <w:r w:rsidRPr="002B42FA">
        <w:rPr>
          <w:sz w:val="22"/>
          <w:szCs w:val="22"/>
        </w:rPr>
        <w:t>interests of shareholders</w:t>
      </w:r>
      <w:r w:rsidR="00A1410F" w:rsidRPr="002B42FA">
        <w:rPr>
          <w:sz w:val="22"/>
          <w:szCs w:val="22"/>
        </w:rPr>
        <w:t xml:space="preserve"> as a whole</w:t>
      </w:r>
      <w:r w:rsidRPr="002B42FA">
        <w:rPr>
          <w:sz w:val="22"/>
          <w:szCs w:val="22"/>
        </w:rPr>
        <w:t>. The above</w:t>
      </w:r>
      <w:r w:rsidR="00313ACC" w:rsidRPr="002B42FA">
        <w:rPr>
          <w:sz w:val="22"/>
          <w:szCs w:val="22"/>
        </w:rPr>
        <w:t xml:space="preserve"> </w:t>
      </w:r>
      <w:r w:rsidRPr="002B42FA">
        <w:rPr>
          <w:sz w:val="22"/>
          <w:szCs w:val="22"/>
        </w:rPr>
        <w:t xml:space="preserve">connected transactions </w:t>
      </w:r>
      <w:r w:rsidR="00A1410F" w:rsidRPr="002B42FA">
        <w:rPr>
          <w:sz w:val="22"/>
          <w:szCs w:val="22"/>
        </w:rPr>
        <w:t xml:space="preserve">are </w:t>
      </w:r>
      <w:r w:rsidRPr="002B42FA">
        <w:rPr>
          <w:sz w:val="22"/>
          <w:szCs w:val="22"/>
        </w:rPr>
        <w:t xml:space="preserve">fully </w:t>
      </w:r>
      <w:r w:rsidR="00A1410F" w:rsidRPr="002B42FA">
        <w:rPr>
          <w:sz w:val="22"/>
          <w:szCs w:val="22"/>
        </w:rPr>
        <w:t>in compliance</w:t>
      </w:r>
      <w:r w:rsidR="00313ACC" w:rsidRPr="002B42FA">
        <w:rPr>
          <w:sz w:val="22"/>
          <w:szCs w:val="22"/>
        </w:rPr>
        <w:t xml:space="preserve"> </w:t>
      </w:r>
      <w:r w:rsidRPr="002B42FA">
        <w:rPr>
          <w:sz w:val="22"/>
          <w:szCs w:val="22"/>
        </w:rPr>
        <w:t xml:space="preserve">with the </w:t>
      </w:r>
      <w:r w:rsidR="00F20EA8" w:rsidRPr="002B42FA">
        <w:rPr>
          <w:sz w:val="22"/>
          <w:szCs w:val="22"/>
        </w:rPr>
        <w:t>relevant</w:t>
      </w:r>
      <w:r w:rsidR="00313ACC" w:rsidRPr="002B42FA">
        <w:rPr>
          <w:sz w:val="22"/>
          <w:szCs w:val="22"/>
        </w:rPr>
        <w:t xml:space="preserve"> </w:t>
      </w:r>
      <w:r w:rsidR="00A1410F" w:rsidRPr="002B42FA">
        <w:rPr>
          <w:sz w:val="22"/>
          <w:szCs w:val="22"/>
        </w:rPr>
        <w:t xml:space="preserve">rules and </w:t>
      </w:r>
      <w:r w:rsidRPr="002B42FA">
        <w:rPr>
          <w:sz w:val="22"/>
          <w:szCs w:val="22"/>
        </w:rPr>
        <w:t xml:space="preserve">regulations </w:t>
      </w:r>
      <w:r w:rsidR="00A1410F" w:rsidRPr="002B42FA">
        <w:rPr>
          <w:sz w:val="22"/>
          <w:szCs w:val="22"/>
        </w:rPr>
        <w:t>of</w:t>
      </w:r>
      <w:r w:rsidRPr="002B42FA">
        <w:rPr>
          <w:sz w:val="22"/>
          <w:szCs w:val="22"/>
        </w:rPr>
        <w:t xml:space="preserve"> HKSE and the SSE.</w:t>
      </w:r>
    </w:p>
    <w:p w14:paraId="61580FDB" w14:textId="77777777" w:rsidR="00CA7CBC" w:rsidRPr="002B42FA" w:rsidRDefault="00CA7CBC" w:rsidP="00CA7CBC">
      <w:pPr>
        <w:autoSpaceDE w:val="0"/>
        <w:autoSpaceDN w:val="0"/>
        <w:adjustRightInd w:val="0"/>
        <w:rPr>
          <w:sz w:val="24"/>
        </w:rPr>
      </w:pPr>
    </w:p>
    <w:p w14:paraId="0A652B97" w14:textId="77777777" w:rsidR="007A18C6" w:rsidRPr="002B42FA" w:rsidRDefault="007A18C6" w:rsidP="003562BD">
      <w:pPr>
        <w:widowControl/>
        <w:spacing w:after="200" w:line="276" w:lineRule="auto"/>
        <w:jc w:val="left"/>
        <w:rPr>
          <w:b/>
          <w:szCs w:val="21"/>
        </w:rPr>
      </w:pPr>
      <w:r w:rsidRPr="002B42FA">
        <w:rPr>
          <w:b/>
          <w:szCs w:val="21"/>
        </w:rPr>
        <w:t>6.</w:t>
      </w:r>
      <w:r w:rsidR="00234312" w:rsidRPr="002B42FA">
        <w:rPr>
          <w:b/>
          <w:szCs w:val="21"/>
        </w:rPr>
        <w:t>6</w:t>
      </w:r>
      <w:r w:rsidR="00D00213" w:rsidRPr="002B42FA">
        <w:rPr>
          <w:b/>
          <w:szCs w:val="21"/>
        </w:rPr>
        <w:t xml:space="preserve"> </w:t>
      </w:r>
      <w:r w:rsidRPr="002B42FA">
        <w:rPr>
          <w:b/>
          <w:szCs w:val="21"/>
        </w:rPr>
        <w:t>Material contracts and performance</w:t>
      </w:r>
    </w:p>
    <w:p w14:paraId="6645E9F7" w14:textId="77777777" w:rsidR="007A18C6" w:rsidRPr="002B42FA" w:rsidRDefault="007A18C6" w:rsidP="007A18C6">
      <w:pPr>
        <w:autoSpaceDE w:val="0"/>
        <w:autoSpaceDN w:val="0"/>
        <w:adjustRightInd w:val="0"/>
        <w:rPr>
          <w:sz w:val="22"/>
          <w:szCs w:val="22"/>
        </w:rPr>
      </w:pPr>
      <w:r w:rsidRPr="002B42FA">
        <w:rPr>
          <w:rFonts w:hint="eastAsia"/>
          <w:sz w:val="22"/>
          <w:szCs w:val="22"/>
        </w:rPr>
        <w:t>（</w:t>
      </w:r>
      <w:proofErr w:type="spellStart"/>
      <w:r w:rsidRPr="002B42FA">
        <w:rPr>
          <w:sz w:val="22"/>
          <w:szCs w:val="22"/>
        </w:rPr>
        <w:t>a</w:t>
      </w:r>
      <w:proofErr w:type="spellEnd"/>
      <w:r w:rsidRPr="002B42FA">
        <w:rPr>
          <w:rFonts w:hint="eastAsia"/>
          <w:sz w:val="22"/>
          <w:szCs w:val="22"/>
        </w:rPr>
        <w:t>）</w:t>
      </w:r>
      <w:r w:rsidRPr="002B42FA">
        <w:rPr>
          <w:sz w:val="22"/>
          <w:szCs w:val="22"/>
        </w:rPr>
        <w:t>During the reporting period, there were no trusteeship</w:t>
      </w:r>
      <w:r w:rsidR="005950D8" w:rsidRPr="002B42FA">
        <w:rPr>
          <w:sz w:val="22"/>
          <w:szCs w:val="22"/>
        </w:rPr>
        <w:t xml:space="preserve"> and </w:t>
      </w:r>
      <w:r w:rsidRPr="002B42FA">
        <w:rPr>
          <w:sz w:val="22"/>
          <w:szCs w:val="22"/>
        </w:rPr>
        <w:t>subcontracting other companies by the Company which would contribute profit to the Company of 10 per cent or more of its total profits for the current period.</w:t>
      </w:r>
    </w:p>
    <w:p w14:paraId="232D85B8" w14:textId="77777777" w:rsidR="007A18C6" w:rsidRPr="002B42FA" w:rsidRDefault="007A18C6" w:rsidP="007A18C6">
      <w:pPr>
        <w:widowControl/>
        <w:jc w:val="left"/>
        <w:rPr>
          <w:sz w:val="22"/>
          <w:szCs w:val="22"/>
        </w:rPr>
      </w:pPr>
    </w:p>
    <w:p w14:paraId="246FA748" w14:textId="77777777" w:rsidR="007A18C6" w:rsidRPr="002B42FA" w:rsidRDefault="007A18C6" w:rsidP="007A18C6">
      <w:pPr>
        <w:autoSpaceDE w:val="0"/>
        <w:autoSpaceDN w:val="0"/>
        <w:adjustRightInd w:val="0"/>
        <w:rPr>
          <w:rFonts w:eastAsiaTheme="minorEastAsia"/>
          <w:sz w:val="22"/>
          <w:szCs w:val="22"/>
        </w:rPr>
      </w:pPr>
      <w:r w:rsidRPr="002B42FA">
        <w:rPr>
          <w:rFonts w:hint="eastAsia"/>
          <w:sz w:val="22"/>
          <w:szCs w:val="22"/>
        </w:rPr>
        <w:t>（</w:t>
      </w:r>
      <w:r w:rsidRPr="002B42FA">
        <w:rPr>
          <w:sz w:val="22"/>
          <w:szCs w:val="22"/>
        </w:rPr>
        <w:t>b</w:t>
      </w:r>
      <w:r w:rsidRPr="002B42FA">
        <w:rPr>
          <w:rFonts w:hint="eastAsia"/>
          <w:sz w:val="22"/>
          <w:szCs w:val="22"/>
        </w:rPr>
        <w:t>）</w:t>
      </w:r>
      <w:r w:rsidR="00D07B9A" w:rsidRPr="002B42FA">
        <w:rPr>
          <w:rFonts w:eastAsiaTheme="minorEastAsia"/>
          <w:sz w:val="22"/>
          <w:szCs w:val="22"/>
        </w:rPr>
        <w:t>Leasing Matters</w:t>
      </w:r>
    </w:p>
    <w:p w14:paraId="6A713AEA" w14:textId="77777777" w:rsidR="00173503" w:rsidRPr="002B42FA" w:rsidRDefault="00173503" w:rsidP="007A18C6">
      <w:pPr>
        <w:autoSpaceDE w:val="0"/>
        <w:autoSpaceDN w:val="0"/>
        <w:adjustRightInd w:val="0"/>
        <w:rPr>
          <w:rFonts w:eastAsiaTheme="minorEastAsia"/>
          <w:sz w:val="22"/>
          <w:szCs w:val="22"/>
        </w:rPr>
      </w:pPr>
    </w:p>
    <w:p w14:paraId="14EE00F9" w14:textId="42F97C70" w:rsidR="00173503" w:rsidRPr="002B42FA" w:rsidRDefault="00173503" w:rsidP="00173503">
      <w:pPr>
        <w:autoSpaceDE w:val="0"/>
        <w:autoSpaceDN w:val="0"/>
        <w:adjustRightInd w:val="0"/>
        <w:jc w:val="right"/>
        <w:rPr>
          <w:sz w:val="24"/>
        </w:rPr>
      </w:pPr>
      <w:r w:rsidRPr="002B42FA">
        <w:rPr>
          <w:szCs w:val="21"/>
        </w:rPr>
        <w:t>Unit: RMB</w:t>
      </w:r>
    </w:p>
    <w:tbl>
      <w:tblPr>
        <w:tblStyle w:val="a7"/>
        <w:tblW w:w="10165" w:type="dxa"/>
        <w:tblLayout w:type="fixed"/>
        <w:tblLook w:val="04A0" w:firstRow="1" w:lastRow="0" w:firstColumn="1" w:lastColumn="0" w:noHBand="0" w:noVBand="1"/>
      </w:tblPr>
      <w:tblGrid>
        <w:gridCol w:w="874"/>
        <w:gridCol w:w="998"/>
        <w:gridCol w:w="1025"/>
        <w:gridCol w:w="932"/>
        <w:gridCol w:w="1026"/>
        <w:gridCol w:w="954"/>
        <w:gridCol w:w="733"/>
        <w:gridCol w:w="1193"/>
        <w:gridCol w:w="830"/>
        <w:gridCol w:w="568"/>
        <w:gridCol w:w="1032"/>
      </w:tblGrid>
      <w:tr w:rsidR="008C23C0" w:rsidRPr="002B42FA" w14:paraId="557C7FB2" w14:textId="77777777" w:rsidTr="002E30FC">
        <w:tc>
          <w:tcPr>
            <w:tcW w:w="874" w:type="dxa"/>
            <w:vAlign w:val="center"/>
          </w:tcPr>
          <w:p w14:paraId="09A7FB65" w14:textId="77777777" w:rsidR="00173503" w:rsidRPr="002B42FA" w:rsidRDefault="00173503" w:rsidP="00813647">
            <w:pPr>
              <w:pStyle w:val="aa"/>
              <w:autoSpaceDE w:val="0"/>
              <w:autoSpaceDN w:val="0"/>
              <w:jc w:val="center"/>
              <w:rPr>
                <w:sz w:val="16"/>
                <w:szCs w:val="16"/>
              </w:rPr>
            </w:pPr>
            <w:r w:rsidRPr="002B42FA">
              <w:rPr>
                <w:sz w:val="16"/>
                <w:szCs w:val="16"/>
              </w:rPr>
              <w:t>Lessor</w:t>
            </w:r>
          </w:p>
          <w:p w14:paraId="0C64083E" w14:textId="77777777" w:rsidR="00173503" w:rsidRPr="002B42FA" w:rsidRDefault="00173503" w:rsidP="00813647">
            <w:pPr>
              <w:pStyle w:val="aa"/>
              <w:autoSpaceDE w:val="0"/>
              <w:autoSpaceDN w:val="0"/>
              <w:jc w:val="center"/>
              <w:rPr>
                <w:sz w:val="16"/>
                <w:szCs w:val="16"/>
              </w:rPr>
            </w:pPr>
          </w:p>
        </w:tc>
        <w:tc>
          <w:tcPr>
            <w:tcW w:w="998" w:type="dxa"/>
            <w:vAlign w:val="center"/>
          </w:tcPr>
          <w:p w14:paraId="749CEEFD" w14:textId="77777777" w:rsidR="00173503" w:rsidRPr="002B42FA" w:rsidRDefault="00173503" w:rsidP="00813647">
            <w:pPr>
              <w:pStyle w:val="aa"/>
              <w:autoSpaceDE w:val="0"/>
              <w:autoSpaceDN w:val="0"/>
              <w:jc w:val="center"/>
              <w:rPr>
                <w:sz w:val="16"/>
                <w:szCs w:val="16"/>
              </w:rPr>
            </w:pPr>
            <w:r w:rsidRPr="002B42FA">
              <w:rPr>
                <w:sz w:val="16"/>
                <w:szCs w:val="16"/>
              </w:rPr>
              <w:t>Lessee</w:t>
            </w:r>
          </w:p>
        </w:tc>
        <w:tc>
          <w:tcPr>
            <w:tcW w:w="1025" w:type="dxa"/>
            <w:vAlign w:val="center"/>
          </w:tcPr>
          <w:p w14:paraId="43895027" w14:textId="77777777" w:rsidR="00173503" w:rsidRPr="002B42FA" w:rsidRDefault="00173503" w:rsidP="00813647">
            <w:pPr>
              <w:pStyle w:val="aa"/>
              <w:autoSpaceDE w:val="0"/>
              <w:autoSpaceDN w:val="0"/>
              <w:jc w:val="center"/>
              <w:rPr>
                <w:sz w:val="16"/>
                <w:szCs w:val="16"/>
              </w:rPr>
            </w:pPr>
            <w:r w:rsidRPr="002B42FA">
              <w:rPr>
                <w:sz w:val="16"/>
                <w:szCs w:val="16"/>
              </w:rPr>
              <w:t>Leased Assets</w:t>
            </w:r>
          </w:p>
        </w:tc>
        <w:tc>
          <w:tcPr>
            <w:tcW w:w="932" w:type="dxa"/>
            <w:vAlign w:val="center"/>
          </w:tcPr>
          <w:p w14:paraId="05D4C5E8" w14:textId="77777777" w:rsidR="00173503" w:rsidRPr="002B42FA" w:rsidRDefault="00173503" w:rsidP="00813647">
            <w:pPr>
              <w:pStyle w:val="aa"/>
              <w:autoSpaceDE w:val="0"/>
              <w:autoSpaceDN w:val="0"/>
              <w:jc w:val="center"/>
              <w:rPr>
                <w:sz w:val="16"/>
                <w:szCs w:val="16"/>
              </w:rPr>
            </w:pPr>
            <w:r w:rsidRPr="002B42FA">
              <w:rPr>
                <w:sz w:val="16"/>
                <w:szCs w:val="16"/>
              </w:rPr>
              <w:t>The amount of money involved</w:t>
            </w:r>
          </w:p>
        </w:tc>
        <w:tc>
          <w:tcPr>
            <w:tcW w:w="1026" w:type="dxa"/>
            <w:vAlign w:val="center"/>
          </w:tcPr>
          <w:p w14:paraId="4EB911AC" w14:textId="77777777" w:rsidR="00173503" w:rsidRPr="002B42FA" w:rsidRDefault="00173503" w:rsidP="00813647">
            <w:pPr>
              <w:pStyle w:val="aa"/>
              <w:autoSpaceDE w:val="0"/>
              <w:autoSpaceDN w:val="0"/>
              <w:jc w:val="center"/>
              <w:rPr>
                <w:sz w:val="16"/>
                <w:szCs w:val="16"/>
              </w:rPr>
            </w:pPr>
            <w:r w:rsidRPr="002B42FA">
              <w:rPr>
                <w:sz w:val="16"/>
                <w:szCs w:val="16"/>
              </w:rPr>
              <w:t>Lease commencement date</w:t>
            </w:r>
          </w:p>
        </w:tc>
        <w:tc>
          <w:tcPr>
            <w:tcW w:w="954" w:type="dxa"/>
            <w:vAlign w:val="center"/>
          </w:tcPr>
          <w:p w14:paraId="2CE7DCC3" w14:textId="77777777" w:rsidR="00173503" w:rsidRPr="002B42FA" w:rsidRDefault="00173503" w:rsidP="00813647">
            <w:pPr>
              <w:pStyle w:val="aa"/>
              <w:autoSpaceDE w:val="0"/>
              <w:autoSpaceDN w:val="0"/>
              <w:jc w:val="center"/>
              <w:rPr>
                <w:sz w:val="16"/>
                <w:szCs w:val="16"/>
              </w:rPr>
            </w:pPr>
            <w:r w:rsidRPr="002B42FA">
              <w:rPr>
                <w:sz w:val="16"/>
                <w:szCs w:val="16"/>
              </w:rPr>
              <w:t>Lease termination date</w:t>
            </w:r>
          </w:p>
          <w:p w14:paraId="560CE02F" w14:textId="77777777" w:rsidR="00173503" w:rsidRPr="002B42FA" w:rsidRDefault="00173503" w:rsidP="00813647">
            <w:pPr>
              <w:pStyle w:val="aa"/>
              <w:autoSpaceDE w:val="0"/>
              <w:autoSpaceDN w:val="0"/>
              <w:jc w:val="center"/>
              <w:rPr>
                <w:sz w:val="16"/>
                <w:szCs w:val="16"/>
              </w:rPr>
            </w:pPr>
          </w:p>
        </w:tc>
        <w:tc>
          <w:tcPr>
            <w:tcW w:w="733" w:type="dxa"/>
            <w:vAlign w:val="center"/>
          </w:tcPr>
          <w:p w14:paraId="47013F85" w14:textId="77777777" w:rsidR="00173503" w:rsidRPr="002B42FA" w:rsidRDefault="00173503" w:rsidP="00813647">
            <w:pPr>
              <w:pStyle w:val="aa"/>
              <w:autoSpaceDE w:val="0"/>
              <w:autoSpaceDN w:val="0"/>
              <w:jc w:val="center"/>
              <w:rPr>
                <w:sz w:val="16"/>
                <w:szCs w:val="16"/>
              </w:rPr>
            </w:pPr>
            <w:r w:rsidRPr="002B42FA">
              <w:rPr>
                <w:sz w:val="16"/>
                <w:szCs w:val="16"/>
              </w:rPr>
              <w:t>Rental Income</w:t>
            </w:r>
          </w:p>
          <w:p w14:paraId="15EE9FFE" w14:textId="77777777" w:rsidR="00173503" w:rsidRPr="002B42FA" w:rsidRDefault="00173503" w:rsidP="00813647">
            <w:pPr>
              <w:pStyle w:val="aa"/>
              <w:autoSpaceDE w:val="0"/>
              <w:autoSpaceDN w:val="0"/>
              <w:jc w:val="center"/>
              <w:rPr>
                <w:sz w:val="16"/>
                <w:szCs w:val="16"/>
              </w:rPr>
            </w:pPr>
          </w:p>
        </w:tc>
        <w:tc>
          <w:tcPr>
            <w:tcW w:w="1193" w:type="dxa"/>
            <w:vAlign w:val="center"/>
          </w:tcPr>
          <w:p w14:paraId="7E7CA278" w14:textId="77777777" w:rsidR="00173503" w:rsidRPr="002B42FA" w:rsidRDefault="00173503" w:rsidP="00813647">
            <w:pPr>
              <w:pStyle w:val="aa"/>
              <w:autoSpaceDE w:val="0"/>
              <w:autoSpaceDN w:val="0"/>
              <w:jc w:val="center"/>
              <w:rPr>
                <w:sz w:val="16"/>
                <w:szCs w:val="16"/>
              </w:rPr>
            </w:pPr>
            <w:r w:rsidRPr="002B42FA">
              <w:rPr>
                <w:sz w:val="16"/>
                <w:szCs w:val="16"/>
              </w:rPr>
              <w:t>The basis for determining the rental income</w:t>
            </w:r>
          </w:p>
          <w:p w14:paraId="0E71D593" w14:textId="77777777" w:rsidR="00173503" w:rsidRPr="002B42FA" w:rsidRDefault="00173503" w:rsidP="00813647">
            <w:pPr>
              <w:pStyle w:val="aa"/>
              <w:autoSpaceDE w:val="0"/>
              <w:autoSpaceDN w:val="0"/>
              <w:jc w:val="center"/>
              <w:rPr>
                <w:sz w:val="16"/>
                <w:szCs w:val="16"/>
              </w:rPr>
            </w:pPr>
            <w:r w:rsidRPr="002B42FA">
              <w:rPr>
                <w:sz w:val="16"/>
                <w:szCs w:val="16"/>
              </w:rPr>
              <w:t xml:space="preserve">The impact of leasing </w:t>
            </w:r>
            <w:proofErr w:type="spellStart"/>
            <w:r w:rsidRPr="002B42FA">
              <w:rPr>
                <w:sz w:val="16"/>
                <w:szCs w:val="16"/>
              </w:rPr>
              <w:t>proc</w:t>
            </w:r>
            <w:proofErr w:type="spellEnd"/>
          </w:p>
          <w:p w14:paraId="401B252B" w14:textId="77777777" w:rsidR="00173503" w:rsidRPr="002B42FA" w:rsidRDefault="00173503" w:rsidP="00813647">
            <w:pPr>
              <w:pStyle w:val="aa"/>
              <w:autoSpaceDE w:val="0"/>
              <w:autoSpaceDN w:val="0"/>
              <w:jc w:val="center"/>
              <w:rPr>
                <w:sz w:val="16"/>
                <w:szCs w:val="16"/>
              </w:rPr>
            </w:pPr>
          </w:p>
        </w:tc>
        <w:tc>
          <w:tcPr>
            <w:tcW w:w="830" w:type="dxa"/>
            <w:vAlign w:val="center"/>
          </w:tcPr>
          <w:p w14:paraId="6C6DC85F" w14:textId="77777777" w:rsidR="00173503" w:rsidRPr="002B42FA" w:rsidRDefault="00173503" w:rsidP="00813647">
            <w:pPr>
              <w:pStyle w:val="aa"/>
              <w:autoSpaceDE w:val="0"/>
              <w:autoSpaceDN w:val="0"/>
              <w:jc w:val="center"/>
              <w:rPr>
                <w:sz w:val="16"/>
                <w:szCs w:val="16"/>
              </w:rPr>
            </w:pPr>
            <w:r w:rsidRPr="002B42FA">
              <w:rPr>
                <w:sz w:val="16"/>
                <w:szCs w:val="16"/>
              </w:rPr>
              <w:t>The impact of leasing proceeds on the company</w:t>
            </w:r>
          </w:p>
          <w:p w14:paraId="4AACD7FA" w14:textId="77777777" w:rsidR="00173503" w:rsidRPr="002B42FA" w:rsidRDefault="00173503" w:rsidP="00813647">
            <w:pPr>
              <w:pStyle w:val="aa"/>
              <w:autoSpaceDE w:val="0"/>
              <w:autoSpaceDN w:val="0"/>
              <w:jc w:val="center"/>
              <w:rPr>
                <w:sz w:val="16"/>
                <w:szCs w:val="16"/>
              </w:rPr>
            </w:pPr>
          </w:p>
        </w:tc>
        <w:tc>
          <w:tcPr>
            <w:tcW w:w="568" w:type="dxa"/>
            <w:vAlign w:val="center"/>
          </w:tcPr>
          <w:p w14:paraId="63E66836" w14:textId="77777777" w:rsidR="00173503" w:rsidRPr="002B42FA" w:rsidRDefault="00173503" w:rsidP="00813647">
            <w:pPr>
              <w:pStyle w:val="aa"/>
              <w:autoSpaceDE w:val="0"/>
              <w:autoSpaceDN w:val="0"/>
              <w:jc w:val="center"/>
              <w:rPr>
                <w:sz w:val="16"/>
                <w:szCs w:val="16"/>
              </w:rPr>
            </w:pPr>
            <w:r w:rsidRPr="002B42FA">
              <w:rPr>
                <w:sz w:val="16"/>
                <w:szCs w:val="16"/>
              </w:rPr>
              <w:t>Is it a connected transaction?</w:t>
            </w:r>
          </w:p>
          <w:p w14:paraId="1938CA05" w14:textId="77777777" w:rsidR="00173503" w:rsidRPr="002B42FA" w:rsidRDefault="00173503" w:rsidP="00813647">
            <w:pPr>
              <w:pStyle w:val="aa"/>
              <w:autoSpaceDE w:val="0"/>
              <w:autoSpaceDN w:val="0"/>
              <w:jc w:val="center"/>
              <w:rPr>
                <w:sz w:val="16"/>
                <w:szCs w:val="16"/>
              </w:rPr>
            </w:pPr>
          </w:p>
        </w:tc>
        <w:tc>
          <w:tcPr>
            <w:tcW w:w="1032" w:type="dxa"/>
            <w:vAlign w:val="center"/>
          </w:tcPr>
          <w:p w14:paraId="32AAD299" w14:textId="77777777" w:rsidR="00173503" w:rsidRPr="002B42FA" w:rsidRDefault="00173503" w:rsidP="00813647">
            <w:pPr>
              <w:pStyle w:val="aa"/>
              <w:autoSpaceDE w:val="0"/>
              <w:autoSpaceDN w:val="0"/>
              <w:jc w:val="center"/>
              <w:rPr>
                <w:sz w:val="16"/>
                <w:szCs w:val="16"/>
              </w:rPr>
            </w:pPr>
            <w:r w:rsidRPr="002B42FA">
              <w:rPr>
                <w:sz w:val="16"/>
                <w:szCs w:val="16"/>
              </w:rPr>
              <w:t>Connected relation</w:t>
            </w:r>
          </w:p>
          <w:p w14:paraId="5E5DF492" w14:textId="77777777" w:rsidR="00173503" w:rsidRPr="002B42FA" w:rsidRDefault="00173503" w:rsidP="00813647">
            <w:pPr>
              <w:pStyle w:val="aa"/>
              <w:autoSpaceDE w:val="0"/>
              <w:autoSpaceDN w:val="0"/>
              <w:jc w:val="center"/>
              <w:rPr>
                <w:sz w:val="16"/>
                <w:szCs w:val="16"/>
              </w:rPr>
            </w:pPr>
          </w:p>
        </w:tc>
      </w:tr>
      <w:tr w:rsidR="008C23C0" w:rsidRPr="002B42FA" w14:paraId="65FD2F05" w14:textId="77777777" w:rsidTr="002E30FC">
        <w:tc>
          <w:tcPr>
            <w:tcW w:w="874" w:type="dxa"/>
            <w:vAlign w:val="center"/>
          </w:tcPr>
          <w:p w14:paraId="243BB6C4" w14:textId="77777777" w:rsidR="00173503" w:rsidRPr="002B42FA" w:rsidRDefault="00173503" w:rsidP="00813647">
            <w:pPr>
              <w:pStyle w:val="aa"/>
              <w:autoSpaceDE w:val="0"/>
              <w:autoSpaceDN w:val="0"/>
              <w:rPr>
                <w:sz w:val="16"/>
                <w:szCs w:val="16"/>
              </w:rPr>
            </w:pPr>
            <w:r w:rsidRPr="002B42FA">
              <w:rPr>
                <w:sz w:val="16"/>
                <w:szCs w:val="16"/>
              </w:rPr>
              <w:t>Taiping &amp; Sinopec Financial Leasing (TSFL)</w:t>
            </w:r>
          </w:p>
        </w:tc>
        <w:tc>
          <w:tcPr>
            <w:tcW w:w="998" w:type="dxa"/>
            <w:vAlign w:val="center"/>
          </w:tcPr>
          <w:p w14:paraId="21DF54A6" w14:textId="77777777" w:rsidR="00173503" w:rsidRPr="002B42FA" w:rsidRDefault="00173503" w:rsidP="00813647">
            <w:pPr>
              <w:pStyle w:val="aa"/>
              <w:autoSpaceDE w:val="0"/>
              <w:autoSpaceDN w:val="0"/>
              <w:rPr>
                <w:sz w:val="16"/>
                <w:szCs w:val="16"/>
              </w:rPr>
            </w:pPr>
            <w:proofErr w:type="spellStart"/>
            <w:r w:rsidRPr="002B42FA">
              <w:rPr>
                <w:sz w:val="16"/>
                <w:szCs w:val="16"/>
              </w:rPr>
              <w:t>Shengli</w:t>
            </w:r>
            <w:proofErr w:type="spellEnd"/>
            <w:r w:rsidRPr="002B42FA">
              <w:rPr>
                <w:sz w:val="16"/>
                <w:szCs w:val="16"/>
              </w:rPr>
              <w:t xml:space="preserve"> Petroleum Engineering Company</w:t>
            </w:r>
          </w:p>
        </w:tc>
        <w:tc>
          <w:tcPr>
            <w:tcW w:w="1025" w:type="dxa"/>
            <w:vAlign w:val="center"/>
          </w:tcPr>
          <w:p w14:paraId="0FBF16CF" w14:textId="77777777" w:rsidR="00173503" w:rsidRPr="002B42FA" w:rsidRDefault="00173503" w:rsidP="00813647">
            <w:pPr>
              <w:pStyle w:val="aa"/>
              <w:autoSpaceDE w:val="0"/>
              <w:autoSpaceDN w:val="0"/>
              <w:rPr>
                <w:sz w:val="16"/>
                <w:szCs w:val="16"/>
              </w:rPr>
            </w:pPr>
            <w:r w:rsidRPr="002B42FA">
              <w:rPr>
                <w:sz w:val="16"/>
                <w:szCs w:val="16"/>
              </w:rPr>
              <w:t>machines and equipment used for drilling and downhole operations</w:t>
            </w:r>
          </w:p>
        </w:tc>
        <w:tc>
          <w:tcPr>
            <w:tcW w:w="932" w:type="dxa"/>
            <w:vAlign w:val="center"/>
          </w:tcPr>
          <w:p w14:paraId="30DAC703" w14:textId="77777777" w:rsidR="00173503" w:rsidRPr="002B42FA" w:rsidRDefault="00173503" w:rsidP="00813647">
            <w:pPr>
              <w:pStyle w:val="aa"/>
              <w:autoSpaceDE w:val="0"/>
              <w:autoSpaceDN w:val="0"/>
              <w:rPr>
                <w:sz w:val="16"/>
                <w:szCs w:val="16"/>
              </w:rPr>
            </w:pPr>
            <w:r w:rsidRPr="002B42FA">
              <w:rPr>
                <w:sz w:val="16"/>
                <w:szCs w:val="16"/>
              </w:rPr>
              <w:t>RMB 1 billion</w:t>
            </w:r>
          </w:p>
        </w:tc>
        <w:tc>
          <w:tcPr>
            <w:tcW w:w="1026" w:type="dxa"/>
            <w:vAlign w:val="center"/>
          </w:tcPr>
          <w:p w14:paraId="54118053" w14:textId="7827A3A9" w:rsidR="00173503" w:rsidRPr="002B42FA" w:rsidRDefault="00173503" w:rsidP="00813647">
            <w:pPr>
              <w:pStyle w:val="aa"/>
              <w:autoSpaceDE w:val="0"/>
              <w:autoSpaceDN w:val="0"/>
              <w:rPr>
                <w:sz w:val="16"/>
                <w:szCs w:val="16"/>
              </w:rPr>
            </w:pPr>
            <w:r w:rsidRPr="002B42FA">
              <w:rPr>
                <w:sz w:val="16"/>
                <w:szCs w:val="16"/>
              </w:rPr>
              <w:t>8</w:t>
            </w:r>
            <w:r w:rsidR="008C23C0" w:rsidRPr="002B42FA">
              <w:rPr>
                <w:sz w:val="16"/>
                <w:szCs w:val="16"/>
              </w:rPr>
              <w:t xml:space="preserve"> </w:t>
            </w:r>
            <w:r w:rsidRPr="002B42FA">
              <w:rPr>
                <w:sz w:val="16"/>
                <w:szCs w:val="16"/>
              </w:rPr>
              <w:t>February 2018</w:t>
            </w:r>
          </w:p>
        </w:tc>
        <w:tc>
          <w:tcPr>
            <w:tcW w:w="954" w:type="dxa"/>
            <w:vAlign w:val="center"/>
          </w:tcPr>
          <w:p w14:paraId="3E74DFDF" w14:textId="77777777" w:rsidR="00173503" w:rsidRPr="002B42FA" w:rsidRDefault="00173503" w:rsidP="00813647">
            <w:pPr>
              <w:pStyle w:val="aa"/>
              <w:autoSpaceDE w:val="0"/>
              <w:autoSpaceDN w:val="0"/>
              <w:rPr>
                <w:sz w:val="16"/>
                <w:szCs w:val="16"/>
              </w:rPr>
            </w:pPr>
            <w:r w:rsidRPr="002B42FA">
              <w:rPr>
                <w:sz w:val="16"/>
                <w:szCs w:val="16"/>
              </w:rPr>
              <w:t>8 February 2026</w:t>
            </w:r>
          </w:p>
        </w:tc>
        <w:tc>
          <w:tcPr>
            <w:tcW w:w="733" w:type="dxa"/>
            <w:vAlign w:val="center"/>
          </w:tcPr>
          <w:p w14:paraId="24BD412F" w14:textId="77777777" w:rsidR="00173503" w:rsidRPr="002B42FA" w:rsidRDefault="00173503" w:rsidP="00813647">
            <w:pPr>
              <w:pStyle w:val="aa"/>
              <w:autoSpaceDE w:val="0"/>
              <w:autoSpaceDN w:val="0"/>
              <w:rPr>
                <w:sz w:val="16"/>
                <w:szCs w:val="16"/>
              </w:rPr>
            </w:pPr>
            <w:r w:rsidRPr="002B42FA">
              <w:rPr>
                <w:sz w:val="16"/>
                <w:szCs w:val="16"/>
              </w:rPr>
              <w:t>RMB -174 million</w:t>
            </w:r>
          </w:p>
        </w:tc>
        <w:tc>
          <w:tcPr>
            <w:tcW w:w="1193" w:type="dxa"/>
            <w:vAlign w:val="center"/>
          </w:tcPr>
          <w:p w14:paraId="0B7A7361" w14:textId="77777777" w:rsidR="00173503" w:rsidRPr="002B42FA" w:rsidRDefault="00173503" w:rsidP="00813647">
            <w:pPr>
              <w:pStyle w:val="aa"/>
              <w:autoSpaceDE w:val="0"/>
              <w:autoSpaceDN w:val="0"/>
              <w:rPr>
                <w:sz w:val="16"/>
                <w:szCs w:val="16"/>
              </w:rPr>
            </w:pPr>
            <w:r w:rsidRPr="002B42FA">
              <w:rPr>
                <w:sz w:val="16"/>
                <w:szCs w:val="16"/>
              </w:rPr>
              <w:t>Calculated based on a fixed annual interest rate of 4%</w:t>
            </w:r>
          </w:p>
        </w:tc>
        <w:tc>
          <w:tcPr>
            <w:tcW w:w="830" w:type="dxa"/>
            <w:vAlign w:val="center"/>
          </w:tcPr>
          <w:p w14:paraId="73A918C4" w14:textId="77777777" w:rsidR="00173503" w:rsidRPr="002B42FA" w:rsidRDefault="00173503" w:rsidP="00813647">
            <w:pPr>
              <w:pStyle w:val="aa"/>
              <w:autoSpaceDE w:val="0"/>
              <w:autoSpaceDN w:val="0"/>
              <w:rPr>
                <w:sz w:val="16"/>
                <w:szCs w:val="16"/>
              </w:rPr>
            </w:pPr>
            <w:r w:rsidRPr="002B42FA">
              <w:rPr>
                <w:sz w:val="16"/>
                <w:szCs w:val="16"/>
              </w:rPr>
              <w:t>No significant impact</w:t>
            </w:r>
          </w:p>
        </w:tc>
        <w:tc>
          <w:tcPr>
            <w:tcW w:w="568" w:type="dxa"/>
            <w:vAlign w:val="center"/>
          </w:tcPr>
          <w:p w14:paraId="392810D0" w14:textId="77777777" w:rsidR="00173503" w:rsidRPr="002B42FA" w:rsidRDefault="00173503" w:rsidP="00813647">
            <w:pPr>
              <w:pStyle w:val="aa"/>
              <w:autoSpaceDE w:val="0"/>
              <w:autoSpaceDN w:val="0"/>
              <w:rPr>
                <w:sz w:val="16"/>
                <w:szCs w:val="16"/>
              </w:rPr>
            </w:pPr>
            <w:r w:rsidRPr="002B42FA">
              <w:rPr>
                <w:sz w:val="16"/>
                <w:szCs w:val="16"/>
              </w:rPr>
              <w:t>Yes</w:t>
            </w:r>
          </w:p>
        </w:tc>
        <w:tc>
          <w:tcPr>
            <w:tcW w:w="1032" w:type="dxa"/>
            <w:vAlign w:val="center"/>
          </w:tcPr>
          <w:p w14:paraId="5119CDE8" w14:textId="77777777" w:rsidR="00173503" w:rsidRPr="002B42FA" w:rsidRDefault="00173503" w:rsidP="00813647">
            <w:pPr>
              <w:pStyle w:val="aa"/>
              <w:autoSpaceDE w:val="0"/>
              <w:autoSpaceDN w:val="0"/>
              <w:rPr>
                <w:sz w:val="16"/>
                <w:szCs w:val="16"/>
              </w:rPr>
            </w:pPr>
            <w:r w:rsidRPr="002B42FA">
              <w:rPr>
                <w:sz w:val="16"/>
                <w:szCs w:val="16"/>
              </w:rPr>
              <w:t>TSFL is a joint venture company of the controlling shareholder of the company</w:t>
            </w:r>
          </w:p>
        </w:tc>
      </w:tr>
      <w:tr w:rsidR="008C23C0" w:rsidRPr="002B42FA" w14:paraId="1D3AD201" w14:textId="77777777" w:rsidTr="002E30FC">
        <w:tc>
          <w:tcPr>
            <w:tcW w:w="874" w:type="dxa"/>
            <w:vAlign w:val="center"/>
          </w:tcPr>
          <w:p w14:paraId="3D01C8AE" w14:textId="77777777" w:rsidR="00173503" w:rsidRPr="002B42FA" w:rsidRDefault="00173503" w:rsidP="00813647">
            <w:pPr>
              <w:pStyle w:val="aa"/>
              <w:rPr>
                <w:sz w:val="16"/>
                <w:szCs w:val="16"/>
              </w:rPr>
            </w:pPr>
          </w:p>
          <w:p w14:paraId="087C8A57" w14:textId="77777777" w:rsidR="00173503" w:rsidRPr="002B42FA" w:rsidRDefault="00173503" w:rsidP="00813647">
            <w:pPr>
              <w:pStyle w:val="aa"/>
              <w:autoSpaceDE w:val="0"/>
              <w:autoSpaceDN w:val="0"/>
              <w:rPr>
                <w:sz w:val="16"/>
                <w:szCs w:val="16"/>
              </w:rPr>
            </w:pPr>
            <w:r w:rsidRPr="002B42FA">
              <w:rPr>
                <w:sz w:val="16"/>
                <w:szCs w:val="16"/>
              </w:rPr>
              <w:t>Shanghai Offshore Petroleum Bureau</w:t>
            </w:r>
          </w:p>
        </w:tc>
        <w:tc>
          <w:tcPr>
            <w:tcW w:w="998" w:type="dxa"/>
            <w:vAlign w:val="center"/>
          </w:tcPr>
          <w:p w14:paraId="2CD3D7E4" w14:textId="77777777" w:rsidR="00173503" w:rsidRPr="002B42FA" w:rsidRDefault="00173503" w:rsidP="00813647">
            <w:pPr>
              <w:pStyle w:val="Default"/>
              <w:rPr>
                <w:rFonts w:ascii="Times New Roman" w:cs="Times New Roman"/>
                <w:color w:val="auto"/>
                <w:kern w:val="2"/>
                <w:sz w:val="16"/>
                <w:szCs w:val="16"/>
              </w:rPr>
            </w:pPr>
            <w:r w:rsidRPr="002B42FA">
              <w:rPr>
                <w:rFonts w:ascii="Times New Roman" w:cs="Times New Roman"/>
                <w:color w:val="auto"/>
                <w:kern w:val="2"/>
                <w:sz w:val="16"/>
                <w:szCs w:val="16"/>
              </w:rPr>
              <w:t xml:space="preserve">Sinopec Group Shanghai Offshore Petroleum Bureau Co., Ltd. </w:t>
            </w:r>
          </w:p>
          <w:p w14:paraId="560E06B7" w14:textId="77777777" w:rsidR="00173503" w:rsidRPr="002B42FA" w:rsidRDefault="00173503" w:rsidP="00813647">
            <w:pPr>
              <w:pStyle w:val="aa"/>
              <w:autoSpaceDE w:val="0"/>
              <w:autoSpaceDN w:val="0"/>
              <w:rPr>
                <w:sz w:val="16"/>
                <w:szCs w:val="16"/>
              </w:rPr>
            </w:pPr>
          </w:p>
        </w:tc>
        <w:tc>
          <w:tcPr>
            <w:tcW w:w="1025" w:type="dxa"/>
            <w:vAlign w:val="center"/>
          </w:tcPr>
          <w:p w14:paraId="73247FDB" w14:textId="77777777" w:rsidR="00173503" w:rsidRPr="002B42FA" w:rsidRDefault="00173503" w:rsidP="00813647">
            <w:pPr>
              <w:pStyle w:val="aa"/>
              <w:autoSpaceDE w:val="0"/>
              <w:autoSpaceDN w:val="0"/>
              <w:rPr>
                <w:sz w:val="16"/>
                <w:szCs w:val="16"/>
              </w:rPr>
            </w:pPr>
            <w:r w:rsidRPr="002B42FA">
              <w:rPr>
                <w:sz w:val="16"/>
                <w:szCs w:val="16"/>
              </w:rPr>
              <w:t>semi-submersible rig (Exploration IV)</w:t>
            </w:r>
          </w:p>
        </w:tc>
        <w:tc>
          <w:tcPr>
            <w:tcW w:w="932" w:type="dxa"/>
            <w:vAlign w:val="center"/>
          </w:tcPr>
          <w:p w14:paraId="5A49EB8B" w14:textId="77777777" w:rsidR="00173503" w:rsidRPr="002B42FA" w:rsidRDefault="00173503" w:rsidP="00813647">
            <w:pPr>
              <w:pStyle w:val="aa"/>
              <w:autoSpaceDE w:val="0"/>
              <w:autoSpaceDN w:val="0"/>
              <w:rPr>
                <w:sz w:val="16"/>
                <w:szCs w:val="16"/>
              </w:rPr>
            </w:pPr>
            <w:r w:rsidRPr="002B42FA">
              <w:rPr>
                <w:sz w:val="16"/>
                <w:szCs w:val="16"/>
              </w:rPr>
              <w:t>RMB38.47 million</w:t>
            </w:r>
          </w:p>
        </w:tc>
        <w:tc>
          <w:tcPr>
            <w:tcW w:w="1026" w:type="dxa"/>
            <w:vAlign w:val="center"/>
          </w:tcPr>
          <w:p w14:paraId="60DE1E6B" w14:textId="77777777" w:rsidR="00173503" w:rsidRPr="002B42FA" w:rsidRDefault="00173503" w:rsidP="00813647">
            <w:pPr>
              <w:pStyle w:val="aa"/>
              <w:autoSpaceDE w:val="0"/>
              <w:autoSpaceDN w:val="0"/>
              <w:rPr>
                <w:sz w:val="16"/>
                <w:szCs w:val="16"/>
              </w:rPr>
            </w:pPr>
            <w:r w:rsidRPr="002B42FA">
              <w:rPr>
                <w:sz w:val="16"/>
                <w:szCs w:val="16"/>
              </w:rPr>
              <w:t>6 November 2019</w:t>
            </w:r>
          </w:p>
        </w:tc>
        <w:tc>
          <w:tcPr>
            <w:tcW w:w="954" w:type="dxa"/>
            <w:vAlign w:val="center"/>
          </w:tcPr>
          <w:p w14:paraId="4441D06E" w14:textId="77777777" w:rsidR="00173503" w:rsidRPr="002B42FA" w:rsidRDefault="00173503" w:rsidP="00813647">
            <w:pPr>
              <w:pStyle w:val="aa"/>
              <w:autoSpaceDE w:val="0"/>
              <w:autoSpaceDN w:val="0"/>
              <w:rPr>
                <w:sz w:val="16"/>
                <w:szCs w:val="16"/>
              </w:rPr>
            </w:pPr>
            <w:r w:rsidRPr="002B42FA">
              <w:rPr>
                <w:sz w:val="16"/>
                <w:szCs w:val="16"/>
              </w:rPr>
              <w:t>5 November 2022</w:t>
            </w:r>
          </w:p>
        </w:tc>
        <w:tc>
          <w:tcPr>
            <w:tcW w:w="733" w:type="dxa"/>
            <w:vAlign w:val="center"/>
          </w:tcPr>
          <w:p w14:paraId="2BE5D278" w14:textId="77777777" w:rsidR="00173503" w:rsidRPr="002B42FA" w:rsidRDefault="00173503" w:rsidP="00813647">
            <w:pPr>
              <w:pStyle w:val="aa"/>
              <w:autoSpaceDE w:val="0"/>
              <w:autoSpaceDN w:val="0"/>
              <w:rPr>
                <w:sz w:val="16"/>
                <w:szCs w:val="16"/>
              </w:rPr>
            </w:pPr>
            <w:r w:rsidRPr="002B42FA">
              <w:rPr>
                <w:sz w:val="16"/>
                <w:szCs w:val="16"/>
              </w:rPr>
              <w:t>RMB -5.65 million</w:t>
            </w:r>
            <w:r w:rsidRPr="002B42FA">
              <w:rPr>
                <w:rFonts w:hint="eastAsia"/>
                <w:sz w:val="16"/>
                <w:szCs w:val="16"/>
              </w:rPr>
              <w:t>（</w:t>
            </w:r>
            <w:r w:rsidRPr="002B42FA">
              <w:rPr>
                <w:sz w:val="16"/>
                <w:szCs w:val="16"/>
              </w:rPr>
              <w:t xml:space="preserve"> before renovation</w:t>
            </w:r>
            <w:r w:rsidRPr="002B42FA">
              <w:rPr>
                <w:rFonts w:hint="eastAsia"/>
                <w:sz w:val="16"/>
                <w:szCs w:val="16"/>
              </w:rPr>
              <w:t>）</w:t>
            </w:r>
          </w:p>
        </w:tc>
        <w:tc>
          <w:tcPr>
            <w:tcW w:w="1193" w:type="dxa"/>
            <w:vAlign w:val="center"/>
          </w:tcPr>
          <w:p w14:paraId="2AC81C83" w14:textId="23BE7578" w:rsidR="00173503" w:rsidRPr="002B42FA" w:rsidRDefault="00173503" w:rsidP="00813647">
            <w:pPr>
              <w:pStyle w:val="aa"/>
              <w:autoSpaceDE w:val="0"/>
              <w:autoSpaceDN w:val="0"/>
              <w:rPr>
                <w:sz w:val="16"/>
                <w:szCs w:val="16"/>
              </w:rPr>
            </w:pPr>
            <w:r w:rsidRPr="002B42FA">
              <w:rPr>
                <w:sz w:val="16"/>
                <w:szCs w:val="16"/>
              </w:rPr>
              <w:t>at the daily rental of no more than RMB1</w:t>
            </w:r>
            <w:r w:rsidR="00A52183" w:rsidRPr="002B42FA">
              <w:rPr>
                <w:sz w:val="16"/>
                <w:szCs w:val="16"/>
              </w:rPr>
              <w:t>5</w:t>
            </w:r>
            <w:r w:rsidRPr="002B42FA">
              <w:rPr>
                <w:sz w:val="16"/>
                <w:szCs w:val="16"/>
              </w:rPr>
              <w:t>,500 per day</w:t>
            </w:r>
          </w:p>
        </w:tc>
        <w:tc>
          <w:tcPr>
            <w:tcW w:w="830" w:type="dxa"/>
            <w:vAlign w:val="center"/>
          </w:tcPr>
          <w:p w14:paraId="59FA9C0A" w14:textId="77777777" w:rsidR="00173503" w:rsidRPr="002B42FA" w:rsidRDefault="00173503" w:rsidP="00813647">
            <w:pPr>
              <w:pStyle w:val="aa"/>
              <w:autoSpaceDE w:val="0"/>
              <w:autoSpaceDN w:val="0"/>
              <w:rPr>
                <w:sz w:val="16"/>
                <w:szCs w:val="16"/>
              </w:rPr>
            </w:pPr>
            <w:r w:rsidRPr="002B42FA">
              <w:rPr>
                <w:sz w:val="16"/>
                <w:szCs w:val="16"/>
              </w:rPr>
              <w:t>No significant impact</w:t>
            </w:r>
          </w:p>
        </w:tc>
        <w:tc>
          <w:tcPr>
            <w:tcW w:w="568" w:type="dxa"/>
            <w:vAlign w:val="center"/>
          </w:tcPr>
          <w:p w14:paraId="7E410C49" w14:textId="77777777" w:rsidR="00173503" w:rsidRPr="002B42FA" w:rsidRDefault="00173503" w:rsidP="00813647">
            <w:pPr>
              <w:pStyle w:val="aa"/>
              <w:autoSpaceDE w:val="0"/>
              <w:autoSpaceDN w:val="0"/>
              <w:rPr>
                <w:sz w:val="16"/>
                <w:szCs w:val="16"/>
              </w:rPr>
            </w:pPr>
            <w:r w:rsidRPr="002B42FA">
              <w:rPr>
                <w:sz w:val="16"/>
                <w:szCs w:val="16"/>
              </w:rPr>
              <w:t>Yes</w:t>
            </w:r>
          </w:p>
        </w:tc>
        <w:tc>
          <w:tcPr>
            <w:tcW w:w="1032" w:type="dxa"/>
            <w:vAlign w:val="center"/>
          </w:tcPr>
          <w:p w14:paraId="208158DD" w14:textId="2EC0AE39" w:rsidR="00173503" w:rsidRPr="002B42FA" w:rsidRDefault="00173503" w:rsidP="00813647">
            <w:pPr>
              <w:pStyle w:val="aa"/>
              <w:autoSpaceDE w:val="0"/>
              <w:autoSpaceDN w:val="0"/>
              <w:rPr>
                <w:sz w:val="16"/>
                <w:szCs w:val="16"/>
              </w:rPr>
            </w:pPr>
            <w:r w:rsidRPr="002B42FA">
              <w:rPr>
                <w:sz w:val="16"/>
                <w:szCs w:val="16"/>
              </w:rPr>
              <w:t xml:space="preserve">Shanghai Offshore Petroleum Bureau is a wholly-owned subsidiary of the controlling </w:t>
            </w:r>
            <w:r w:rsidRPr="002B42FA">
              <w:rPr>
                <w:sz w:val="16"/>
                <w:szCs w:val="16"/>
              </w:rPr>
              <w:lastRenderedPageBreak/>
              <w:t>shareholder of the company</w:t>
            </w:r>
          </w:p>
        </w:tc>
      </w:tr>
    </w:tbl>
    <w:p w14:paraId="69B06DF3" w14:textId="77777777" w:rsidR="00010AC8" w:rsidRPr="002B42FA" w:rsidRDefault="00010AC8" w:rsidP="007A18C6">
      <w:pPr>
        <w:autoSpaceDE w:val="0"/>
        <w:autoSpaceDN w:val="0"/>
        <w:adjustRightInd w:val="0"/>
        <w:rPr>
          <w:rFonts w:eastAsiaTheme="minorEastAsia"/>
          <w:sz w:val="22"/>
          <w:szCs w:val="22"/>
        </w:rPr>
      </w:pPr>
    </w:p>
    <w:p w14:paraId="3076FACA" w14:textId="77777777" w:rsidR="007A18C6" w:rsidRPr="002B42FA" w:rsidRDefault="007A18C6" w:rsidP="007A18C6">
      <w:pPr>
        <w:autoSpaceDE w:val="0"/>
        <w:autoSpaceDN w:val="0"/>
        <w:adjustRightInd w:val="0"/>
        <w:rPr>
          <w:rFonts w:ascii="微软雅黑" w:eastAsia="微软雅黑" w:hAnsi="微软雅黑" w:cs="微软雅黑"/>
          <w:sz w:val="22"/>
          <w:szCs w:val="22"/>
        </w:rPr>
      </w:pPr>
      <w:r w:rsidRPr="002B42FA">
        <w:rPr>
          <w:rFonts w:hint="eastAsia"/>
          <w:sz w:val="22"/>
          <w:szCs w:val="22"/>
        </w:rPr>
        <w:t>（</w:t>
      </w:r>
      <w:r w:rsidRPr="002B42FA">
        <w:rPr>
          <w:sz w:val="22"/>
          <w:szCs w:val="22"/>
        </w:rPr>
        <w:t>c</w:t>
      </w:r>
      <w:r w:rsidRPr="002B42FA">
        <w:rPr>
          <w:rFonts w:hint="eastAsia"/>
          <w:sz w:val="22"/>
          <w:szCs w:val="22"/>
        </w:rPr>
        <w:t>）</w:t>
      </w:r>
      <w:r w:rsidR="00AA26B5" w:rsidRPr="002B42FA">
        <w:rPr>
          <w:sz w:val="22"/>
          <w:szCs w:val="22"/>
        </w:rPr>
        <w:t>G</w:t>
      </w:r>
      <w:r w:rsidR="00D07B9A" w:rsidRPr="002B42FA">
        <w:rPr>
          <w:sz w:val="22"/>
          <w:szCs w:val="22"/>
        </w:rPr>
        <w:t>uarantee</w:t>
      </w:r>
      <w:r w:rsidR="002731D3" w:rsidRPr="002B42FA">
        <w:rPr>
          <w:sz w:val="22"/>
          <w:szCs w:val="22"/>
        </w:rPr>
        <w:t>s</w:t>
      </w:r>
      <w:r w:rsidR="00AA26B5" w:rsidRPr="002B42FA">
        <w:rPr>
          <w:sz w:val="22"/>
          <w:szCs w:val="22"/>
        </w:rPr>
        <w:t xml:space="preserve"> of the company during the reporting period</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185"/>
        <w:gridCol w:w="5552"/>
      </w:tblGrid>
      <w:tr w:rsidR="00325160" w:rsidRPr="002B42FA" w14:paraId="48B51C22" w14:textId="77777777" w:rsidTr="004F4B0E">
        <w:trPr>
          <w:trHeight w:val="293"/>
        </w:trPr>
        <w:tc>
          <w:tcPr>
            <w:tcW w:w="5000" w:type="pct"/>
            <w:gridSpan w:val="2"/>
            <w:tcBorders>
              <w:top w:val="single" w:sz="4" w:space="0" w:color="auto"/>
              <w:bottom w:val="single" w:sz="4" w:space="0" w:color="auto"/>
            </w:tcBorders>
            <w:shd w:val="clear" w:color="auto" w:fill="auto"/>
            <w:vAlign w:val="center"/>
          </w:tcPr>
          <w:p w14:paraId="5F7FE65B" w14:textId="77777777" w:rsidR="00325160" w:rsidRPr="002B42FA" w:rsidRDefault="00767B66">
            <w:pPr>
              <w:autoSpaceDE w:val="0"/>
              <w:autoSpaceDN w:val="0"/>
              <w:adjustRightInd w:val="0"/>
              <w:jc w:val="right"/>
              <w:rPr>
                <w:szCs w:val="21"/>
              </w:rPr>
            </w:pPr>
            <w:r w:rsidRPr="002B42FA">
              <w:rPr>
                <w:szCs w:val="21"/>
              </w:rPr>
              <w:t>Unit: RMB</w:t>
            </w:r>
            <w:r w:rsidR="0049416B" w:rsidRPr="002B42FA">
              <w:rPr>
                <w:szCs w:val="21"/>
              </w:rPr>
              <w:t xml:space="preserve">’000 </w:t>
            </w:r>
          </w:p>
        </w:tc>
      </w:tr>
      <w:tr w:rsidR="00767B66" w:rsidRPr="002B42FA" w14:paraId="47E30C50" w14:textId="77777777" w:rsidTr="004F4B0E">
        <w:trPr>
          <w:trHeight w:val="293"/>
        </w:trPr>
        <w:sdt>
          <w:sdtPr>
            <w:tag w:val="_PLD_47382e1239d84f6f9f6c6d4b5423c108"/>
            <w:id w:val="-316418248"/>
          </w:sdtPr>
          <w:sdtEndPr/>
          <w:sdtContent>
            <w:tc>
              <w:tcPr>
                <w:tcW w:w="5000" w:type="pct"/>
                <w:gridSpan w:val="2"/>
                <w:tcBorders>
                  <w:top w:val="single" w:sz="4" w:space="0" w:color="auto"/>
                  <w:bottom w:val="single" w:sz="4" w:space="0" w:color="auto"/>
                </w:tcBorders>
                <w:shd w:val="clear" w:color="auto" w:fill="auto"/>
                <w:vAlign w:val="center"/>
              </w:tcPr>
              <w:p w14:paraId="67050D7B" w14:textId="77777777" w:rsidR="00767B66" w:rsidRPr="002B42FA" w:rsidRDefault="00767B66" w:rsidP="004F4B0E">
                <w:pPr>
                  <w:autoSpaceDE w:val="0"/>
                  <w:autoSpaceDN w:val="0"/>
                  <w:adjustRightInd w:val="0"/>
                  <w:jc w:val="center"/>
                </w:pPr>
                <w:r w:rsidRPr="002B42FA">
                  <w:rPr>
                    <w:rFonts w:eastAsiaTheme="minorEastAsia" w:hint="eastAsia"/>
                    <w:szCs w:val="21"/>
                  </w:rPr>
                  <w:t>Ex</w:t>
                </w:r>
                <w:r w:rsidRPr="002B42FA">
                  <w:rPr>
                    <w:rFonts w:eastAsiaTheme="minorEastAsia"/>
                    <w:szCs w:val="21"/>
                  </w:rPr>
                  <w:t>ternal Guarantee of the Company (excluding Guarantees for Subsidiaries)</w:t>
                </w:r>
              </w:p>
            </w:tc>
          </w:sdtContent>
        </w:sdt>
      </w:tr>
      <w:tr w:rsidR="00325160" w:rsidRPr="002B42FA" w14:paraId="7B2C107D" w14:textId="77777777" w:rsidTr="004F4B0E">
        <w:trPr>
          <w:trHeight w:val="308"/>
        </w:trPr>
        <w:sdt>
          <w:sdtPr>
            <w:tag w:val="_PLD_2bbd9416ce924e6baeb4bb75899a8721"/>
            <w:id w:val="-879084943"/>
          </w:sdtPr>
          <w:sdtEndPr/>
          <w:sdtContent>
            <w:tc>
              <w:tcPr>
                <w:tcW w:w="2149" w:type="pct"/>
                <w:tcBorders>
                  <w:top w:val="single" w:sz="4" w:space="0" w:color="auto"/>
                  <w:bottom w:val="single" w:sz="4" w:space="0" w:color="auto"/>
                  <w:right w:val="single" w:sz="4" w:space="0" w:color="auto"/>
                </w:tcBorders>
                <w:shd w:val="clear" w:color="auto" w:fill="auto"/>
              </w:tcPr>
              <w:p w14:paraId="6C5C30BA" w14:textId="77777777" w:rsidR="00325160" w:rsidRPr="002B42FA" w:rsidRDefault="0040425C" w:rsidP="0040425C">
                <w:pPr>
                  <w:autoSpaceDE w:val="0"/>
                  <w:autoSpaceDN w:val="0"/>
                  <w:adjustRightInd w:val="0"/>
                  <w:rPr>
                    <w:szCs w:val="21"/>
                  </w:rPr>
                </w:pPr>
                <w:r w:rsidRPr="002B42FA">
                  <w:t>Total Amount of Guarantees during the Reporting Period (excluding Guarantees for Subsidiaries)</w:t>
                </w:r>
              </w:p>
            </w:tc>
          </w:sdtContent>
        </w:sdt>
        <w:tc>
          <w:tcPr>
            <w:tcW w:w="2851" w:type="pct"/>
            <w:tcBorders>
              <w:top w:val="single" w:sz="4" w:space="0" w:color="auto"/>
              <w:left w:val="single" w:sz="4" w:space="0" w:color="auto"/>
              <w:bottom w:val="single" w:sz="4" w:space="0" w:color="auto"/>
            </w:tcBorders>
            <w:shd w:val="clear" w:color="auto" w:fill="auto"/>
          </w:tcPr>
          <w:p w14:paraId="27C63D58" w14:textId="77777777" w:rsidR="00325160" w:rsidRPr="002B42FA" w:rsidRDefault="00325160" w:rsidP="004F4B0E">
            <w:pPr>
              <w:ind w:rightChars="40" w:right="84"/>
              <w:jc w:val="right"/>
              <w:rPr>
                <w:szCs w:val="21"/>
              </w:rPr>
            </w:pPr>
            <w:r w:rsidRPr="002B42FA">
              <w:rPr>
                <w:szCs w:val="21"/>
                <w:lang w:eastAsia="zh-TW"/>
              </w:rPr>
              <w:t>0</w:t>
            </w:r>
          </w:p>
        </w:tc>
      </w:tr>
      <w:tr w:rsidR="00325160" w:rsidRPr="002B42FA" w14:paraId="73D174C6" w14:textId="77777777" w:rsidTr="004F4B0E">
        <w:trPr>
          <w:trHeight w:val="308"/>
        </w:trPr>
        <w:sdt>
          <w:sdtPr>
            <w:tag w:val="_PLD_562efe08f15c423d939d15f2bf8a1274"/>
            <w:id w:val="1108390810"/>
          </w:sdtPr>
          <w:sdtEndPr/>
          <w:sdtContent>
            <w:tc>
              <w:tcPr>
                <w:tcW w:w="2149" w:type="pct"/>
                <w:tcBorders>
                  <w:top w:val="single" w:sz="4" w:space="0" w:color="auto"/>
                  <w:bottom w:val="single" w:sz="4" w:space="0" w:color="auto"/>
                  <w:right w:val="single" w:sz="4" w:space="0" w:color="auto"/>
                </w:tcBorders>
                <w:shd w:val="clear" w:color="auto" w:fill="auto"/>
              </w:tcPr>
              <w:p w14:paraId="64817C1A" w14:textId="77777777" w:rsidR="00325160" w:rsidRPr="002B42FA" w:rsidRDefault="0040425C" w:rsidP="0040425C">
                <w:pPr>
                  <w:autoSpaceDE w:val="0"/>
                  <w:autoSpaceDN w:val="0"/>
                  <w:adjustRightInd w:val="0"/>
                  <w:rPr>
                    <w:szCs w:val="21"/>
                  </w:rPr>
                </w:pPr>
                <w:r w:rsidRPr="002B42FA">
                  <w:t>Total Balance of Guarantees at the end of the Reporting Period (A) (excluding Guarantees for Subsidiaries)</w:t>
                </w:r>
              </w:p>
            </w:tc>
          </w:sdtContent>
        </w:sdt>
        <w:tc>
          <w:tcPr>
            <w:tcW w:w="2851" w:type="pct"/>
            <w:tcBorders>
              <w:top w:val="single" w:sz="4" w:space="0" w:color="auto"/>
              <w:left w:val="single" w:sz="4" w:space="0" w:color="auto"/>
              <w:bottom w:val="single" w:sz="4" w:space="0" w:color="auto"/>
            </w:tcBorders>
            <w:shd w:val="clear" w:color="auto" w:fill="auto"/>
          </w:tcPr>
          <w:p w14:paraId="5682D27A" w14:textId="77777777" w:rsidR="00325160" w:rsidRPr="002B42FA" w:rsidRDefault="00325160" w:rsidP="004F4B0E">
            <w:pPr>
              <w:autoSpaceDE w:val="0"/>
              <w:autoSpaceDN w:val="0"/>
              <w:adjustRightInd w:val="0"/>
              <w:ind w:rightChars="40" w:right="84"/>
              <w:jc w:val="right"/>
              <w:rPr>
                <w:szCs w:val="21"/>
              </w:rPr>
            </w:pPr>
            <w:r w:rsidRPr="002B42FA">
              <w:rPr>
                <w:szCs w:val="21"/>
                <w:lang w:eastAsia="zh-TW"/>
              </w:rPr>
              <w:t>0</w:t>
            </w:r>
          </w:p>
        </w:tc>
      </w:tr>
      <w:tr w:rsidR="00325160" w:rsidRPr="002B42FA" w14:paraId="6B554F90" w14:textId="77777777" w:rsidTr="004F4B0E">
        <w:trPr>
          <w:trHeight w:val="308"/>
        </w:trPr>
        <w:sdt>
          <w:sdtPr>
            <w:tag w:val="_PLD_0209e1df4d9c45da9415f0566332a134"/>
            <w:id w:val="-1850855429"/>
          </w:sdtPr>
          <w:sdtEndPr/>
          <w:sdtContent>
            <w:tc>
              <w:tcPr>
                <w:tcW w:w="5000" w:type="pct"/>
                <w:gridSpan w:val="2"/>
                <w:tcBorders>
                  <w:top w:val="single" w:sz="4" w:space="0" w:color="auto"/>
                  <w:bottom w:val="single" w:sz="4" w:space="0" w:color="auto"/>
                </w:tcBorders>
                <w:shd w:val="clear" w:color="auto" w:fill="auto"/>
                <w:vAlign w:val="center"/>
              </w:tcPr>
              <w:p w14:paraId="4579C3B2" w14:textId="77777777" w:rsidR="00325160" w:rsidRPr="002B42FA" w:rsidRDefault="0040425C" w:rsidP="0040425C">
                <w:pPr>
                  <w:autoSpaceDE w:val="0"/>
                  <w:autoSpaceDN w:val="0"/>
                  <w:adjustRightInd w:val="0"/>
                  <w:ind w:rightChars="40" w:right="84"/>
                  <w:jc w:val="center"/>
                  <w:rPr>
                    <w:szCs w:val="21"/>
                  </w:rPr>
                </w:pPr>
                <w:r w:rsidRPr="002B42FA">
                  <w:rPr>
                    <w:rFonts w:eastAsiaTheme="minorEastAsia" w:hint="eastAsia"/>
                    <w:szCs w:val="21"/>
                  </w:rPr>
                  <w:t>T</w:t>
                </w:r>
                <w:r w:rsidRPr="002B42FA">
                  <w:rPr>
                    <w:rFonts w:eastAsiaTheme="minorEastAsia"/>
                    <w:szCs w:val="21"/>
                  </w:rPr>
                  <w:t>he Guarantee of the Company and its Subsidiaries to the Subsidiaries</w:t>
                </w:r>
              </w:p>
            </w:tc>
          </w:sdtContent>
        </w:sdt>
      </w:tr>
      <w:tr w:rsidR="00063923" w:rsidRPr="002B42FA" w14:paraId="57C59167" w14:textId="77777777" w:rsidTr="004F4B0E">
        <w:trPr>
          <w:trHeight w:val="308"/>
        </w:trPr>
        <w:sdt>
          <w:sdtPr>
            <w:tag w:val="_PLD_f1ef7fd66cd24c3e9477255f64383f30"/>
            <w:id w:val="-230167339"/>
          </w:sdtPr>
          <w:sdtEndPr/>
          <w:sdtContent>
            <w:tc>
              <w:tcPr>
                <w:tcW w:w="2149" w:type="pct"/>
                <w:tcBorders>
                  <w:top w:val="single" w:sz="4" w:space="0" w:color="auto"/>
                  <w:bottom w:val="single" w:sz="4" w:space="0" w:color="auto"/>
                  <w:right w:val="single" w:sz="4" w:space="0" w:color="auto"/>
                </w:tcBorders>
                <w:shd w:val="clear" w:color="auto" w:fill="auto"/>
              </w:tcPr>
              <w:p w14:paraId="42DA4797" w14:textId="77777777" w:rsidR="00063923" w:rsidRPr="002B42FA" w:rsidRDefault="00063923" w:rsidP="00063923">
                <w:pPr>
                  <w:autoSpaceDE w:val="0"/>
                  <w:autoSpaceDN w:val="0"/>
                  <w:adjustRightInd w:val="0"/>
                  <w:ind w:rightChars="40" w:right="84"/>
                  <w:rPr>
                    <w:szCs w:val="21"/>
                  </w:rPr>
                </w:pPr>
                <w:r w:rsidRPr="002B42FA">
                  <w:rPr>
                    <w:rFonts w:eastAsiaTheme="minorEastAsia" w:hint="eastAsia"/>
                    <w:szCs w:val="21"/>
                  </w:rPr>
                  <w:t>T</w:t>
                </w:r>
                <w:r w:rsidRPr="002B42FA">
                  <w:rPr>
                    <w:rFonts w:eastAsiaTheme="minorEastAsia"/>
                    <w:szCs w:val="21"/>
                  </w:rPr>
                  <w:t>otal Amount of Guarantees paid to Subsidiaries during the Reporting Period</w:t>
                </w:r>
              </w:p>
            </w:tc>
          </w:sdtContent>
        </w:sdt>
        <w:tc>
          <w:tcPr>
            <w:tcW w:w="2851" w:type="pct"/>
            <w:tcBorders>
              <w:top w:val="single" w:sz="4" w:space="0" w:color="auto"/>
              <w:left w:val="single" w:sz="4" w:space="0" w:color="auto"/>
              <w:bottom w:val="single" w:sz="4" w:space="0" w:color="auto"/>
            </w:tcBorders>
            <w:shd w:val="clear" w:color="auto" w:fill="auto"/>
          </w:tcPr>
          <w:p w14:paraId="4AF9447F" w14:textId="77777777" w:rsidR="00063923" w:rsidRPr="002B42FA" w:rsidRDefault="00063923" w:rsidP="00063923">
            <w:pPr>
              <w:tabs>
                <w:tab w:val="left" w:pos="2799"/>
              </w:tabs>
              <w:jc w:val="right"/>
              <w:rPr>
                <w:szCs w:val="21"/>
              </w:rPr>
            </w:pPr>
            <w:r w:rsidRPr="002B42FA">
              <w:rPr>
                <w:szCs w:val="21"/>
                <w:lang w:eastAsia="zh-TW"/>
              </w:rPr>
              <w:t>-235,180</w:t>
            </w:r>
          </w:p>
        </w:tc>
      </w:tr>
      <w:tr w:rsidR="00063923" w:rsidRPr="002B42FA" w14:paraId="76135D1C" w14:textId="77777777" w:rsidTr="004F4B0E">
        <w:trPr>
          <w:trHeight w:val="308"/>
        </w:trPr>
        <w:sdt>
          <w:sdtPr>
            <w:tag w:val="_PLD_3cd11ead60c24b4db1767011d51198b4"/>
            <w:id w:val="114800241"/>
          </w:sdtPr>
          <w:sdtEndPr/>
          <w:sdtContent>
            <w:tc>
              <w:tcPr>
                <w:tcW w:w="2149" w:type="pct"/>
                <w:tcBorders>
                  <w:top w:val="single" w:sz="4" w:space="0" w:color="auto"/>
                  <w:bottom w:val="single" w:sz="4" w:space="0" w:color="auto"/>
                  <w:right w:val="single" w:sz="4" w:space="0" w:color="auto"/>
                </w:tcBorders>
                <w:shd w:val="clear" w:color="auto" w:fill="auto"/>
              </w:tcPr>
              <w:p w14:paraId="51681161" w14:textId="77777777" w:rsidR="00063923" w:rsidRPr="002B42FA" w:rsidRDefault="00063923" w:rsidP="00063923">
                <w:pPr>
                  <w:autoSpaceDE w:val="0"/>
                  <w:autoSpaceDN w:val="0"/>
                  <w:adjustRightInd w:val="0"/>
                  <w:ind w:rightChars="40" w:right="84"/>
                  <w:rPr>
                    <w:szCs w:val="21"/>
                  </w:rPr>
                </w:pPr>
                <w:r w:rsidRPr="002B42FA">
                  <w:rPr>
                    <w:rFonts w:eastAsiaTheme="minorEastAsia" w:hint="eastAsia"/>
                    <w:szCs w:val="21"/>
                  </w:rPr>
                  <w:t>T</w:t>
                </w:r>
                <w:r w:rsidRPr="002B42FA">
                  <w:rPr>
                    <w:rFonts w:eastAsiaTheme="minorEastAsia"/>
                    <w:szCs w:val="21"/>
                  </w:rPr>
                  <w:t>otal Balance of Guarantees to Subsidiaries at the end of the Reporting Period (B)</w:t>
                </w:r>
              </w:p>
            </w:tc>
          </w:sdtContent>
        </w:sdt>
        <w:tc>
          <w:tcPr>
            <w:tcW w:w="2851" w:type="pct"/>
            <w:tcBorders>
              <w:top w:val="single" w:sz="4" w:space="0" w:color="auto"/>
              <w:left w:val="single" w:sz="4" w:space="0" w:color="auto"/>
              <w:bottom w:val="single" w:sz="4" w:space="0" w:color="auto"/>
            </w:tcBorders>
            <w:shd w:val="clear" w:color="auto" w:fill="auto"/>
          </w:tcPr>
          <w:p w14:paraId="206FA4D6" w14:textId="77777777" w:rsidR="00063923" w:rsidRPr="002B42FA" w:rsidRDefault="00063923" w:rsidP="00063923">
            <w:pPr>
              <w:tabs>
                <w:tab w:val="left" w:pos="2799"/>
              </w:tabs>
              <w:jc w:val="right"/>
              <w:rPr>
                <w:szCs w:val="21"/>
              </w:rPr>
            </w:pPr>
            <w:r w:rsidRPr="002B42FA">
              <w:rPr>
                <w:szCs w:val="21"/>
                <w:lang w:eastAsia="zh-TW"/>
              </w:rPr>
              <w:t>13,217,206</w:t>
            </w:r>
          </w:p>
        </w:tc>
      </w:tr>
      <w:tr w:rsidR="00325160" w:rsidRPr="002B42FA" w14:paraId="62F9744E" w14:textId="77777777" w:rsidTr="004F4B0E">
        <w:trPr>
          <w:trHeight w:val="308"/>
        </w:trPr>
        <w:sdt>
          <w:sdtPr>
            <w:tag w:val="_PLD_b5d1fceb6fbd4fadb84d698d3eb35967"/>
            <w:id w:val="1903719106"/>
          </w:sdtPr>
          <w:sdtEndPr/>
          <w:sdtContent>
            <w:tc>
              <w:tcPr>
                <w:tcW w:w="5000" w:type="pct"/>
                <w:gridSpan w:val="2"/>
                <w:tcBorders>
                  <w:top w:val="single" w:sz="4" w:space="0" w:color="auto"/>
                  <w:bottom w:val="single" w:sz="4" w:space="0" w:color="auto"/>
                </w:tcBorders>
                <w:shd w:val="clear" w:color="auto" w:fill="auto"/>
                <w:vAlign w:val="center"/>
              </w:tcPr>
              <w:p w14:paraId="5FE8044A" w14:textId="77777777" w:rsidR="00325160" w:rsidRPr="002B42FA" w:rsidRDefault="0040425C" w:rsidP="0040425C">
                <w:pPr>
                  <w:autoSpaceDE w:val="0"/>
                  <w:autoSpaceDN w:val="0"/>
                  <w:adjustRightInd w:val="0"/>
                  <w:ind w:rightChars="40" w:right="84"/>
                  <w:jc w:val="center"/>
                  <w:rPr>
                    <w:szCs w:val="21"/>
                  </w:rPr>
                </w:pPr>
                <w:r w:rsidRPr="002B42FA">
                  <w:t>Total Company Guarantee (including Guarantee for Subsidiaries)</w:t>
                </w:r>
              </w:p>
            </w:tc>
          </w:sdtContent>
        </w:sdt>
      </w:tr>
      <w:tr w:rsidR="00063923" w:rsidRPr="002B42FA" w14:paraId="7A38E563" w14:textId="77777777" w:rsidTr="004F4B0E">
        <w:trPr>
          <w:trHeight w:val="470"/>
        </w:trPr>
        <w:sdt>
          <w:sdtPr>
            <w:tag w:val="_PLD_97cf9dc93a8b49cfb6030a7de370518b"/>
            <w:id w:val="-650915069"/>
          </w:sdtPr>
          <w:sdtEndPr/>
          <w:sdtContent>
            <w:tc>
              <w:tcPr>
                <w:tcW w:w="2149" w:type="pct"/>
                <w:tcBorders>
                  <w:top w:val="single" w:sz="4" w:space="0" w:color="auto"/>
                  <w:bottom w:val="single" w:sz="4" w:space="0" w:color="auto"/>
                  <w:right w:val="single" w:sz="4" w:space="0" w:color="auto"/>
                </w:tcBorders>
                <w:shd w:val="clear" w:color="auto" w:fill="auto"/>
              </w:tcPr>
              <w:p w14:paraId="16EFC3FB" w14:textId="77777777" w:rsidR="00063923" w:rsidRPr="002B42FA" w:rsidRDefault="00063923" w:rsidP="00063923">
                <w:pPr>
                  <w:autoSpaceDE w:val="0"/>
                  <w:autoSpaceDN w:val="0"/>
                  <w:adjustRightInd w:val="0"/>
                  <w:ind w:rightChars="40" w:right="84"/>
                  <w:rPr>
                    <w:szCs w:val="21"/>
                  </w:rPr>
                </w:pPr>
                <w:r w:rsidRPr="002B42FA">
                  <w:rPr>
                    <w:rFonts w:eastAsiaTheme="minorEastAsia" w:hint="eastAsia"/>
                    <w:szCs w:val="21"/>
                  </w:rPr>
                  <w:t>T</w:t>
                </w:r>
                <w:r w:rsidRPr="002B42FA">
                  <w:rPr>
                    <w:rFonts w:eastAsiaTheme="minorEastAsia"/>
                    <w:szCs w:val="21"/>
                  </w:rPr>
                  <w:t>otal Guarantees</w:t>
                </w:r>
                <w:r w:rsidRPr="002B42FA">
                  <w:rPr>
                    <w:rFonts w:hint="eastAsia"/>
                    <w:szCs w:val="21"/>
                    <w:lang w:eastAsia="zh-TW"/>
                  </w:rPr>
                  <w:t>（</w:t>
                </w:r>
                <w:r w:rsidRPr="002B42FA">
                  <w:rPr>
                    <w:szCs w:val="21"/>
                    <w:lang w:eastAsia="zh-TW"/>
                  </w:rPr>
                  <w:t>A+B</w:t>
                </w:r>
                <w:r w:rsidRPr="002B42FA">
                  <w:rPr>
                    <w:rFonts w:hint="eastAsia"/>
                    <w:szCs w:val="21"/>
                    <w:lang w:eastAsia="zh-TW"/>
                  </w:rPr>
                  <w:t>）</w:t>
                </w:r>
              </w:p>
            </w:tc>
          </w:sdtContent>
        </w:sdt>
        <w:tc>
          <w:tcPr>
            <w:tcW w:w="2851" w:type="pct"/>
            <w:tcBorders>
              <w:top w:val="single" w:sz="4" w:space="0" w:color="auto"/>
              <w:left w:val="single" w:sz="4" w:space="0" w:color="auto"/>
              <w:bottom w:val="single" w:sz="4" w:space="0" w:color="auto"/>
            </w:tcBorders>
            <w:shd w:val="clear" w:color="auto" w:fill="auto"/>
          </w:tcPr>
          <w:p w14:paraId="073E4064" w14:textId="77777777" w:rsidR="00063923" w:rsidRPr="002B42FA" w:rsidRDefault="00063923" w:rsidP="00063923">
            <w:pPr>
              <w:tabs>
                <w:tab w:val="left" w:pos="2799"/>
              </w:tabs>
              <w:autoSpaceDE w:val="0"/>
              <w:autoSpaceDN w:val="0"/>
              <w:adjustRightInd w:val="0"/>
              <w:jc w:val="right"/>
              <w:rPr>
                <w:szCs w:val="21"/>
              </w:rPr>
            </w:pPr>
            <w:r w:rsidRPr="002B42FA">
              <w:rPr>
                <w:szCs w:val="21"/>
                <w:lang w:eastAsia="zh-TW"/>
              </w:rPr>
              <w:t>13,217,206</w:t>
            </w:r>
          </w:p>
        </w:tc>
      </w:tr>
      <w:tr w:rsidR="00063923" w:rsidRPr="002B42FA" w14:paraId="39002E63" w14:textId="77777777" w:rsidTr="004F4B0E">
        <w:trPr>
          <w:trHeight w:val="308"/>
        </w:trPr>
        <w:sdt>
          <w:sdtPr>
            <w:tag w:val="_PLD_d21a7917b9ff4d6dbd8483eff1afbd82"/>
            <w:id w:val="-2004808954"/>
          </w:sdtPr>
          <w:sdtEndPr/>
          <w:sdtContent>
            <w:tc>
              <w:tcPr>
                <w:tcW w:w="2149" w:type="pct"/>
                <w:tcBorders>
                  <w:top w:val="single" w:sz="4" w:space="0" w:color="auto"/>
                  <w:bottom w:val="single" w:sz="4" w:space="0" w:color="auto"/>
                  <w:right w:val="single" w:sz="4" w:space="0" w:color="auto"/>
                </w:tcBorders>
                <w:shd w:val="clear" w:color="auto" w:fill="auto"/>
              </w:tcPr>
              <w:p w14:paraId="73C4F57B" w14:textId="77777777" w:rsidR="00063923" w:rsidRPr="002B42FA" w:rsidRDefault="00063923" w:rsidP="00063923">
                <w:pPr>
                  <w:autoSpaceDE w:val="0"/>
                  <w:autoSpaceDN w:val="0"/>
                  <w:adjustRightInd w:val="0"/>
                  <w:ind w:rightChars="40" w:right="84"/>
                  <w:rPr>
                    <w:szCs w:val="21"/>
                  </w:rPr>
                </w:pPr>
                <w:r w:rsidRPr="002B42FA">
                  <w:t xml:space="preserve">Total Amount of Guarantees as a Percentage of the Company’s Net Asset </w:t>
                </w:r>
                <w:r w:rsidRPr="002B42FA">
                  <w:rPr>
                    <w:szCs w:val="21"/>
                    <w:lang w:eastAsia="zh-TW"/>
                  </w:rPr>
                  <w:t>(%)</w:t>
                </w:r>
              </w:p>
            </w:tc>
          </w:sdtContent>
        </w:sdt>
        <w:tc>
          <w:tcPr>
            <w:tcW w:w="2851" w:type="pct"/>
            <w:tcBorders>
              <w:top w:val="single" w:sz="4" w:space="0" w:color="auto"/>
              <w:left w:val="single" w:sz="4" w:space="0" w:color="auto"/>
              <w:bottom w:val="single" w:sz="4" w:space="0" w:color="auto"/>
            </w:tcBorders>
            <w:shd w:val="clear" w:color="auto" w:fill="auto"/>
          </w:tcPr>
          <w:p w14:paraId="660A6CE3" w14:textId="77777777" w:rsidR="00063923" w:rsidRPr="002B42FA" w:rsidRDefault="00063923" w:rsidP="00063923">
            <w:pPr>
              <w:tabs>
                <w:tab w:val="left" w:pos="2799"/>
              </w:tabs>
              <w:autoSpaceDE w:val="0"/>
              <w:autoSpaceDN w:val="0"/>
              <w:adjustRightInd w:val="0"/>
              <w:jc w:val="right"/>
              <w:rPr>
                <w:szCs w:val="21"/>
              </w:rPr>
            </w:pPr>
            <w:r w:rsidRPr="002B42FA">
              <w:rPr>
                <w:szCs w:val="21"/>
                <w:lang w:eastAsia="zh-TW"/>
              </w:rPr>
              <w:t>179.2</w:t>
            </w:r>
          </w:p>
        </w:tc>
      </w:tr>
      <w:tr w:rsidR="00325160" w:rsidRPr="002B42FA" w14:paraId="423DA4D0" w14:textId="77777777" w:rsidTr="004F4B0E">
        <w:trPr>
          <w:trHeight w:val="308"/>
        </w:trPr>
        <w:sdt>
          <w:sdtPr>
            <w:tag w:val="_PLD_5975855d5ef9445cb4cf0cccb044de3a"/>
            <w:id w:val="583112802"/>
          </w:sdtPr>
          <w:sdtEndPr/>
          <w:sdtContent>
            <w:tc>
              <w:tcPr>
                <w:tcW w:w="5000" w:type="pct"/>
                <w:gridSpan w:val="2"/>
                <w:tcBorders>
                  <w:top w:val="single" w:sz="4" w:space="0" w:color="auto"/>
                  <w:bottom w:val="single" w:sz="4" w:space="0" w:color="auto"/>
                </w:tcBorders>
                <w:shd w:val="clear" w:color="auto" w:fill="auto"/>
              </w:tcPr>
              <w:p w14:paraId="57005159" w14:textId="77777777" w:rsidR="00325160" w:rsidRPr="002B42FA" w:rsidRDefault="0040425C" w:rsidP="0040425C">
                <w:pPr>
                  <w:pStyle w:val="aa"/>
                  <w:autoSpaceDE w:val="0"/>
                  <w:autoSpaceDN w:val="0"/>
                  <w:adjustRightInd w:val="0"/>
                  <w:ind w:rightChars="40" w:right="84"/>
                  <w:rPr>
                    <w:rFonts w:ascii="宋体" w:hAnsi="宋体"/>
                  </w:rPr>
                </w:pPr>
                <w:r w:rsidRPr="002B42FA">
                  <w:t>Among them:</w:t>
                </w:r>
              </w:p>
            </w:tc>
          </w:sdtContent>
        </w:sdt>
      </w:tr>
      <w:tr w:rsidR="00325160" w:rsidRPr="002B42FA" w14:paraId="2FD7A225" w14:textId="77777777" w:rsidTr="004F4B0E">
        <w:trPr>
          <w:trHeight w:val="308"/>
        </w:trPr>
        <w:sdt>
          <w:sdtPr>
            <w:tag w:val="_PLD_30e2076758ce45debdae6789989817df"/>
            <w:id w:val="903410138"/>
          </w:sdtPr>
          <w:sdtEndPr/>
          <w:sdtContent>
            <w:tc>
              <w:tcPr>
                <w:tcW w:w="2149" w:type="pct"/>
                <w:tcBorders>
                  <w:top w:val="single" w:sz="4" w:space="0" w:color="auto"/>
                  <w:bottom w:val="single" w:sz="4" w:space="0" w:color="auto"/>
                  <w:right w:val="single" w:sz="4" w:space="0" w:color="auto"/>
                </w:tcBorders>
                <w:shd w:val="clear" w:color="auto" w:fill="auto"/>
              </w:tcPr>
              <w:p w14:paraId="51E8A577" w14:textId="77777777" w:rsidR="00325160" w:rsidRPr="002B42FA" w:rsidRDefault="0040425C" w:rsidP="0040425C">
                <w:pPr>
                  <w:autoSpaceDE w:val="0"/>
                  <w:autoSpaceDN w:val="0"/>
                  <w:adjustRightInd w:val="0"/>
                  <w:rPr>
                    <w:szCs w:val="21"/>
                  </w:rPr>
                </w:pPr>
                <w:r w:rsidRPr="002B42FA">
                  <w:t>Amount of Guarantees provided to Subsidiaries, Actual Controllers and their related Parties</w:t>
                </w:r>
                <w:r w:rsidRPr="002B42FA">
                  <w:rPr>
                    <w:szCs w:val="21"/>
                    <w:lang w:eastAsia="zh-TW"/>
                  </w:rPr>
                  <w:t xml:space="preserve"> (C)</w:t>
                </w:r>
              </w:p>
            </w:tc>
          </w:sdtContent>
        </w:sdt>
        <w:tc>
          <w:tcPr>
            <w:tcW w:w="2851" w:type="pct"/>
            <w:tcBorders>
              <w:top w:val="single" w:sz="4" w:space="0" w:color="auto"/>
              <w:left w:val="single" w:sz="4" w:space="0" w:color="auto"/>
              <w:bottom w:val="single" w:sz="4" w:space="0" w:color="auto"/>
            </w:tcBorders>
            <w:shd w:val="clear" w:color="auto" w:fill="auto"/>
          </w:tcPr>
          <w:p w14:paraId="6520A144" w14:textId="77777777" w:rsidR="00325160" w:rsidRPr="002B42FA" w:rsidRDefault="00325160" w:rsidP="004F4B0E">
            <w:pPr>
              <w:ind w:rightChars="40" w:right="84"/>
              <w:jc w:val="right"/>
              <w:rPr>
                <w:szCs w:val="21"/>
              </w:rPr>
            </w:pPr>
            <w:r w:rsidRPr="002B42FA">
              <w:rPr>
                <w:szCs w:val="21"/>
                <w:lang w:eastAsia="zh-TW"/>
              </w:rPr>
              <w:t>0</w:t>
            </w:r>
          </w:p>
        </w:tc>
      </w:tr>
      <w:tr w:rsidR="00063923" w:rsidRPr="002B42FA" w14:paraId="75ABB14B" w14:textId="77777777" w:rsidTr="004F4B0E">
        <w:trPr>
          <w:trHeight w:val="308"/>
        </w:trPr>
        <w:sdt>
          <w:sdtPr>
            <w:tag w:val="_PLD_e527b526e0d24f5982870686d243c818"/>
            <w:id w:val="-1606422989"/>
          </w:sdtPr>
          <w:sdtEndPr/>
          <w:sdtContent>
            <w:tc>
              <w:tcPr>
                <w:tcW w:w="2149" w:type="pct"/>
                <w:tcBorders>
                  <w:top w:val="single" w:sz="4" w:space="0" w:color="auto"/>
                  <w:bottom w:val="single" w:sz="4" w:space="0" w:color="auto"/>
                  <w:right w:val="single" w:sz="4" w:space="0" w:color="auto"/>
                </w:tcBorders>
                <w:shd w:val="clear" w:color="auto" w:fill="auto"/>
              </w:tcPr>
              <w:p w14:paraId="7E742341" w14:textId="77777777" w:rsidR="00063923" w:rsidRPr="002B42FA" w:rsidRDefault="00063923" w:rsidP="00063923">
                <w:pPr>
                  <w:autoSpaceDE w:val="0"/>
                  <w:autoSpaceDN w:val="0"/>
                  <w:adjustRightInd w:val="0"/>
                  <w:rPr>
                    <w:szCs w:val="21"/>
                  </w:rPr>
                </w:pPr>
                <w:r w:rsidRPr="002B42FA">
                  <w:t>Debt Guarantees Amount directly or indirectly for the guaranteed Object  whose asset-liability Ratio exceeds 70% (D)</w:t>
                </w:r>
              </w:p>
            </w:tc>
          </w:sdtContent>
        </w:sdt>
        <w:tc>
          <w:tcPr>
            <w:tcW w:w="2851" w:type="pct"/>
            <w:tcBorders>
              <w:top w:val="single" w:sz="4" w:space="0" w:color="auto"/>
              <w:left w:val="single" w:sz="4" w:space="0" w:color="auto"/>
              <w:bottom w:val="single" w:sz="4" w:space="0" w:color="auto"/>
            </w:tcBorders>
            <w:shd w:val="clear" w:color="auto" w:fill="auto"/>
          </w:tcPr>
          <w:p w14:paraId="48796F32" w14:textId="77777777" w:rsidR="00063923" w:rsidRPr="002B42FA" w:rsidRDefault="00063923" w:rsidP="00063923">
            <w:pPr>
              <w:tabs>
                <w:tab w:val="left" w:pos="2799"/>
              </w:tabs>
              <w:autoSpaceDE w:val="0"/>
              <w:autoSpaceDN w:val="0"/>
              <w:adjustRightInd w:val="0"/>
              <w:jc w:val="right"/>
              <w:rPr>
                <w:szCs w:val="21"/>
              </w:rPr>
            </w:pPr>
            <w:r w:rsidRPr="002B42FA">
              <w:rPr>
                <w:szCs w:val="21"/>
                <w:lang w:eastAsia="zh-TW"/>
              </w:rPr>
              <w:t>13,217,206</w:t>
            </w:r>
          </w:p>
        </w:tc>
      </w:tr>
      <w:tr w:rsidR="00063923" w:rsidRPr="002B42FA" w14:paraId="53036B64" w14:textId="77777777" w:rsidTr="004F4B0E">
        <w:trPr>
          <w:trHeight w:val="308"/>
        </w:trPr>
        <w:sdt>
          <w:sdtPr>
            <w:tag w:val="_PLD_c38dcad268724b6bac72df7893ce62db"/>
            <w:id w:val="-1873984843"/>
          </w:sdtPr>
          <w:sdtEndPr/>
          <w:sdtContent>
            <w:tc>
              <w:tcPr>
                <w:tcW w:w="2149" w:type="pct"/>
                <w:tcBorders>
                  <w:top w:val="single" w:sz="4" w:space="0" w:color="auto"/>
                  <w:bottom w:val="single" w:sz="4" w:space="0" w:color="auto"/>
                  <w:right w:val="single" w:sz="4" w:space="0" w:color="auto"/>
                </w:tcBorders>
                <w:shd w:val="clear" w:color="auto" w:fill="auto"/>
              </w:tcPr>
              <w:p w14:paraId="56BD8C2C" w14:textId="77777777" w:rsidR="00063923" w:rsidRPr="002B42FA" w:rsidRDefault="00063923" w:rsidP="00063923">
                <w:pPr>
                  <w:autoSpaceDE w:val="0"/>
                  <w:autoSpaceDN w:val="0"/>
                  <w:adjustRightInd w:val="0"/>
                  <w:rPr>
                    <w:szCs w:val="21"/>
                  </w:rPr>
                </w:pPr>
                <w:r w:rsidRPr="002B42FA">
                  <w:t>The Amount of the total Guarantee exceeds 50% of the Net Assets (E)</w:t>
                </w:r>
              </w:p>
            </w:tc>
          </w:sdtContent>
        </w:sdt>
        <w:tc>
          <w:tcPr>
            <w:tcW w:w="2851" w:type="pct"/>
            <w:tcBorders>
              <w:top w:val="single" w:sz="4" w:space="0" w:color="auto"/>
              <w:left w:val="single" w:sz="4" w:space="0" w:color="auto"/>
              <w:bottom w:val="single" w:sz="4" w:space="0" w:color="auto"/>
            </w:tcBorders>
            <w:shd w:val="clear" w:color="auto" w:fill="auto"/>
          </w:tcPr>
          <w:p w14:paraId="40B74CA0" w14:textId="27785264" w:rsidR="00063923" w:rsidRPr="002B42FA" w:rsidRDefault="0087073E" w:rsidP="00063923">
            <w:pPr>
              <w:tabs>
                <w:tab w:val="left" w:pos="2799"/>
              </w:tabs>
              <w:jc w:val="right"/>
              <w:rPr>
                <w:szCs w:val="21"/>
              </w:rPr>
            </w:pPr>
            <w:r w:rsidRPr="002B42FA">
              <w:rPr>
                <w:szCs w:val="21"/>
                <w:lang w:eastAsia="zh-TW"/>
              </w:rPr>
              <w:t>9,529,843</w:t>
            </w:r>
          </w:p>
        </w:tc>
      </w:tr>
      <w:tr w:rsidR="00063923" w:rsidRPr="002B42FA" w14:paraId="381D470E" w14:textId="77777777" w:rsidTr="004F4B0E">
        <w:trPr>
          <w:trHeight w:val="308"/>
        </w:trPr>
        <w:sdt>
          <w:sdtPr>
            <w:tag w:val="_PLD_7512871b7304408389a5ea305fc55c96"/>
            <w:id w:val="1966547677"/>
          </w:sdtPr>
          <w:sdtEndPr/>
          <w:sdtContent>
            <w:tc>
              <w:tcPr>
                <w:tcW w:w="2149" w:type="pct"/>
                <w:tcBorders>
                  <w:top w:val="single" w:sz="4" w:space="0" w:color="auto"/>
                  <w:bottom w:val="single" w:sz="4" w:space="0" w:color="auto"/>
                  <w:right w:val="single" w:sz="4" w:space="0" w:color="auto"/>
                </w:tcBorders>
                <w:shd w:val="clear" w:color="auto" w:fill="auto"/>
                <w:vAlign w:val="center"/>
              </w:tcPr>
              <w:p w14:paraId="453BD04B" w14:textId="77777777" w:rsidR="00063923" w:rsidRPr="002B42FA" w:rsidRDefault="00063923" w:rsidP="00063923">
                <w:pPr>
                  <w:autoSpaceDE w:val="0"/>
                  <w:autoSpaceDN w:val="0"/>
                  <w:adjustRightInd w:val="0"/>
                  <w:rPr>
                    <w:szCs w:val="21"/>
                  </w:rPr>
                </w:pPr>
                <w:r w:rsidRPr="002B42FA">
                  <w:t xml:space="preserve">Sum of the three Guarantees above (C+D+E) </w:t>
                </w:r>
              </w:p>
            </w:tc>
          </w:sdtContent>
        </w:sdt>
        <w:tc>
          <w:tcPr>
            <w:tcW w:w="2851" w:type="pct"/>
            <w:tcBorders>
              <w:top w:val="single" w:sz="4" w:space="0" w:color="auto"/>
              <w:left w:val="single" w:sz="4" w:space="0" w:color="auto"/>
              <w:bottom w:val="single" w:sz="4" w:space="0" w:color="auto"/>
            </w:tcBorders>
            <w:shd w:val="clear" w:color="auto" w:fill="auto"/>
          </w:tcPr>
          <w:p w14:paraId="22B2957B" w14:textId="692FB311" w:rsidR="00063923" w:rsidRPr="002B42FA" w:rsidRDefault="0087073E" w:rsidP="00063923">
            <w:pPr>
              <w:tabs>
                <w:tab w:val="left" w:pos="2799"/>
              </w:tabs>
              <w:jc w:val="right"/>
              <w:rPr>
                <w:szCs w:val="21"/>
              </w:rPr>
            </w:pPr>
            <w:r w:rsidRPr="002B42FA">
              <w:rPr>
                <w:szCs w:val="21"/>
                <w:lang w:eastAsia="zh-TW"/>
              </w:rPr>
              <w:t>22,747,049</w:t>
            </w:r>
          </w:p>
        </w:tc>
      </w:tr>
      <w:tr w:rsidR="00325160" w:rsidRPr="002B42FA" w14:paraId="3D82DDF2" w14:textId="77777777" w:rsidTr="004F4B0E">
        <w:trPr>
          <w:trHeight w:val="308"/>
        </w:trPr>
        <w:tc>
          <w:tcPr>
            <w:tcW w:w="2149" w:type="pct"/>
            <w:tcBorders>
              <w:top w:val="single" w:sz="4" w:space="0" w:color="auto"/>
              <w:bottom w:val="single" w:sz="4" w:space="0" w:color="auto"/>
              <w:right w:val="single" w:sz="4" w:space="0" w:color="auto"/>
            </w:tcBorders>
            <w:shd w:val="clear" w:color="auto" w:fill="auto"/>
            <w:vAlign w:val="center"/>
          </w:tcPr>
          <w:p w14:paraId="563BC6D7" w14:textId="77777777" w:rsidR="00325160" w:rsidRPr="002B42FA" w:rsidRDefault="00767B66" w:rsidP="003E721F">
            <w:pPr>
              <w:pStyle w:val="aa"/>
              <w:autoSpaceDE w:val="0"/>
              <w:autoSpaceDN w:val="0"/>
              <w:adjustRightInd w:val="0"/>
            </w:pPr>
            <w:r w:rsidRPr="002B42FA">
              <w:rPr>
                <w:rFonts w:eastAsiaTheme="minorEastAsia"/>
              </w:rPr>
              <w:t>Statement of Unexpired Guarantees as potential subject to Joint Liability</w:t>
            </w:r>
          </w:p>
        </w:tc>
        <w:tc>
          <w:tcPr>
            <w:tcW w:w="2851" w:type="pct"/>
            <w:tcBorders>
              <w:top w:val="single" w:sz="4" w:space="0" w:color="auto"/>
              <w:left w:val="single" w:sz="4" w:space="0" w:color="auto"/>
              <w:bottom w:val="single" w:sz="4" w:space="0" w:color="auto"/>
            </w:tcBorders>
            <w:shd w:val="clear" w:color="auto" w:fill="auto"/>
          </w:tcPr>
          <w:p w14:paraId="4E480F61" w14:textId="77777777" w:rsidR="00325160" w:rsidRPr="002B42FA" w:rsidRDefault="00767B66" w:rsidP="004F4B0E">
            <w:pPr>
              <w:autoSpaceDE w:val="0"/>
              <w:autoSpaceDN w:val="0"/>
              <w:adjustRightInd w:val="0"/>
              <w:jc w:val="right"/>
              <w:rPr>
                <w:szCs w:val="21"/>
              </w:rPr>
            </w:pPr>
            <w:r w:rsidRPr="002B42FA">
              <w:rPr>
                <w:szCs w:val="21"/>
              </w:rPr>
              <w:t>None</w:t>
            </w:r>
          </w:p>
        </w:tc>
      </w:tr>
      <w:tr w:rsidR="00325160" w:rsidRPr="002B42FA" w14:paraId="7DC3EF47" w14:textId="77777777" w:rsidTr="004F4B0E">
        <w:trPr>
          <w:trHeight w:val="308"/>
        </w:trPr>
        <w:tc>
          <w:tcPr>
            <w:tcW w:w="2149" w:type="pct"/>
            <w:tcBorders>
              <w:top w:val="single" w:sz="4" w:space="0" w:color="auto"/>
              <w:bottom w:val="single" w:sz="4" w:space="0" w:color="auto"/>
              <w:right w:val="single" w:sz="4" w:space="0" w:color="auto"/>
            </w:tcBorders>
            <w:shd w:val="clear" w:color="auto" w:fill="auto"/>
          </w:tcPr>
          <w:p w14:paraId="6089615B" w14:textId="77777777" w:rsidR="00325160" w:rsidRPr="002B42FA" w:rsidRDefault="00767B66" w:rsidP="004F4B0E">
            <w:pPr>
              <w:autoSpaceDE w:val="0"/>
              <w:autoSpaceDN w:val="0"/>
              <w:adjustRightInd w:val="0"/>
              <w:rPr>
                <w:rFonts w:eastAsiaTheme="minorEastAsia"/>
                <w:szCs w:val="21"/>
              </w:rPr>
            </w:pPr>
            <w:r w:rsidRPr="002B42FA">
              <w:rPr>
                <w:rFonts w:eastAsiaTheme="minorEastAsia" w:hint="eastAsia"/>
                <w:szCs w:val="21"/>
              </w:rPr>
              <w:t>G</w:t>
            </w:r>
            <w:r w:rsidRPr="002B42FA">
              <w:rPr>
                <w:rFonts w:eastAsiaTheme="minorEastAsia"/>
                <w:szCs w:val="21"/>
              </w:rPr>
              <w:t>uarantee Statement</w:t>
            </w:r>
          </w:p>
        </w:tc>
        <w:tc>
          <w:tcPr>
            <w:tcW w:w="2851" w:type="pct"/>
            <w:tcBorders>
              <w:top w:val="single" w:sz="4" w:space="0" w:color="auto"/>
              <w:left w:val="single" w:sz="4" w:space="0" w:color="auto"/>
              <w:bottom w:val="single" w:sz="4" w:space="0" w:color="auto"/>
            </w:tcBorders>
            <w:shd w:val="clear" w:color="auto" w:fill="auto"/>
          </w:tcPr>
          <w:p w14:paraId="1168D51A" w14:textId="5174C607" w:rsidR="00325160" w:rsidRPr="002B42FA" w:rsidRDefault="00767B66" w:rsidP="007F6F32">
            <w:pPr>
              <w:autoSpaceDE w:val="0"/>
              <w:autoSpaceDN w:val="0"/>
              <w:adjustRightInd w:val="0"/>
              <w:rPr>
                <w:rFonts w:eastAsiaTheme="minorEastAsia"/>
                <w:szCs w:val="21"/>
              </w:rPr>
            </w:pPr>
            <w:r w:rsidRPr="002B42FA">
              <w:rPr>
                <w:rFonts w:eastAsiaTheme="minorEastAsia"/>
                <w:szCs w:val="21"/>
              </w:rPr>
              <w:t xml:space="preserve">The guarantees provided by the </w:t>
            </w:r>
            <w:r w:rsidR="0049416B" w:rsidRPr="002B42FA">
              <w:rPr>
                <w:rFonts w:eastAsiaTheme="minorEastAsia"/>
                <w:szCs w:val="21"/>
              </w:rPr>
              <w:t>C</w:t>
            </w:r>
            <w:r w:rsidRPr="002B42FA">
              <w:rPr>
                <w:rFonts w:eastAsiaTheme="minorEastAsia"/>
                <w:szCs w:val="21"/>
              </w:rPr>
              <w:t>ompany are all provided by the guarantees for the performance of the performance guarantee letters issued by the subsidiaries in the domestic and foreign contracts. The guarantee amount is within the amount approved by the general meeting of the company in 201</w:t>
            </w:r>
            <w:r w:rsidR="007F6F32" w:rsidRPr="002B42FA">
              <w:rPr>
                <w:rFonts w:eastAsiaTheme="minorEastAsia"/>
                <w:szCs w:val="21"/>
              </w:rPr>
              <w:t>9</w:t>
            </w:r>
            <w:r w:rsidRPr="002B42FA">
              <w:rPr>
                <w:rFonts w:eastAsiaTheme="minorEastAsia"/>
                <w:szCs w:val="21"/>
              </w:rPr>
              <w:t>.</w:t>
            </w:r>
          </w:p>
        </w:tc>
      </w:tr>
    </w:tbl>
    <w:p w14:paraId="60BF76C5" w14:textId="77777777" w:rsidR="00325160" w:rsidRPr="002B42FA" w:rsidRDefault="00325160" w:rsidP="007A18C6">
      <w:pPr>
        <w:autoSpaceDE w:val="0"/>
        <w:autoSpaceDN w:val="0"/>
        <w:adjustRightInd w:val="0"/>
        <w:rPr>
          <w:rFonts w:eastAsiaTheme="minorEastAsia"/>
          <w:sz w:val="22"/>
          <w:szCs w:val="22"/>
        </w:rPr>
      </w:pPr>
    </w:p>
    <w:p w14:paraId="2C3C46B3" w14:textId="77777777" w:rsidR="00D07B9A" w:rsidRPr="002B42FA" w:rsidRDefault="00D07B9A" w:rsidP="007A18C6">
      <w:pPr>
        <w:autoSpaceDE w:val="0"/>
        <w:autoSpaceDN w:val="0"/>
        <w:adjustRightInd w:val="0"/>
        <w:rPr>
          <w:sz w:val="22"/>
          <w:szCs w:val="22"/>
        </w:rPr>
      </w:pPr>
      <w:r w:rsidRPr="002B42FA">
        <w:rPr>
          <w:rFonts w:hint="eastAsia"/>
          <w:sz w:val="22"/>
          <w:szCs w:val="22"/>
        </w:rPr>
        <w:t>（</w:t>
      </w:r>
      <w:r w:rsidRPr="002B42FA">
        <w:rPr>
          <w:sz w:val="22"/>
          <w:szCs w:val="22"/>
        </w:rPr>
        <w:t>d</w:t>
      </w:r>
      <w:r w:rsidRPr="002B42FA">
        <w:rPr>
          <w:rFonts w:hint="eastAsia"/>
          <w:sz w:val="22"/>
          <w:szCs w:val="22"/>
        </w:rPr>
        <w:t>）</w:t>
      </w:r>
      <w:r w:rsidRPr="002B42FA">
        <w:rPr>
          <w:sz w:val="22"/>
          <w:szCs w:val="22"/>
        </w:rPr>
        <w:t>Save as disclosed in the interim report, during the reporting period, the Company did not enter into any material contract which requires disclosure.</w:t>
      </w:r>
    </w:p>
    <w:p w14:paraId="1F71006B" w14:textId="77777777" w:rsidR="007A18C6" w:rsidRPr="002B42FA" w:rsidRDefault="007A18C6" w:rsidP="007A18C6">
      <w:pPr>
        <w:autoSpaceDE w:val="0"/>
        <w:autoSpaceDN w:val="0"/>
        <w:adjustRightInd w:val="0"/>
        <w:rPr>
          <w:rFonts w:eastAsiaTheme="minorEastAsia"/>
          <w:sz w:val="22"/>
          <w:szCs w:val="22"/>
          <w:lang w:eastAsia="zh-TW"/>
        </w:rPr>
      </w:pPr>
    </w:p>
    <w:p w14:paraId="4D29D5F9" w14:textId="77777777" w:rsidR="007A18C6" w:rsidRPr="002B42FA" w:rsidRDefault="007A18C6" w:rsidP="007A18C6">
      <w:pPr>
        <w:autoSpaceDE w:val="0"/>
        <w:autoSpaceDN w:val="0"/>
        <w:adjustRightInd w:val="0"/>
        <w:rPr>
          <w:rFonts w:eastAsiaTheme="minorEastAsia"/>
          <w:sz w:val="22"/>
          <w:szCs w:val="22"/>
        </w:rPr>
      </w:pPr>
      <w:r w:rsidRPr="002B42FA">
        <w:rPr>
          <w:sz w:val="22"/>
          <w:szCs w:val="22"/>
          <w:lang w:eastAsia="zh-TW"/>
        </w:rPr>
        <w:t>6.</w:t>
      </w:r>
      <w:r w:rsidR="00234312" w:rsidRPr="002B42FA">
        <w:rPr>
          <w:rFonts w:eastAsiaTheme="minorEastAsia"/>
          <w:sz w:val="22"/>
          <w:szCs w:val="22"/>
          <w:lang w:eastAsia="zh-TW"/>
        </w:rPr>
        <w:t>7</w:t>
      </w:r>
      <w:r w:rsidR="00D00213" w:rsidRPr="002B42FA">
        <w:rPr>
          <w:rFonts w:eastAsiaTheme="minorEastAsia"/>
          <w:sz w:val="22"/>
          <w:szCs w:val="22"/>
          <w:lang w:eastAsia="zh-TW"/>
        </w:rPr>
        <w:t xml:space="preserve"> </w:t>
      </w:r>
      <w:r w:rsidRPr="002B42FA">
        <w:rPr>
          <w:b/>
          <w:szCs w:val="21"/>
        </w:rPr>
        <w:t>Analysis of investment situation</w:t>
      </w:r>
    </w:p>
    <w:p w14:paraId="590287C6" w14:textId="77777777" w:rsidR="007A18C6" w:rsidRPr="002B42FA" w:rsidRDefault="00D52231" w:rsidP="007A18C6">
      <w:pPr>
        <w:autoSpaceDE w:val="0"/>
        <w:autoSpaceDN w:val="0"/>
        <w:adjustRightInd w:val="0"/>
        <w:rPr>
          <w:rFonts w:eastAsiaTheme="minorEastAsia"/>
          <w:sz w:val="22"/>
          <w:szCs w:val="22"/>
          <w:lang w:eastAsia="zh-TW"/>
        </w:rPr>
      </w:pPr>
      <w:r w:rsidRPr="002B42FA">
        <w:rPr>
          <w:rFonts w:hint="eastAsia"/>
          <w:sz w:val="22"/>
          <w:szCs w:val="22"/>
          <w:lang w:eastAsia="zh-TW"/>
        </w:rPr>
        <w:t>（</w:t>
      </w:r>
      <w:proofErr w:type="spellStart"/>
      <w:r w:rsidRPr="002B42FA">
        <w:rPr>
          <w:sz w:val="22"/>
          <w:szCs w:val="22"/>
          <w:lang w:eastAsia="zh-TW"/>
        </w:rPr>
        <w:t>a</w:t>
      </w:r>
      <w:proofErr w:type="spellEnd"/>
      <w:r w:rsidRPr="002B42FA">
        <w:rPr>
          <w:rFonts w:hint="eastAsia"/>
          <w:sz w:val="22"/>
          <w:szCs w:val="22"/>
          <w:lang w:eastAsia="zh-TW"/>
        </w:rPr>
        <w:t>）</w:t>
      </w:r>
      <w:r w:rsidR="004F692C" w:rsidRPr="002B42FA">
        <w:rPr>
          <w:sz w:val="22"/>
          <w:szCs w:val="22"/>
        </w:rPr>
        <w:t>Investment in securities</w:t>
      </w:r>
    </w:p>
    <w:p w14:paraId="511F9A5C" w14:textId="77777777" w:rsidR="007A18C6" w:rsidRPr="002B42FA" w:rsidRDefault="004F692C" w:rsidP="007A18C6">
      <w:pPr>
        <w:autoSpaceDE w:val="0"/>
        <w:autoSpaceDN w:val="0"/>
        <w:adjustRightInd w:val="0"/>
        <w:rPr>
          <w:sz w:val="22"/>
          <w:szCs w:val="22"/>
        </w:rPr>
      </w:pPr>
      <w:r w:rsidRPr="002B42FA">
        <w:rPr>
          <w:sz w:val="22"/>
          <w:szCs w:val="22"/>
        </w:rPr>
        <w:t>During the reporting period, there was no investment in securities.</w:t>
      </w:r>
    </w:p>
    <w:p w14:paraId="447196AF" w14:textId="77777777" w:rsidR="007A18C6" w:rsidRPr="002B42FA" w:rsidRDefault="007A18C6" w:rsidP="007A18C6">
      <w:pPr>
        <w:autoSpaceDE w:val="0"/>
        <w:autoSpaceDN w:val="0"/>
        <w:adjustRightInd w:val="0"/>
        <w:rPr>
          <w:sz w:val="22"/>
          <w:szCs w:val="22"/>
          <w:lang w:eastAsia="zh-TW"/>
        </w:rPr>
      </w:pPr>
    </w:p>
    <w:p w14:paraId="54AE9A8E" w14:textId="77777777" w:rsidR="007A18C6" w:rsidRPr="002B42FA" w:rsidRDefault="00D52231" w:rsidP="007A18C6">
      <w:pPr>
        <w:autoSpaceDE w:val="0"/>
        <w:autoSpaceDN w:val="0"/>
        <w:adjustRightInd w:val="0"/>
        <w:rPr>
          <w:rFonts w:eastAsiaTheme="minorEastAsia"/>
          <w:sz w:val="22"/>
          <w:szCs w:val="22"/>
          <w:lang w:eastAsia="zh-TW"/>
        </w:rPr>
      </w:pPr>
      <w:r w:rsidRPr="002B42FA">
        <w:rPr>
          <w:rFonts w:hint="eastAsia"/>
          <w:sz w:val="22"/>
          <w:szCs w:val="22"/>
          <w:lang w:eastAsia="zh-TW"/>
        </w:rPr>
        <w:t>（</w:t>
      </w:r>
      <w:r w:rsidRPr="002B42FA">
        <w:rPr>
          <w:sz w:val="22"/>
          <w:szCs w:val="22"/>
          <w:lang w:eastAsia="zh-TW"/>
        </w:rPr>
        <w:t>b</w:t>
      </w:r>
      <w:r w:rsidRPr="002B42FA">
        <w:rPr>
          <w:rFonts w:hint="eastAsia"/>
          <w:sz w:val="22"/>
          <w:szCs w:val="22"/>
          <w:lang w:eastAsia="zh-TW"/>
        </w:rPr>
        <w:t>）</w:t>
      </w:r>
      <w:r w:rsidR="004F692C" w:rsidRPr="002B42FA">
        <w:rPr>
          <w:sz w:val="22"/>
          <w:szCs w:val="22"/>
        </w:rPr>
        <w:t>Interest in other listed securities held by the Company</w:t>
      </w:r>
    </w:p>
    <w:p w14:paraId="496C1167" w14:textId="77777777" w:rsidR="007A18C6" w:rsidRPr="002B42FA" w:rsidRDefault="004F692C" w:rsidP="007A18C6">
      <w:pPr>
        <w:autoSpaceDE w:val="0"/>
        <w:autoSpaceDN w:val="0"/>
        <w:adjustRightInd w:val="0"/>
        <w:rPr>
          <w:sz w:val="22"/>
          <w:szCs w:val="22"/>
        </w:rPr>
      </w:pPr>
      <w:r w:rsidRPr="002B42FA">
        <w:rPr>
          <w:sz w:val="22"/>
          <w:szCs w:val="22"/>
        </w:rPr>
        <w:t>During the reporting period, the Company did not hold any shares of other listed companies.</w:t>
      </w:r>
    </w:p>
    <w:p w14:paraId="51E471C3" w14:textId="77777777" w:rsidR="007A18C6" w:rsidRPr="002B42FA" w:rsidRDefault="007A18C6" w:rsidP="007A18C6">
      <w:pPr>
        <w:autoSpaceDE w:val="0"/>
        <w:autoSpaceDN w:val="0"/>
        <w:adjustRightInd w:val="0"/>
        <w:rPr>
          <w:sz w:val="22"/>
          <w:szCs w:val="22"/>
          <w:lang w:eastAsia="zh-TW"/>
        </w:rPr>
      </w:pPr>
    </w:p>
    <w:p w14:paraId="43ED1B68" w14:textId="77777777" w:rsidR="007A18C6" w:rsidRPr="002B42FA" w:rsidRDefault="00D52231" w:rsidP="007A18C6">
      <w:pPr>
        <w:autoSpaceDE w:val="0"/>
        <w:autoSpaceDN w:val="0"/>
        <w:adjustRightInd w:val="0"/>
        <w:rPr>
          <w:sz w:val="22"/>
          <w:szCs w:val="22"/>
          <w:lang w:eastAsia="zh-TW"/>
        </w:rPr>
      </w:pPr>
      <w:r w:rsidRPr="002B42FA">
        <w:rPr>
          <w:rFonts w:hint="eastAsia"/>
          <w:sz w:val="22"/>
          <w:szCs w:val="22"/>
          <w:lang w:eastAsia="zh-TW"/>
        </w:rPr>
        <w:t>（</w:t>
      </w:r>
      <w:r w:rsidRPr="002B42FA">
        <w:rPr>
          <w:sz w:val="22"/>
          <w:szCs w:val="22"/>
          <w:lang w:eastAsia="zh-TW"/>
        </w:rPr>
        <w:t>c</w:t>
      </w:r>
      <w:r w:rsidRPr="002B42FA">
        <w:rPr>
          <w:rFonts w:hint="eastAsia"/>
          <w:sz w:val="22"/>
          <w:szCs w:val="22"/>
          <w:lang w:eastAsia="zh-TW"/>
        </w:rPr>
        <w:t>）</w:t>
      </w:r>
      <w:r w:rsidR="004F692C" w:rsidRPr="002B42FA">
        <w:rPr>
          <w:sz w:val="22"/>
          <w:szCs w:val="22"/>
        </w:rPr>
        <w:t>Equities of financial institutions held by the Company</w:t>
      </w:r>
    </w:p>
    <w:p w14:paraId="7A414F40" w14:textId="77777777" w:rsidR="007A18C6" w:rsidRPr="002B42FA" w:rsidRDefault="004F692C" w:rsidP="007A18C6">
      <w:pPr>
        <w:autoSpaceDE w:val="0"/>
        <w:autoSpaceDN w:val="0"/>
        <w:adjustRightInd w:val="0"/>
        <w:rPr>
          <w:sz w:val="22"/>
          <w:szCs w:val="22"/>
        </w:rPr>
      </w:pPr>
      <w:r w:rsidRPr="002B42FA">
        <w:rPr>
          <w:sz w:val="22"/>
          <w:szCs w:val="22"/>
        </w:rPr>
        <w:t>During the reporting period, the Company did not hold any shares of financial institutions such as commercial banks, securities companies, insurance companies, trust companies and future companies.</w:t>
      </w:r>
    </w:p>
    <w:p w14:paraId="368A4EB9" w14:textId="77777777" w:rsidR="007A18C6" w:rsidRPr="002B42FA" w:rsidRDefault="007A18C6" w:rsidP="007A18C6">
      <w:pPr>
        <w:autoSpaceDE w:val="0"/>
        <w:autoSpaceDN w:val="0"/>
        <w:adjustRightInd w:val="0"/>
        <w:rPr>
          <w:sz w:val="22"/>
          <w:szCs w:val="22"/>
          <w:lang w:eastAsia="zh-TW"/>
        </w:rPr>
      </w:pPr>
    </w:p>
    <w:p w14:paraId="72FAEE70" w14:textId="77777777" w:rsidR="007A18C6" w:rsidRPr="002B42FA" w:rsidRDefault="00D52231" w:rsidP="007A18C6">
      <w:pPr>
        <w:autoSpaceDE w:val="0"/>
        <w:autoSpaceDN w:val="0"/>
        <w:adjustRightInd w:val="0"/>
        <w:rPr>
          <w:sz w:val="22"/>
          <w:szCs w:val="22"/>
          <w:lang w:eastAsia="zh-TW"/>
        </w:rPr>
      </w:pPr>
      <w:r w:rsidRPr="002B42FA">
        <w:rPr>
          <w:rFonts w:hint="eastAsia"/>
          <w:sz w:val="22"/>
          <w:szCs w:val="22"/>
          <w:lang w:eastAsia="zh-TW"/>
        </w:rPr>
        <w:t>（</w:t>
      </w:r>
      <w:r w:rsidRPr="002B42FA">
        <w:rPr>
          <w:sz w:val="22"/>
          <w:szCs w:val="22"/>
          <w:lang w:eastAsia="zh-TW"/>
        </w:rPr>
        <w:t>d</w:t>
      </w:r>
      <w:r w:rsidRPr="002B42FA">
        <w:rPr>
          <w:rFonts w:hint="eastAsia"/>
          <w:sz w:val="22"/>
          <w:szCs w:val="22"/>
          <w:lang w:eastAsia="zh-TW"/>
        </w:rPr>
        <w:t>）</w:t>
      </w:r>
      <w:r w:rsidR="004F692C" w:rsidRPr="002B42FA">
        <w:rPr>
          <w:rFonts w:eastAsiaTheme="minorEastAsia"/>
          <w:sz w:val="22"/>
          <w:szCs w:val="22"/>
        </w:rPr>
        <w:t>Shareholding interests of the Company in non-listed financial institutions</w:t>
      </w:r>
    </w:p>
    <w:p w14:paraId="1F9A39B9" w14:textId="77777777" w:rsidR="007A18C6" w:rsidRPr="002B42FA" w:rsidRDefault="004F692C" w:rsidP="007A18C6">
      <w:pPr>
        <w:autoSpaceDE w:val="0"/>
        <w:autoSpaceDN w:val="0"/>
        <w:adjustRightInd w:val="0"/>
        <w:rPr>
          <w:rFonts w:eastAsiaTheme="minorEastAsia"/>
          <w:sz w:val="22"/>
          <w:szCs w:val="22"/>
        </w:rPr>
      </w:pPr>
      <w:r w:rsidRPr="002B42FA">
        <w:rPr>
          <w:rFonts w:eastAsiaTheme="minorEastAsia"/>
          <w:sz w:val="22"/>
          <w:szCs w:val="22"/>
        </w:rPr>
        <w:t>During the reporting period, the Company did not hold any shares of non-listed financial institutions.</w:t>
      </w:r>
    </w:p>
    <w:p w14:paraId="7AA52B92" w14:textId="77777777" w:rsidR="007A18C6" w:rsidRPr="002B42FA" w:rsidRDefault="007A18C6" w:rsidP="007A18C6">
      <w:pPr>
        <w:autoSpaceDE w:val="0"/>
        <w:autoSpaceDN w:val="0"/>
        <w:adjustRightInd w:val="0"/>
        <w:rPr>
          <w:sz w:val="22"/>
          <w:szCs w:val="22"/>
          <w:lang w:eastAsia="zh-TW"/>
        </w:rPr>
      </w:pPr>
    </w:p>
    <w:p w14:paraId="2D85772D" w14:textId="77777777" w:rsidR="003240FA" w:rsidRPr="002B42FA" w:rsidRDefault="00D52231" w:rsidP="005E05BC">
      <w:pPr>
        <w:autoSpaceDE w:val="0"/>
        <w:autoSpaceDN w:val="0"/>
        <w:adjustRightInd w:val="0"/>
        <w:rPr>
          <w:rFonts w:eastAsiaTheme="minorEastAsia"/>
          <w:sz w:val="22"/>
          <w:szCs w:val="22"/>
        </w:rPr>
      </w:pPr>
      <w:r w:rsidRPr="002B42FA">
        <w:rPr>
          <w:rFonts w:eastAsiaTheme="minorEastAsia" w:hint="eastAsia"/>
          <w:sz w:val="22"/>
          <w:szCs w:val="22"/>
        </w:rPr>
        <w:t>（</w:t>
      </w:r>
      <w:r w:rsidRPr="002B42FA">
        <w:rPr>
          <w:rFonts w:eastAsiaTheme="minorEastAsia"/>
          <w:sz w:val="22"/>
          <w:szCs w:val="22"/>
        </w:rPr>
        <w:t>e</w:t>
      </w:r>
      <w:r w:rsidRPr="002B42FA">
        <w:rPr>
          <w:rFonts w:eastAsiaTheme="minorEastAsia" w:hint="eastAsia"/>
          <w:sz w:val="22"/>
          <w:szCs w:val="22"/>
        </w:rPr>
        <w:t>）</w:t>
      </w:r>
      <w:r w:rsidR="004F692C" w:rsidRPr="002B42FA">
        <w:rPr>
          <w:rFonts w:eastAsiaTheme="minorEastAsia"/>
          <w:sz w:val="22"/>
          <w:szCs w:val="22"/>
        </w:rPr>
        <w:t xml:space="preserve">During the reporting period, no entrusted </w:t>
      </w:r>
      <w:r w:rsidR="00345F43" w:rsidRPr="002B42FA">
        <w:rPr>
          <w:rFonts w:eastAsiaTheme="minorEastAsia"/>
          <w:sz w:val="22"/>
          <w:szCs w:val="22"/>
        </w:rPr>
        <w:t>asset management</w:t>
      </w:r>
      <w:r w:rsidR="003240FA" w:rsidRPr="002B42FA">
        <w:rPr>
          <w:rFonts w:eastAsiaTheme="minorEastAsia"/>
          <w:sz w:val="22"/>
          <w:szCs w:val="22"/>
        </w:rPr>
        <w:t xml:space="preserve">, no other investment </w:t>
      </w:r>
      <w:r w:rsidR="00345F43" w:rsidRPr="002B42FA">
        <w:rPr>
          <w:rFonts w:eastAsiaTheme="minorEastAsia"/>
          <w:sz w:val="22"/>
          <w:szCs w:val="22"/>
        </w:rPr>
        <w:t xml:space="preserve">or asset management </w:t>
      </w:r>
      <w:r w:rsidR="003240FA" w:rsidRPr="002B42FA">
        <w:rPr>
          <w:rFonts w:eastAsiaTheme="minorEastAsia"/>
          <w:sz w:val="22"/>
          <w:szCs w:val="22"/>
        </w:rPr>
        <w:t>and derivatives investment items of the Company.</w:t>
      </w:r>
    </w:p>
    <w:p w14:paraId="7439CBFE" w14:textId="77777777" w:rsidR="00313ACC" w:rsidRPr="002B42FA" w:rsidRDefault="00313ACC" w:rsidP="007A18C6">
      <w:pPr>
        <w:autoSpaceDE w:val="0"/>
        <w:autoSpaceDN w:val="0"/>
        <w:adjustRightInd w:val="0"/>
        <w:rPr>
          <w:rFonts w:eastAsiaTheme="minorEastAsia"/>
          <w:sz w:val="22"/>
          <w:szCs w:val="22"/>
          <w:lang w:eastAsia="zh-TW"/>
        </w:rPr>
      </w:pPr>
    </w:p>
    <w:p w14:paraId="6853B686" w14:textId="14F0B248" w:rsidR="007A18C6" w:rsidRPr="002B42FA" w:rsidRDefault="00D52231" w:rsidP="00A16966">
      <w:pPr>
        <w:widowControl/>
        <w:spacing w:after="200" w:line="276" w:lineRule="auto"/>
        <w:jc w:val="left"/>
        <w:rPr>
          <w:szCs w:val="21"/>
        </w:rPr>
      </w:pPr>
      <w:r w:rsidRPr="002B42FA">
        <w:rPr>
          <w:szCs w:val="21"/>
        </w:rPr>
        <w:t>6.</w:t>
      </w:r>
      <w:r w:rsidR="00234312" w:rsidRPr="002B42FA">
        <w:rPr>
          <w:szCs w:val="21"/>
        </w:rPr>
        <w:t>8</w:t>
      </w:r>
      <w:r w:rsidR="00A16966" w:rsidRPr="002B42FA">
        <w:rPr>
          <w:szCs w:val="21"/>
        </w:rPr>
        <w:t xml:space="preserve"> </w:t>
      </w:r>
      <w:r w:rsidR="004F692C" w:rsidRPr="002B42FA">
        <w:rPr>
          <w:szCs w:val="21"/>
        </w:rPr>
        <w:t xml:space="preserve">The special </w:t>
      </w:r>
      <w:r w:rsidR="00443AFE" w:rsidRPr="002B42FA">
        <w:rPr>
          <w:szCs w:val="21"/>
        </w:rPr>
        <w:t>undertakings</w:t>
      </w:r>
      <w:r w:rsidR="00313ACC" w:rsidRPr="002B42FA">
        <w:rPr>
          <w:szCs w:val="21"/>
        </w:rPr>
        <w:t xml:space="preserve"> </w:t>
      </w:r>
      <w:r w:rsidR="00443AFE" w:rsidRPr="002B42FA">
        <w:rPr>
          <w:szCs w:val="21"/>
        </w:rPr>
        <w:t xml:space="preserve">made </w:t>
      </w:r>
      <w:r w:rsidR="004F692C" w:rsidRPr="002B42FA">
        <w:rPr>
          <w:szCs w:val="21"/>
        </w:rPr>
        <w:t>by the Company and its shareholders holdings more than 5</w:t>
      </w:r>
      <w:r w:rsidR="00127CD7" w:rsidRPr="002B42FA">
        <w:rPr>
          <w:szCs w:val="21"/>
        </w:rPr>
        <w:t>%</w:t>
      </w:r>
      <w:r w:rsidR="00A16966" w:rsidRPr="002B42FA">
        <w:rPr>
          <w:szCs w:val="21"/>
        </w:rPr>
        <w:t xml:space="preserve"> </w:t>
      </w:r>
      <w:r w:rsidR="004F692C" w:rsidRPr="002B42FA">
        <w:rPr>
          <w:szCs w:val="21"/>
        </w:rPr>
        <w:t xml:space="preserve">and the </w:t>
      </w:r>
      <w:r w:rsidR="00F20EA8" w:rsidRPr="002B42FA">
        <w:rPr>
          <w:szCs w:val="21"/>
        </w:rPr>
        <w:t>performance</w:t>
      </w:r>
      <w:r w:rsidR="00313ACC" w:rsidRPr="002B42FA">
        <w:rPr>
          <w:szCs w:val="21"/>
        </w:rPr>
        <w:t xml:space="preserve"> </w:t>
      </w:r>
      <w:r w:rsidR="004F692C" w:rsidRPr="002B42FA">
        <w:rPr>
          <w:szCs w:val="21"/>
        </w:rPr>
        <w:t xml:space="preserve">of </w:t>
      </w:r>
      <w:r w:rsidR="00127CD7" w:rsidRPr="002B42FA">
        <w:rPr>
          <w:szCs w:val="21"/>
        </w:rPr>
        <w:t>the undertakings</w:t>
      </w:r>
      <w:r w:rsidR="00313ACC" w:rsidRPr="002B42FA">
        <w:rPr>
          <w:szCs w:val="21"/>
        </w:rPr>
        <w:t xml:space="preserve"> </w:t>
      </w:r>
      <w:r w:rsidR="00127CD7" w:rsidRPr="002B42FA">
        <w:rPr>
          <w:szCs w:val="21"/>
        </w:rPr>
        <w:t xml:space="preserve">as of </w:t>
      </w:r>
      <w:r w:rsidR="004F692C" w:rsidRPr="002B42FA">
        <w:rPr>
          <w:szCs w:val="21"/>
        </w:rPr>
        <w:t xml:space="preserve">30 June </w:t>
      </w:r>
      <w:r w:rsidR="00234312" w:rsidRPr="002B42FA">
        <w:rPr>
          <w:szCs w:val="21"/>
        </w:rPr>
        <w:t>20</w:t>
      </w:r>
      <w:r w:rsidR="008C23C0" w:rsidRPr="002B42FA">
        <w:rPr>
          <w:szCs w:val="21"/>
          <w:lang w:eastAsia="zh-TW"/>
        </w:rPr>
        <w:t>20</w:t>
      </w:r>
      <w:r w:rsidR="004F692C" w:rsidRPr="002B42FA">
        <w:rPr>
          <w:szCs w:val="21"/>
        </w:rPr>
        <w:t>:</w:t>
      </w:r>
    </w:p>
    <w:tbl>
      <w:tblPr>
        <w:tblW w:w="540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1384"/>
        <w:gridCol w:w="1247"/>
        <w:gridCol w:w="2633"/>
        <w:gridCol w:w="1283"/>
        <w:gridCol w:w="1350"/>
        <w:gridCol w:w="1386"/>
      </w:tblGrid>
      <w:tr w:rsidR="005950D8" w:rsidRPr="002B42FA" w14:paraId="1F4E2536" w14:textId="77777777" w:rsidTr="00A16966">
        <w:trPr>
          <w:tblHeader/>
        </w:trPr>
        <w:tc>
          <w:tcPr>
            <w:tcW w:w="593" w:type="pct"/>
          </w:tcPr>
          <w:p w14:paraId="6E8E1834" w14:textId="77777777" w:rsidR="00A7000C" w:rsidRPr="002B42FA" w:rsidRDefault="00005E2D" w:rsidP="00C5091C">
            <w:pPr>
              <w:autoSpaceDE w:val="0"/>
              <w:autoSpaceDN w:val="0"/>
              <w:adjustRightInd w:val="0"/>
              <w:rPr>
                <w:bCs/>
                <w:noProof/>
                <w:sz w:val="20"/>
                <w:szCs w:val="20"/>
              </w:rPr>
            </w:pPr>
            <w:proofErr w:type="spellStart"/>
            <w:r w:rsidRPr="002B42FA">
              <w:rPr>
                <w:rFonts w:eastAsia="宋体"/>
                <w:bCs/>
                <w:sz w:val="20"/>
                <w:szCs w:val="20"/>
              </w:rPr>
              <w:t>Undertaking</w:t>
            </w:r>
            <w:r w:rsidR="0053715F" w:rsidRPr="002B42FA">
              <w:rPr>
                <w:bCs/>
                <w:sz w:val="20"/>
                <w:szCs w:val="20"/>
              </w:rPr>
              <w:t>Background</w:t>
            </w:r>
            <w:proofErr w:type="spellEnd"/>
          </w:p>
        </w:tc>
        <w:tc>
          <w:tcPr>
            <w:tcW w:w="657" w:type="pct"/>
          </w:tcPr>
          <w:p w14:paraId="5C4387D0" w14:textId="77777777" w:rsidR="00A7000C" w:rsidRPr="002B42FA" w:rsidRDefault="00005E2D" w:rsidP="00C5091C">
            <w:pPr>
              <w:tabs>
                <w:tab w:val="right" w:leader="dot" w:pos="9628"/>
              </w:tabs>
              <w:autoSpaceDE w:val="0"/>
              <w:autoSpaceDN w:val="0"/>
              <w:rPr>
                <w:bCs/>
                <w:noProof/>
                <w:sz w:val="20"/>
                <w:szCs w:val="20"/>
              </w:rPr>
            </w:pPr>
            <w:r w:rsidRPr="002B42FA">
              <w:rPr>
                <w:bCs/>
                <w:sz w:val="20"/>
                <w:szCs w:val="20"/>
              </w:rPr>
              <w:t>Undertaking</w:t>
            </w:r>
            <w:r w:rsidR="0053715F" w:rsidRPr="002B42FA">
              <w:rPr>
                <w:bCs/>
                <w:sz w:val="20"/>
                <w:szCs w:val="20"/>
              </w:rPr>
              <w:t xml:space="preserve"> Type</w:t>
            </w:r>
          </w:p>
        </w:tc>
        <w:tc>
          <w:tcPr>
            <w:tcW w:w="592" w:type="pct"/>
          </w:tcPr>
          <w:p w14:paraId="25BE1965" w14:textId="77777777" w:rsidR="00A7000C" w:rsidRPr="002B42FA" w:rsidRDefault="00005E2D" w:rsidP="00C5091C">
            <w:pPr>
              <w:tabs>
                <w:tab w:val="right" w:leader="dot" w:pos="9628"/>
              </w:tabs>
              <w:autoSpaceDE w:val="0"/>
              <w:autoSpaceDN w:val="0"/>
              <w:rPr>
                <w:bCs/>
                <w:noProof/>
                <w:sz w:val="20"/>
                <w:szCs w:val="20"/>
              </w:rPr>
            </w:pPr>
            <w:r w:rsidRPr="002B42FA">
              <w:rPr>
                <w:bCs/>
                <w:noProof/>
                <w:sz w:val="20"/>
                <w:szCs w:val="20"/>
              </w:rPr>
              <w:t>Undertaking</w:t>
            </w:r>
            <w:r w:rsidR="002F5884" w:rsidRPr="002B42FA">
              <w:rPr>
                <w:bCs/>
                <w:noProof/>
                <w:sz w:val="20"/>
                <w:szCs w:val="20"/>
              </w:rPr>
              <w:t>P</w:t>
            </w:r>
            <w:r w:rsidRPr="002B42FA">
              <w:rPr>
                <w:rFonts w:eastAsia="宋体"/>
                <w:bCs/>
                <w:noProof/>
                <w:sz w:val="20"/>
                <w:szCs w:val="20"/>
              </w:rPr>
              <w:t>arty</w:t>
            </w:r>
          </w:p>
        </w:tc>
        <w:tc>
          <w:tcPr>
            <w:tcW w:w="1250" w:type="pct"/>
          </w:tcPr>
          <w:p w14:paraId="08E10193" w14:textId="77777777" w:rsidR="00A7000C" w:rsidRPr="002B42FA" w:rsidRDefault="00005E2D" w:rsidP="00C5091C">
            <w:pPr>
              <w:tabs>
                <w:tab w:val="right" w:leader="dot" w:pos="9628"/>
              </w:tabs>
              <w:autoSpaceDE w:val="0"/>
              <w:autoSpaceDN w:val="0"/>
              <w:rPr>
                <w:bCs/>
                <w:noProof/>
                <w:sz w:val="20"/>
                <w:szCs w:val="20"/>
              </w:rPr>
            </w:pPr>
            <w:r w:rsidRPr="002B42FA">
              <w:rPr>
                <w:bCs/>
                <w:noProof/>
                <w:sz w:val="20"/>
                <w:szCs w:val="20"/>
              </w:rPr>
              <w:t>Undertaking</w:t>
            </w:r>
          </w:p>
        </w:tc>
        <w:tc>
          <w:tcPr>
            <w:tcW w:w="609" w:type="pct"/>
          </w:tcPr>
          <w:p w14:paraId="3B061BA0" w14:textId="77777777" w:rsidR="00A7000C" w:rsidRPr="002B42FA" w:rsidRDefault="00136BAC" w:rsidP="00C5091C">
            <w:pPr>
              <w:tabs>
                <w:tab w:val="right" w:leader="dot" w:pos="9628"/>
              </w:tabs>
              <w:autoSpaceDE w:val="0"/>
              <w:autoSpaceDN w:val="0"/>
              <w:rPr>
                <w:bCs/>
                <w:noProof/>
                <w:sz w:val="20"/>
                <w:szCs w:val="20"/>
              </w:rPr>
            </w:pPr>
            <w:r w:rsidRPr="002B42FA">
              <w:rPr>
                <w:bCs/>
                <w:noProof/>
                <w:sz w:val="20"/>
                <w:szCs w:val="20"/>
              </w:rPr>
              <w:t>Undertaking</w:t>
            </w:r>
            <w:r w:rsidR="002F5884" w:rsidRPr="002B42FA">
              <w:rPr>
                <w:bCs/>
                <w:noProof/>
                <w:sz w:val="20"/>
                <w:szCs w:val="20"/>
              </w:rPr>
              <w:t xml:space="preserve"> D</w:t>
            </w:r>
            <w:r w:rsidR="0053715F" w:rsidRPr="002B42FA">
              <w:rPr>
                <w:bCs/>
                <w:noProof/>
                <w:sz w:val="20"/>
                <w:szCs w:val="20"/>
              </w:rPr>
              <w:t>ate</w:t>
            </w:r>
            <w:r w:rsidR="002F5884" w:rsidRPr="002B42FA">
              <w:rPr>
                <w:bCs/>
                <w:noProof/>
                <w:sz w:val="20"/>
                <w:szCs w:val="20"/>
              </w:rPr>
              <w:t xml:space="preserve"> and P</w:t>
            </w:r>
            <w:r w:rsidR="0053715F" w:rsidRPr="002B42FA">
              <w:rPr>
                <w:bCs/>
                <w:noProof/>
                <w:sz w:val="20"/>
                <w:szCs w:val="20"/>
              </w:rPr>
              <w:t>eriod</w:t>
            </w:r>
          </w:p>
        </w:tc>
        <w:tc>
          <w:tcPr>
            <w:tcW w:w="641" w:type="pct"/>
          </w:tcPr>
          <w:p w14:paraId="745E9DF1" w14:textId="77777777" w:rsidR="00A7000C" w:rsidRPr="002B42FA" w:rsidRDefault="0053715F" w:rsidP="00136BAC">
            <w:pPr>
              <w:tabs>
                <w:tab w:val="right" w:leader="dot" w:pos="9628"/>
              </w:tabs>
              <w:autoSpaceDE w:val="0"/>
              <w:autoSpaceDN w:val="0"/>
              <w:rPr>
                <w:bCs/>
                <w:noProof/>
                <w:sz w:val="20"/>
                <w:szCs w:val="20"/>
              </w:rPr>
            </w:pPr>
            <w:r w:rsidRPr="002B42FA">
              <w:rPr>
                <w:bCs/>
                <w:noProof/>
                <w:sz w:val="20"/>
                <w:szCs w:val="20"/>
              </w:rPr>
              <w:t xml:space="preserve">Is there deadline for performance of </w:t>
            </w:r>
            <w:r w:rsidR="00136BAC" w:rsidRPr="002B42FA">
              <w:rPr>
                <w:rFonts w:eastAsia="宋体"/>
                <w:bCs/>
                <w:noProof/>
                <w:sz w:val="20"/>
                <w:szCs w:val="20"/>
              </w:rPr>
              <w:t>u</w:t>
            </w:r>
            <w:r w:rsidR="00136BAC" w:rsidRPr="002B42FA">
              <w:rPr>
                <w:bCs/>
                <w:noProof/>
                <w:sz w:val="20"/>
                <w:szCs w:val="20"/>
              </w:rPr>
              <w:t>ndertaking</w:t>
            </w:r>
          </w:p>
        </w:tc>
        <w:tc>
          <w:tcPr>
            <w:tcW w:w="658" w:type="pct"/>
          </w:tcPr>
          <w:p w14:paraId="6CDE1811" w14:textId="77777777" w:rsidR="00A7000C" w:rsidRPr="002B42FA" w:rsidRDefault="0053715F" w:rsidP="00C5091C">
            <w:pPr>
              <w:tabs>
                <w:tab w:val="right" w:leader="dot" w:pos="9628"/>
              </w:tabs>
              <w:autoSpaceDE w:val="0"/>
              <w:autoSpaceDN w:val="0"/>
              <w:rPr>
                <w:bCs/>
                <w:noProof/>
                <w:sz w:val="20"/>
                <w:szCs w:val="20"/>
              </w:rPr>
            </w:pPr>
            <w:r w:rsidRPr="002B42FA">
              <w:rPr>
                <w:bCs/>
                <w:noProof/>
                <w:sz w:val="20"/>
                <w:szCs w:val="20"/>
              </w:rPr>
              <w:t xml:space="preserve">Whether or not strictly and timely fulfill the </w:t>
            </w:r>
            <w:r w:rsidR="00136BAC" w:rsidRPr="002B42FA">
              <w:rPr>
                <w:rFonts w:eastAsia="宋体"/>
                <w:bCs/>
                <w:noProof/>
                <w:sz w:val="20"/>
                <w:szCs w:val="20"/>
              </w:rPr>
              <w:t>u</w:t>
            </w:r>
            <w:r w:rsidR="00136BAC" w:rsidRPr="002B42FA">
              <w:rPr>
                <w:bCs/>
                <w:noProof/>
                <w:sz w:val="20"/>
                <w:szCs w:val="20"/>
              </w:rPr>
              <w:t>ndertaking</w:t>
            </w:r>
          </w:p>
        </w:tc>
      </w:tr>
      <w:tr w:rsidR="005950D8" w:rsidRPr="002B42FA" w14:paraId="57F10F56" w14:textId="77777777" w:rsidTr="00A16966">
        <w:tc>
          <w:tcPr>
            <w:tcW w:w="593" w:type="pct"/>
          </w:tcPr>
          <w:p w14:paraId="13F644CA" w14:textId="77777777" w:rsidR="00A7000C" w:rsidRPr="002B42FA" w:rsidRDefault="001510B3" w:rsidP="001510B3">
            <w:pPr>
              <w:pStyle w:val="Pa36"/>
              <w:spacing w:after="100"/>
              <w:rPr>
                <w:rFonts w:ascii="Times New Roman" w:eastAsia="宋体"/>
                <w:bCs/>
                <w:sz w:val="20"/>
                <w:szCs w:val="20"/>
              </w:rPr>
            </w:pPr>
            <w:r w:rsidRPr="002B42FA">
              <w:rPr>
                <w:rFonts w:ascii="Times New Roman" w:eastAsia="宋体"/>
                <w:bCs/>
                <w:sz w:val="20"/>
                <w:szCs w:val="20"/>
              </w:rPr>
              <w:t xml:space="preserve">Undertakings </w:t>
            </w:r>
            <w:r w:rsidR="0053715F" w:rsidRPr="002B42FA">
              <w:rPr>
                <w:rFonts w:ascii="Times New Roman" w:eastAsia="宋体"/>
                <w:bCs/>
                <w:sz w:val="20"/>
                <w:szCs w:val="20"/>
              </w:rPr>
              <w:t xml:space="preserve">regarding the </w:t>
            </w:r>
            <w:r w:rsidRPr="002B42FA">
              <w:rPr>
                <w:rFonts w:ascii="Times New Roman" w:eastAsia="宋体"/>
                <w:bCs/>
                <w:sz w:val="20"/>
                <w:szCs w:val="20"/>
              </w:rPr>
              <w:t xml:space="preserve">material assets </w:t>
            </w:r>
            <w:proofErr w:type="spellStart"/>
            <w:r w:rsidRPr="002B42FA">
              <w:rPr>
                <w:rFonts w:ascii="Times New Roman" w:eastAsia="宋体"/>
                <w:bCs/>
                <w:sz w:val="20"/>
                <w:szCs w:val="20"/>
              </w:rPr>
              <w:t>reorganisation</w:t>
            </w:r>
            <w:proofErr w:type="spellEnd"/>
          </w:p>
        </w:tc>
        <w:tc>
          <w:tcPr>
            <w:tcW w:w="657" w:type="pct"/>
          </w:tcPr>
          <w:p w14:paraId="69B9A763" w14:textId="77777777" w:rsidR="00A7000C" w:rsidRPr="002B42FA" w:rsidRDefault="0053715F" w:rsidP="00C5091C">
            <w:pPr>
              <w:pStyle w:val="Pa36"/>
              <w:spacing w:after="100"/>
              <w:rPr>
                <w:rFonts w:ascii="Times New Roman" w:eastAsia="宋体"/>
                <w:bCs/>
                <w:sz w:val="20"/>
                <w:szCs w:val="20"/>
              </w:rPr>
            </w:pPr>
            <w:r w:rsidRPr="002B42FA">
              <w:rPr>
                <w:rFonts w:ascii="Times New Roman" w:eastAsia="宋体"/>
                <w:bCs/>
                <w:sz w:val="20"/>
                <w:szCs w:val="20"/>
              </w:rPr>
              <w:t>To solve horizontal competition</w:t>
            </w:r>
          </w:p>
        </w:tc>
        <w:tc>
          <w:tcPr>
            <w:tcW w:w="592" w:type="pct"/>
          </w:tcPr>
          <w:p w14:paraId="12576F0A" w14:textId="77777777" w:rsidR="00A7000C" w:rsidRPr="002B42FA" w:rsidRDefault="0053715F" w:rsidP="00C5091C">
            <w:pPr>
              <w:pStyle w:val="Pa36"/>
              <w:spacing w:after="100"/>
              <w:rPr>
                <w:rFonts w:ascii="Times New Roman" w:eastAsia="宋体"/>
                <w:bCs/>
                <w:sz w:val="20"/>
                <w:szCs w:val="20"/>
              </w:rPr>
            </w:pPr>
            <w:r w:rsidRPr="002B42FA">
              <w:rPr>
                <w:rFonts w:ascii="Times New Roman" w:eastAsia="宋体"/>
                <w:bCs/>
                <w:sz w:val="20"/>
                <w:szCs w:val="20"/>
              </w:rPr>
              <w:t xml:space="preserve">China </w:t>
            </w:r>
          </w:p>
          <w:p w14:paraId="3F4B7F97" w14:textId="77777777" w:rsidR="00A7000C" w:rsidRPr="002B42FA" w:rsidRDefault="0053715F" w:rsidP="00C5091C">
            <w:pPr>
              <w:pStyle w:val="Pa36"/>
              <w:spacing w:after="100"/>
              <w:rPr>
                <w:rFonts w:ascii="Times New Roman" w:eastAsia="宋体"/>
                <w:bCs/>
                <w:sz w:val="20"/>
                <w:szCs w:val="20"/>
              </w:rPr>
            </w:pPr>
            <w:r w:rsidRPr="002B42FA">
              <w:rPr>
                <w:rFonts w:ascii="Times New Roman" w:eastAsia="宋体"/>
                <w:bCs/>
                <w:sz w:val="20"/>
                <w:szCs w:val="20"/>
              </w:rPr>
              <w:t xml:space="preserve">Petrochemical </w:t>
            </w:r>
          </w:p>
          <w:p w14:paraId="4E6A9D18" w14:textId="77777777" w:rsidR="00A7000C" w:rsidRPr="002B42FA" w:rsidRDefault="0053715F" w:rsidP="00C5091C">
            <w:pPr>
              <w:pStyle w:val="Pa36"/>
              <w:spacing w:after="100"/>
              <w:rPr>
                <w:rFonts w:ascii="Times New Roman" w:eastAsia="宋体"/>
                <w:bCs/>
                <w:sz w:val="20"/>
                <w:szCs w:val="20"/>
              </w:rPr>
            </w:pPr>
            <w:r w:rsidRPr="002B42FA">
              <w:rPr>
                <w:rFonts w:ascii="Times New Roman" w:eastAsia="宋体"/>
                <w:bCs/>
                <w:sz w:val="20"/>
                <w:szCs w:val="20"/>
              </w:rPr>
              <w:t xml:space="preserve">Corporation </w:t>
            </w:r>
          </w:p>
        </w:tc>
        <w:tc>
          <w:tcPr>
            <w:tcW w:w="1250" w:type="pct"/>
          </w:tcPr>
          <w:p w14:paraId="6B19885E" w14:textId="77777777" w:rsidR="00A7000C" w:rsidRPr="002B42FA" w:rsidRDefault="0053715F" w:rsidP="00C5091C">
            <w:pPr>
              <w:pStyle w:val="Pa36"/>
              <w:spacing w:after="100"/>
              <w:rPr>
                <w:rFonts w:ascii="Times New Roman" w:eastAsia="宋体"/>
                <w:bCs/>
                <w:sz w:val="20"/>
                <w:szCs w:val="20"/>
              </w:rPr>
            </w:pPr>
            <w:r w:rsidRPr="002B42FA">
              <w:rPr>
                <w:rFonts w:ascii="Times New Roman" w:eastAsia="宋体"/>
                <w:bCs/>
                <w:sz w:val="20"/>
                <w:szCs w:val="20"/>
              </w:rPr>
              <w:t xml:space="preserve">The Non-Competition Undertaking </w:t>
            </w:r>
          </w:p>
          <w:p w14:paraId="4D917881" w14:textId="77777777" w:rsidR="0049416B" w:rsidRPr="002B42FA" w:rsidRDefault="0053715F" w:rsidP="00C671C7">
            <w:pPr>
              <w:pStyle w:val="Pa36"/>
              <w:spacing w:after="100"/>
              <w:rPr>
                <w:rFonts w:ascii="Times New Roman" w:eastAsia="宋体"/>
                <w:bCs/>
                <w:sz w:val="20"/>
                <w:szCs w:val="20"/>
              </w:rPr>
            </w:pPr>
            <w:r w:rsidRPr="002B42FA">
              <w:rPr>
                <w:rFonts w:ascii="Times New Roman" w:eastAsia="宋体"/>
                <w:bCs/>
                <w:sz w:val="20"/>
                <w:szCs w:val="20"/>
              </w:rPr>
              <w:t xml:space="preserve">1. China Petrochemical Corporation </w:t>
            </w:r>
            <w:r w:rsidR="00576BDB" w:rsidRPr="002B42FA">
              <w:rPr>
                <w:rFonts w:ascii="Times New Roman" w:eastAsia="宋体"/>
                <w:bCs/>
                <w:sz w:val="20"/>
                <w:szCs w:val="20"/>
              </w:rPr>
              <w:t xml:space="preserve">  undertook </w:t>
            </w:r>
            <w:r w:rsidRPr="002B42FA">
              <w:rPr>
                <w:rFonts w:ascii="Times New Roman" w:eastAsia="宋体"/>
                <w:bCs/>
                <w:sz w:val="20"/>
                <w:szCs w:val="20"/>
              </w:rPr>
              <w:t xml:space="preserve">that it </w:t>
            </w:r>
            <w:r w:rsidR="00576BDB" w:rsidRPr="002B42FA">
              <w:rPr>
                <w:rFonts w:ascii="Times New Roman" w:eastAsia="宋体"/>
                <w:bCs/>
                <w:sz w:val="20"/>
                <w:szCs w:val="20"/>
              </w:rPr>
              <w:t>would</w:t>
            </w:r>
            <w:r w:rsidR="00577E43" w:rsidRPr="002B42FA">
              <w:rPr>
                <w:rFonts w:ascii="Times New Roman" w:eastAsia="宋体"/>
                <w:bCs/>
                <w:sz w:val="20"/>
                <w:szCs w:val="20"/>
              </w:rPr>
              <w:t xml:space="preserve"> </w:t>
            </w:r>
            <w:r w:rsidRPr="002B42FA">
              <w:rPr>
                <w:rFonts w:ascii="Times New Roman" w:eastAsia="宋体"/>
                <w:bCs/>
                <w:sz w:val="20"/>
                <w:szCs w:val="20"/>
              </w:rPr>
              <w:t xml:space="preserve">not engage with the Company’s production and business activities in competition, and will ensure its subsidiaries not to engage with the Company’s production and business activities in competition through exercise of </w:t>
            </w:r>
            <w:r w:rsidR="00C671C7" w:rsidRPr="002B42FA">
              <w:rPr>
                <w:rFonts w:ascii="Times New Roman" w:eastAsia="宋体"/>
                <w:bCs/>
                <w:sz w:val="20"/>
                <w:szCs w:val="20"/>
              </w:rPr>
              <w:t xml:space="preserve">its </w:t>
            </w:r>
            <w:r w:rsidRPr="002B42FA">
              <w:rPr>
                <w:rFonts w:ascii="Times New Roman" w:eastAsia="宋体"/>
                <w:bCs/>
                <w:sz w:val="20"/>
                <w:szCs w:val="20"/>
              </w:rPr>
              <w:t xml:space="preserve">shareholder rights. </w:t>
            </w:r>
          </w:p>
          <w:p w14:paraId="60C8DE87" w14:textId="07DDEAA4" w:rsidR="0049416B" w:rsidRPr="002B42FA" w:rsidRDefault="0053715F" w:rsidP="00C671C7">
            <w:pPr>
              <w:pStyle w:val="Pa36"/>
              <w:spacing w:after="100"/>
              <w:rPr>
                <w:rFonts w:ascii="Times New Roman" w:eastAsia="宋体"/>
                <w:bCs/>
                <w:sz w:val="20"/>
                <w:szCs w:val="20"/>
              </w:rPr>
            </w:pPr>
            <w:r w:rsidRPr="002B42FA">
              <w:rPr>
                <w:rFonts w:ascii="Times New Roman" w:eastAsia="宋体"/>
                <w:bCs/>
                <w:sz w:val="20"/>
                <w:szCs w:val="20"/>
              </w:rPr>
              <w:t xml:space="preserve">2. After the </w:t>
            </w:r>
            <w:r w:rsidR="00C671C7" w:rsidRPr="002B42FA">
              <w:rPr>
                <w:rFonts w:ascii="Times New Roman" w:eastAsia="宋体"/>
                <w:bCs/>
                <w:sz w:val="20"/>
                <w:szCs w:val="20"/>
              </w:rPr>
              <w:t>m</w:t>
            </w:r>
            <w:r w:rsidRPr="002B42FA">
              <w:rPr>
                <w:rFonts w:ascii="Times New Roman" w:eastAsia="宋体"/>
                <w:bCs/>
                <w:sz w:val="20"/>
                <w:szCs w:val="20"/>
              </w:rPr>
              <w:t xml:space="preserve">aterial </w:t>
            </w:r>
            <w:r w:rsidR="00C671C7" w:rsidRPr="002B42FA">
              <w:rPr>
                <w:rFonts w:ascii="Times New Roman" w:eastAsia="宋体"/>
                <w:bCs/>
                <w:sz w:val="20"/>
                <w:szCs w:val="20"/>
              </w:rPr>
              <w:t>a</w:t>
            </w:r>
            <w:r w:rsidRPr="002B42FA">
              <w:rPr>
                <w:rFonts w:ascii="Times New Roman" w:eastAsia="宋体"/>
                <w:bCs/>
                <w:sz w:val="20"/>
                <w:szCs w:val="20"/>
              </w:rPr>
              <w:t xml:space="preserve">ssets </w:t>
            </w:r>
            <w:proofErr w:type="spellStart"/>
            <w:r w:rsidR="00C671C7" w:rsidRPr="002B42FA">
              <w:rPr>
                <w:rFonts w:ascii="Times New Roman" w:eastAsia="宋体"/>
                <w:bCs/>
                <w:sz w:val="20"/>
                <w:szCs w:val="20"/>
              </w:rPr>
              <w:t>r</w:t>
            </w:r>
            <w:r w:rsidRPr="002B42FA">
              <w:rPr>
                <w:rFonts w:ascii="Times New Roman" w:eastAsia="宋体"/>
                <w:bCs/>
                <w:sz w:val="20"/>
                <w:szCs w:val="20"/>
              </w:rPr>
              <w:t>eorganisation</w:t>
            </w:r>
            <w:proofErr w:type="spellEnd"/>
            <w:r w:rsidRPr="002B42FA">
              <w:rPr>
                <w:rFonts w:ascii="Times New Roman" w:eastAsia="宋体"/>
                <w:bCs/>
                <w:sz w:val="20"/>
                <w:szCs w:val="20"/>
              </w:rPr>
              <w:t xml:space="preserve">, if Sinopec Star’s new business opportunity has any direct or indirect competition with the Company’s main business, priorities of the above-mentioned opportunity will be given to the Company. </w:t>
            </w:r>
          </w:p>
          <w:p w14:paraId="150DCFF1" w14:textId="77777777" w:rsidR="0049416B" w:rsidRPr="002B42FA" w:rsidRDefault="0053715F" w:rsidP="00C671C7">
            <w:pPr>
              <w:pStyle w:val="Pa36"/>
              <w:spacing w:after="100"/>
              <w:rPr>
                <w:rFonts w:ascii="Times New Roman" w:eastAsia="宋体"/>
                <w:bCs/>
                <w:sz w:val="20"/>
                <w:szCs w:val="20"/>
              </w:rPr>
            </w:pPr>
            <w:r w:rsidRPr="002B42FA">
              <w:rPr>
                <w:rFonts w:ascii="Times New Roman" w:eastAsia="宋体"/>
                <w:bCs/>
                <w:sz w:val="20"/>
                <w:szCs w:val="20"/>
              </w:rPr>
              <w:t xml:space="preserve">3. After the </w:t>
            </w:r>
            <w:r w:rsidR="00107F9A" w:rsidRPr="002B42FA">
              <w:rPr>
                <w:rFonts w:ascii="Times New Roman" w:eastAsia="宋体"/>
                <w:bCs/>
                <w:sz w:val="20"/>
                <w:szCs w:val="20"/>
              </w:rPr>
              <w:t>m</w:t>
            </w:r>
            <w:r w:rsidRPr="002B42FA">
              <w:rPr>
                <w:rFonts w:ascii="Times New Roman" w:eastAsia="宋体"/>
                <w:bCs/>
                <w:sz w:val="20"/>
                <w:szCs w:val="20"/>
              </w:rPr>
              <w:t xml:space="preserve">aterial </w:t>
            </w:r>
            <w:r w:rsidR="00107F9A" w:rsidRPr="002B42FA">
              <w:rPr>
                <w:rFonts w:ascii="Times New Roman" w:eastAsia="宋体"/>
                <w:bCs/>
                <w:sz w:val="20"/>
                <w:szCs w:val="20"/>
              </w:rPr>
              <w:t>a</w:t>
            </w:r>
            <w:r w:rsidRPr="002B42FA">
              <w:rPr>
                <w:rFonts w:ascii="Times New Roman" w:eastAsia="宋体"/>
                <w:bCs/>
                <w:sz w:val="20"/>
                <w:szCs w:val="20"/>
              </w:rPr>
              <w:t xml:space="preserve">ssets </w:t>
            </w:r>
            <w:proofErr w:type="spellStart"/>
            <w:r w:rsidR="00107F9A" w:rsidRPr="002B42FA">
              <w:rPr>
                <w:rFonts w:ascii="Times New Roman" w:eastAsia="宋体"/>
                <w:bCs/>
                <w:sz w:val="20"/>
                <w:szCs w:val="20"/>
              </w:rPr>
              <w:t>r</w:t>
            </w:r>
            <w:r w:rsidRPr="002B42FA">
              <w:rPr>
                <w:rFonts w:ascii="Times New Roman" w:eastAsia="宋体"/>
                <w:bCs/>
                <w:sz w:val="20"/>
                <w:szCs w:val="20"/>
              </w:rPr>
              <w:t>eorganisation</w:t>
            </w:r>
            <w:proofErr w:type="spellEnd"/>
            <w:r w:rsidRPr="002B42FA">
              <w:rPr>
                <w:rFonts w:ascii="Times New Roman" w:eastAsia="宋体"/>
                <w:bCs/>
                <w:sz w:val="20"/>
                <w:szCs w:val="20"/>
              </w:rPr>
              <w:t xml:space="preserve">, if China Petrochemical Corporation and its subsidiaries’ new business opportunity has any direct or indirect competition with the Company’s main business, priorities of the above-mentioned opportunity will be given to the Company. If China Petrochemical Corporation intends to transfer, sell, lease, license or otherwise transfer or permit to use any of the above business which would result in the competition with the Company’s main business, priorities of the </w:t>
            </w:r>
            <w:r w:rsidRPr="002B42FA">
              <w:rPr>
                <w:rFonts w:ascii="Times New Roman" w:eastAsia="宋体"/>
                <w:bCs/>
                <w:sz w:val="20"/>
                <w:szCs w:val="20"/>
              </w:rPr>
              <w:lastRenderedPageBreak/>
              <w:t>above-mentioned opportunity will be given to the Company for avoiding the competition.</w:t>
            </w:r>
          </w:p>
          <w:p w14:paraId="4DEEFD6F" w14:textId="77777777" w:rsidR="00A7000C" w:rsidRPr="002B42FA" w:rsidRDefault="0053715F" w:rsidP="00C671C7">
            <w:pPr>
              <w:pStyle w:val="Pa36"/>
              <w:spacing w:after="100"/>
              <w:rPr>
                <w:rFonts w:ascii="Times New Roman" w:eastAsia="宋体"/>
                <w:bCs/>
                <w:sz w:val="20"/>
                <w:szCs w:val="20"/>
              </w:rPr>
            </w:pPr>
            <w:r w:rsidRPr="002B42FA">
              <w:rPr>
                <w:rFonts w:ascii="Times New Roman" w:eastAsia="宋体"/>
                <w:bCs/>
                <w:sz w:val="20"/>
                <w:szCs w:val="20"/>
              </w:rPr>
              <w:t xml:space="preserve">4. China Petrochemical Corporation consent that it will bear and pay damages to the listed companies caused by its violation of the commitment. </w:t>
            </w:r>
          </w:p>
        </w:tc>
        <w:tc>
          <w:tcPr>
            <w:tcW w:w="609" w:type="pct"/>
          </w:tcPr>
          <w:p w14:paraId="647D5D98" w14:textId="77777777" w:rsidR="00A16966" w:rsidRPr="002B42FA" w:rsidRDefault="001510B3" w:rsidP="00C5091C">
            <w:pPr>
              <w:tabs>
                <w:tab w:val="right" w:leader="dot" w:pos="9628"/>
              </w:tabs>
              <w:autoSpaceDE w:val="0"/>
              <w:autoSpaceDN w:val="0"/>
              <w:rPr>
                <w:bCs/>
                <w:sz w:val="20"/>
                <w:szCs w:val="20"/>
              </w:rPr>
            </w:pPr>
            <w:r w:rsidRPr="002B42FA">
              <w:rPr>
                <w:rFonts w:eastAsia="宋体"/>
                <w:bCs/>
                <w:sz w:val="20"/>
                <w:szCs w:val="20"/>
              </w:rPr>
              <w:lastRenderedPageBreak/>
              <w:t xml:space="preserve">Undertaking </w:t>
            </w:r>
            <w:r w:rsidR="0053715F" w:rsidRPr="002B42FA">
              <w:rPr>
                <w:bCs/>
                <w:sz w:val="20"/>
                <w:szCs w:val="20"/>
              </w:rPr>
              <w:t xml:space="preserve">date: </w:t>
            </w:r>
          </w:p>
          <w:p w14:paraId="387C7AFE" w14:textId="77777777" w:rsidR="00A7000C" w:rsidRPr="002B42FA" w:rsidRDefault="00A16966" w:rsidP="00C5091C">
            <w:pPr>
              <w:tabs>
                <w:tab w:val="right" w:leader="dot" w:pos="9628"/>
              </w:tabs>
              <w:autoSpaceDE w:val="0"/>
              <w:autoSpaceDN w:val="0"/>
              <w:rPr>
                <w:bCs/>
                <w:sz w:val="20"/>
                <w:szCs w:val="20"/>
              </w:rPr>
            </w:pPr>
            <w:r w:rsidRPr="002B42FA">
              <w:rPr>
                <w:bCs/>
                <w:sz w:val="20"/>
                <w:szCs w:val="20"/>
              </w:rPr>
              <w:t xml:space="preserve">12 </w:t>
            </w:r>
            <w:r w:rsidR="0053715F" w:rsidRPr="002B42FA">
              <w:rPr>
                <w:bCs/>
                <w:sz w:val="20"/>
                <w:szCs w:val="20"/>
              </w:rPr>
              <w:t>September  2014</w:t>
            </w:r>
          </w:p>
          <w:p w14:paraId="1A8735E5" w14:textId="77777777" w:rsidR="00A7000C" w:rsidRPr="002B42FA" w:rsidRDefault="0053715F" w:rsidP="00C5091C">
            <w:pPr>
              <w:tabs>
                <w:tab w:val="right" w:leader="dot" w:pos="9628"/>
              </w:tabs>
              <w:autoSpaceDE w:val="0"/>
              <w:autoSpaceDN w:val="0"/>
              <w:rPr>
                <w:bCs/>
                <w:noProof/>
                <w:sz w:val="20"/>
                <w:szCs w:val="20"/>
              </w:rPr>
            </w:pPr>
            <w:r w:rsidRPr="002B42FA">
              <w:rPr>
                <w:bCs/>
                <w:sz w:val="20"/>
                <w:szCs w:val="20"/>
              </w:rPr>
              <w:t>Period: long term</w:t>
            </w:r>
          </w:p>
        </w:tc>
        <w:tc>
          <w:tcPr>
            <w:tcW w:w="641" w:type="pct"/>
          </w:tcPr>
          <w:p w14:paraId="502B60F1" w14:textId="70F42DEC" w:rsidR="00A7000C" w:rsidRPr="002B42FA" w:rsidRDefault="002E30FC" w:rsidP="00C5091C">
            <w:pPr>
              <w:pStyle w:val="Pa36"/>
              <w:spacing w:after="100"/>
              <w:rPr>
                <w:rFonts w:ascii="Times New Roman" w:eastAsia="宋体"/>
                <w:bCs/>
                <w:sz w:val="20"/>
                <w:szCs w:val="20"/>
              </w:rPr>
            </w:pPr>
            <w:r>
              <w:rPr>
                <w:rFonts w:ascii="Times New Roman" w:eastAsia="宋体"/>
                <w:bCs/>
                <w:sz w:val="20"/>
                <w:szCs w:val="20"/>
              </w:rPr>
              <w:t>No</w:t>
            </w:r>
          </w:p>
        </w:tc>
        <w:tc>
          <w:tcPr>
            <w:tcW w:w="658" w:type="pct"/>
          </w:tcPr>
          <w:p w14:paraId="2B32D3B8" w14:textId="77777777" w:rsidR="00A7000C" w:rsidRPr="002B42FA" w:rsidRDefault="0053715F" w:rsidP="00C5091C">
            <w:pPr>
              <w:pStyle w:val="Pa36"/>
              <w:spacing w:after="100"/>
              <w:rPr>
                <w:rFonts w:ascii="Times New Roman" w:eastAsia="宋体"/>
                <w:bCs/>
                <w:sz w:val="20"/>
                <w:szCs w:val="20"/>
              </w:rPr>
            </w:pPr>
            <w:r w:rsidRPr="002B42FA">
              <w:rPr>
                <w:rFonts w:ascii="Times New Roman" w:eastAsia="宋体"/>
                <w:bCs/>
                <w:sz w:val="20"/>
                <w:szCs w:val="20"/>
              </w:rPr>
              <w:t xml:space="preserve">During the reporting period, China Petrochemical Corporation did not act contrary to the promise. </w:t>
            </w:r>
          </w:p>
        </w:tc>
      </w:tr>
      <w:tr w:rsidR="005950D8" w:rsidRPr="002B42FA" w14:paraId="654A0AE8" w14:textId="77777777" w:rsidTr="00A16966">
        <w:tc>
          <w:tcPr>
            <w:tcW w:w="593" w:type="pct"/>
          </w:tcPr>
          <w:p w14:paraId="55E639BF" w14:textId="77777777" w:rsidR="00A7000C" w:rsidRPr="002B42FA" w:rsidRDefault="003D1649" w:rsidP="00C5091C">
            <w:pPr>
              <w:pStyle w:val="Pa36"/>
              <w:spacing w:after="100"/>
              <w:rPr>
                <w:rFonts w:ascii="Times New Roman" w:eastAsia="宋体"/>
                <w:bCs/>
                <w:sz w:val="20"/>
                <w:szCs w:val="20"/>
              </w:rPr>
            </w:pPr>
            <w:r w:rsidRPr="002B42FA">
              <w:rPr>
                <w:rFonts w:ascii="Times New Roman" w:eastAsia="宋体"/>
                <w:bCs/>
                <w:sz w:val="20"/>
                <w:szCs w:val="20"/>
              </w:rPr>
              <w:lastRenderedPageBreak/>
              <w:t>Undertakings</w:t>
            </w:r>
            <w:r w:rsidR="0053715F" w:rsidRPr="002B42FA">
              <w:rPr>
                <w:rFonts w:ascii="Times New Roman" w:eastAsia="宋体"/>
                <w:bCs/>
                <w:sz w:val="20"/>
                <w:szCs w:val="20"/>
              </w:rPr>
              <w:t xml:space="preserve"> regarding the Material Assets </w:t>
            </w:r>
            <w:proofErr w:type="spellStart"/>
            <w:r w:rsidR="0053715F" w:rsidRPr="002B42FA">
              <w:rPr>
                <w:rFonts w:ascii="Times New Roman" w:eastAsia="宋体"/>
                <w:bCs/>
                <w:sz w:val="20"/>
                <w:szCs w:val="20"/>
              </w:rPr>
              <w:t>Reorganisation</w:t>
            </w:r>
            <w:proofErr w:type="spellEnd"/>
          </w:p>
        </w:tc>
        <w:tc>
          <w:tcPr>
            <w:tcW w:w="657" w:type="pct"/>
          </w:tcPr>
          <w:p w14:paraId="7C42369D" w14:textId="77777777" w:rsidR="00A7000C" w:rsidRPr="002B42FA" w:rsidRDefault="0053715F" w:rsidP="00C5091C">
            <w:pPr>
              <w:pStyle w:val="Pa36"/>
              <w:spacing w:after="100"/>
              <w:rPr>
                <w:rFonts w:ascii="Times New Roman" w:eastAsia="宋体"/>
                <w:bCs/>
                <w:sz w:val="20"/>
                <w:szCs w:val="20"/>
              </w:rPr>
            </w:pPr>
            <w:r w:rsidRPr="002B42FA">
              <w:rPr>
                <w:rFonts w:ascii="Times New Roman" w:eastAsia="宋体"/>
                <w:bCs/>
                <w:sz w:val="20"/>
                <w:szCs w:val="20"/>
              </w:rPr>
              <w:t>To solve connected transactions</w:t>
            </w:r>
          </w:p>
        </w:tc>
        <w:tc>
          <w:tcPr>
            <w:tcW w:w="592" w:type="pct"/>
          </w:tcPr>
          <w:p w14:paraId="13362A43" w14:textId="77777777" w:rsidR="00A7000C" w:rsidRPr="002B42FA" w:rsidRDefault="0053715F" w:rsidP="00C5091C">
            <w:pPr>
              <w:pStyle w:val="Pa36"/>
              <w:spacing w:after="100"/>
              <w:rPr>
                <w:rFonts w:ascii="Times New Roman" w:eastAsia="宋体"/>
                <w:bCs/>
                <w:sz w:val="20"/>
                <w:szCs w:val="20"/>
              </w:rPr>
            </w:pPr>
            <w:r w:rsidRPr="002B42FA">
              <w:rPr>
                <w:rFonts w:ascii="Times New Roman" w:eastAsia="宋体"/>
                <w:bCs/>
                <w:sz w:val="20"/>
                <w:szCs w:val="20"/>
              </w:rPr>
              <w:t xml:space="preserve">China Petrochemical Corporation </w:t>
            </w:r>
          </w:p>
        </w:tc>
        <w:tc>
          <w:tcPr>
            <w:tcW w:w="1250" w:type="pct"/>
          </w:tcPr>
          <w:p w14:paraId="1FFFFE52" w14:textId="77777777" w:rsidR="00A7000C" w:rsidRPr="002B42FA" w:rsidRDefault="0053715F" w:rsidP="00C5091C">
            <w:pPr>
              <w:pStyle w:val="Pa36"/>
              <w:spacing w:after="100"/>
              <w:rPr>
                <w:rFonts w:ascii="Times New Roman" w:eastAsia="宋体"/>
                <w:bCs/>
                <w:sz w:val="20"/>
                <w:szCs w:val="20"/>
              </w:rPr>
            </w:pPr>
            <w:r w:rsidRPr="002B42FA">
              <w:rPr>
                <w:rFonts w:ascii="Times New Roman" w:eastAsia="宋体"/>
                <w:bCs/>
                <w:sz w:val="20"/>
                <w:szCs w:val="20"/>
              </w:rPr>
              <w:t xml:space="preserve">The Commitment of Regulating the connected transaction: China Petrochemical Corporation and its other controlling companies will regulate its/their connected transactions with the Company. For the connected transactions with reasonable grounds, China Petrochemical Corporation </w:t>
            </w:r>
            <w:proofErr w:type="spellStart"/>
            <w:r w:rsidRPr="002B42FA">
              <w:rPr>
                <w:rFonts w:ascii="Times New Roman" w:eastAsia="宋体"/>
                <w:bCs/>
                <w:sz w:val="20"/>
                <w:szCs w:val="20"/>
              </w:rPr>
              <w:t>an</w:t>
            </w:r>
            <w:proofErr w:type="spellEnd"/>
            <w:r w:rsidRPr="002B42FA">
              <w:rPr>
                <w:rFonts w:ascii="Times New Roman" w:eastAsia="宋体"/>
                <w:bCs/>
                <w:sz w:val="20"/>
                <w:szCs w:val="20"/>
              </w:rPr>
              <w:t xml:space="preserve"> its controlling Company’s will sign the standard agreement of connected transactions, and will fulfill the obligations of the program approval and information disclosure, in accordance with the provisions of relevant laws and regulations, and the Company’s Articles of Association. The confirmation price related to the connected transaction will follow the principle of fair, reasonable and impartial. </w:t>
            </w:r>
          </w:p>
        </w:tc>
        <w:tc>
          <w:tcPr>
            <w:tcW w:w="609" w:type="pct"/>
          </w:tcPr>
          <w:p w14:paraId="3ACC492F" w14:textId="77777777" w:rsidR="00A16966" w:rsidRPr="002B42FA" w:rsidRDefault="0053715F" w:rsidP="00C5091C">
            <w:pPr>
              <w:pStyle w:val="Pa36"/>
              <w:spacing w:after="100"/>
              <w:rPr>
                <w:rFonts w:ascii="Times New Roman" w:eastAsia="宋体"/>
                <w:bCs/>
                <w:sz w:val="20"/>
                <w:szCs w:val="20"/>
              </w:rPr>
            </w:pPr>
            <w:r w:rsidRPr="002B42FA">
              <w:rPr>
                <w:rFonts w:ascii="Times New Roman" w:eastAsia="宋体"/>
                <w:bCs/>
                <w:sz w:val="20"/>
                <w:szCs w:val="20"/>
              </w:rPr>
              <w:t xml:space="preserve">Commitment date: </w:t>
            </w:r>
          </w:p>
          <w:p w14:paraId="4A206F28" w14:textId="77777777" w:rsidR="00A7000C" w:rsidRPr="002B42FA" w:rsidRDefault="00A16966" w:rsidP="00C5091C">
            <w:pPr>
              <w:pStyle w:val="Pa36"/>
              <w:spacing w:after="100"/>
              <w:rPr>
                <w:rFonts w:ascii="Times New Roman" w:eastAsia="宋体"/>
                <w:bCs/>
                <w:sz w:val="20"/>
                <w:szCs w:val="20"/>
              </w:rPr>
            </w:pPr>
            <w:r w:rsidRPr="002B42FA">
              <w:rPr>
                <w:rFonts w:ascii="Times New Roman" w:eastAsia="宋体"/>
                <w:bCs/>
                <w:sz w:val="20"/>
                <w:szCs w:val="20"/>
              </w:rPr>
              <w:t xml:space="preserve">12 </w:t>
            </w:r>
            <w:r w:rsidR="0053715F" w:rsidRPr="002B42FA">
              <w:rPr>
                <w:rFonts w:ascii="Times New Roman" w:eastAsia="宋体"/>
                <w:bCs/>
                <w:sz w:val="20"/>
                <w:szCs w:val="20"/>
              </w:rPr>
              <w:t>September  2014</w:t>
            </w:r>
          </w:p>
          <w:p w14:paraId="59553EA0" w14:textId="77777777" w:rsidR="00A7000C" w:rsidRPr="002B42FA" w:rsidRDefault="0053715F" w:rsidP="00C5091C">
            <w:pPr>
              <w:pStyle w:val="Pa36"/>
              <w:spacing w:after="100"/>
              <w:rPr>
                <w:rFonts w:ascii="Times New Roman" w:eastAsia="宋体"/>
                <w:bCs/>
                <w:sz w:val="20"/>
                <w:szCs w:val="20"/>
              </w:rPr>
            </w:pPr>
            <w:r w:rsidRPr="002B42FA">
              <w:rPr>
                <w:rFonts w:ascii="Times New Roman" w:eastAsia="宋体"/>
                <w:bCs/>
                <w:sz w:val="20"/>
                <w:szCs w:val="20"/>
              </w:rPr>
              <w:t>Period:</w:t>
            </w:r>
          </w:p>
          <w:p w14:paraId="36506BF3" w14:textId="77777777" w:rsidR="00A7000C" w:rsidRPr="002B42FA" w:rsidRDefault="0053715F" w:rsidP="00C5091C">
            <w:pPr>
              <w:pStyle w:val="Pa36"/>
              <w:spacing w:after="100"/>
              <w:rPr>
                <w:rFonts w:ascii="Times New Roman" w:eastAsia="宋体"/>
                <w:bCs/>
                <w:sz w:val="20"/>
                <w:szCs w:val="20"/>
              </w:rPr>
            </w:pPr>
            <w:r w:rsidRPr="002B42FA">
              <w:rPr>
                <w:rFonts w:ascii="Times New Roman" w:eastAsia="宋体"/>
                <w:bCs/>
                <w:sz w:val="20"/>
                <w:szCs w:val="20"/>
              </w:rPr>
              <w:t xml:space="preserve">long term </w:t>
            </w:r>
          </w:p>
        </w:tc>
        <w:tc>
          <w:tcPr>
            <w:tcW w:w="641" w:type="pct"/>
          </w:tcPr>
          <w:p w14:paraId="464A0B5D" w14:textId="6292B8A9" w:rsidR="00A7000C" w:rsidRPr="002B42FA" w:rsidRDefault="002E30FC" w:rsidP="00C5091C">
            <w:pPr>
              <w:pStyle w:val="Pa36"/>
              <w:spacing w:after="100"/>
              <w:rPr>
                <w:rFonts w:ascii="Times New Roman" w:eastAsia="宋体"/>
                <w:bCs/>
                <w:sz w:val="20"/>
                <w:szCs w:val="20"/>
              </w:rPr>
            </w:pPr>
            <w:r>
              <w:rPr>
                <w:rFonts w:ascii="Times New Roman" w:eastAsia="宋体"/>
                <w:bCs/>
                <w:sz w:val="20"/>
                <w:szCs w:val="20"/>
              </w:rPr>
              <w:t>No</w:t>
            </w:r>
          </w:p>
        </w:tc>
        <w:tc>
          <w:tcPr>
            <w:tcW w:w="658" w:type="pct"/>
          </w:tcPr>
          <w:p w14:paraId="21A2D092" w14:textId="77777777" w:rsidR="00A7000C" w:rsidRPr="002B42FA" w:rsidRDefault="0053715F" w:rsidP="00C5091C">
            <w:pPr>
              <w:pStyle w:val="Pa36"/>
              <w:spacing w:after="100"/>
              <w:rPr>
                <w:rFonts w:ascii="Times New Roman" w:eastAsia="宋体"/>
                <w:bCs/>
                <w:sz w:val="20"/>
                <w:szCs w:val="20"/>
              </w:rPr>
            </w:pPr>
            <w:r w:rsidRPr="002B42FA">
              <w:rPr>
                <w:rFonts w:ascii="Times New Roman" w:eastAsia="宋体"/>
                <w:bCs/>
                <w:sz w:val="20"/>
                <w:szCs w:val="20"/>
              </w:rPr>
              <w:t xml:space="preserve">During the reporting period, China Petrochemical Corporation did not act contrary to the promise. </w:t>
            </w:r>
          </w:p>
          <w:p w14:paraId="7E282616" w14:textId="77777777" w:rsidR="00A7000C" w:rsidRPr="002B42FA" w:rsidRDefault="00A7000C" w:rsidP="00C5091C">
            <w:pPr>
              <w:pStyle w:val="Pa36"/>
              <w:spacing w:after="100"/>
              <w:jc w:val="both"/>
              <w:rPr>
                <w:rFonts w:ascii="Times New Roman" w:eastAsia="宋体"/>
                <w:bCs/>
                <w:sz w:val="20"/>
                <w:szCs w:val="20"/>
              </w:rPr>
            </w:pPr>
          </w:p>
        </w:tc>
      </w:tr>
      <w:tr w:rsidR="005950D8" w:rsidRPr="002B42FA" w14:paraId="2EBFDE62" w14:textId="77777777" w:rsidTr="00A16966">
        <w:tc>
          <w:tcPr>
            <w:tcW w:w="593" w:type="pct"/>
          </w:tcPr>
          <w:p w14:paraId="64915C4B" w14:textId="77777777" w:rsidR="00A7000C" w:rsidRPr="002B42FA" w:rsidRDefault="003D1649" w:rsidP="00C5091C">
            <w:pPr>
              <w:tabs>
                <w:tab w:val="right" w:leader="dot" w:pos="9628"/>
              </w:tabs>
              <w:autoSpaceDE w:val="0"/>
              <w:autoSpaceDN w:val="0"/>
              <w:rPr>
                <w:bCs/>
                <w:noProof/>
                <w:sz w:val="20"/>
                <w:szCs w:val="20"/>
              </w:rPr>
            </w:pPr>
            <w:r w:rsidRPr="002B42FA">
              <w:rPr>
                <w:bCs/>
                <w:sz w:val="20"/>
                <w:szCs w:val="20"/>
              </w:rPr>
              <w:t>Undertakings</w:t>
            </w:r>
            <w:r w:rsidR="0053715F" w:rsidRPr="002B42FA">
              <w:rPr>
                <w:bCs/>
                <w:sz w:val="20"/>
                <w:szCs w:val="20"/>
              </w:rPr>
              <w:t xml:space="preserve"> regarding the Material Assets </w:t>
            </w:r>
            <w:proofErr w:type="spellStart"/>
            <w:r w:rsidR="0053715F" w:rsidRPr="002B42FA">
              <w:rPr>
                <w:bCs/>
                <w:sz w:val="20"/>
                <w:szCs w:val="20"/>
              </w:rPr>
              <w:t>Reorganisation</w:t>
            </w:r>
            <w:proofErr w:type="spellEnd"/>
          </w:p>
        </w:tc>
        <w:tc>
          <w:tcPr>
            <w:tcW w:w="657" w:type="pct"/>
          </w:tcPr>
          <w:p w14:paraId="378E864F" w14:textId="77777777" w:rsidR="00A7000C" w:rsidRPr="002B42FA" w:rsidRDefault="0053715F" w:rsidP="00C5091C">
            <w:pPr>
              <w:tabs>
                <w:tab w:val="right" w:leader="dot" w:pos="9628"/>
              </w:tabs>
              <w:autoSpaceDE w:val="0"/>
              <w:autoSpaceDN w:val="0"/>
              <w:rPr>
                <w:bCs/>
                <w:sz w:val="20"/>
                <w:szCs w:val="20"/>
              </w:rPr>
            </w:pPr>
            <w:r w:rsidRPr="002B42FA">
              <w:rPr>
                <w:bCs/>
                <w:sz w:val="20"/>
                <w:szCs w:val="20"/>
              </w:rPr>
              <w:t>Others</w:t>
            </w:r>
          </w:p>
        </w:tc>
        <w:tc>
          <w:tcPr>
            <w:tcW w:w="592" w:type="pct"/>
          </w:tcPr>
          <w:p w14:paraId="71C34F1A" w14:textId="77777777" w:rsidR="00A7000C" w:rsidRPr="002B42FA" w:rsidRDefault="0053715F" w:rsidP="00C5091C">
            <w:pPr>
              <w:tabs>
                <w:tab w:val="right" w:leader="dot" w:pos="9628"/>
              </w:tabs>
              <w:autoSpaceDE w:val="0"/>
              <w:autoSpaceDN w:val="0"/>
              <w:rPr>
                <w:bCs/>
                <w:sz w:val="20"/>
                <w:szCs w:val="20"/>
              </w:rPr>
            </w:pPr>
            <w:r w:rsidRPr="002B42FA">
              <w:rPr>
                <w:bCs/>
                <w:sz w:val="20"/>
                <w:szCs w:val="20"/>
              </w:rPr>
              <w:t>China Petrochemical Corporation</w:t>
            </w:r>
          </w:p>
        </w:tc>
        <w:tc>
          <w:tcPr>
            <w:tcW w:w="1250" w:type="pct"/>
          </w:tcPr>
          <w:p w14:paraId="6CBE8072" w14:textId="77777777" w:rsidR="007E4373" w:rsidRPr="002B42FA" w:rsidRDefault="0053715F" w:rsidP="00C5091C">
            <w:pPr>
              <w:pStyle w:val="Pa36"/>
              <w:spacing w:after="100"/>
              <w:jc w:val="both"/>
              <w:rPr>
                <w:rFonts w:ascii="Times New Roman" w:eastAsia="宋体"/>
                <w:bCs/>
                <w:sz w:val="20"/>
                <w:szCs w:val="20"/>
              </w:rPr>
            </w:pPr>
            <w:r w:rsidRPr="002B42FA">
              <w:rPr>
                <w:rFonts w:ascii="Times New Roman" w:eastAsia="宋体"/>
                <w:bCs/>
                <w:sz w:val="20"/>
                <w:szCs w:val="20"/>
              </w:rPr>
              <w:t xml:space="preserve">Issued “The commitment letter regarding to the regulating of connected transaction and maintaining the independence of the Company”: </w:t>
            </w:r>
          </w:p>
          <w:p w14:paraId="635273BF" w14:textId="77777777" w:rsidR="007E4373" w:rsidRPr="002B42FA" w:rsidRDefault="0053715F" w:rsidP="00C5091C">
            <w:pPr>
              <w:pStyle w:val="Pa36"/>
              <w:spacing w:after="100"/>
              <w:jc w:val="both"/>
              <w:rPr>
                <w:rFonts w:ascii="Times New Roman" w:eastAsia="宋体"/>
                <w:bCs/>
                <w:sz w:val="20"/>
                <w:szCs w:val="20"/>
              </w:rPr>
            </w:pPr>
            <w:r w:rsidRPr="002B42FA">
              <w:rPr>
                <w:rFonts w:ascii="Times New Roman" w:eastAsia="宋体"/>
                <w:bCs/>
                <w:sz w:val="20"/>
                <w:szCs w:val="20"/>
              </w:rPr>
              <w:t xml:space="preserve">1. China Petrochemical Corporation and its controlling companies guarantee the maintaining of the separation from the Company’s asset, personnel, finance, organization and business, strictly comply with the relevant provisions regarding to the listed Company’s independency of </w:t>
            </w:r>
            <w:r w:rsidRPr="002B42FA">
              <w:rPr>
                <w:rFonts w:ascii="Times New Roman" w:eastAsia="宋体"/>
                <w:bCs/>
                <w:sz w:val="20"/>
                <w:szCs w:val="20"/>
              </w:rPr>
              <w:lastRenderedPageBreak/>
              <w:t xml:space="preserve">CSRC. China Chemical Corporation will not utilize, control or violate the Standardized operation program of the listed company, not intervene the Company’s operating decisions, and not jeopardize the legitimate rights and interests of the Company and its shareholders. </w:t>
            </w:r>
          </w:p>
          <w:p w14:paraId="6D2F5A99" w14:textId="77777777" w:rsidR="007E4373" w:rsidRPr="002B42FA" w:rsidRDefault="0053715F" w:rsidP="00C5091C">
            <w:pPr>
              <w:pStyle w:val="Pa36"/>
              <w:spacing w:after="100"/>
              <w:jc w:val="both"/>
              <w:rPr>
                <w:rFonts w:ascii="Times New Roman" w:eastAsia="宋体"/>
                <w:bCs/>
                <w:sz w:val="20"/>
                <w:szCs w:val="20"/>
              </w:rPr>
            </w:pPr>
            <w:r w:rsidRPr="002B42FA">
              <w:rPr>
                <w:rFonts w:ascii="Times New Roman" w:eastAsia="宋体"/>
                <w:bCs/>
                <w:sz w:val="20"/>
                <w:szCs w:val="20"/>
              </w:rPr>
              <w:t xml:space="preserve">2. China Petrochemical Corporation and its controlling companies guarantee not to illegally use the funds of the Company and its holding Company. </w:t>
            </w:r>
          </w:p>
          <w:p w14:paraId="4CB39538" w14:textId="77777777" w:rsidR="00A7000C" w:rsidRPr="002B42FA" w:rsidRDefault="0053715F" w:rsidP="00C5091C">
            <w:pPr>
              <w:pStyle w:val="Pa36"/>
              <w:spacing w:after="100"/>
              <w:jc w:val="both"/>
              <w:rPr>
                <w:rFonts w:ascii="Times New Roman" w:eastAsia="宋体"/>
                <w:bCs/>
                <w:sz w:val="20"/>
                <w:szCs w:val="20"/>
              </w:rPr>
            </w:pPr>
            <w:r w:rsidRPr="002B42FA">
              <w:rPr>
                <w:rFonts w:ascii="Times New Roman" w:eastAsia="宋体"/>
                <w:bCs/>
                <w:sz w:val="20"/>
                <w:szCs w:val="20"/>
              </w:rPr>
              <w:t xml:space="preserve">3. If China Petrochemical Corporation violate the above commitment, it would undertake the law and compensate the losses caused to the Company. </w:t>
            </w:r>
          </w:p>
          <w:p w14:paraId="20706614" w14:textId="77777777" w:rsidR="00A7000C" w:rsidRPr="002B42FA" w:rsidRDefault="00A7000C" w:rsidP="00C5091C">
            <w:pPr>
              <w:autoSpaceDE w:val="0"/>
              <w:autoSpaceDN w:val="0"/>
              <w:adjustRightInd w:val="0"/>
              <w:rPr>
                <w:bCs/>
                <w:sz w:val="20"/>
                <w:szCs w:val="20"/>
              </w:rPr>
            </w:pPr>
          </w:p>
        </w:tc>
        <w:tc>
          <w:tcPr>
            <w:tcW w:w="609" w:type="pct"/>
          </w:tcPr>
          <w:p w14:paraId="1308D3DA" w14:textId="77777777" w:rsidR="00A16966" w:rsidRPr="002B42FA" w:rsidRDefault="0053715F" w:rsidP="00C5091C">
            <w:pPr>
              <w:pStyle w:val="Pa36"/>
              <w:spacing w:after="100"/>
              <w:jc w:val="both"/>
              <w:rPr>
                <w:rFonts w:ascii="Times New Roman" w:eastAsia="宋体"/>
                <w:bCs/>
                <w:sz w:val="20"/>
                <w:szCs w:val="20"/>
              </w:rPr>
            </w:pPr>
            <w:r w:rsidRPr="002B42FA">
              <w:rPr>
                <w:rFonts w:ascii="Times New Roman" w:eastAsia="宋体"/>
                <w:bCs/>
                <w:sz w:val="20"/>
                <w:szCs w:val="20"/>
              </w:rPr>
              <w:lastRenderedPageBreak/>
              <w:t xml:space="preserve">Commitment date: </w:t>
            </w:r>
          </w:p>
          <w:p w14:paraId="54B409B7" w14:textId="77777777" w:rsidR="00A7000C" w:rsidRPr="002B42FA" w:rsidRDefault="00A16966" w:rsidP="00C5091C">
            <w:pPr>
              <w:pStyle w:val="Pa36"/>
              <w:spacing w:after="100"/>
              <w:jc w:val="both"/>
              <w:rPr>
                <w:rFonts w:ascii="Times New Roman" w:eastAsia="宋体"/>
                <w:bCs/>
                <w:sz w:val="20"/>
                <w:szCs w:val="20"/>
              </w:rPr>
            </w:pPr>
            <w:r w:rsidRPr="002B42FA">
              <w:rPr>
                <w:rFonts w:ascii="Times New Roman" w:eastAsia="宋体"/>
                <w:bCs/>
                <w:sz w:val="20"/>
                <w:szCs w:val="20"/>
              </w:rPr>
              <w:t xml:space="preserve">12 </w:t>
            </w:r>
            <w:r w:rsidR="0053715F" w:rsidRPr="002B42FA">
              <w:rPr>
                <w:rFonts w:ascii="Times New Roman" w:eastAsia="宋体"/>
                <w:bCs/>
                <w:sz w:val="20"/>
                <w:szCs w:val="20"/>
              </w:rPr>
              <w:t>September 2014</w:t>
            </w:r>
          </w:p>
          <w:p w14:paraId="19E5A22D" w14:textId="77777777" w:rsidR="00A7000C" w:rsidRPr="002B42FA" w:rsidRDefault="0053715F" w:rsidP="00C5091C">
            <w:pPr>
              <w:pStyle w:val="Pa36"/>
              <w:spacing w:after="100"/>
              <w:jc w:val="both"/>
              <w:rPr>
                <w:rFonts w:ascii="Times New Roman" w:eastAsia="宋体"/>
                <w:bCs/>
                <w:sz w:val="20"/>
                <w:szCs w:val="20"/>
              </w:rPr>
            </w:pPr>
            <w:r w:rsidRPr="002B42FA">
              <w:rPr>
                <w:rFonts w:ascii="Times New Roman" w:eastAsia="宋体"/>
                <w:bCs/>
                <w:sz w:val="20"/>
                <w:szCs w:val="20"/>
              </w:rPr>
              <w:t>Period:</w:t>
            </w:r>
          </w:p>
          <w:p w14:paraId="198B5305" w14:textId="77777777" w:rsidR="00A7000C" w:rsidRPr="002B42FA" w:rsidRDefault="0053715F" w:rsidP="00C5091C">
            <w:pPr>
              <w:tabs>
                <w:tab w:val="right" w:leader="dot" w:pos="9628"/>
              </w:tabs>
              <w:autoSpaceDE w:val="0"/>
              <w:autoSpaceDN w:val="0"/>
              <w:rPr>
                <w:bCs/>
                <w:sz w:val="20"/>
                <w:szCs w:val="20"/>
              </w:rPr>
            </w:pPr>
            <w:r w:rsidRPr="002B42FA">
              <w:rPr>
                <w:bCs/>
                <w:sz w:val="20"/>
                <w:szCs w:val="20"/>
              </w:rPr>
              <w:t>long term</w:t>
            </w:r>
          </w:p>
        </w:tc>
        <w:tc>
          <w:tcPr>
            <w:tcW w:w="641" w:type="pct"/>
          </w:tcPr>
          <w:p w14:paraId="10FCA2E9" w14:textId="31C30409" w:rsidR="00A7000C" w:rsidRPr="002B42FA" w:rsidRDefault="002E30FC" w:rsidP="00C5091C">
            <w:pPr>
              <w:pStyle w:val="Pa36"/>
              <w:spacing w:after="100"/>
              <w:jc w:val="both"/>
              <w:rPr>
                <w:rFonts w:ascii="Times New Roman" w:eastAsia="宋体"/>
                <w:bCs/>
                <w:sz w:val="20"/>
                <w:szCs w:val="20"/>
              </w:rPr>
            </w:pPr>
            <w:r>
              <w:rPr>
                <w:rFonts w:ascii="Times New Roman" w:eastAsia="宋体"/>
                <w:bCs/>
                <w:sz w:val="20"/>
                <w:szCs w:val="20"/>
              </w:rPr>
              <w:t>No</w:t>
            </w:r>
          </w:p>
        </w:tc>
        <w:tc>
          <w:tcPr>
            <w:tcW w:w="658" w:type="pct"/>
          </w:tcPr>
          <w:p w14:paraId="4702920C" w14:textId="77777777" w:rsidR="00A7000C" w:rsidRPr="002B42FA" w:rsidRDefault="0053715F" w:rsidP="00C5091C">
            <w:pPr>
              <w:pStyle w:val="Pa36"/>
              <w:spacing w:after="100"/>
              <w:jc w:val="both"/>
              <w:rPr>
                <w:rFonts w:ascii="Times New Roman" w:eastAsia="宋体"/>
                <w:bCs/>
                <w:sz w:val="20"/>
                <w:szCs w:val="20"/>
              </w:rPr>
            </w:pPr>
            <w:r w:rsidRPr="002B42FA">
              <w:rPr>
                <w:rFonts w:ascii="Times New Roman" w:eastAsia="宋体"/>
                <w:bCs/>
                <w:sz w:val="20"/>
                <w:szCs w:val="20"/>
              </w:rPr>
              <w:t xml:space="preserve">During the reporting period, China Petrochemical Corporation did not act contrary to the promise. </w:t>
            </w:r>
          </w:p>
          <w:p w14:paraId="48A9A230" w14:textId="77777777" w:rsidR="00A7000C" w:rsidRPr="002B42FA" w:rsidRDefault="00A7000C" w:rsidP="00C5091C">
            <w:pPr>
              <w:tabs>
                <w:tab w:val="right" w:leader="dot" w:pos="9628"/>
              </w:tabs>
              <w:autoSpaceDE w:val="0"/>
              <w:autoSpaceDN w:val="0"/>
              <w:rPr>
                <w:bCs/>
                <w:sz w:val="20"/>
                <w:szCs w:val="20"/>
              </w:rPr>
            </w:pPr>
          </w:p>
        </w:tc>
      </w:tr>
    </w:tbl>
    <w:p w14:paraId="11C3325E" w14:textId="77777777" w:rsidR="0001205D" w:rsidRPr="002B42FA" w:rsidRDefault="0001205D" w:rsidP="007A18C6">
      <w:pPr>
        <w:pStyle w:val="Body"/>
        <w:widowControl w:val="0"/>
        <w:spacing w:after="0" w:line="240" w:lineRule="auto"/>
        <w:rPr>
          <w:sz w:val="22"/>
          <w:szCs w:val="22"/>
          <w:lang w:eastAsia="zh-TW"/>
        </w:rPr>
      </w:pPr>
    </w:p>
    <w:p w14:paraId="12D0A8B8" w14:textId="07404195" w:rsidR="004F7E50" w:rsidRPr="002B42FA" w:rsidRDefault="007A18C6" w:rsidP="007F6F32">
      <w:pPr>
        <w:pStyle w:val="Body"/>
        <w:widowControl w:val="0"/>
        <w:spacing w:after="0" w:line="240" w:lineRule="auto"/>
        <w:rPr>
          <w:rFonts w:eastAsiaTheme="minorEastAsia"/>
          <w:kern w:val="2"/>
          <w:sz w:val="22"/>
          <w:szCs w:val="22"/>
          <w:lang w:val="en-US"/>
        </w:rPr>
      </w:pPr>
      <w:r w:rsidRPr="002B42FA">
        <w:rPr>
          <w:rFonts w:eastAsiaTheme="minorEastAsia"/>
          <w:kern w:val="2"/>
          <w:sz w:val="22"/>
          <w:szCs w:val="22"/>
          <w:lang w:val="en-US"/>
        </w:rPr>
        <w:t>6.</w:t>
      </w:r>
      <w:r w:rsidR="00234312" w:rsidRPr="002B42FA">
        <w:rPr>
          <w:rFonts w:eastAsiaTheme="minorEastAsia"/>
          <w:kern w:val="2"/>
          <w:sz w:val="22"/>
          <w:szCs w:val="22"/>
          <w:lang w:val="en-US"/>
        </w:rPr>
        <w:t>9</w:t>
      </w:r>
      <w:r w:rsidR="00A16966" w:rsidRPr="002B42FA">
        <w:rPr>
          <w:rFonts w:eastAsiaTheme="minorEastAsia"/>
          <w:kern w:val="2"/>
          <w:sz w:val="22"/>
          <w:szCs w:val="22"/>
          <w:lang w:val="en-US"/>
        </w:rPr>
        <w:t xml:space="preserve"> </w:t>
      </w:r>
      <w:r w:rsidRPr="002B42FA">
        <w:rPr>
          <w:rFonts w:eastAsiaTheme="minorEastAsia"/>
          <w:kern w:val="2"/>
          <w:sz w:val="22"/>
          <w:szCs w:val="22"/>
          <w:lang w:val="en-US"/>
        </w:rPr>
        <w:t xml:space="preserve">During the reporting period, none of the Company or its Directors, Supervisors, senior management, shareholders who hold more than five percent of the Company’s shares or </w:t>
      </w:r>
      <w:r w:rsidR="00107F9A" w:rsidRPr="002B42FA">
        <w:rPr>
          <w:rFonts w:eastAsiaTheme="minorEastAsia"/>
          <w:kern w:val="2"/>
          <w:sz w:val="22"/>
          <w:szCs w:val="22"/>
          <w:lang w:val="en-US"/>
        </w:rPr>
        <w:t xml:space="preserve">de facto controller </w:t>
      </w:r>
      <w:r w:rsidRPr="002B42FA">
        <w:rPr>
          <w:rFonts w:eastAsiaTheme="minorEastAsia"/>
          <w:kern w:val="2"/>
          <w:sz w:val="22"/>
          <w:szCs w:val="22"/>
          <w:lang w:val="en-US"/>
        </w:rPr>
        <w:t xml:space="preserve">was subject to any investigation by relevant authorities or enforcement by judicial or disciplinary departments or subject to criminal liability, or subject to investigation or administrative penalty by the CSRC, nor any </w:t>
      </w:r>
      <w:r w:rsidR="003D1649" w:rsidRPr="002B42FA">
        <w:rPr>
          <w:rFonts w:eastAsiaTheme="minorEastAsia"/>
          <w:kern w:val="2"/>
          <w:sz w:val="22"/>
          <w:szCs w:val="22"/>
          <w:lang w:val="en-US"/>
        </w:rPr>
        <w:t xml:space="preserve">restriction </w:t>
      </w:r>
      <w:r w:rsidRPr="002B42FA">
        <w:rPr>
          <w:rFonts w:eastAsiaTheme="minorEastAsia"/>
          <w:kern w:val="2"/>
          <w:sz w:val="22"/>
          <w:szCs w:val="22"/>
          <w:lang w:val="en-US"/>
        </w:rPr>
        <w:t xml:space="preserve">of participation in the securities market or deemed unsuitability to act as directors thereby by other administrative authorities or any public </w:t>
      </w:r>
      <w:r w:rsidR="003D1649" w:rsidRPr="002B42FA">
        <w:rPr>
          <w:rFonts w:eastAsiaTheme="minorEastAsia"/>
          <w:kern w:val="2"/>
          <w:sz w:val="22"/>
          <w:szCs w:val="22"/>
          <w:lang w:val="en-US"/>
        </w:rPr>
        <w:t xml:space="preserve">censured </w:t>
      </w:r>
      <w:r w:rsidRPr="002B42FA">
        <w:rPr>
          <w:rFonts w:eastAsiaTheme="minorEastAsia"/>
          <w:kern w:val="2"/>
          <w:sz w:val="22"/>
          <w:szCs w:val="22"/>
          <w:lang w:val="en-US"/>
        </w:rPr>
        <w:t>made by a stock exchange.</w:t>
      </w:r>
    </w:p>
    <w:p w14:paraId="4720A8A7" w14:textId="4AF2D8FF" w:rsidR="008C23C0" w:rsidRPr="002B42FA" w:rsidRDefault="008C23C0" w:rsidP="007F6F32">
      <w:pPr>
        <w:pStyle w:val="Body"/>
        <w:widowControl w:val="0"/>
        <w:spacing w:after="0" w:line="240" w:lineRule="auto"/>
        <w:rPr>
          <w:rFonts w:eastAsiaTheme="minorEastAsia"/>
          <w:kern w:val="2"/>
          <w:sz w:val="22"/>
          <w:szCs w:val="22"/>
          <w:lang w:val="en-US"/>
        </w:rPr>
      </w:pPr>
    </w:p>
    <w:p w14:paraId="617B8FAB" w14:textId="5C437593" w:rsidR="008C23C0" w:rsidRPr="002B42FA" w:rsidRDefault="008C23C0" w:rsidP="007F6F32">
      <w:pPr>
        <w:pStyle w:val="Body"/>
        <w:widowControl w:val="0"/>
        <w:spacing w:after="0" w:line="240" w:lineRule="auto"/>
        <w:rPr>
          <w:rFonts w:eastAsiaTheme="minorEastAsia"/>
          <w:kern w:val="2"/>
          <w:sz w:val="22"/>
          <w:szCs w:val="22"/>
          <w:lang w:val="en-US"/>
        </w:rPr>
      </w:pPr>
    </w:p>
    <w:p w14:paraId="23027C2B" w14:textId="31624973" w:rsidR="008C23C0" w:rsidRPr="002B42FA" w:rsidRDefault="008C23C0" w:rsidP="007F6F32">
      <w:pPr>
        <w:pStyle w:val="Body"/>
        <w:widowControl w:val="0"/>
        <w:spacing w:after="0" w:line="240" w:lineRule="auto"/>
        <w:rPr>
          <w:rFonts w:eastAsiaTheme="minorEastAsia"/>
          <w:kern w:val="2"/>
          <w:sz w:val="22"/>
          <w:szCs w:val="22"/>
          <w:lang w:val="en-US"/>
        </w:rPr>
      </w:pPr>
    </w:p>
    <w:p w14:paraId="22A893BA" w14:textId="3837FCF8" w:rsidR="008C23C0" w:rsidRPr="002B42FA" w:rsidRDefault="008C23C0" w:rsidP="007F6F32">
      <w:pPr>
        <w:pStyle w:val="Body"/>
        <w:widowControl w:val="0"/>
        <w:spacing w:after="0" w:line="240" w:lineRule="auto"/>
        <w:rPr>
          <w:rFonts w:eastAsiaTheme="minorEastAsia"/>
          <w:kern w:val="2"/>
          <w:sz w:val="22"/>
          <w:szCs w:val="22"/>
          <w:lang w:val="en-US"/>
        </w:rPr>
      </w:pPr>
    </w:p>
    <w:p w14:paraId="56F08AFD" w14:textId="6510DE08" w:rsidR="008C23C0" w:rsidRPr="002B42FA" w:rsidRDefault="008C23C0" w:rsidP="007F6F32">
      <w:pPr>
        <w:pStyle w:val="Body"/>
        <w:widowControl w:val="0"/>
        <w:spacing w:after="0" w:line="240" w:lineRule="auto"/>
        <w:rPr>
          <w:rFonts w:eastAsiaTheme="minorEastAsia"/>
          <w:kern w:val="2"/>
          <w:sz w:val="22"/>
          <w:szCs w:val="22"/>
          <w:lang w:val="en-US"/>
        </w:rPr>
      </w:pPr>
    </w:p>
    <w:p w14:paraId="5322B5BE" w14:textId="75A315E2" w:rsidR="008C23C0" w:rsidRPr="002B42FA" w:rsidRDefault="008C23C0" w:rsidP="007F6F32">
      <w:pPr>
        <w:pStyle w:val="Body"/>
        <w:widowControl w:val="0"/>
        <w:spacing w:after="0" w:line="240" w:lineRule="auto"/>
        <w:rPr>
          <w:rFonts w:eastAsiaTheme="minorEastAsia"/>
          <w:kern w:val="2"/>
          <w:sz w:val="22"/>
          <w:szCs w:val="22"/>
          <w:lang w:val="en-US"/>
        </w:rPr>
      </w:pPr>
    </w:p>
    <w:p w14:paraId="0C8B7378" w14:textId="5CD97984" w:rsidR="008C23C0" w:rsidRPr="002B42FA" w:rsidRDefault="008C23C0" w:rsidP="007F6F32">
      <w:pPr>
        <w:pStyle w:val="Body"/>
        <w:widowControl w:val="0"/>
        <w:spacing w:after="0" w:line="240" w:lineRule="auto"/>
        <w:rPr>
          <w:rFonts w:eastAsiaTheme="minorEastAsia"/>
          <w:kern w:val="2"/>
          <w:sz w:val="22"/>
          <w:szCs w:val="22"/>
          <w:lang w:val="en-US"/>
        </w:rPr>
      </w:pPr>
    </w:p>
    <w:p w14:paraId="59FF815D" w14:textId="5002375A" w:rsidR="008C23C0" w:rsidRDefault="008C23C0" w:rsidP="007F6F32">
      <w:pPr>
        <w:pStyle w:val="Body"/>
        <w:widowControl w:val="0"/>
        <w:spacing w:after="0" w:line="240" w:lineRule="auto"/>
        <w:rPr>
          <w:rFonts w:eastAsiaTheme="minorEastAsia"/>
          <w:kern w:val="2"/>
          <w:sz w:val="22"/>
          <w:szCs w:val="22"/>
          <w:lang w:val="en-US"/>
        </w:rPr>
      </w:pPr>
    </w:p>
    <w:p w14:paraId="001265FE" w14:textId="018E76C0" w:rsidR="006D2C3E" w:rsidRDefault="006D2C3E" w:rsidP="007F6F32">
      <w:pPr>
        <w:pStyle w:val="Body"/>
        <w:widowControl w:val="0"/>
        <w:spacing w:after="0" w:line="240" w:lineRule="auto"/>
        <w:rPr>
          <w:rFonts w:eastAsiaTheme="minorEastAsia"/>
          <w:kern w:val="2"/>
          <w:sz w:val="22"/>
          <w:szCs w:val="22"/>
          <w:lang w:val="en-US"/>
        </w:rPr>
      </w:pPr>
    </w:p>
    <w:p w14:paraId="516E58F3" w14:textId="257DB4A6" w:rsidR="006D2C3E" w:rsidRDefault="006D2C3E" w:rsidP="007F6F32">
      <w:pPr>
        <w:pStyle w:val="Body"/>
        <w:widowControl w:val="0"/>
        <w:spacing w:after="0" w:line="240" w:lineRule="auto"/>
        <w:rPr>
          <w:rFonts w:eastAsiaTheme="minorEastAsia"/>
          <w:kern w:val="2"/>
          <w:sz w:val="22"/>
          <w:szCs w:val="22"/>
          <w:lang w:val="en-US"/>
        </w:rPr>
      </w:pPr>
    </w:p>
    <w:p w14:paraId="62880471" w14:textId="4728BB2D" w:rsidR="006D2C3E" w:rsidRDefault="006D2C3E" w:rsidP="007F6F32">
      <w:pPr>
        <w:pStyle w:val="Body"/>
        <w:widowControl w:val="0"/>
        <w:spacing w:after="0" w:line="240" w:lineRule="auto"/>
        <w:rPr>
          <w:rFonts w:eastAsiaTheme="minorEastAsia"/>
          <w:kern w:val="2"/>
          <w:sz w:val="22"/>
          <w:szCs w:val="22"/>
          <w:lang w:val="en-US"/>
        </w:rPr>
      </w:pPr>
    </w:p>
    <w:p w14:paraId="00A18ADD" w14:textId="459757DA" w:rsidR="006D2C3E" w:rsidRDefault="006D2C3E" w:rsidP="007F6F32">
      <w:pPr>
        <w:pStyle w:val="Body"/>
        <w:widowControl w:val="0"/>
        <w:spacing w:after="0" w:line="240" w:lineRule="auto"/>
        <w:rPr>
          <w:rFonts w:eastAsiaTheme="minorEastAsia"/>
          <w:kern w:val="2"/>
          <w:sz w:val="22"/>
          <w:szCs w:val="22"/>
          <w:lang w:val="en-US"/>
        </w:rPr>
      </w:pPr>
    </w:p>
    <w:p w14:paraId="5A12305E" w14:textId="1F076BFC" w:rsidR="006D2C3E" w:rsidRDefault="006D2C3E" w:rsidP="007F6F32">
      <w:pPr>
        <w:pStyle w:val="Body"/>
        <w:widowControl w:val="0"/>
        <w:spacing w:after="0" w:line="240" w:lineRule="auto"/>
        <w:rPr>
          <w:rFonts w:eastAsiaTheme="minorEastAsia"/>
          <w:kern w:val="2"/>
          <w:sz w:val="22"/>
          <w:szCs w:val="22"/>
          <w:lang w:val="en-US"/>
        </w:rPr>
      </w:pPr>
    </w:p>
    <w:p w14:paraId="7AC65499" w14:textId="0EBAE59B" w:rsidR="000F1237" w:rsidRDefault="000F1237" w:rsidP="007F6F32">
      <w:pPr>
        <w:pStyle w:val="Body"/>
        <w:widowControl w:val="0"/>
        <w:spacing w:after="0" w:line="240" w:lineRule="auto"/>
        <w:rPr>
          <w:rFonts w:eastAsiaTheme="minorEastAsia"/>
          <w:kern w:val="2"/>
          <w:sz w:val="22"/>
          <w:szCs w:val="22"/>
          <w:lang w:val="en-US"/>
        </w:rPr>
      </w:pPr>
    </w:p>
    <w:p w14:paraId="3307368A" w14:textId="38BFCCCB" w:rsidR="000F1237" w:rsidRDefault="000F1237" w:rsidP="007F6F32">
      <w:pPr>
        <w:pStyle w:val="Body"/>
        <w:widowControl w:val="0"/>
        <w:spacing w:after="0" w:line="240" w:lineRule="auto"/>
        <w:rPr>
          <w:rFonts w:eastAsiaTheme="minorEastAsia"/>
          <w:kern w:val="2"/>
          <w:sz w:val="22"/>
          <w:szCs w:val="22"/>
          <w:lang w:val="en-US"/>
        </w:rPr>
      </w:pPr>
    </w:p>
    <w:p w14:paraId="31206BDA" w14:textId="28A16782" w:rsidR="000F1237" w:rsidRDefault="000F1237" w:rsidP="007F6F32">
      <w:pPr>
        <w:pStyle w:val="Body"/>
        <w:widowControl w:val="0"/>
        <w:spacing w:after="0" w:line="240" w:lineRule="auto"/>
        <w:rPr>
          <w:rFonts w:eastAsiaTheme="minorEastAsia"/>
          <w:kern w:val="2"/>
          <w:sz w:val="22"/>
          <w:szCs w:val="22"/>
          <w:lang w:val="en-US"/>
        </w:rPr>
      </w:pPr>
    </w:p>
    <w:p w14:paraId="530CA89D" w14:textId="00B08897" w:rsidR="000F1237" w:rsidRDefault="000F1237" w:rsidP="007F6F32">
      <w:pPr>
        <w:pStyle w:val="Body"/>
        <w:widowControl w:val="0"/>
        <w:spacing w:after="0" w:line="240" w:lineRule="auto"/>
        <w:rPr>
          <w:rFonts w:eastAsiaTheme="minorEastAsia"/>
          <w:kern w:val="2"/>
          <w:sz w:val="22"/>
          <w:szCs w:val="22"/>
          <w:lang w:val="en-US"/>
        </w:rPr>
      </w:pPr>
    </w:p>
    <w:p w14:paraId="0F74C913" w14:textId="77777777" w:rsidR="000F1237" w:rsidRDefault="000F1237" w:rsidP="007F6F32">
      <w:pPr>
        <w:pStyle w:val="Body"/>
        <w:widowControl w:val="0"/>
        <w:spacing w:after="0" w:line="240" w:lineRule="auto"/>
        <w:rPr>
          <w:rFonts w:eastAsiaTheme="minorEastAsia"/>
          <w:kern w:val="2"/>
          <w:sz w:val="22"/>
          <w:szCs w:val="22"/>
          <w:lang w:val="en-US"/>
        </w:rPr>
      </w:pPr>
    </w:p>
    <w:p w14:paraId="5BF7F3EA" w14:textId="5FB48A92" w:rsidR="006D2C3E" w:rsidRDefault="006D2C3E" w:rsidP="007F6F32">
      <w:pPr>
        <w:pStyle w:val="Body"/>
        <w:widowControl w:val="0"/>
        <w:spacing w:after="0" w:line="240" w:lineRule="auto"/>
        <w:rPr>
          <w:rFonts w:eastAsiaTheme="minorEastAsia"/>
          <w:kern w:val="2"/>
          <w:sz w:val="22"/>
          <w:szCs w:val="22"/>
          <w:lang w:val="en-US"/>
        </w:rPr>
      </w:pPr>
    </w:p>
    <w:p w14:paraId="7B077D58" w14:textId="77777777" w:rsidR="008C23C0" w:rsidRPr="002B42FA" w:rsidRDefault="008C23C0" w:rsidP="007F6F32">
      <w:pPr>
        <w:pStyle w:val="Body"/>
        <w:widowControl w:val="0"/>
        <w:spacing w:after="0" w:line="240" w:lineRule="auto"/>
        <w:rPr>
          <w:rFonts w:eastAsiaTheme="minorEastAsia" w:hint="eastAsia"/>
          <w:kern w:val="2"/>
          <w:sz w:val="22"/>
          <w:szCs w:val="22"/>
          <w:lang w:val="en-US"/>
        </w:rPr>
      </w:pPr>
      <w:bookmarkStart w:id="11" w:name="_GoBack"/>
      <w:bookmarkEnd w:id="11"/>
    </w:p>
    <w:p w14:paraId="69E55057" w14:textId="77777777" w:rsidR="007A18C6" w:rsidRPr="002B42FA" w:rsidRDefault="007A18C6" w:rsidP="00D160A3">
      <w:pPr>
        <w:pStyle w:val="Body"/>
        <w:widowControl w:val="0"/>
        <w:spacing w:after="0" w:line="240" w:lineRule="auto"/>
        <w:outlineLvl w:val="0"/>
        <w:rPr>
          <w:b/>
          <w:kern w:val="2"/>
          <w:sz w:val="22"/>
          <w:szCs w:val="22"/>
          <w:lang w:val="en-US" w:eastAsia="zh-TW"/>
        </w:rPr>
      </w:pPr>
      <w:r w:rsidRPr="002B42FA">
        <w:rPr>
          <w:b/>
          <w:kern w:val="2"/>
          <w:sz w:val="22"/>
          <w:szCs w:val="22"/>
          <w:lang w:val="en-US" w:eastAsia="zh-TW"/>
        </w:rPr>
        <w:lastRenderedPageBreak/>
        <w:t>7.</w:t>
      </w:r>
      <w:r w:rsidRPr="002B42FA">
        <w:rPr>
          <w:b/>
          <w:kern w:val="2"/>
          <w:sz w:val="22"/>
          <w:szCs w:val="22"/>
          <w:lang w:val="en-US" w:eastAsia="zh-TW"/>
        </w:rPr>
        <w:tab/>
      </w:r>
      <w:r w:rsidR="009A5D11" w:rsidRPr="002B42FA">
        <w:rPr>
          <w:b/>
          <w:kern w:val="2"/>
          <w:sz w:val="22"/>
          <w:szCs w:val="22"/>
          <w:lang w:val="en-US" w:eastAsia="zh-TW"/>
        </w:rPr>
        <w:t>INTERIM FINANCIAL REPORT</w:t>
      </w:r>
    </w:p>
    <w:p w14:paraId="1D480DF9" w14:textId="77777777" w:rsidR="007A18C6" w:rsidRPr="002B42FA" w:rsidRDefault="007A18C6" w:rsidP="007A18C6">
      <w:pPr>
        <w:pStyle w:val="Body"/>
        <w:widowControl w:val="0"/>
        <w:spacing w:after="0" w:line="240" w:lineRule="auto"/>
        <w:rPr>
          <w:b/>
          <w:kern w:val="2"/>
          <w:sz w:val="22"/>
          <w:szCs w:val="22"/>
          <w:lang w:val="en-US" w:eastAsia="zh-TW"/>
        </w:rPr>
      </w:pPr>
    </w:p>
    <w:p w14:paraId="704CC04D" w14:textId="77777777" w:rsidR="007A18C6" w:rsidRPr="002B42FA" w:rsidRDefault="007A18C6" w:rsidP="00D160A3">
      <w:pPr>
        <w:ind w:left="450" w:hanging="450"/>
        <w:jc w:val="left"/>
        <w:outlineLvl w:val="0"/>
        <w:rPr>
          <w:b/>
          <w:sz w:val="22"/>
          <w:szCs w:val="22"/>
          <w:lang w:eastAsia="zh-TW"/>
        </w:rPr>
      </w:pPr>
      <w:r w:rsidRPr="002B42FA">
        <w:rPr>
          <w:b/>
          <w:sz w:val="22"/>
          <w:szCs w:val="22"/>
          <w:lang w:eastAsia="zh-TW"/>
        </w:rPr>
        <w:t>7.1</w:t>
      </w:r>
      <w:r w:rsidR="00210DEF" w:rsidRPr="002B42FA">
        <w:rPr>
          <w:b/>
          <w:sz w:val="22"/>
          <w:szCs w:val="22"/>
          <w:lang w:eastAsia="zh-TW"/>
        </w:rPr>
        <w:tab/>
      </w:r>
      <w:r w:rsidR="009A5D11" w:rsidRPr="002B42FA">
        <w:rPr>
          <w:b/>
          <w:sz w:val="22"/>
          <w:szCs w:val="22"/>
          <w:lang w:eastAsia="zh-TW"/>
        </w:rPr>
        <w:t>Interim financial report prepared in accordance with IFRS</w:t>
      </w:r>
    </w:p>
    <w:p w14:paraId="4B7A48AD" w14:textId="77777777" w:rsidR="007A18C6" w:rsidRPr="002B42FA" w:rsidRDefault="007A18C6" w:rsidP="007A18C6">
      <w:pPr>
        <w:rPr>
          <w:sz w:val="22"/>
          <w:szCs w:val="22"/>
          <w:lang w:eastAsia="zh-TW"/>
        </w:rPr>
      </w:pPr>
    </w:p>
    <w:p w14:paraId="2D42F4AF" w14:textId="00E86244" w:rsidR="009A5D11" w:rsidRPr="002B42FA" w:rsidRDefault="0053715F" w:rsidP="007A18C6">
      <w:pPr>
        <w:pStyle w:val="a6"/>
        <w:ind w:left="450"/>
        <w:rPr>
          <w:sz w:val="22"/>
          <w:szCs w:val="22"/>
          <w:lang w:eastAsia="zh-TW"/>
        </w:rPr>
      </w:pPr>
      <w:r w:rsidRPr="002B42FA">
        <w:rPr>
          <w:sz w:val="22"/>
          <w:szCs w:val="22"/>
          <w:lang w:eastAsia="zh-TW"/>
        </w:rPr>
        <w:t>The following financial information has been extracted from the Company</w:t>
      </w:r>
      <w:r w:rsidR="00D03A34" w:rsidRPr="002B42FA">
        <w:rPr>
          <w:sz w:val="22"/>
          <w:szCs w:val="22"/>
          <w:lang w:eastAsia="zh-TW"/>
        </w:rPr>
        <w:t>’s</w:t>
      </w:r>
      <w:r w:rsidRPr="002B42FA">
        <w:rPr>
          <w:sz w:val="22"/>
          <w:szCs w:val="22"/>
          <w:lang w:eastAsia="zh-TW"/>
        </w:rPr>
        <w:t xml:space="preserve"> unaudited interim financial report, prepared in accordance with IFRS, for the six months ended 30 June </w:t>
      </w:r>
      <w:r w:rsidR="005950D8" w:rsidRPr="002B42FA">
        <w:rPr>
          <w:sz w:val="22"/>
          <w:szCs w:val="22"/>
          <w:lang w:eastAsia="zh-TW"/>
        </w:rPr>
        <w:t>20</w:t>
      </w:r>
      <w:r w:rsidR="00F92C06" w:rsidRPr="002B42FA">
        <w:rPr>
          <w:rFonts w:hint="eastAsia"/>
          <w:sz w:val="22"/>
          <w:szCs w:val="22"/>
          <w:lang w:eastAsia="zh-TW"/>
        </w:rPr>
        <w:t>20</w:t>
      </w:r>
      <w:r w:rsidRPr="002B42FA">
        <w:rPr>
          <w:sz w:val="22"/>
          <w:szCs w:val="22"/>
          <w:lang w:eastAsia="zh-TW"/>
        </w:rPr>
        <w:t>.</w:t>
      </w:r>
    </w:p>
    <w:p w14:paraId="7CB19D43" w14:textId="77777777" w:rsidR="00320C0B" w:rsidRPr="002B42FA" w:rsidRDefault="00320C0B" w:rsidP="00320C0B">
      <w:pPr>
        <w:rPr>
          <w:rFonts w:ascii="宋体" w:hAnsi="宋体" w:cs="MHei-Bold-Identity-H"/>
          <w:bCs/>
          <w:color w:val="000000"/>
          <w:sz w:val="16"/>
          <w:szCs w:val="14"/>
          <w:lang w:eastAsia="zh-HK"/>
        </w:rPr>
      </w:pPr>
    </w:p>
    <w:p w14:paraId="05B3A4C2" w14:textId="77777777" w:rsidR="00FE5A60" w:rsidRPr="002B42FA" w:rsidRDefault="00FE5A60" w:rsidP="00FE5A60">
      <w:pPr>
        <w:rPr>
          <w:rFonts w:ascii="宋体" w:hAnsi="宋体" w:cs="MHei-Bold-Identity-H"/>
          <w:bCs/>
          <w:color w:val="000000"/>
          <w:sz w:val="16"/>
          <w:szCs w:val="14"/>
          <w:lang w:eastAsia="zh-HK"/>
        </w:rPr>
      </w:pPr>
    </w:p>
    <w:p w14:paraId="1821BDB4" w14:textId="77777777" w:rsidR="00C214D9" w:rsidRDefault="00C214D9" w:rsidP="00C214D9">
      <w:pPr>
        <w:pStyle w:val="2"/>
        <w:spacing w:before="0"/>
        <w:rPr>
          <w:rFonts w:ascii="Garamond" w:hAnsi="Garamond" w:cs="Univers"/>
          <w:color w:val="000000"/>
          <w:sz w:val="22"/>
          <w:szCs w:val="22"/>
        </w:rPr>
      </w:pPr>
      <w:r>
        <w:rPr>
          <w:rFonts w:ascii="Garamond" w:hAnsi="Garamond" w:cs="Univers"/>
          <w:color w:val="000000"/>
          <w:sz w:val="22"/>
          <w:szCs w:val="22"/>
        </w:rPr>
        <w:t>CONDENSED CONSOLIDATED STATEMENT OF COMPREHENSIVE INCOME</w:t>
      </w:r>
    </w:p>
    <w:p w14:paraId="61776513" w14:textId="77777777" w:rsidR="00C214D9" w:rsidRPr="004C75C5" w:rsidRDefault="00C214D9" w:rsidP="00C214D9">
      <w:pPr>
        <w:rPr>
          <w:bCs/>
        </w:rPr>
      </w:pPr>
      <w:r>
        <w:t>For the six months ended 30 June 2020</w:t>
      </w:r>
    </w:p>
    <w:p w14:paraId="3C6D7D11" w14:textId="77777777" w:rsidR="00C214D9" w:rsidRPr="00E319BE" w:rsidRDefault="00C214D9" w:rsidP="00C214D9">
      <w:pPr>
        <w:autoSpaceDE w:val="0"/>
        <w:autoSpaceDN w:val="0"/>
        <w:adjustRightInd w:val="0"/>
        <w:ind w:left="540" w:hanging="540"/>
        <w:rPr>
          <w:rFonts w:ascii="宋体" w:eastAsia="宋体" w:hAnsi="宋体" w:cs="MHei-Bold-Identity-H"/>
          <w:bCs/>
          <w:color w:val="000000"/>
          <w:sz w:val="16"/>
          <w:szCs w:val="14"/>
        </w:rPr>
      </w:pPr>
    </w:p>
    <w:tbl>
      <w:tblPr>
        <w:tblW w:w="4932" w:type="pct"/>
        <w:tblInd w:w="-90" w:type="dxa"/>
        <w:tblLayout w:type="fixed"/>
        <w:tblLook w:val="04A0" w:firstRow="1" w:lastRow="0" w:firstColumn="1" w:lastColumn="0" w:noHBand="0" w:noVBand="1"/>
      </w:tblPr>
      <w:tblGrid>
        <w:gridCol w:w="4930"/>
        <w:gridCol w:w="706"/>
        <w:gridCol w:w="237"/>
        <w:gridCol w:w="1688"/>
        <w:gridCol w:w="346"/>
        <w:gridCol w:w="1707"/>
      </w:tblGrid>
      <w:tr w:rsidR="00C214D9" w:rsidRPr="00AE2832" w14:paraId="44092A5B" w14:textId="77777777" w:rsidTr="00C16C1C">
        <w:trPr>
          <w:trHeight w:val="270"/>
        </w:trPr>
        <w:tc>
          <w:tcPr>
            <w:tcW w:w="2564" w:type="pct"/>
            <w:vAlign w:val="center"/>
          </w:tcPr>
          <w:p w14:paraId="4F63D5FC" w14:textId="77777777" w:rsidR="00C214D9" w:rsidRPr="00AE2832" w:rsidRDefault="00C214D9" w:rsidP="00C16C1C">
            <w:pPr>
              <w:autoSpaceDE w:val="0"/>
              <w:autoSpaceDN w:val="0"/>
              <w:adjustRightInd w:val="0"/>
              <w:spacing w:before="120"/>
              <w:ind w:left="162" w:hanging="162"/>
              <w:outlineLvl w:val="1"/>
              <w:rPr>
                <w:rFonts w:ascii="Arial" w:eastAsia="宋体" w:hAnsi="Arial" w:cs="Arial"/>
                <w:bCs/>
                <w:color w:val="000000"/>
                <w:sz w:val="18"/>
                <w:szCs w:val="18"/>
                <w:lang w:eastAsia="zh-HK"/>
              </w:rPr>
            </w:pPr>
          </w:p>
        </w:tc>
        <w:tc>
          <w:tcPr>
            <w:tcW w:w="367" w:type="pct"/>
            <w:vAlign w:val="center"/>
          </w:tcPr>
          <w:p w14:paraId="4414F219" w14:textId="77777777" w:rsidR="00C214D9" w:rsidRPr="00AE2832" w:rsidRDefault="00C214D9" w:rsidP="00C16C1C">
            <w:pPr>
              <w:tabs>
                <w:tab w:val="center" w:pos="198"/>
              </w:tabs>
              <w:autoSpaceDE w:val="0"/>
              <w:autoSpaceDN w:val="0"/>
              <w:adjustRightInd w:val="0"/>
              <w:spacing w:before="120"/>
              <w:jc w:val="center"/>
              <w:outlineLvl w:val="1"/>
              <w:rPr>
                <w:rFonts w:ascii="Arial" w:eastAsia="宋体" w:hAnsi="Arial" w:cs="Arial"/>
                <w:bCs/>
                <w:color w:val="000000"/>
                <w:sz w:val="18"/>
                <w:szCs w:val="18"/>
              </w:rPr>
            </w:pPr>
          </w:p>
        </w:tc>
        <w:tc>
          <w:tcPr>
            <w:tcW w:w="123" w:type="pct"/>
          </w:tcPr>
          <w:p w14:paraId="729882D8" w14:textId="77777777" w:rsidR="00C214D9" w:rsidRPr="00AE2832" w:rsidRDefault="00C214D9" w:rsidP="00C16C1C">
            <w:pPr>
              <w:tabs>
                <w:tab w:val="decimal" w:pos="882"/>
              </w:tabs>
              <w:autoSpaceDE w:val="0"/>
              <w:autoSpaceDN w:val="0"/>
              <w:adjustRightInd w:val="0"/>
              <w:spacing w:before="120"/>
              <w:outlineLvl w:val="1"/>
              <w:rPr>
                <w:rFonts w:ascii="Arial" w:eastAsia="MHei-Bold-Identity-H" w:hAnsi="Arial" w:cs="Arial"/>
                <w:bCs/>
                <w:color w:val="000000"/>
                <w:sz w:val="18"/>
                <w:szCs w:val="18"/>
              </w:rPr>
            </w:pPr>
          </w:p>
        </w:tc>
        <w:tc>
          <w:tcPr>
            <w:tcW w:w="1946" w:type="pct"/>
            <w:gridSpan w:val="3"/>
            <w:vAlign w:val="bottom"/>
          </w:tcPr>
          <w:p w14:paraId="5FE08989" w14:textId="77777777" w:rsidR="00C214D9" w:rsidRPr="00AE2832" w:rsidRDefault="00C214D9" w:rsidP="00C16C1C">
            <w:pPr>
              <w:tabs>
                <w:tab w:val="decimal" w:pos="1380"/>
              </w:tabs>
              <w:autoSpaceDE w:val="0"/>
              <w:autoSpaceDN w:val="0"/>
              <w:adjustRightInd w:val="0"/>
              <w:jc w:val="center"/>
              <w:rPr>
                <w:rFonts w:ascii="Arial" w:eastAsia="宋体" w:hAnsi="Arial" w:cs="Arial"/>
                <w:bCs/>
                <w:color w:val="000000"/>
                <w:sz w:val="18"/>
                <w:szCs w:val="18"/>
                <w:lang w:val="en-GB"/>
              </w:rPr>
            </w:pPr>
            <w:r w:rsidRPr="00AE2832">
              <w:rPr>
                <w:rFonts w:ascii="Arial" w:eastAsia="宋体" w:hAnsi="Arial" w:cs="Arial"/>
                <w:b/>
                <w:bCs/>
                <w:color w:val="000000"/>
                <w:sz w:val="18"/>
                <w:szCs w:val="18"/>
                <w:lang w:val="en-GB"/>
              </w:rPr>
              <w:t>For the six months ended 30 June</w:t>
            </w:r>
          </w:p>
        </w:tc>
      </w:tr>
      <w:tr w:rsidR="00C214D9" w:rsidRPr="00AE2832" w14:paraId="34AA425C" w14:textId="77777777" w:rsidTr="00C16C1C">
        <w:tc>
          <w:tcPr>
            <w:tcW w:w="2564" w:type="pct"/>
            <w:vAlign w:val="center"/>
          </w:tcPr>
          <w:p w14:paraId="2EAAB9E1" w14:textId="77777777" w:rsidR="00C214D9" w:rsidRPr="00AE2832" w:rsidRDefault="00C214D9" w:rsidP="00C16C1C">
            <w:pPr>
              <w:autoSpaceDE w:val="0"/>
              <w:autoSpaceDN w:val="0"/>
              <w:adjustRightInd w:val="0"/>
              <w:ind w:left="162" w:hanging="162"/>
              <w:rPr>
                <w:rFonts w:ascii="Arial" w:eastAsia="宋体" w:hAnsi="Arial" w:cs="Arial"/>
                <w:bCs/>
                <w:color w:val="000000"/>
                <w:sz w:val="18"/>
                <w:szCs w:val="18"/>
                <w:lang w:eastAsia="zh-HK"/>
              </w:rPr>
            </w:pPr>
          </w:p>
        </w:tc>
        <w:tc>
          <w:tcPr>
            <w:tcW w:w="367" w:type="pct"/>
            <w:vAlign w:val="center"/>
          </w:tcPr>
          <w:p w14:paraId="66A9B7E4" w14:textId="77777777" w:rsidR="00C214D9" w:rsidRPr="00AE2832" w:rsidRDefault="00C214D9" w:rsidP="00C16C1C">
            <w:pPr>
              <w:tabs>
                <w:tab w:val="center" w:pos="198"/>
              </w:tabs>
              <w:autoSpaceDE w:val="0"/>
              <w:autoSpaceDN w:val="0"/>
              <w:adjustRightInd w:val="0"/>
              <w:jc w:val="center"/>
              <w:rPr>
                <w:rFonts w:ascii="Arial" w:eastAsia="宋体" w:hAnsi="Arial" w:cs="Arial"/>
                <w:b/>
                <w:bCs/>
                <w:color w:val="000000"/>
                <w:sz w:val="18"/>
                <w:szCs w:val="18"/>
                <w:lang w:val="en-GB" w:eastAsia="zh-HK"/>
              </w:rPr>
            </w:pPr>
            <w:r w:rsidRPr="00AE2832">
              <w:rPr>
                <w:rFonts w:ascii="Arial" w:eastAsia="宋体" w:hAnsi="Arial" w:cs="Arial"/>
                <w:bCs/>
                <w:color w:val="000000"/>
                <w:sz w:val="18"/>
                <w:szCs w:val="18"/>
                <w:lang w:val="en-GB"/>
              </w:rPr>
              <w:t>Notes</w:t>
            </w:r>
          </w:p>
        </w:tc>
        <w:tc>
          <w:tcPr>
            <w:tcW w:w="123" w:type="pct"/>
          </w:tcPr>
          <w:p w14:paraId="180086CA"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rPr>
            </w:pPr>
          </w:p>
        </w:tc>
        <w:tc>
          <w:tcPr>
            <w:tcW w:w="878" w:type="pct"/>
            <w:vAlign w:val="bottom"/>
          </w:tcPr>
          <w:p w14:paraId="673FA881" w14:textId="77777777" w:rsidR="00C214D9" w:rsidRPr="00AE2832" w:rsidRDefault="00C214D9" w:rsidP="00C16C1C">
            <w:pPr>
              <w:tabs>
                <w:tab w:val="decimal" w:pos="1380"/>
              </w:tabs>
              <w:autoSpaceDE w:val="0"/>
              <w:autoSpaceDN w:val="0"/>
              <w:adjustRightInd w:val="0"/>
              <w:jc w:val="left"/>
              <w:rPr>
                <w:rFonts w:ascii="Arial" w:hAnsi="Arial" w:cs="Arial"/>
                <w:b/>
                <w:bCs/>
                <w:color w:val="000000"/>
                <w:sz w:val="18"/>
                <w:szCs w:val="18"/>
                <w:lang w:eastAsia="zh-HK"/>
              </w:rPr>
            </w:pPr>
            <w:r>
              <w:rPr>
                <w:rFonts w:ascii="Arial" w:eastAsia="宋体" w:hAnsi="Arial" w:cs="Arial"/>
                <w:b/>
                <w:bCs/>
                <w:color w:val="000000"/>
                <w:sz w:val="18"/>
                <w:szCs w:val="18"/>
              </w:rPr>
              <w:t>2020</w:t>
            </w:r>
          </w:p>
        </w:tc>
        <w:tc>
          <w:tcPr>
            <w:tcW w:w="180" w:type="pct"/>
            <w:vAlign w:val="bottom"/>
          </w:tcPr>
          <w:p w14:paraId="103054C0" w14:textId="77777777" w:rsidR="00C214D9" w:rsidRPr="00AE2832" w:rsidRDefault="00C214D9" w:rsidP="00C16C1C">
            <w:pPr>
              <w:tabs>
                <w:tab w:val="decimal" w:pos="1380"/>
              </w:tabs>
              <w:autoSpaceDE w:val="0"/>
              <w:autoSpaceDN w:val="0"/>
              <w:adjustRightInd w:val="0"/>
              <w:jc w:val="left"/>
              <w:rPr>
                <w:rFonts w:ascii="Arial" w:eastAsia="MHei-Bold-Identity-H" w:hAnsi="Arial" w:cs="Arial"/>
                <w:bCs/>
                <w:color w:val="000000"/>
                <w:sz w:val="18"/>
                <w:szCs w:val="18"/>
                <w:lang w:eastAsia="zh-HK"/>
              </w:rPr>
            </w:pPr>
          </w:p>
        </w:tc>
        <w:tc>
          <w:tcPr>
            <w:tcW w:w="888" w:type="pct"/>
            <w:vAlign w:val="bottom"/>
          </w:tcPr>
          <w:p w14:paraId="29301534"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lang w:eastAsia="zh-HK"/>
              </w:rPr>
            </w:pPr>
            <w:r>
              <w:rPr>
                <w:rFonts w:ascii="Arial" w:eastAsia="宋体" w:hAnsi="Arial" w:cs="Arial"/>
                <w:bCs/>
                <w:color w:val="000000"/>
                <w:sz w:val="18"/>
                <w:szCs w:val="18"/>
              </w:rPr>
              <w:t>2019</w:t>
            </w:r>
          </w:p>
        </w:tc>
      </w:tr>
      <w:tr w:rsidR="00C214D9" w:rsidRPr="00AE2832" w14:paraId="4AAF6374" w14:textId="77777777" w:rsidTr="00C16C1C">
        <w:tc>
          <w:tcPr>
            <w:tcW w:w="2564" w:type="pct"/>
            <w:vAlign w:val="center"/>
          </w:tcPr>
          <w:p w14:paraId="02C08E6E" w14:textId="77777777" w:rsidR="00C214D9" w:rsidRPr="00AE2832" w:rsidRDefault="00C214D9" w:rsidP="00C16C1C">
            <w:pPr>
              <w:autoSpaceDE w:val="0"/>
              <w:autoSpaceDN w:val="0"/>
              <w:adjustRightInd w:val="0"/>
              <w:ind w:left="162" w:hanging="162"/>
              <w:rPr>
                <w:rFonts w:ascii="Arial" w:eastAsia="宋体" w:hAnsi="Arial" w:cs="Arial"/>
                <w:bCs/>
                <w:color w:val="000000"/>
                <w:sz w:val="18"/>
                <w:szCs w:val="18"/>
              </w:rPr>
            </w:pPr>
          </w:p>
        </w:tc>
        <w:tc>
          <w:tcPr>
            <w:tcW w:w="367" w:type="pct"/>
            <w:vAlign w:val="center"/>
          </w:tcPr>
          <w:p w14:paraId="3024BE9F"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0CB19722"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rPr>
            </w:pPr>
          </w:p>
        </w:tc>
        <w:tc>
          <w:tcPr>
            <w:tcW w:w="878" w:type="pct"/>
            <w:vAlign w:val="bottom"/>
          </w:tcPr>
          <w:p w14:paraId="13FFB4C4" w14:textId="77777777" w:rsidR="00C214D9" w:rsidRPr="00AE2832" w:rsidRDefault="00C214D9" w:rsidP="00C16C1C">
            <w:pPr>
              <w:tabs>
                <w:tab w:val="decimal" w:pos="1380"/>
              </w:tabs>
              <w:autoSpaceDE w:val="0"/>
              <w:autoSpaceDN w:val="0"/>
              <w:adjustRightInd w:val="0"/>
              <w:jc w:val="left"/>
              <w:rPr>
                <w:rFonts w:ascii="Arial" w:eastAsia="宋体" w:hAnsi="Arial" w:cs="Arial"/>
                <w:b/>
                <w:bCs/>
                <w:color w:val="000000"/>
                <w:sz w:val="18"/>
                <w:szCs w:val="18"/>
                <w:lang w:eastAsia="zh-HK"/>
              </w:rPr>
            </w:pPr>
            <w:r w:rsidRPr="00AE2832">
              <w:rPr>
                <w:rFonts w:ascii="Arial" w:hAnsi="Arial" w:cs="Arial"/>
                <w:b/>
                <w:bCs/>
                <w:color w:val="000000"/>
                <w:sz w:val="18"/>
                <w:szCs w:val="18"/>
                <w:lang w:eastAsia="zh-HK"/>
              </w:rPr>
              <w:t>RMB</w:t>
            </w:r>
            <w:r w:rsidRPr="00AE2832">
              <w:rPr>
                <w:rFonts w:ascii="Arial" w:eastAsia="宋体" w:hAnsi="Arial" w:cs="Arial"/>
                <w:b/>
                <w:bCs/>
                <w:color w:val="000000"/>
                <w:sz w:val="18"/>
                <w:szCs w:val="18"/>
              </w:rPr>
              <w:t>’000</w:t>
            </w:r>
          </w:p>
        </w:tc>
        <w:tc>
          <w:tcPr>
            <w:tcW w:w="180" w:type="pct"/>
            <w:vAlign w:val="bottom"/>
          </w:tcPr>
          <w:p w14:paraId="53C68CA2" w14:textId="77777777" w:rsidR="00C214D9" w:rsidRPr="00AE2832" w:rsidRDefault="00C214D9" w:rsidP="00C16C1C">
            <w:pPr>
              <w:tabs>
                <w:tab w:val="decimal" w:pos="1380"/>
              </w:tabs>
              <w:autoSpaceDE w:val="0"/>
              <w:autoSpaceDN w:val="0"/>
              <w:adjustRightInd w:val="0"/>
              <w:jc w:val="left"/>
              <w:rPr>
                <w:rFonts w:ascii="Arial" w:eastAsia="宋体" w:hAnsi="Arial" w:cs="Arial"/>
                <w:bCs/>
                <w:color w:val="000000"/>
                <w:sz w:val="18"/>
                <w:szCs w:val="18"/>
                <w:lang w:eastAsia="zh-HK"/>
              </w:rPr>
            </w:pPr>
          </w:p>
        </w:tc>
        <w:tc>
          <w:tcPr>
            <w:tcW w:w="888" w:type="pct"/>
            <w:vAlign w:val="bottom"/>
          </w:tcPr>
          <w:p w14:paraId="030DFCFF" w14:textId="77777777" w:rsidR="00C214D9" w:rsidRPr="00AE2832" w:rsidRDefault="00C214D9" w:rsidP="00C16C1C">
            <w:pPr>
              <w:tabs>
                <w:tab w:val="decimal" w:pos="1380"/>
              </w:tabs>
              <w:autoSpaceDE w:val="0"/>
              <w:autoSpaceDN w:val="0"/>
              <w:adjustRightInd w:val="0"/>
              <w:jc w:val="left"/>
              <w:rPr>
                <w:rFonts w:ascii="Arial" w:eastAsia="宋体" w:hAnsi="Arial" w:cs="Arial"/>
                <w:bCs/>
                <w:color w:val="000000"/>
                <w:sz w:val="18"/>
                <w:szCs w:val="18"/>
                <w:lang w:eastAsia="zh-HK"/>
              </w:rPr>
            </w:pPr>
            <w:r w:rsidRPr="00AE2832">
              <w:rPr>
                <w:rFonts w:ascii="Arial" w:hAnsi="Arial" w:cs="Arial"/>
                <w:bCs/>
                <w:color w:val="000000"/>
                <w:sz w:val="18"/>
                <w:szCs w:val="18"/>
                <w:lang w:eastAsia="zh-HK"/>
              </w:rPr>
              <w:t>RMB</w:t>
            </w:r>
            <w:r w:rsidRPr="00AE2832">
              <w:rPr>
                <w:rFonts w:ascii="Arial" w:eastAsia="宋体" w:hAnsi="Arial" w:cs="Arial"/>
                <w:bCs/>
                <w:color w:val="000000"/>
                <w:sz w:val="18"/>
                <w:szCs w:val="18"/>
              </w:rPr>
              <w:t>’000</w:t>
            </w:r>
          </w:p>
        </w:tc>
      </w:tr>
      <w:tr w:rsidR="00C214D9" w:rsidRPr="00AE2832" w14:paraId="2A437B9E" w14:textId="77777777" w:rsidTr="00C16C1C">
        <w:tc>
          <w:tcPr>
            <w:tcW w:w="2564" w:type="pct"/>
            <w:vAlign w:val="center"/>
          </w:tcPr>
          <w:p w14:paraId="45874869" w14:textId="77777777" w:rsidR="00C214D9" w:rsidRPr="00AE2832" w:rsidRDefault="00C214D9" w:rsidP="00C16C1C">
            <w:pPr>
              <w:autoSpaceDE w:val="0"/>
              <w:autoSpaceDN w:val="0"/>
              <w:adjustRightInd w:val="0"/>
              <w:ind w:left="162" w:hanging="162"/>
              <w:rPr>
                <w:rFonts w:ascii="Arial" w:eastAsia="宋体" w:hAnsi="Arial" w:cs="Arial"/>
                <w:bCs/>
                <w:color w:val="000000"/>
                <w:sz w:val="18"/>
                <w:szCs w:val="18"/>
              </w:rPr>
            </w:pPr>
          </w:p>
        </w:tc>
        <w:tc>
          <w:tcPr>
            <w:tcW w:w="367" w:type="pct"/>
            <w:vAlign w:val="center"/>
          </w:tcPr>
          <w:p w14:paraId="71F1CADE"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6400A7F9"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rPr>
            </w:pPr>
          </w:p>
        </w:tc>
        <w:tc>
          <w:tcPr>
            <w:tcW w:w="878" w:type="pct"/>
            <w:vAlign w:val="bottom"/>
          </w:tcPr>
          <w:p w14:paraId="0838E915" w14:textId="77777777" w:rsidR="00C214D9" w:rsidRPr="00AE2832" w:rsidRDefault="00C214D9" w:rsidP="00C16C1C">
            <w:pPr>
              <w:tabs>
                <w:tab w:val="decimal" w:pos="1380"/>
              </w:tabs>
              <w:autoSpaceDE w:val="0"/>
              <w:autoSpaceDN w:val="0"/>
              <w:adjustRightInd w:val="0"/>
              <w:jc w:val="left"/>
              <w:rPr>
                <w:rFonts w:ascii="Arial" w:hAnsi="Arial" w:cs="Arial"/>
                <w:b/>
                <w:bCs/>
                <w:color w:val="000000"/>
                <w:sz w:val="18"/>
                <w:szCs w:val="18"/>
                <w:lang w:eastAsia="zh-HK"/>
              </w:rPr>
            </w:pPr>
            <w:r w:rsidRPr="00AE2832">
              <w:rPr>
                <w:rFonts w:ascii="Arial" w:hAnsi="Arial" w:cs="Arial"/>
                <w:b/>
                <w:bCs/>
                <w:color w:val="000000"/>
                <w:sz w:val="18"/>
                <w:szCs w:val="18"/>
                <w:lang w:eastAsia="zh-HK"/>
              </w:rPr>
              <w:t>(Unaudited)</w:t>
            </w:r>
          </w:p>
        </w:tc>
        <w:tc>
          <w:tcPr>
            <w:tcW w:w="180" w:type="pct"/>
            <w:vAlign w:val="bottom"/>
          </w:tcPr>
          <w:p w14:paraId="0A527425" w14:textId="77777777" w:rsidR="00C214D9" w:rsidRPr="00AE2832" w:rsidRDefault="00C214D9" w:rsidP="00C16C1C">
            <w:pPr>
              <w:tabs>
                <w:tab w:val="decimal" w:pos="1380"/>
              </w:tabs>
              <w:autoSpaceDE w:val="0"/>
              <w:autoSpaceDN w:val="0"/>
              <w:adjustRightInd w:val="0"/>
              <w:jc w:val="left"/>
              <w:rPr>
                <w:rFonts w:ascii="Arial" w:eastAsia="宋体" w:hAnsi="Arial" w:cs="Arial"/>
                <w:bCs/>
                <w:color w:val="000000"/>
                <w:sz w:val="18"/>
                <w:szCs w:val="18"/>
                <w:lang w:eastAsia="zh-HK"/>
              </w:rPr>
            </w:pPr>
          </w:p>
        </w:tc>
        <w:tc>
          <w:tcPr>
            <w:tcW w:w="888" w:type="pct"/>
            <w:vAlign w:val="bottom"/>
          </w:tcPr>
          <w:p w14:paraId="183E54AF"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lang w:eastAsia="zh-HK"/>
              </w:rPr>
            </w:pPr>
            <w:r w:rsidRPr="00AE2832">
              <w:rPr>
                <w:rFonts w:ascii="Arial" w:hAnsi="Arial" w:cs="Arial"/>
                <w:bCs/>
                <w:color w:val="000000"/>
                <w:sz w:val="18"/>
                <w:szCs w:val="18"/>
                <w:lang w:eastAsia="zh-HK"/>
              </w:rPr>
              <w:t>(Unaudited)</w:t>
            </w:r>
          </w:p>
        </w:tc>
      </w:tr>
      <w:tr w:rsidR="00C214D9" w:rsidRPr="00AE2832" w14:paraId="7E4C3725" w14:textId="77777777" w:rsidTr="00C16C1C">
        <w:trPr>
          <w:trHeight w:val="64"/>
        </w:trPr>
        <w:tc>
          <w:tcPr>
            <w:tcW w:w="2564" w:type="pct"/>
            <w:vAlign w:val="center"/>
          </w:tcPr>
          <w:p w14:paraId="79EA1F28" w14:textId="77777777" w:rsidR="00C214D9" w:rsidRPr="00AE2832" w:rsidRDefault="00C214D9" w:rsidP="00C16C1C">
            <w:pPr>
              <w:autoSpaceDE w:val="0"/>
              <w:autoSpaceDN w:val="0"/>
              <w:adjustRightInd w:val="0"/>
              <w:ind w:left="162" w:hanging="162"/>
              <w:rPr>
                <w:rFonts w:ascii="Arial" w:eastAsia="宋体" w:hAnsi="Arial" w:cs="Arial"/>
                <w:b/>
                <w:bCs/>
                <w:color w:val="000000"/>
                <w:sz w:val="18"/>
                <w:szCs w:val="18"/>
              </w:rPr>
            </w:pPr>
          </w:p>
        </w:tc>
        <w:tc>
          <w:tcPr>
            <w:tcW w:w="367" w:type="pct"/>
            <w:vAlign w:val="center"/>
          </w:tcPr>
          <w:p w14:paraId="25BA3BAB"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748FC597"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4A9C3415" w14:textId="77777777" w:rsidR="00C214D9" w:rsidRPr="00BA54C9" w:rsidRDefault="00C214D9" w:rsidP="00C16C1C">
            <w:pPr>
              <w:tabs>
                <w:tab w:val="decimal" w:pos="1380"/>
              </w:tabs>
              <w:autoSpaceDE w:val="0"/>
              <w:autoSpaceDN w:val="0"/>
              <w:adjustRightInd w:val="0"/>
              <w:jc w:val="left"/>
              <w:rPr>
                <w:rFonts w:ascii="Arial" w:eastAsia="宋体" w:hAnsi="Arial" w:cs="Arial"/>
                <w:b/>
                <w:bCs/>
                <w:color w:val="000000"/>
                <w:sz w:val="18"/>
                <w:szCs w:val="18"/>
              </w:rPr>
            </w:pPr>
          </w:p>
        </w:tc>
        <w:tc>
          <w:tcPr>
            <w:tcW w:w="180" w:type="pct"/>
            <w:vAlign w:val="bottom"/>
          </w:tcPr>
          <w:p w14:paraId="6586D7C7" w14:textId="77777777" w:rsidR="00C214D9" w:rsidRPr="00AE2832" w:rsidRDefault="00C214D9" w:rsidP="00C16C1C">
            <w:pPr>
              <w:tabs>
                <w:tab w:val="decimal" w:pos="1380"/>
              </w:tabs>
              <w:autoSpaceDE w:val="0"/>
              <w:autoSpaceDN w:val="0"/>
              <w:adjustRightInd w:val="0"/>
              <w:jc w:val="left"/>
              <w:rPr>
                <w:rFonts w:ascii="Arial" w:eastAsia="宋体" w:hAnsi="Arial" w:cs="Arial"/>
                <w:bCs/>
                <w:color w:val="000000"/>
                <w:sz w:val="18"/>
                <w:szCs w:val="18"/>
                <w:lang w:eastAsia="zh-HK"/>
              </w:rPr>
            </w:pPr>
          </w:p>
        </w:tc>
        <w:tc>
          <w:tcPr>
            <w:tcW w:w="888" w:type="pct"/>
            <w:vAlign w:val="bottom"/>
          </w:tcPr>
          <w:p w14:paraId="0110D872" w14:textId="77777777" w:rsidR="00C214D9" w:rsidRPr="00AE2832" w:rsidRDefault="00C214D9" w:rsidP="00C16C1C">
            <w:pPr>
              <w:tabs>
                <w:tab w:val="decimal" w:pos="1380"/>
              </w:tabs>
              <w:autoSpaceDE w:val="0"/>
              <w:autoSpaceDN w:val="0"/>
              <w:adjustRightInd w:val="0"/>
              <w:jc w:val="left"/>
              <w:rPr>
                <w:rFonts w:ascii="Arial" w:eastAsia="宋体" w:hAnsi="Arial" w:cs="Arial"/>
                <w:bCs/>
                <w:color w:val="000000"/>
                <w:sz w:val="18"/>
                <w:szCs w:val="18"/>
              </w:rPr>
            </w:pPr>
          </w:p>
        </w:tc>
      </w:tr>
      <w:tr w:rsidR="00C214D9" w:rsidRPr="00AE2832" w14:paraId="23C64BB3" w14:textId="77777777" w:rsidTr="00C16C1C">
        <w:tc>
          <w:tcPr>
            <w:tcW w:w="2564" w:type="pct"/>
            <w:vAlign w:val="center"/>
          </w:tcPr>
          <w:p w14:paraId="4CEC8D50" w14:textId="77777777" w:rsidR="00C214D9" w:rsidRPr="00AE2832" w:rsidRDefault="00C214D9" w:rsidP="00C16C1C">
            <w:pPr>
              <w:autoSpaceDE w:val="0"/>
              <w:autoSpaceDN w:val="0"/>
              <w:adjustRightInd w:val="0"/>
              <w:ind w:left="162" w:hanging="162"/>
              <w:rPr>
                <w:rFonts w:ascii="Arial" w:eastAsia="宋体" w:hAnsi="Arial" w:cs="Arial"/>
                <w:b/>
                <w:bCs/>
                <w:color w:val="000000"/>
                <w:sz w:val="18"/>
                <w:szCs w:val="18"/>
                <w:lang w:eastAsia="zh-HK"/>
              </w:rPr>
            </w:pPr>
            <w:r w:rsidRPr="00AE2832">
              <w:rPr>
                <w:rFonts w:ascii="Arial" w:hAnsi="Arial" w:cs="Arial"/>
                <w:b/>
                <w:bCs/>
                <w:color w:val="000000"/>
                <w:sz w:val="18"/>
                <w:szCs w:val="18"/>
              </w:rPr>
              <w:t>Revenue</w:t>
            </w:r>
          </w:p>
        </w:tc>
        <w:tc>
          <w:tcPr>
            <w:tcW w:w="367" w:type="pct"/>
            <w:vAlign w:val="center"/>
          </w:tcPr>
          <w:p w14:paraId="29F619A5"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lang w:eastAsia="zh-HK"/>
              </w:rPr>
            </w:pPr>
            <w:r w:rsidRPr="00AE2832">
              <w:rPr>
                <w:rFonts w:ascii="Arial" w:eastAsia="宋体" w:hAnsi="Arial" w:cs="Arial"/>
                <w:bCs/>
                <w:color w:val="000000"/>
                <w:sz w:val="18"/>
                <w:szCs w:val="18"/>
              </w:rPr>
              <w:t>4</w:t>
            </w:r>
          </w:p>
        </w:tc>
        <w:tc>
          <w:tcPr>
            <w:tcW w:w="123" w:type="pct"/>
          </w:tcPr>
          <w:p w14:paraId="614291C7"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51DF5A08"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31,432,437</w:t>
            </w:r>
          </w:p>
        </w:tc>
        <w:tc>
          <w:tcPr>
            <w:tcW w:w="180" w:type="pct"/>
            <w:vAlign w:val="bottom"/>
          </w:tcPr>
          <w:p w14:paraId="008DBD7A"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vAlign w:val="center"/>
          </w:tcPr>
          <w:p w14:paraId="58AA9942" w14:textId="77777777" w:rsidR="00C214D9" w:rsidRPr="001E3CDA"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30,256,030</w:t>
            </w:r>
          </w:p>
        </w:tc>
      </w:tr>
      <w:tr w:rsidR="00C214D9" w:rsidRPr="00AE2832" w14:paraId="12D9237E" w14:textId="77777777" w:rsidTr="00C16C1C">
        <w:tc>
          <w:tcPr>
            <w:tcW w:w="2564" w:type="pct"/>
            <w:vAlign w:val="center"/>
          </w:tcPr>
          <w:p w14:paraId="0952E55A" w14:textId="77777777" w:rsidR="00C214D9" w:rsidRPr="00AE2832" w:rsidRDefault="00C214D9" w:rsidP="00C16C1C">
            <w:pPr>
              <w:autoSpaceDE w:val="0"/>
              <w:autoSpaceDN w:val="0"/>
              <w:adjustRightInd w:val="0"/>
              <w:ind w:left="162" w:hanging="162"/>
              <w:rPr>
                <w:rFonts w:ascii="Arial" w:hAnsi="Arial" w:cs="Arial"/>
                <w:bCs/>
                <w:color w:val="000000"/>
                <w:sz w:val="18"/>
                <w:szCs w:val="18"/>
              </w:rPr>
            </w:pPr>
            <w:r w:rsidRPr="00D114C8">
              <w:rPr>
                <w:rFonts w:ascii="Arial" w:hAnsi="Arial" w:cs="Arial"/>
                <w:color w:val="000000"/>
                <w:sz w:val="18"/>
                <w:szCs w:val="18"/>
              </w:rPr>
              <w:t>Cost of sales and taxes and surcharges</w:t>
            </w:r>
          </w:p>
        </w:tc>
        <w:tc>
          <w:tcPr>
            <w:tcW w:w="367" w:type="pct"/>
            <w:vAlign w:val="center"/>
          </w:tcPr>
          <w:p w14:paraId="4C356092"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lang w:eastAsia="zh-HK"/>
              </w:rPr>
            </w:pPr>
          </w:p>
        </w:tc>
        <w:tc>
          <w:tcPr>
            <w:tcW w:w="123" w:type="pct"/>
          </w:tcPr>
          <w:p w14:paraId="36C6A7B1"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7E1C054B"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(28,449,551)</w:t>
            </w:r>
          </w:p>
        </w:tc>
        <w:tc>
          <w:tcPr>
            <w:tcW w:w="180" w:type="pct"/>
            <w:vAlign w:val="bottom"/>
          </w:tcPr>
          <w:p w14:paraId="1403FFD7"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vAlign w:val="center"/>
          </w:tcPr>
          <w:p w14:paraId="787A9CAA" w14:textId="77777777" w:rsidR="00C214D9" w:rsidRPr="001E3CDA"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(27,318,498)</w:t>
            </w:r>
          </w:p>
        </w:tc>
      </w:tr>
      <w:tr w:rsidR="00C214D9" w:rsidRPr="00AE2832" w14:paraId="129B6A6F" w14:textId="77777777" w:rsidTr="00C16C1C">
        <w:trPr>
          <w:trHeight w:val="81"/>
        </w:trPr>
        <w:tc>
          <w:tcPr>
            <w:tcW w:w="2564" w:type="pct"/>
            <w:vAlign w:val="center"/>
          </w:tcPr>
          <w:p w14:paraId="2F334475" w14:textId="77777777" w:rsidR="00C214D9" w:rsidRPr="00AE2832" w:rsidRDefault="00C214D9" w:rsidP="00C16C1C">
            <w:pPr>
              <w:autoSpaceDE w:val="0"/>
              <w:autoSpaceDN w:val="0"/>
              <w:adjustRightInd w:val="0"/>
              <w:ind w:left="162" w:hanging="162"/>
              <w:rPr>
                <w:rFonts w:ascii="Arial" w:eastAsia="宋体" w:hAnsi="Arial" w:cs="Arial"/>
                <w:bCs/>
                <w:color w:val="000000"/>
                <w:sz w:val="6"/>
                <w:szCs w:val="6"/>
              </w:rPr>
            </w:pPr>
          </w:p>
        </w:tc>
        <w:tc>
          <w:tcPr>
            <w:tcW w:w="367" w:type="pct"/>
            <w:vAlign w:val="center"/>
          </w:tcPr>
          <w:p w14:paraId="5CD6125F"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3" w:type="pct"/>
          </w:tcPr>
          <w:p w14:paraId="1B8BA67F"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6"/>
                <w:szCs w:val="6"/>
                <w:lang w:eastAsia="zh-HK"/>
              </w:rPr>
            </w:pPr>
          </w:p>
        </w:tc>
        <w:tc>
          <w:tcPr>
            <w:tcW w:w="878" w:type="pct"/>
            <w:tcBorders>
              <w:bottom w:val="single" w:sz="4" w:space="0" w:color="auto"/>
            </w:tcBorders>
            <w:vAlign w:val="center"/>
          </w:tcPr>
          <w:p w14:paraId="577F23C3" w14:textId="77777777" w:rsidR="00C214D9" w:rsidRPr="00925D19" w:rsidRDefault="00C214D9" w:rsidP="00C16C1C">
            <w:pPr>
              <w:tabs>
                <w:tab w:val="decimal" w:pos="1380"/>
              </w:tabs>
              <w:autoSpaceDE w:val="0"/>
              <w:autoSpaceDN w:val="0"/>
              <w:adjustRightInd w:val="0"/>
              <w:jc w:val="left"/>
              <w:rPr>
                <w:rFonts w:ascii="Arial" w:hAnsi="Arial" w:cs="Arial"/>
                <w:b/>
                <w:bCs/>
                <w:color w:val="000000"/>
                <w:sz w:val="4"/>
                <w:szCs w:val="4"/>
              </w:rPr>
            </w:pPr>
          </w:p>
        </w:tc>
        <w:tc>
          <w:tcPr>
            <w:tcW w:w="180" w:type="pct"/>
            <w:vAlign w:val="bottom"/>
          </w:tcPr>
          <w:p w14:paraId="438BD093" w14:textId="77777777" w:rsidR="00C214D9" w:rsidRPr="00925D19" w:rsidRDefault="00C214D9" w:rsidP="00C16C1C">
            <w:pPr>
              <w:tabs>
                <w:tab w:val="decimal" w:pos="1380"/>
              </w:tabs>
              <w:autoSpaceDE w:val="0"/>
              <w:autoSpaceDN w:val="0"/>
              <w:adjustRightInd w:val="0"/>
              <w:jc w:val="left"/>
              <w:rPr>
                <w:rFonts w:ascii="Arial" w:eastAsia="MHei-Bold-Identity-H" w:hAnsi="Arial" w:cs="Arial"/>
                <w:bCs/>
                <w:color w:val="000000"/>
                <w:sz w:val="4"/>
                <w:szCs w:val="4"/>
                <w:lang w:eastAsia="zh-HK"/>
              </w:rPr>
            </w:pPr>
          </w:p>
        </w:tc>
        <w:tc>
          <w:tcPr>
            <w:tcW w:w="888" w:type="pct"/>
            <w:tcBorders>
              <w:bottom w:val="single" w:sz="4" w:space="0" w:color="auto"/>
            </w:tcBorders>
            <w:vAlign w:val="center"/>
          </w:tcPr>
          <w:p w14:paraId="65CD5DFC" w14:textId="77777777" w:rsidR="00C214D9" w:rsidRPr="002F719B" w:rsidRDefault="00C214D9" w:rsidP="00C16C1C">
            <w:pPr>
              <w:tabs>
                <w:tab w:val="decimal" w:pos="1380"/>
              </w:tabs>
              <w:autoSpaceDE w:val="0"/>
              <w:autoSpaceDN w:val="0"/>
              <w:adjustRightInd w:val="0"/>
              <w:jc w:val="left"/>
              <w:rPr>
                <w:rFonts w:ascii="Arial" w:eastAsia="宋体" w:hAnsi="Arial" w:cs="Arial"/>
                <w:bCs/>
                <w:color w:val="000000"/>
                <w:sz w:val="4"/>
                <w:szCs w:val="4"/>
              </w:rPr>
            </w:pPr>
          </w:p>
        </w:tc>
      </w:tr>
      <w:tr w:rsidR="00C214D9" w:rsidRPr="00AE2832" w14:paraId="3DB788BF" w14:textId="77777777" w:rsidTr="00C16C1C">
        <w:tc>
          <w:tcPr>
            <w:tcW w:w="2564" w:type="pct"/>
            <w:vAlign w:val="center"/>
          </w:tcPr>
          <w:p w14:paraId="6F4EEEA7" w14:textId="77777777" w:rsidR="00C214D9" w:rsidRPr="00AE2832" w:rsidRDefault="00C214D9" w:rsidP="00C16C1C">
            <w:pPr>
              <w:autoSpaceDE w:val="0"/>
              <w:autoSpaceDN w:val="0"/>
              <w:adjustRightInd w:val="0"/>
              <w:ind w:left="162" w:hanging="162"/>
              <w:rPr>
                <w:rFonts w:ascii="Arial" w:hAnsi="Arial" w:cs="Arial"/>
                <w:bCs/>
                <w:color w:val="000000"/>
                <w:sz w:val="18"/>
                <w:szCs w:val="18"/>
              </w:rPr>
            </w:pPr>
            <w:r w:rsidRPr="00AE2832">
              <w:rPr>
                <w:rFonts w:ascii="Arial" w:hAnsi="Arial" w:cs="Arial"/>
                <w:b/>
                <w:bCs/>
                <w:color w:val="000000"/>
                <w:sz w:val="18"/>
                <w:szCs w:val="18"/>
              </w:rPr>
              <w:t xml:space="preserve">Gross </w:t>
            </w:r>
            <w:r w:rsidRPr="00403452">
              <w:rPr>
                <w:rFonts w:ascii="Arial" w:hAnsi="Arial" w:cs="Arial"/>
                <w:b/>
                <w:bCs/>
                <w:color w:val="000000"/>
                <w:sz w:val="18"/>
                <w:szCs w:val="18"/>
              </w:rPr>
              <w:t>profit</w:t>
            </w:r>
          </w:p>
        </w:tc>
        <w:tc>
          <w:tcPr>
            <w:tcW w:w="367" w:type="pct"/>
            <w:vAlign w:val="center"/>
          </w:tcPr>
          <w:p w14:paraId="42265DB3"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54E57E8F"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03350853"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2,982,886</w:t>
            </w:r>
          </w:p>
        </w:tc>
        <w:tc>
          <w:tcPr>
            <w:tcW w:w="180" w:type="pct"/>
            <w:vAlign w:val="bottom"/>
          </w:tcPr>
          <w:p w14:paraId="248CF97F"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vAlign w:val="center"/>
          </w:tcPr>
          <w:p w14:paraId="4F4C5075" w14:textId="77777777" w:rsidR="00C214D9" w:rsidRPr="001E3CDA"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2,937,532</w:t>
            </w:r>
          </w:p>
        </w:tc>
      </w:tr>
      <w:tr w:rsidR="00C214D9" w:rsidRPr="00AE2832" w14:paraId="7594AEA1" w14:textId="77777777" w:rsidTr="00C16C1C">
        <w:tc>
          <w:tcPr>
            <w:tcW w:w="2564" w:type="pct"/>
            <w:vAlign w:val="center"/>
          </w:tcPr>
          <w:p w14:paraId="4505E4F9" w14:textId="77777777" w:rsidR="00C214D9" w:rsidRPr="00AE2832" w:rsidRDefault="00C214D9" w:rsidP="00C16C1C">
            <w:pPr>
              <w:autoSpaceDE w:val="0"/>
              <w:autoSpaceDN w:val="0"/>
              <w:adjustRightInd w:val="0"/>
              <w:ind w:left="162" w:hanging="162"/>
              <w:rPr>
                <w:rFonts w:ascii="Arial" w:eastAsia="宋体" w:hAnsi="Arial" w:cs="Arial"/>
                <w:bCs/>
                <w:color w:val="000000"/>
                <w:sz w:val="18"/>
                <w:szCs w:val="18"/>
              </w:rPr>
            </w:pPr>
            <w:r w:rsidRPr="00AE2832">
              <w:rPr>
                <w:rFonts w:ascii="Arial" w:hAnsi="Arial" w:cs="Arial"/>
                <w:color w:val="000000"/>
                <w:sz w:val="18"/>
                <w:szCs w:val="18"/>
              </w:rPr>
              <w:t>Selling expenses</w:t>
            </w:r>
          </w:p>
        </w:tc>
        <w:tc>
          <w:tcPr>
            <w:tcW w:w="367" w:type="pct"/>
            <w:vAlign w:val="center"/>
          </w:tcPr>
          <w:p w14:paraId="0E2DF947"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lang w:eastAsia="zh-HK"/>
              </w:rPr>
            </w:pPr>
          </w:p>
        </w:tc>
        <w:tc>
          <w:tcPr>
            <w:tcW w:w="123" w:type="pct"/>
          </w:tcPr>
          <w:p w14:paraId="14C0E3F3"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46F59BDF"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(28,878)</w:t>
            </w:r>
          </w:p>
        </w:tc>
        <w:tc>
          <w:tcPr>
            <w:tcW w:w="180" w:type="pct"/>
            <w:vAlign w:val="bottom"/>
          </w:tcPr>
          <w:p w14:paraId="57699580"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tcPr>
          <w:p w14:paraId="08992107" w14:textId="77777777" w:rsidR="00C214D9" w:rsidRPr="002F719B"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(25,300)</w:t>
            </w:r>
          </w:p>
        </w:tc>
      </w:tr>
      <w:tr w:rsidR="00C214D9" w:rsidRPr="00AE2832" w14:paraId="7A030E77" w14:textId="77777777" w:rsidTr="00C16C1C">
        <w:tc>
          <w:tcPr>
            <w:tcW w:w="2564" w:type="pct"/>
            <w:vAlign w:val="center"/>
          </w:tcPr>
          <w:p w14:paraId="63FC5351" w14:textId="77777777" w:rsidR="00C214D9" w:rsidRPr="00AE2832" w:rsidRDefault="00C214D9" w:rsidP="00C16C1C">
            <w:pPr>
              <w:autoSpaceDE w:val="0"/>
              <w:autoSpaceDN w:val="0"/>
              <w:adjustRightInd w:val="0"/>
              <w:ind w:left="162" w:hanging="162"/>
              <w:rPr>
                <w:rFonts w:ascii="Arial" w:eastAsia="宋体" w:hAnsi="Arial" w:cs="Arial"/>
                <w:color w:val="000000"/>
                <w:sz w:val="18"/>
                <w:szCs w:val="18"/>
              </w:rPr>
            </w:pPr>
            <w:r w:rsidRPr="00AE2832">
              <w:rPr>
                <w:rFonts w:ascii="Arial" w:hAnsi="Arial" w:cs="Arial"/>
                <w:color w:val="000000"/>
                <w:sz w:val="18"/>
                <w:szCs w:val="18"/>
              </w:rPr>
              <w:t xml:space="preserve">General and administrative expenses </w:t>
            </w:r>
          </w:p>
        </w:tc>
        <w:tc>
          <w:tcPr>
            <w:tcW w:w="367" w:type="pct"/>
            <w:vAlign w:val="center"/>
          </w:tcPr>
          <w:p w14:paraId="62153BF1" w14:textId="77777777" w:rsidR="00C214D9" w:rsidRPr="00AE2832" w:rsidRDefault="00C214D9" w:rsidP="00C16C1C">
            <w:pPr>
              <w:tabs>
                <w:tab w:val="center" w:pos="198"/>
              </w:tabs>
              <w:autoSpaceDE w:val="0"/>
              <w:autoSpaceDN w:val="0"/>
              <w:adjustRightInd w:val="0"/>
              <w:jc w:val="center"/>
              <w:rPr>
                <w:rFonts w:ascii="Arial" w:hAnsi="Arial" w:cs="Arial"/>
                <w:color w:val="000000"/>
                <w:sz w:val="18"/>
                <w:szCs w:val="18"/>
              </w:rPr>
            </w:pPr>
          </w:p>
        </w:tc>
        <w:tc>
          <w:tcPr>
            <w:tcW w:w="123" w:type="pct"/>
          </w:tcPr>
          <w:p w14:paraId="63A96D82" w14:textId="77777777" w:rsidR="00C214D9" w:rsidRPr="00AE2832" w:rsidRDefault="00C214D9" w:rsidP="00C16C1C">
            <w:pPr>
              <w:tabs>
                <w:tab w:val="decimal" w:pos="882"/>
              </w:tabs>
              <w:autoSpaceDE w:val="0"/>
              <w:autoSpaceDN w:val="0"/>
              <w:adjustRightInd w:val="0"/>
              <w:rPr>
                <w:rFonts w:ascii="Arial" w:hAnsi="Arial" w:cs="Arial"/>
                <w:color w:val="000000"/>
                <w:sz w:val="18"/>
                <w:szCs w:val="18"/>
              </w:rPr>
            </w:pPr>
          </w:p>
        </w:tc>
        <w:tc>
          <w:tcPr>
            <w:tcW w:w="878" w:type="pct"/>
            <w:vAlign w:val="bottom"/>
          </w:tcPr>
          <w:p w14:paraId="75DAEFB6"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(1,150,692)</w:t>
            </w:r>
          </w:p>
        </w:tc>
        <w:tc>
          <w:tcPr>
            <w:tcW w:w="180" w:type="pct"/>
            <w:vAlign w:val="bottom"/>
          </w:tcPr>
          <w:p w14:paraId="6B2B1100"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tcPr>
          <w:p w14:paraId="6E381ED0" w14:textId="77777777" w:rsidR="00C214D9" w:rsidRPr="001E3CDA"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(1,060,520)</w:t>
            </w:r>
          </w:p>
        </w:tc>
      </w:tr>
      <w:tr w:rsidR="00C214D9" w:rsidRPr="00AE2832" w14:paraId="717568EE" w14:textId="77777777" w:rsidTr="00C16C1C">
        <w:tc>
          <w:tcPr>
            <w:tcW w:w="2564" w:type="pct"/>
            <w:vAlign w:val="center"/>
          </w:tcPr>
          <w:p w14:paraId="624EE3A3" w14:textId="77777777" w:rsidR="00C214D9" w:rsidRPr="00AE2832" w:rsidRDefault="00C214D9" w:rsidP="00C16C1C">
            <w:pPr>
              <w:autoSpaceDE w:val="0"/>
              <w:autoSpaceDN w:val="0"/>
              <w:adjustRightInd w:val="0"/>
              <w:ind w:left="162" w:hanging="162"/>
              <w:rPr>
                <w:rFonts w:ascii="Arial" w:hAnsi="Arial" w:cs="Arial"/>
                <w:color w:val="000000"/>
                <w:sz w:val="18"/>
                <w:szCs w:val="18"/>
              </w:rPr>
            </w:pPr>
            <w:r>
              <w:rPr>
                <w:rFonts w:ascii="Arial" w:hAnsi="Arial" w:cs="Arial"/>
                <w:color w:val="000000"/>
                <w:sz w:val="18"/>
                <w:szCs w:val="18"/>
              </w:rPr>
              <w:t>Research and development expenses</w:t>
            </w:r>
          </w:p>
        </w:tc>
        <w:tc>
          <w:tcPr>
            <w:tcW w:w="367" w:type="pct"/>
            <w:vAlign w:val="center"/>
          </w:tcPr>
          <w:p w14:paraId="077FE086" w14:textId="77777777" w:rsidR="00C214D9" w:rsidRPr="00AE2832" w:rsidRDefault="00C214D9" w:rsidP="00C16C1C">
            <w:pPr>
              <w:tabs>
                <w:tab w:val="center" w:pos="198"/>
              </w:tabs>
              <w:autoSpaceDE w:val="0"/>
              <w:autoSpaceDN w:val="0"/>
              <w:adjustRightInd w:val="0"/>
              <w:jc w:val="center"/>
              <w:rPr>
                <w:rFonts w:ascii="Arial" w:eastAsia="宋体" w:hAnsi="Arial" w:cs="Arial"/>
                <w:bCs/>
                <w:color w:val="000000"/>
                <w:sz w:val="18"/>
                <w:szCs w:val="18"/>
              </w:rPr>
            </w:pPr>
          </w:p>
        </w:tc>
        <w:tc>
          <w:tcPr>
            <w:tcW w:w="123" w:type="pct"/>
          </w:tcPr>
          <w:p w14:paraId="4FD53544"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41696192" w14:textId="77777777" w:rsidR="00C214D9" w:rsidRPr="00925D19" w:rsidDel="00D65C5A"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(619,803)</w:t>
            </w:r>
          </w:p>
        </w:tc>
        <w:tc>
          <w:tcPr>
            <w:tcW w:w="180" w:type="pct"/>
            <w:vAlign w:val="bottom"/>
          </w:tcPr>
          <w:p w14:paraId="02D0FF26"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tcPr>
          <w:p w14:paraId="26D917DE" w14:textId="77777777" w:rsidR="00C214D9" w:rsidRPr="002F719B" w:rsidRDefault="00C214D9" w:rsidP="00C16C1C">
            <w:pPr>
              <w:tabs>
                <w:tab w:val="decimal" w:pos="1380"/>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(479,782)</w:t>
            </w:r>
          </w:p>
        </w:tc>
      </w:tr>
      <w:tr w:rsidR="00C214D9" w:rsidRPr="00AE2832" w14:paraId="79EADF25" w14:textId="77777777" w:rsidTr="00C16C1C">
        <w:tc>
          <w:tcPr>
            <w:tcW w:w="2564" w:type="pct"/>
            <w:vAlign w:val="center"/>
          </w:tcPr>
          <w:p w14:paraId="404755AB" w14:textId="77777777" w:rsidR="00C214D9" w:rsidRPr="00AE2832" w:rsidRDefault="00C214D9" w:rsidP="00C16C1C">
            <w:pPr>
              <w:autoSpaceDE w:val="0"/>
              <w:autoSpaceDN w:val="0"/>
              <w:adjustRightInd w:val="0"/>
              <w:ind w:left="162" w:hanging="162"/>
              <w:rPr>
                <w:rFonts w:ascii="Arial" w:eastAsia="宋体" w:hAnsi="Arial" w:cs="Arial"/>
                <w:bCs/>
                <w:color w:val="000000"/>
                <w:sz w:val="18"/>
                <w:szCs w:val="18"/>
              </w:rPr>
            </w:pPr>
            <w:r w:rsidRPr="00AE2832">
              <w:rPr>
                <w:rFonts w:ascii="Arial" w:hAnsi="Arial" w:cs="Arial"/>
                <w:color w:val="000000"/>
                <w:sz w:val="18"/>
                <w:szCs w:val="18"/>
              </w:rPr>
              <w:t xml:space="preserve">Finance expenses </w:t>
            </w:r>
            <w:r>
              <w:rPr>
                <w:rFonts w:ascii="Arial" w:hAnsi="Arial" w:cs="Arial"/>
                <w:color w:val="000000"/>
                <w:sz w:val="18"/>
                <w:szCs w:val="18"/>
              </w:rPr>
              <w:t>–</w:t>
            </w:r>
            <w:r w:rsidRPr="00AE2832">
              <w:rPr>
                <w:rFonts w:ascii="Arial" w:hAnsi="Arial" w:cs="Arial"/>
                <w:color w:val="000000"/>
                <w:sz w:val="18"/>
                <w:szCs w:val="18"/>
              </w:rPr>
              <w:t xml:space="preserve"> net</w:t>
            </w:r>
          </w:p>
        </w:tc>
        <w:tc>
          <w:tcPr>
            <w:tcW w:w="367" w:type="pct"/>
            <w:vAlign w:val="center"/>
          </w:tcPr>
          <w:p w14:paraId="0BAE477B"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r>
              <w:rPr>
                <w:rFonts w:ascii="Arial" w:eastAsia="宋体" w:hAnsi="Arial" w:cs="Arial"/>
                <w:bCs/>
                <w:color w:val="000000"/>
                <w:sz w:val="18"/>
                <w:szCs w:val="18"/>
              </w:rPr>
              <w:t>5</w:t>
            </w:r>
          </w:p>
        </w:tc>
        <w:tc>
          <w:tcPr>
            <w:tcW w:w="123" w:type="pct"/>
          </w:tcPr>
          <w:p w14:paraId="37F902AA"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66E80A73"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(487,147)</w:t>
            </w:r>
          </w:p>
        </w:tc>
        <w:tc>
          <w:tcPr>
            <w:tcW w:w="180" w:type="pct"/>
            <w:vAlign w:val="bottom"/>
          </w:tcPr>
          <w:p w14:paraId="6EE5BDAF"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tcPr>
          <w:p w14:paraId="7EAACF97" w14:textId="77777777" w:rsidR="00C214D9" w:rsidRPr="002F719B"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(455,088)</w:t>
            </w:r>
          </w:p>
        </w:tc>
      </w:tr>
      <w:tr w:rsidR="00C214D9" w:rsidRPr="00AE2832" w14:paraId="6AD7167C" w14:textId="77777777" w:rsidTr="00C16C1C">
        <w:tc>
          <w:tcPr>
            <w:tcW w:w="2564" w:type="pct"/>
            <w:vAlign w:val="center"/>
          </w:tcPr>
          <w:p w14:paraId="427F820E" w14:textId="77777777" w:rsidR="00C214D9" w:rsidRPr="00AE2832" w:rsidRDefault="00C214D9" w:rsidP="00C16C1C">
            <w:pPr>
              <w:autoSpaceDE w:val="0"/>
              <w:autoSpaceDN w:val="0"/>
              <w:adjustRightInd w:val="0"/>
              <w:ind w:left="162" w:hanging="162"/>
              <w:rPr>
                <w:rFonts w:ascii="Arial" w:eastAsia="宋体" w:hAnsi="Arial" w:cs="Arial"/>
                <w:color w:val="000000"/>
                <w:sz w:val="18"/>
                <w:szCs w:val="18"/>
              </w:rPr>
            </w:pPr>
            <w:r>
              <w:rPr>
                <w:rFonts w:ascii="Arial" w:hAnsi="Arial" w:cs="Arial" w:hint="eastAsia"/>
                <w:color w:val="000000"/>
                <w:sz w:val="18"/>
                <w:szCs w:val="18"/>
                <w:lang w:eastAsia="zh-TW"/>
              </w:rPr>
              <w:t>(</w:t>
            </w:r>
            <w:r w:rsidRPr="004F02ED">
              <w:rPr>
                <w:rFonts w:ascii="Arial" w:hAnsi="Arial" w:cs="Arial"/>
                <w:color w:val="000000"/>
                <w:sz w:val="18"/>
                <w:szCs w:val="18"/>
              </w:rPr>
              <w:t>Provision</w:t>
            </w:r>
            <w:r>
              <w:rPr>
                <w:rFonts w:ascii="Arial" w:hAnsi="Arial" w:cs="Arial"/>
                <w:color w:val="000000"/>
                <w:sz w:val="18"/>
                <w:szCs w:val="18"/>
              </w:rPr>
              <w:t xml:space="preserve"> for</w:t>
            </w:r>
            <w:r>
              <w:rPr>
                <w:rFonts w:ascii="Arial" w:hAnsi="Arial" w:cs="Arial" w:hint="eastAsia"/>
                <w:color w:val="000000"/>
                <w:sz w:val="18"/>
                <w:szCs w:val="18"/>
                <w:lang w:eastAsia="zh-TW"/>
              </w:rPr>
              <w:t>)</w:t>
            </w:r>
            <w:r>
              <w:rPr>
                <w:rFonts w:ascii="Arial" w:hAnsi="Arial" w:cs="Arial"/>
                <w:color w:val="000000"/>
                <w:sz w:val="18"/>
                <w:szCs w:val="18"/>
              </w:rPr>
              <w:t>/Reversal of expected credit loss –</w:t>
            </w:r>
            <w:r w:rsidRPr="00AE2832">
              <w:rPr>
                <w:rFonts w:ascii="Arial" w:hAnsi="Arial" w:cs="Arial"/>
                <w:color w:val="000000"/>
                <w:sz w:val="18"/>
                <w:szCs w:val="18"/>
              </w:rPr>
              <w:t xml:space="preserve"> net</w:t>
            </w:r>
          </w:p>
        </w:tc>
        <w:tc>
          <w:tcPr>
            <w:tcW w:w="367" w:type="pct"/>
            <w:vAlign w:val="center"/>
          </w:tcPr>
          <w:p w14:paraId="30AD376B" w14:textId="77777777" w:rsidR="00C214D9" w:rsidRPr="00AE2832" w:rsidRDefault="00C214D9" w:rsidP="00C16C1C">
            <w:pPr>
              <w:tabs>
                <w:tab w:val="center" w:pos="198"/>
              </w:tabs>
              <w:autoSpaceDE w:val="0"/>
              <w:autoSpaceDN w:val="0"/>
              <w:adjustRightInd w:val="0"/>
              <w:jc w:val="center"/>
              <w:rPr>
                <w:rFonts w:ascii="Arial" w:eastAsia="宋体" w:hAnsi="Arial" w:cs="Arial"/>
                <w:bCs/>
                <w:color w:val="000000"/>
                <w:sz w:val="18"/>
                <w:szCs w:val="18"/>
              </w:rPr>
            </w:pPr>
            <w:r>
              <w:rPr>
                <w:rFonts w:ascii="Arial" w:eastAsia="宋体" w:hAnsi="Arial" w:cs="Arial"/>
                <w:bCs/>
                <w:color w:val="000000"/>
                <w:sz w:val="18"/>
                <w:szCs w:val="18"/>
              </w:rPr>
              <w:t>6</w:t>
            </w:r>
          </w:p>
        </w:tc>
        <w:tc>
          <w:tcPr>
            <w:tcW w:w="123" w:type="pct"/>
          </w:tcPr>
          <w:p w14:paraId="0033BFAB"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5C4CB4A6"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(78,454)</w:t>
            </w:r>
          </w:p>
        </w:tc>
        <w:tc>
          <w:tcPr>
            <w:tcW w:w="180" w:type="pct"/>
            <w:vAlign w:val="bottom"/>
          </w:tcPr>
          <w:p w14:paraId="05BB209F"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tcPr>
          <w:p w14:paraId="76DF2D3B" w14:textId="77777777" w:rsidR="00C214D9" w:rsidRPr="002F719B"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4,188</w:t>
            </w:r>
          </w:p>
        </w:tc>
      </w:tr>
      <w:tr w:rsidR="00C214D9" w:rsidRPr="00AE2832" w14:paraId="5C4A7CD4" w14:textId="77777777" w:rsidTr="00C16C1C">
        <w:tc>
          <w:tcPr>
            <w:tcW w:w="2564" w:type="pct"/>
            <w:vAlign w:val="center"/>
          </w:tcPr>
          <w:p w14:paraId="58867C2C" w14:textId="77777777" w:rsidR="00C214D9" w:rsidRPr="00AE2832" w:rsidRDefault="00C214D9" w:rsidP="00C16C1C">
            <w:pPr>
              <w:tabs>
                <w:tab w:val="decimal" w:pos="1412"/>
              </w:tabs>
              <w:autoSpaceDE w:val="0"/>
              <w:autoSpaceDN w:val="0"/>
              <w:adjustRightInd w:val="0"/>
              <w:jc w:val="left"/>
              <w:rPr>
                <w:rFonts w:ascii="Arial" w:eastAsia="宋体" w:hAnsi="Arial" w:cs="Arial"/>
                <w:color w:val="000000"/>
                <w:sz w:val="18"/>
                <w:szCs w:val="18"/>
              </w:rPr>
            </w:pPr>
            <w:r w:rsidRPr="00AE2832">
              <w:rPr>
                <w:rFonts w:ascii="Arial" w:hAnsi="Arial" w:cs="Arial"/>
                <w:color w:val="000000"/>
                <w:sz w:val="18"/>
                <w:szCs w:val="18"/>
              </w:rPr>
              <w:t xml:space="preserve">Share of </w:t>
            </w:r>
            <w:r>
              <w:rPr>
                <w:rFonts w:ascii="Arial" w:hAnsi="Arial" w:cs="Arial"/>
                <w:color w:val="000000"/>
                <w:sz w:val="18"/>
                <w:szCs w:val="18"/>
              </w:rPr>
              <w:t>(</w:t>
            </w:r>
            <w:r w:rsidRPr="00AE2832">
              <w:rPr>
                <w:rFonts w:ascii="Arial" w:hAnsi="Arial" w:cs="Arial"/>
                <w:color w:val="000000"/>
                <w:sz w:val="18"/>
                <w:szCs w:val="18"/>
              </w:rPr>
              <w:t>loss</w:t>
            </w:r>
            <w:r>
              <w:rPr>
                <w:rFonts w:ascii="Arial" w:hAnsi="Arial" w:cs="Arial"/>
                <w:color w:val="000000"/>
                <w:sz w:val="18"/>
                <w:szCs w:val="18"/>
              </w:rPr>
              <w:t>)/profit</w:t>
            </w:r>
            <w:r w:rsidRPr="00AE2832">
              <w:rPr>
                <w:rFonts w:ascii="Arial" w:hAnsi="Arial" w:cs="Arial"/>
                <w:color w:val="000000"/>
                <w:sz w:val="18"/>
                <w:szCs w:val="18"/>
              </w:rPr>
              <w:t xml:space="preserve"> from joint ventures </w:t>
            </w:r>
          </w:p>
        </w:tc>
        <w:tc>
          <w:tcPr>
            <w:tcW w:w="367" w:type="pct"/>
            <w:vAlign w:val="center"/>
          </w:tcPr>
          <w:p w14:paraId="3A5677D4" w14:textId="77777777" w:rsidR="00C214D9" w:rsidRPr="00AE2832" w:rsidRDefault="00C214D9" w:rsidP="00C16C1C">
            <w:pPr>
              <w:tabs>
                <w:tab w:val="center" w:pos="198"/>
              </w:tabs>
              <w:autoSpaceDE w:val="0"/>
              <w:autoSpaceDN w:val="0"/>
              <w:adjustRightInd w:val="0"/>
              <w:jc w:val="center"/>
              <w:rPr>
                <w:rFonts w:ascii="Arial" w:eastAsia="宋体" w:hAnsi="Arial" w:cs="Arial"/>
                <w:bCs/>
                <w:color w:val="000000"/>
                <w:sz w:val="18"/>
                <w:szCs w:val="18"/>
              </w:rPr>
            </w:pPr>
          </w:p>
        </w:tc>
        <w:tc>
          <w:tcPr>
            <w:tcW w:w="123" w:type="pct"/>
          </w:tcPr>
          <w:p w14:paraId="223FE3AC"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080E074B"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(1,016)</w:t>
            </w:r>
          </w:p>
        </w:tc>
        <w:tc>
          <w:tcPr>
            <w:tcW w:w="180" w:type="pct"/>
            <w:vAlign w:val="bottom"/>
          </w:tcPr>
          <w:p w14:paraId="1D3A7881"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tcPr>
          <w:p w14:paraId="672D9F70" w14:textId="77777777" w:rsidR="00C214D9" w:rsidRPr="002F719B"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9,410</w:t>
            </w:r>
          </w:p>
        </w:tc>
      </w:tr>
      <w:tr w:rsidR="00C214D9" w:rsidRPr="00AE2832" w14:paraId="73EA3D90" w14:textId="77777777" w:rsidTr="00C16C1C">
        <w:tc>
          <w:tcPr>
            <w:tcW w:w="2564" w:type="pct"/>
            <w:vAlign w:val="center"/>
          </w:tcPr>
          <w:p w14:paraId="30A3B57F" w14:textId="77777777" w:rsidR="00C214D9" w:rsidRPr="00094468" w:rsidRDefault="00C214D9" w:rsidP="00C16C1C">
            <w:pPr>
              <w:autoSpaceDE w:val="0"/>
              <w:autoSpaceDN w:val="0"/>
              <w:adjustRightInd w:val="0"/>
              <w:ind w:left="162" w:hanging="162"/>
              <w:rPr>
                <w:rFonts w:ascii="Arial" w:hAnsi="Arial" w:cs="Arial"/>
                <w:color w:val="000000"/>
                <w:sz w:val="18"/>
                <w:szCs w:val="18"/>
              </w:rPr>
            </w:pPr>
            <w:r w:rsidRPr="00FA27FF">
              <w:rPr>
                <w:rFonts w:ascii="Arial" w:hAnsi="Arial" w:cs="Arial"/>
                <w:color w:val="000000"/>
                <w:sz w:val="18"/>
                <w:szCs w:val="18"/>
              </w:rPr>
              <w:t>Share of profit from associates</w:t>
            </w:r>
          </w:p>
        </w:tc>
        <w:tc>
          <w:tcPr>
            <w:tcW w:w="367" w:type="pct"/>
            <w:vAlign w:val="center"/>
          </w:tcPr>
          <w:p w14:paraId="137692DF" w14:textId="77777777" w:rsidR="00C214D9" w:rsidRPr="00AE2832" w:rsidRDefault="00C214D9" w:rsidP="00C16C1C">
            <w:pPr>
              <w:tabs>
                <w:tab w:val="center" w:pos="198"/>
              </w:tabs>
              <w:autoSpaceDE w:val="0"/>
              <w:autoSpaceDN w:val="0"/>
              <w:adjustRightInd w:val="0"/>
              <w:jc w:val="center"/>
              <w:rPr>
                <w:rFonts w:ascii="Arial" w:eastAsia="宋体" w:hAnsi="Arial" w:cs="Arial"/>
                <w:bCs/>
                <w:color w:val="000000"/>
                <w:sz w:val="18"/>
                <w:szCs w:val="18"/>
              </w:rPr>
            </w:pPr>
          </w:p>
        </w:tc>
        <w:tc>
          <w:tcPr>
            <w:tcW w:w="123" w:type="pct"/>
          </w:tcPr>
          <w:p w14:paraId="46ED1E4C"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tcPr>
          <w:p w14:paraId="11B026AC" w14:textId="77777777" w:rsidR="00C214D9" w:rsidDel="001E3CDA"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4,036</w:t>
            </w:r>
          </w:p>
        </w:tc>
        <w:tc>
          <w:tcPr>
            <w:tcW w:w="180" w:type="pct"/>
            <w:vAlign w:val="bottom"/>
          </w:tcPr>
          <w:p w14:paraId="2DC85EE4"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tcPr>
          <w:p w14:paraId="7AED1276" w14:textId="77777777" w:rsidR="00C214D9" w:rsidRPr="001E3CDA" w:rsidRDefault="00C214D9" w:rsidP="00C16C1C">
            <w:pPr>
              <w:tabs>
                <w:tab w:val="decimal" w:pos="1380"/>
              </w:tabs>
              <w:autoSpaceDE w:val="0"/>
              <w:autoSpaceDN w:val="0"/>
              <w:adjustRightInd w:val="0"/>
              <w:jc w:val="left"/>
              <w:rPr>
                <w:rFonts w:ascii="Arial" w:eastAsia="宋体" w:hAnsi="Arial" w:cs="Arial"/>
                <w:bCs/>
                <w:color w:val="000000"/>
                <w:sz w:val="18"/>
                <w:szCs w:val="18"/>
              </w:rPr>
            </w:pPr>
            <w:r w:rsidRPr="00FA27FF">
              <w:rPr>
                <w:rFonts w:ascii="Arial" w:hAnsi="Arial" w:cs="Arial"/>
                <w:bCs/>
                <w:color w:val="000000"/>
                <w:sz w:val="18"/>
                <w:szCs w:val="18"/>
              </w:rPr>
              <w:t>-</w:t>
            </w:r>
          </w:p>
        </w:tc>
      </w:tr>
      <w:tr w:rsidR="00C214D9" w:rsidRPr="00AE2832" w14:paraId="708BCBB2" w14:textId="77777777" w:rsidTr="00C16C1C">
        <w:tc>
          <w:tcPr>
            <w:tcW w:w="2564" w:type="pct"/>
            <w:vAlign w:val="center"/>
          </w:tcPr>
          <w:p w14:paraId="7C48B186" w14:textId="77777777" w:rsidR="00C214D9" w:rsidRPr="00AE2832" w:rsidRDefault="00C214D9" w:rsidP="00C16C1C">
            <w:pPr>
              <w:autoSpaceDE w:val="0"/>
              <w:autoSpaceDN w:val="0"/>
              <w:adjustRightInd w:val="0"/>
              <w:ind w:left="162" w:hanging="162"/>
              <w:rPr>
                <w:rFonts w:ascii="Arial" w:eastAsia="宋体" w:hAnsi="Arial" w:cs="Arial"/>
                <w:bCs/>
                <w:color w:val="000000"/>
                <w:sz w:val="6"/>
                <w:szCs w:val="6"/>
              </w:rPr>
            </w:pPr>
          </w:p>
        </w:tc>
        <w:tc>
          <w:tcPr>
            <w:tcW w:w="367" w:type="pct"/>
            <w:vAlign w:val="center"/>
          </w:tcPr>
          <w:p w14:paraId="0BCF5765"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3" w:type="pct"/>
          </w:tcPr>
          <w:p w14:paraId="2C587EF5"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6"/>
                <w:szCs w:val="6"/>
                <w:lang w:eastAsia="zh-HK"/>
              </w:rPr>
            </w:pPr>
          </w:p>
        </w:tc>
        <w:tc>
          <w:tcPr>
            <w:tcW w:w="878" w:type="pct"/>
            <w:tcBorders>
              <w:bottom w:val="single" w:sz="4" w:space="0" w:color="auto"/>
            </w:tcBorders>
            <w:vAlign w:val="bottom"/>
          </w:tcPr>
          <w:p w14:paraId="5A0B387F" w14:textId="77777777" w:rsidR="00C214D9" w:rsidRPr="00925D19" w:rsidRDefault="00C214D9" w:rsidP="00C16C1C">
            <w:pPr>
              <w:tabs>
                <w:tab w:val="decimal" w:pos="1380"/>
              </w:tabs>
              <w:autoSpaceDE w:val="0"/>
              <w:autoSpaceDN w:val="0"/>
              <w:adjustRightInd w:val="0"/>
              <w:jc w:val="left"/>
              <w:rPr>
                <w:rFonts w:ascii="Arial" w:eastAsia="宋体" w:hAnsi="Arial" w:cs="Arial"/>
                <w:b/>
                <w:bCs/>
                <w:color w:val="000000"/>
                <w:sz w:val="4"/>
                <w:szCs w:val="4"/>
              </w:rPr>
            </w:pPr>
          </w:p>
        </w:tc>
        <w:tc>
          <w:tcPr>
            <w:tcW w:w="180" w:type="pct"/>
            <w:vAlign w:val="bottom"/>
          </w:tcPr>
          <w:p w14:paraId="7B834284" w14:textId="77777777" w:rsidR="00C214D9" w:rsidRPr="00925D19" w:rsidRDefault="00C214D9" w:rsidP="00C16C1C">
            <w:pPr>
              <w:tabs>
                <w:tab w:val="decimal" w:pos="1380"/>
              </w:tabs>
              <w:autoSpaceDE w:val="0"/>
              <w:autoSpaceDN w:val="0"/>
              <w:adjustRightInd w:val="0"/>
              <w:jc w:val="left"/>
              <w:rPr>
                <w:rFonts w:ascii="Arial" w:eastAsia="MHei-Bold-Identity-H" w:hAnsi="Arial" w:cs="Arial"/>
                <w:bCs/>
                <w:color w:val="000000"/>
                <w:sz w:val="4"/>
                <w:szCs w:val="4"/>
                <w:lang w:eastAsia="zh-HK"/>
              </w:rPr>
            </w:pPr>
          </w:p>
        </w:tc>
        <w:tc>
          <w:tcPr>
            <w:tcW w:w="888" w:type="pct"/>
            <w:tcBorders>
              <w:bottom w:val="single" w:sz="4" w:space="0" w:color="auto"/>
            </w:tcBorders>
            <w:vAlign w:val="bottom"/>
          </w:tcPr>
          <w:p w14:paraId="759BAEBF" w14:textId="77777777" w:rsidR="00C214D9" w:rsidRPr="002F719B" w:rsidRDefault="00C214D9" w:rsidP="00C16C1C">
            <w:pPr>
              <w:tabs>
                <w:tab w:val="decimal" w:pos="1380"/>
              </w:tabs>
              <w:autoSpaceDE w:val="0"/>
              <w:autoSpaceDN w:val="0"/>
              <w:adjustRightInd w:val="0"/>
              <w:jc w:val="left"/>
              <w:rPr>
                <w:rFonts w:ascii="Arial" w:eastAsia="宋体" w:hAnsi="Arial" w:cs="Arial"/>
                <w:bCs/>
                <w:color w:val="000000"/>
                <w:sz w:val="4"/>
                <w:szCs w:val="4"/>
              </w:rPr>
            </w:pPr>
          </w:p>
        </w:tc>
      </w:tr>
      <w:tr w:rsidR="00C214D9" w:rsidRPr="00AE2832" w14:paraId="46382514" w14:textId="77777777" w:rsidTr="00C16C1C">
        <w:tc>
          <w:tcPr>
            <w:tcW w:w="2564" w:type="pct"/>
            <w:vAlign w:val="center"/>
          </w:tcPr>
          <w:p w14:paraId="3E1264AC" w14:textId="77777777" w:rsidR="00C214D9" w:rsidRPr="007D1DED" w:rsidRDefault="00C214D9" w:rsidP="00C16C1C">
            <w:pPr>
              <w:autoSpaceDE w:val="0"/>
              <w:autoSpaceDN w:val="0"/>
              <w:adjustRightInd w:val="0"/>
              <w:ind w:left="162" w:hanging="162"/>
              <w:rPr>
                <w:rFonts w:ascii="Arial" w:eastAsia="宋体" w:hAnsi="Arial" w:cs="Arial"/>
                <w:b/>
                <w:bCs/>
                <w:color w:val="000000"/>
                <w:sz w:val="18"/>
                <w:szCs w:val="18"/>
              </w:rPr>
            </w:pPr>
            <w:r w:rsidRPr="00925D19">
              <w:rPr>
                <w:rFonts w:ascii="Arial" w:hAnsi="Arial" w:cs="Arial"/>
                <w:b/>
                <w:color w:val="000000"/>
                <w:sz w:val="18"/>
                <w:szCs w:val="18"/>
              </w:rPr>
              <w:t xml:space="preserve">Operating </w:t>
            </w:r>
            <w:r w:rsidRPr="00403452">
              <w:rPr>
                <w:rFonts w:ascii="Arial" w:hAnsi="Arial" w:cs="Arial"/>
                <w:b/>
                <w:color w:val="000000"/>
                <w:sz w:val="18"/>
                <w:szCs w:val="18"/>
              </w:rPr>
              <w:t>profit</w:t>
            </w:r>
          </w:p>
        </w:tc>
        <w:tc>
          <w:tcPr>
            <w:tcW w:w="367" w:type="pct"/>
            <w:vAlign w:val="center"/>
          </w:tcPr>
          <w:p w14:paraId="62AD01CF"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222B4E8C"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tcBorders>
              <w:top w:val="single" w:sz="4" w:space="0" w:color="auto"/>
            </w:tcBorders>
            <w:vAlign w:val="bottom"/>
          </w:tcPr>
          <w:p w14:paraId="72711D5C" w14:textId="77777777" w:rsidR="00C214D9" w:rsidRPr="00BA54C9"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620,932</w:t>
            </w:r>
          </w:p>
        </w:tc>
        <w:tc>
          <w:tcPr>
            <w:tcW w:w="180" w:type="pct"/>
            <w:vAlign w:val="bottom"/>
          </w:tcPr>
          <w:p w14:paraId="78803DB7"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tcBorders>
              <w:top w:val="single" w:sz="4" w:space="0" w:color="auto"/>
            </w:tcBorders>
            <w:vAlign w:val="center"/>
          </w:tcPr>
          <w:p w14:paraId="6ACC99E0" w14:textId="77777777" w:rsidR="00C214D9" w:rsidRPr="002F719B"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930,440</w:t>
            </w:r>
          </w:p>
        </w:tc>
      </w:tr>
      <w:tr w:rsidR="00C214D9" w:rsidRPr="00AE2832" w14:paraId="0B22AA13" w14:textId="77777777" w:rsidTr="00C16C1C">
        <w:tc>
          <w:tcPr>
            <w:tcW w:w="2564" w:type="pct"/>
            <w:vAlign w:val="center"/>
          </w:tcPr>
          <w:p w14:paraId="72F35019" w14:textId="77777777" w:rsidR="00C214D9" w:rsidRPr="00AE2832" w:rsidRDefault="00C214D9" w:rsidP="00C16C1C">
            <w:pPr>
              <w:autoSpaceDE w:val="0"/>
              <w:autoSpaceDN w:val="0"/>
              <w:adjustRightInd w:val="0"/>
              <w:ind w:left="162" w:hanging="162"/>
              <w:rPr>
                <w:rFonts w:ascii="Arial" w:eastAsia="宋体" w:hAnsi="Arial" w:cs="Arial"/>
                <w:bCs/>
                <w:color w:val="000000"/>
                <w:sz w:val="6"/>
                <w:szCs w:val="6"/>
              </w:rPr>
            </w:pPr>
          </w:p>
        </w:tc>
        <w:tc>
          <w:tcPr>
            <w:tcW w:w="367" w:type="pct"/>
            <w:vAlign w:val="center"/>
          </w:tcPr>
          <w:p w14:paraId="7B54B522"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3" w:type="pct"/>
          </w:tcPr>
          <w:p w14:paraId="7BB5C279"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6"/>
                <w:szCs w:val="6"/>
                <w:lang w:eastAsia="zh-HK"/>
              </w:rPr>
            </w:pPr>
          </w:p>
        </w:tc>
        <w:tc>
          <w:tcPr>
            <w:tcW w:w="878" w:type="pct"/>
            <w:vAlign w:val="bottom"/>
          </w:tcPr>
          <w:p w14:paraId="06F2962B" w14:textId="77777777" w:rsidR="00C214D9" w:rsidRPr="00BA54C9" w:rsidRDefault="00C214D9" w:rsidP="00C16C1C">
            <w:pPr>
              <w:tabs>
                <w:tab w:val="decimal" w:pos="1380"/>
              </w:tabs>
              <w:autoSpaceDE w:val="0"/>
              <w:autoSpaceDN w:val="0"/>
              <w:adjustRightInd w:val="0"/>
              <w:jc w:val="left"/>
              <w:rPr>
                <w:rFonts w:ascii="Arial" w:eastAsia="宋体" w:hAnsi="Arial" w:cs="Arial"/>
                <w:b/>
                <w:bCs/>
                <w:color w:val="000000"/>
                <w:sz w:val="18"/>
                <w:szCs w:val="18"/>
              </w:rPr>
            </w:pPr>
          </w:p>
        </w:tc>
        <w:tc>
          <w:tcPr>
            <w:tcW w:w="180" w:type="pct"/>
            <w:vAlign w:val="bottom"/>
          </w:tcPr>
          <w:p w14:paraId="2377ACFD" w14:textId="77777777" w:rsidR="00C214D9" w:rsidRPr="00AE2832" w:rsidRDefault="00C214D9" w:rsidP="00C16C1C">
            <w:pPr>
              <w:tabs>
                <w:tab w:val="decimal" w:pos="1380"/>
              </w:tabs>
              <w:autoSpaceDE w:val="0"/>
              <w:autoSpaceDN w:val="0"/>
              <w:adjustRightInd w:val="0"/>
              <w:jc w:val="left"/>
              <w:rPr>
                <w:rFonts w:ascii="Arial" w:eastAsia="MHei-Bold-Identity-H" w:hAnsi="Arial" w:cs="Arial"/>
                <w:bCs/>
                <w:color w:val="000000"/>
                <w:sz w:val="6"/>
                <w:szCs w:val="6"/>
                <w:lang w:eastAsia="zh-HK"/>
              </w:rPr>
            </w:pPr>
          </w:p>
        </w:tc>
        <w:tc>
          <w:tcPr>
            <w:tcW w:w="888" w:type="pct"/>
            <w:vAlign w:val="center"/>
          </w:tcPr>
          <w:p w14:paraId="413436AF" w14:textId="77777777" w:rsidR="00C214D9" w:rsidRPr="002F719B" w:rsidRDefault="00C214D9" w:rsidP="00C16C1C">
            <w:pPr>
              <w:tabs>
                <w:tab w:val="decimal" w:pos="1380"/>
              </w:tabs>
              <w:autoSpaceDE w:val="0"/>
              <w:autoSpaceDN w:val="0"/>
              <w:adjustRightInd w:val="0"/>
              <w:jc w:val="left"/>
              <w:rPr>
                <w:rFonts w:ascii="Arial" w:eastAsia="宋体" w:hAnsi="Arial" w:cs="Arial"/>
                <w:bCs/>
                <w:color w:val="000000"/>
                <w:sz w:val="6"/>
                <w:szCs w:val="6"/>
              </w:rPr>
            </w:pPr>
          </w:p>
        </w:tc>
      </w:tr>
      <w:tr w:rsidR="00C214D9" w:rsidRPr="00AE2832" w14:paraId="6B883EB6" w14:textId="77777777" w:rsidTr="00C16C1C">
        <w:tc>
          <w:tcPr>
            <w:tcW w:w="2564" w:type="pct"/>
            <w:vAlign w:val="center"/>
          </w:tcPr>
          <w:p w14:paraId="4BE34DDA" w14:textId="77777777" w:rsidR="00C214D9" w:rsidRPr="00AE2832" w:rsidRDefault="00C214D9" w:rsidP="00C16C1C">
            <w:pPr>
              <w:autoSpaceDE w:val="0"/>
              <w:autoSpaceDN w:val="0"/>
              <w:adjustRightInd w:val="0"/>
              <w:ind w:left="162" w:hanging="162"/>
              <w:rPr>
                <w:rFonts w:ascii="Arial" w:eastAsia="宋体" w:hAnsi="Arial" w:cs="Arial"/>
                <w:bCs/>
                <w:color w:val="000000"/>
                <w:sz w:val="18"/>
                <w:szCs w:val="18"/>
              </w:rPr>
            </w:pPr>
            <w:r w:rsidRPr="00AE2832">
              <w:rPr>
                <w:rFonts w:ascii="Arial" w:hAnsi="Arial" w:cs="Arial"/>
                <w:color w:val="000000"/>
                <w:sz w:val="18"/>
                <w:szCs w:val="18"/>
              </w:rPr>
              <w:t xml:space="preserve">Other income </w:t>
            </w:r>
          </w:p>
        </w:tc>
        <w:tc>
          <w:tcPr>
            <w:tcW w:w="367" w:type="pct"/>
            <w:vAlign w:val="center"/>
          </w:tcPr>
          <w:p w14:paraId="6A2E91D0" w14:textId="77777777" w:rsidR="00C214D9" w:rsidRPr="00AE2832" w:rsidRDefault="00C214D9" w:rsidP="00C16C1C">
            <w:pPr>
              <w:tabs>
                <w:tab w:val="center" w:pos="198"/>
              </w:tabs>
              <w:autoSpaceDE w:val="0"/>
              <w:autoSpaceDN w:val="0"/>
              <w:adjustRightInd w:val="0"/>
              <w:jc w:val="center"/>
              <w:rPr>
                <w:rFonts w:ascii="Arial" w:eastAsiaTheme="minorEastAsia" w:hAnsi="Arial" w:cs="Arial"/>
                <w:bCs/>
                <w:color w:val="000000"/>
                <w:sz w:val="18"/>
                <w:szCs w:val="18"/>
              </w:rPr>
            </w:pPr>
            <w:r>
              <w:rPr>
                <w:rFonts w:ascii="Arial" w:eastAsiaTheme="minorEastAsia" w:hAnsi="Arial" w:cs="Arial"/>
                <w:bCs/>
                <w:color w:val="000000"/>
                <w:sz w:val="18"/>
                <w:szCs w:val="18"/>
              </w:rPr>
              <w:t>7</w:t>
            </w:r>
          </w:p>
        </w:tc>
        <w:tc>
          <w:tcPr>
            <w:tcW w:w="123" w:type="pct"/>
          </w:tcPr>
          <w:p w14:paraId="179CCECD"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75B65A13" w14:textId="77777777" w:rsidR="00C214D9" w:rsidRPr="00BA54C9"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162,146</w:t>
            </w:r>
          </w:p>
        </w:tc>
        <w:tc>
          <w:tcPr>
            <w:tcW w:w="180" w:type="pct"/>
            <w:vAlign w:val="bottom"/>
          </w:tcPr>
          <w:p w14:paraId="6FAA6F4E" w14:textId="77777777" w:rsidR="00C214D9" w:rsidRPr="00AE2832" w:rsidRDefault="00C214D9" w:rsidP="00C16C1C">
            <w:pPr>
              <w:tabs>
                <w:tab w:val="decimal" w:pos="1380"/>
              </w:tabs>
              <w:autoSpaceDE w:val="0"/>
              <w:autoSpaceDN w:val="0"/>
              <w:adjustRightInd w:val="0"/>
              <w:jc w:val="left"/>
              <w:rPr>
                <w:rFonts w:ascii="Arial" w:eastAsia="宋体" w:hAnsi="Arial" w:cs="Arial"/>
                <w:b/>
                <w:bCs/>
                <w:color w:val="000000"/>
                <w:sz w:val="18"/>
                <w:szCs w:val="18"/>
              </w:rPr>
            </w:pPr>
          </w:p>
        </w:tc>
        <w:tc>
          <w:tcPr>
            <w:tcW w:w="888" w:type="pct"/>
            <w:vAlign w:val="center"/>
          </w:tcPr>
          <w:p w14:paraId="787CEC75" w14:textId="77777777" w:rsidR="00C214D9" w:rsidRPr="002F719B" w:rsidRDefault="00C214D9" w:rsidP="00C16C1C">
            <w:pPr>
              <w:tabs>
                <w:tab w:val="decimal" w:pos="1380"/>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127,629</w:t>
            </w:r>
          </w:p>
        </w:tc>
      </w:tr>
      <w:tr w:rsidR="00C214D9" w:rsidRPr="00AE2832" w14:paraId="5F66A477" w14:textId="77777777" w:rsidTr="00C16C1C">
        <w:tc>
          <w:tcPr>
            <w:tcW w:w="2564" w:type="pct"/>
            <w:vAlign w:val="center"/>
          </w:tcPr>
          <w:p w14:paraId="64DAAFD8" w14:textId="77777777" w:rsidR="00C214D9" w:rsidRPr="00AE2832" w:rsidRDefault="00C214D9" w:rsidP="00C16C1C">
            <w:pPr>
              <w:autoSpaceDE w:val="0"/>
              <w:autoSpaceDN w:val="0"/>
              <w:adjustRightInd w:val="0"/>
              <w:ind w:left="162" w:hanging="162"/>
              <w:rPr>
                <w:rFonts w:ascii="Arial" w:eastAsia="宋体" w:hAnsi="Arial" w:cs="Arial"/>
                <w:color w:val="000000"/>
                <w:sz w:val="18"/>
                <w:szCs w:val="18"/>
              </w:rPr>
            </w:pPr>
            <w:r w:rsidRPr="00AE2832">
              <w:rPr>
                <w:rFonts w:ascii="Arial" w:hAnsi="Arial" w:cs="Arial"/>
                <w:color w:val="000000"/>
                <w:sz w:val="18"/>
                <w:szCs w:val="18"/>
              </w:rPr>
              <w:t xml:space="preserve">Other expenses </w:t>
            </w:r>
          </w:p>
        </w:tc>
        <w:tc>
          <w:tcPr>
            <w:tcW w:w="367" w:type="pct"/>
            <w:vAlign w:val="center"/>
          </w:tcPr>
          <w:p w14:paraId="3498E8AE" w14:textId="77777777" w:rsidR="00C214D9" w:rsidRPr="00AE2832" w:rsidRDefault="00C214D9" w:rsidP="00C16C1C">
            <w:pPr>
              <w:tabs>
                <w:tab w:val="center" w:pos="198"/>
              </w:tabs>
              <w:autoSpaceDE w:val="0"/>
              <w:autoSpaceDN w:val="0"/>
              <w:adjustRightInd w:val="0"/>
              <w:jc w:val="center"/>
              <w:rPr>
                <w:rFonts w:ascii="Arial" w:eastAsiaTheme="minorEastAsia" w:hAnsi="Arial" w:cs="Arial"/>
                <w:bCs/>
                <w:color w:val="000000"/>
                <w:sz w:val="18"/>
                <w:szCs w:val="18"/>
              </w:rPr>
            </w:pPr>
            <w:r>
              <w:rPr>
                <w:rFonts w:ascii="Arial" w:eastAsiaTheme="minorEastAsia" w:hAnsi="Arial" w:cs="Arial"/>
                <w:bCs/>
                <w:color w:val="000000"/>
                <w:sz w:val="18"/>
                <w:szCs w:val="18"/>
              </w:rPr>
              <w:t>8</w:t>
            </w:r>
          </w:p>
        </w:tc>
        <w:tc>
          <w:tcPr>
            <w:tcW w:w="123" w:type="pct"/>
          </w:tcPr>
          <w:p w14:paraId="692334AC"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06A8A60C" w14:textId="77777777" w:rsidR="00C214D9" w:rsidRPr="00BA54C9"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(19,930)</w:t>
            </w:r>
          </w:p>
        </w:tc>
        <w:tc>
          <w:tcPr>
            <w:tcW w:w="180" w:type="pct"/>
            <w:vAlign w:val="bottom"/>
          </w:tcPr>
          <w:p w14:paraId="0EF6BBA2" w14:textId="77777777" w:rsidR="00C214D9" w:rsidRPr="00AE2832" w:rsidRDefault="00C214D9" w:rsidP="00C16C1C">
            <w:pPr>
              <w:tabs>
                <w:tab w:val="decimal" w:pos="1380"/>
              </w:tabs>
              <w:autoSpaceDE w:val="0"/>
              <w:autoSpaceDN w:val="0"/>
              <w:adjustRightInd w:val="0"/>
              <w:jc w:val="left"/>
              <w:rPr>
                <w:rFonts w:ascii="Arial" w:eastAsia="宋体" w:hAnsi="Arial" w:cs="Arial"/>
                <w:b/>
                <w:bCs/>
                <w:color w:val="000000"/>
                <w:sz w:val="18"/>
                <w:szCs w:val="18"/>
              </w:rPr>
            </w:pPr>
          </w:p>
        </w:tc>
        <w:tc>
          <w:tcPr>
            <w:tcW w:w="888" w:type="pct"/>
            <w:vAlign w:val="center"/>
          </w:tcPr>
          <w:p w14:paraId="2A88DBD8" w14:textId="77777777" w:rsidR="00C214D9" w:rsidRPr="002F719B" w:rsidRDefault="00C214D9" w:rsidP="00C16C1C">
            <w:pPr>
              <w:tabs>
                <w:tab w:val="decimal" w:pos="1380"/>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(20,807)</w:t>
            </w:r>
          </w:p>
        </w:tc>
      </w:tr>
      <w:tr w:rsidR="00C214D9" w:rsidRPr="00AE2832" w14:paraId="3873A26D" w14:textId="77777777" w:rsidTr="00C16C1C">
        <w:tc>
          <w:tcPr>
            <w:tcW w:w="2564" w:type="pct"/>
            <w:vAlign w:val="center"/>
          </w:tcPr>
          <w:p w14:paraId="7FC04F81" w14:textId="77777777" w:rsidR="00C214D9" w:rsidRPr="00AE2832" w:rsidRDefault="00C214D9" w:rsidP="00C16C1C">
            <w:pPr>
              <w:autoSpaceDE w:val="0"/>
              <w:autoSpaceDN w:val="0"/>
              <w:adjustRightInd w:val="0"/>
              <w:ind w:left="162" w:hanging="162"/>
              <w:rPr>
                <w:rFonts w:ascii="Arial" w:eastAsia="宋体" w:hAnsi="Arial" w:cs="Arial"/>
                <w:bCs/>
                <w:color w:val="000000"/>
                <w:sz w:val="6"/>
                <w:szCs w:val="6"/>
              </w:rPr>
            </w:pPr>
          </w:p>
        </w:tc>
        <w:tc>
          <w:tcPr>
            <w:tcW w:w="367" w:type="pct"/>
            <w:vAlign w:val="center"/>
          </w:tcPr>
          <w:p w14:paraId="0FB705BF"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3" w:type="pct"/>
          </w:tcPr>
          <w:p w14:paraId="7B6429DA"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6"/>
                <w:szCs w:val="6"/>
                <w:lang w:eastAsia="zh-HK"/>
              </w:rPr>
            </w:pPr>
          </w:p>
        </w:tc>
        <w:tc>
          <w:tcPr>
            <w:tcW w:w="878" w:type="pct"/>
            <w:tcBorders>
              <w:bottom w:val="single" w:sz="4" w:space="0" w:color="auto"/>
            </w:tcBorders>
            <w:vAlign w:val="center"/>
          </w:tcPr>
          <w:p w14:paraId="4CA69C9C" w14:textId="77777777" w:rsidR="00C214D9" w:rsidRPr="00925D19" w:rsidRDefault="00C214D9" w:rsidP="00C16C1C">
            <w:pPr>
              <w:tabs>
                <w:tab w:val="decimal" w:pos="1380"/>
              </w:tabs>
              <w:autoSpaceDE w:val="0"/>
              <w:autoSpaceDN w:val="0"/>
              <w:adjustRightInd w:val="0"/>
              <w:jc w:val="left"/>
              <w:rPr>
                <w:rFonts w:ascii="Arial" w:eastAsia="宋体" w:hAnsi="Arial" w:cs="Arial"/>
                <w:b/>
                <w:bCs/>
                <w:color w:val="000000"/>
                <w:sz w:val="4"/>
                <w:szCs w:val="4"/>
              </w:rPr>
            </w:pPr>
          </w:p>
        </w:tc>
        <w:tc>
          <w:tcPr>
            <w:tcW w:w="180" w:type="pct"/>
            <w:vAlign w:val="bottom"/>
          </w:tcPr>
          <w:p w14:paraId="2ED2F5CC" w14:textId="77777777" w:rsidR="00C214D9" w:rsidRPr="00925D19" w:rsidRDefault="00C214D9" w:rsidP="00C16C1C">
            <w:pPr>
              <w:tabs>
                <w:tab w:val="decimal" w:pos="1380"/>
              </w:tabs>
              <w:autoSpaceDE w:val="0"/>
              <w:autoSpaceDN w:val="0"/>
              <w:adjustRightInd w:val="0"/>
              <w:jc w:val="left"/>
              <w:rPr>
                <w:rFonts w:ascii="Arial" w:eastAsia="MHei-Bold-Identity-H" w:hAnsi="Arial" w:cs="Arial"/>
                <w:bCs/>
                <w:color w:val="000000"/>
                <w:sz w:val="4"/>
                <w:szCs w:val="4"/>
                <w:lang w:eastAsia="zh-HK"/>
              </w:rPr>
            </w:pPr>
          </w:p>
        </w:tc>
        <w:tc>
          <w:tcPr>
            <w:tcW w:w="888" w:type="pct"/>
            <w:tcBorders>
              <w:bottom w:val="single" w:sz="4" w:space="0" w:color="auto"/>
            </w:tcBorders>
            <w:vAlign w:val="center"/>
          </w:tcPr>
          <w:p w14:paraId="6E2C66E0" w14:textId="77777777" w:rsidR="00C214D9" w:rsidRPr="002F719B" w:rsidRDefault="00C214D9" w:rsidP="00C16C1C">
            <w:pPr>
              <w:tabs>
                <w:tab w:val="decimal" w:pos="1380"/>
              </w:tabs>
              <w:autoSpaceDE w:val="0"/>
              <w:autoSpaceDN w:val="0"/>
              <w:adjustRightInd w:val="0"/>
              <w:jc w:val="left"/>
              <w:rPr>
                <w:rFonts w:ascii="Arial" w:eastAsia="宋体" w:hAnsi="Arial" w:cs="Arial"/>
                <w:bCs/>
                <w:color w:val="000000"/>
                <w:sz w:val="4"/>
                <w:szCs w:val="4"/>
              </w:rPr>
            </w:pPr>
          </w:p>
        </w:tc>
      </w:tr>
      <w:tr w:rsidR="00C214D9" w:rsidRPr="00AE2832" w14:paraId="47135BC7" w14:textId="77777777" w:rsidTr="00C16C1C">
        <w:tc>
          <w:tcPr>
            <w:tcW w:w="2564" w:type="pct"/>
            <w:vAlign w:val="center"/>
          </w:tcPr>
          <w:p w14:paraId="472AFD99" w14:textId="77777777" w:rsidR="00C214D9" w:rsidRPr="00AE2832" w:rsidRDefault="00C214D9" w:rsidP="00C16C1C">
            <w:pPr>
              <w:autoSpaceDE w:val="0"/>
              <w:autoSpaceDN w:val="0"/>
              <w:adjustRightInd w:val="0"/>
              <w:ind w:left="162" w:hanging="162"/>
              <w:rPr>
                <w:rFonts w:ascii="Arial" w:eastAsia="宋体" w:hAnsi="Arial" w:cs="Arial"/>
                <w:b/>
                <w:bCs/>
                <w:color w:val="000000"/>
                <w:sz w:val="18"/>
                <w:szCs w:val="18"/>
              </w:rPr>
            </w:pPr>
            <w:r w:rsidRPr="00403452">
              <w:rPr>
                <w:rFonts w:ascii="Arial" w:hAnsi="Arial" w:cs="Arial"/>
                <w:b/>
                <w:bCs/>
                <w:color w:val="000000"/>
                <w:sz w:val="18"/>
                <w:szCs w:val="18"/>
              </w:rPr>
              <w:t>Profit</w:t>
            </w:r>
            <w:r w:rsidRPr="00AE2832">
              <w:rPr>
                <w:rFonts w:ascii="Arial" w:hAnsi="Arial" w:cs="Arial"/>
                <w:b/>
                <w:bCs/>
                <w:color w:val="000000"/>
                <w:sz w:val="18"/>
                <w:szCs w:val="18"/>
              </w:rPr>
              <w:t xml:space="preserve"> before income tax</w:t>
            </w:r>
          </w:p>
        </w:tc>
        <w:tc>
          <w:tcPr>
            <w:tcW w:w="367" w:type="pct"/>
            <w:vAlign w:val="center"/>
          </w:tcPr>
          <w:p w14:paraId="574FB3CB" w14:textId="77777777" w:rsidR="00C214D9" w:rsidRPr="00AE2832" w:rsidRDefault="00C214D9" w:rsidP="00C16C1C">
            <w:pPr>
              <w:tabs>
                <w:tab w:val="center" w:pos="198"/>
              </w:tabs>
              <w:autoSpaceDE w:val="0"/>
              <w:autoSpaceDN w:val="0"/>
              <w:adjustRightInd w:val="0"/>
              <w:jc w:val="center"/>
              <w:rPr>
                <w:rFonts w:ascii="Arial" w:hAnsi="Arial" w:cs="Arial"/>
                <w:bCs/>
                <w:color w:val="000000"/>
                <w:sz w:val="18"/>
                <w:szCs w:val="18"/>
              </w:rPr>
            </w:pPr>
            <w:r>
              <w:rPr>
                <w:rFonts w:ascii="Arial" w:eastAsia="宋体" w:hAnsi="Arial" w:cs="Arial"/>
                <w:bCs/>
                <w:color w:val="000000"/>
                <w:sz w:val="18"/>
                <w:szCs w:val="18"/>
              </w:rPr>
              <w:t>9</w:t>
            </w:r>
          </w:p>
        </w:tc>
        <w:tc>
          <w:tcPr>
            <w:tcW w:w="123" w:type="pct"/>
          </w:tcPr>
          <w:p w14:paraId="27B14B17"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tcBorders>
              <w:top w:val="single" w:sz="4" w:space="0" w:color="auto"/>
            </w:tcBorders>
            <w:vAlign w:val="bottom"/>
          </w:tcPr>
          <w:p w14:paraId="579A6AC0" w14:textId="77777777" w:rsidR="00C214D9" w:rsidRPr="00BA54C9"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763,148</w:t>
            </w:r>
          </w:p>
        </w:tc>
        <w:tc>
          <w:tcPr>
            <w:tcW w:w="180" w:type="pct"/>
            <w:vAlign w:val="bottom"/>
          </w:tcPr>
          <w:p w14:paraId="59FE26D5" w14:textId="77777777" w:rsidR="00C214D9" w:rsidRPr="00AE2832" w:rsidRDefault="00C214D9" w:rsidP="00C16C1C">
            <w:pPr>
              <w:tabs>
                <w:tab w:val="decimal" w:pos="1380"/>
              </w:tabs>
              <w:autoSpaceDE w:val="0"/>
              <w:autoSpaceDN w:val="0"/>
              <w:adjustRightInd w:val="0"/>
              <w:jc w:val="left"/>
              <w:rPr>
                <w:rFonts w:ascii="Arial" w:eastAsia="宋体" w:hAnsi="Arial" w:cs="Arial"/>
                <w:b/>
                <w:bCs/>
                <w:color w:val="000000"/>
                <w:sz w:val="18"/>
                <w:szCs w:val="18"/>
              </w:rPr>
            </w:pPr>
          </w:p>
        </w:tc>
        <w:tc>
          <w:tcPr>
            <w:tcW w:w="888" w:type="pct"/>
            <w:tcBorders>
              <w:top w:val="single" w:sz="4" w:space="0" w:color="auto"/>
            </w:tcBorders>
            <w:vAlign w:val="center"/>
          </w:tcPr>
          <w:p w14:paraId="0624A67A" w14:textId="77777777" w:rsidR="00C214D9" w:rsidRPr="002F719B"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1,037,262</w:t>
            </w:r>
          </w:p>
        </w:tc>
      </w:tr>
      <w:tr w:rsidR="00C214D9" w:rsidRPr="00AE2832" w14:paraId="12FD4CB0" w14:textId="77777777" w:rsidTr="00C16C1C">
        <w:tc>
          <w:tcPr>
            <w:tcW w:w="2564" w:type="pct"/>
            <w:vAlign w:val="center"/>
          </w:tcPr>
          <w:p w14:paraId="4CB4C9BE" w14:textId="77777777" w:rsidR="00C214D9" w:rsidRPr="00AE2832" w:rsidRDefault="00C214D9" w:rsidP="00C16C1C">
            <w:pPr>
              <w:autoSpaceDE w:val="0"/>
              <w:autoSpaceDN w:val="0"/>
              <w:adjustRightInd w:val="0"/>
              <w:ind w:left="162" w:hanging="162"/>
              <w:rPr>
                <w:rFonts w:ascii="Arial" w:eastAsia="宋体" w:hAnsi="Arial" w:cs="Arial"/>
                <w:bCs/>
                <w:color w:val="000000"/>
                <w:sz w:val="18"/>
                <w:szCs w:val="18"/>
                <w:lang w:val="en-GB"/>
              </w:rPr>
            </w:pPr>
            <w:r w:rsidRPr="00AE2832">
              <w:rPr>
                <w:rFonts w:ascii="Arial" w:hAnsi="Arial" w:cs="Arial"/>
                <w:sz w:val="18"/>
                <w:szCs w:val="18"/>
              </w:rPr>
              <w:t>Income tax expense</w:t>
            </w:r>
          </w:p>
        </w:tc>
        <w:tc>
          <w:tcPr>
            <w:tcW w:w="367" w:type="pct"/>
            <w:vAlign w:val="center"/>
          </w:tcPr>
          <w:p w14:paraId="4EAC5FCE" w14:textId="77777777" w:rsidR="00C214D9" w:rsidRPr="00AE2832" w:rsidRDefault="00C214D9" w:rsidP="00C16C1C">
            <w:pPr>
              <w:tabs>
                <w:tab w:val="center" w:pos="198"/>
              </w:tabs>
              <w:autoSpaceDE w:val="0"/>
              <w:autoSpaceDN w:val="0"/>
              <w:adjustRightInd w:val="0"/>
              <w:jc w:val="center"/>
              <w:rPr>
                <w:rFonts w:ascii="Arial" w:eastAsiaTheme="minorEastAsia" w:hAnsi="Arial" w:cs="Arial"/>
                <w:bCs/>
                <w:color w:val="000000"/>
                <w:sz w:val="18"/>
                <w:szCs w:val="18"/>
              </w:rPr>
            </w:pPr>
            <w:r w:rsidRPr="00AE2832">
              <w:rPr>
                <w:rFonts w:ascii="Arial" w:eastAsia="宋体" w:hAnsi="Arial" w:cs="Arial"/>
                <w:bCs/>
                <w:color w:val="000000"/>
                <w:sz w:val="18"/>
                <w:szCs w:val="18"/>
              </w:rPr>
              <w:t>1</w:t>
            </w:r>
            <w:r>
              <w:rPr>
                <w:rFonts w:ascii="Arial" w:eastAsia="宋体" w:hAnsi="Arial" w:cs="Arial"/>
                <w:bCs/>
                <w:color w:val="000000"/>
                <w:sz w:val="18"/>
                <w:szCs w:val="18"/>
              </w:rPr>
              <w:t>0</w:t>
            </w:r>
          </w:p>
        </w:tc>
        <w:tc>
          <w:tcPr>
            <w:tcW w:w="123" w:type="pct"/>
          </w:tcPr>
          <w:p w14:paraId="45E43D40"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600E8ACD" w14:textId="77777777" w:rsidR="00C214D9" w:rsidRPr="00BA54C9"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(154,593)</w:t>
            </w:r>
          </w:p>
        </w:tc>
        <w:tc>
          <w:tcPr>
            <w:tcW w:w="180" w:type="pct"/>
            <w:vAlign w:val="bottom"/>
          </w:tcPr>
          <w:p w14:paraId="28EFD069" w14:textId="77777777" w:rsidR="00C214D9" w:rsidRPr="00AE2832" w:rsidRDefault="00C214D9" w:rsidP="00C16C1C">
            <w:pPr>
              <w:tabs>
                <w:tab w:val="decimal" w:pos="1380"/>
              </w:tabs>
              <w:autoSpaceDE w:val="0"/>
              <w:autoSpaceDN w:val="0"/>
              <w:adjustRightInd w:val="0"/>
              <w:ind w:left="1400"/>
              <w:jc w:val="left"/>
              <w:rPr>
                <w:rFonts w:ascii="Arial" w:eastAsia="宋体" w:hAnsi="Arial" w:cs="Arial"/>
                <w:b/>
                <w:bCs/>
                <w:color w:val="000000"/>
                <w:sz w:val="18"/>
                <w:szCs w:val="18"/>
              </w:rPr>
            </w:pPr>
          </w:p>
        </w:tc>
        <w:tc>
          <w:tcPr>
            <w:tcW w:w="888" w:type="pct"/>
            <w:vAlign w:val="center"/>
          </w:tcPr>
          <w:p w14:paraId="131B223D" w14:textId="77777777" w:rsidR="00C214D9" w:rsidRPr="002F719B"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(233,349)</w:t>
            </w:r>
          </w:p>
        </w:tc>
      </w:tr>
      <w:tr w:rsidR="00C214D9" w:rsidRPr="00B1547A" w14:paraId="50A16604" w14:textId="77777777" w:rsidTr="00C16C1C">
        <w:tc>
          <w:tcPr>
            <w:tcW w:w="2564" w:type="pct"/>
            <w:vAlign w:val="center"/>
          </w:tcPr>
          <w:p w14:paraId="1A73BD34" w14:textId="77777777" w:rsidR="00C214D9" w:rsidRPr="006B32D9" w:rsidRDefault="00C214D9" w:rsidP="00C16C1C">
            <w:pPr>
              <w:autoSpaceDE w:val="0"/>
              <w:autoSpaceDN w:val="0"/>
              <w:adjustRightInd w:val="0"/>
              <w:ind w:left="162" w:hanging="162"/>
              <w:rPr>
                <w:rFonts w:ascii="Arial" w:eastAsia="宋体" w:hAnsi="Arial" w:cs="Arial"/>
                <w:bCs/>
                <w:color w:val="000000"/>
                <w:sz w:val="4"/>
                <w:szCs w:val="4"/>
              </w:rPr>
            </w:pPr>
          </w:p>
        </w:tc>
        <w:tc>
          <w:tcPr>
            <w:tcW w:w="367" w:type="pct"/>
            <w:vAlign w:val="center"/>
          </w:tcPr>
          <w:p w14:paraId="652E2F62" w14:textId="77777777" w:rsidR="00C214D9" w:rsidRPr="006B32D9" w:rsidRDefault="00C214D9" w:rsidP="00C16C1C">
            <w:pPr>
              <w:tabs>
                <w:tab w:val="center" w:pos="198"/>
              </w:tabs>
              <w:autoSpaceDE w:val="0"/>
              <w:autoSpaceDN w:val="0"/>
              <w:adjustRightInd w:val="0"/>
              <w:jc w:val="center"/>
              <w:rPr>
                <w:rFonts w:ascii="Arial" w:eastAsia="MHei-Bold-Identity-H" w:hAnsi="Arial" w:cs="Arial"/>
                <w:bCs/>
                <w:color w:val="000000"/>
                <w:sz w:val="4"/>
                <w:szCs w:val="4"/>
              </w:rPr>
            </w:pPr>
          </w:p>
        </w:tc>
        <w:tc>
          <w:tcPr>
            <w:tcW w:w="123" w:type="pct"/>
          </w:tcPr>
          <w:p w14:paraId="37DCA4FC" w14:textId="77777777" w:rsidR="00C214D9" w:rsidRPr="006B32D9" w:rsidRDefault="00C214D9" w:rsidP="00C16C1C">
            <w:pPr>
              <w:tabs>
                <w:tab w:val="decimal" w:pos="882"/>
              </w:tabs>
              <w:autoSpaceDE w:val="0"/>
              <w:autoSpaceDN w:val="0"/>
              <w:adjustRightInd w:val="0"/>
              <w:rPr>
                <w:rFonts w:ascii="Arial" w:eastAsia="MHei-Bold-Identity-H" w:hAnsi="Arial" w:cs="Arial"/>
                <w:bCs/>
                <w:color w:val="000000"/>
                <w:sz w:val="4"/>
                <w:szCs w:val="4"/>
                <w:lang w:eastAsia="zh-HK"/>
              </w:rPr>
            </w:pPr>
          </w:p>
        </w:tc>
        <w:tc>
          <w:tcPr>
            <w:tcW w:w="878" w:type="pct"/>
            <w:tcBorders>
              <w:bottom w:val="single" w:sz="4" w:space="0" w:color="auto"/>
            </w:tcBorders>
            <w:vAlign w:val="center"/>
          </w:tcPr>
          <w:p w14:paraId="26B21DFB" w14:textId="77777777" w:rsidR="00C214D9" w:rsidRPr="006B32D9" w:rsidRDefault="00C214D9" w:rsidP="00C16C1C">
            <w:pPr>
              <w:tabs>
                <w:tab w:val="decimal" w:pos="1380"/>
              </w:tabs>
              <w:autoSpaceDE w:val="0"/>
              <w:autoSpaceDN w:val="0"/>
              <w:adjustRightInd w:val="0"/>
              <w:jc w:val="left"/>
              <w:rPr>
                <w:rFonts w:ascii="Arial" w:eastAsia="宋体" w:hAnsi="Arial" w:cs="Arial"/>
                <w:b/>
                <w:bCs/>
                <w:color w:val="000000"/>
                <w:sz w:val="4"/>
                <w:szCs w:val="4"/>
              </w:rPr>
            </w:pPr>
          </w:p>
        </w:tc>
        <w:tc>
          <w:tcPr>
            <w:tcW w:w="180" w:type="pct"/>
            <w:vAlign w:val="bottom"/>
          </w:tcPr>
          <w:p w14:paraId="1A34F622" w14:textId="77777777" w:rsidR="00C214D9" w:rsidRPr="006B32D9" w:rsidRDefault="00C214D9" w:rsidP="00C16C1C">
            <w:pPr>
              <w:tabs>
                <w:tab w:val="decimal" w:pos="1380"/>
              </w:tabs>
              <w:autoSpaceDE w:val="0"/>
              <w:autoSpaceDN w:val="0"/>
              <w:adjustRightInd w:val="0"/>
              <w:jc w:val="left"/>
              <w:rPr>
                <w:rFonts w:ascii="Arial" w:eastAsia="MHei-Bold-Identity-H" w:hAnsi="Arial" w:cs="Arial"/>
                <w:bCs/>
                <w:color w:val="000000"/>
                <w:sz w:val="4"/>
                <w:szCs w:val="4"/>
                <w:lang w:eastAsia="zh-HK"/>
              </w:rPr>
            </w:pPr>
          </w:p>
        </w:tc>
        <w:tc>
          <w:tcPr>
            <w:tcW w:w="888" w:type="pct"/>
            <w:tcBorders>
              <w:bottom w:val="single" w:sz="4" w:space="0" w:color="auto"/>
            </w:tcBorders>
            <w:vAlign w:val="center"/>
          </w:tcPr>
          <w:p w14:paraId="7CD348EB" w14:textId="77777777" w:rsidR="00C214D9" w:rsidRPr="002F719B" w:rsidRDefault="00C214D9" w:rsidP="00C16C1C">
            <w:pPr>
              <w:tabs>
                <w:tab w:val="decimal" w:pos="1380"/>
              </w:tabs>
              <w:autoSpaceDE w:val="0"/>
              <w:autoSpaceDN w:val="0"/>
              <w:adjustRightInd w:val="0"/>
              <w:jc w:val="left"/>
              <w:rPr>
                <w:rFonts w:ascii="Arial" w:eastAsia="宋体" w:hAnsi="Arial" w:cs="Arial"/>
                <w:bCs/>
                <w:color w:val="000000"/>
                <w:sz w:val="4"/>
                <w:szCs w:val="4"/>
              </w:rPr>
            </w:pPr>
          </w:p>
        </w:tc>
      </w:tr>
      <w:tr w:rsidR="00C214D9" w:rsidRPr="00AE2832" w14:paraId="69BCB738" w14:textId="77777777" w:rsidTr="00C16C1C">
        <w:tc>
          <w:tcPr>
            <w:tcW w:w="2564" w:type="pct"/>
            <w:vAlign w:val="center"/>
          </w:tcPr>
          <w:p w14:paraId="5AD39107" w14:textId="77777777" w:rsidR="00C214D9" w:rsidRPr="00AE2832" w:rsidRDefault="00C214D9" w:rsidP="00C16C1C">
            <w:pPr>
              <w:autoSpaceDE w:val="0"/>
              <w:autoSpaceDN w:val="0"/>
              <w:adjustRightInd w:val="0"/>
              <w:rPr>
                <w:rFonts w:ascii="Arial" w:eastAsia="宋体" w:hAnsi="Arial" w:cs="Arial"/>
                <w:b/>
                <w:bCs/>
                <w:color w:val="000000"/>
                <w:sz w:val="18"/>
                <w:szCs w:val="18"/>
              </w:rPr>
            </w:pPr>
            <w:r w:rsidRPr="00403452">
              <w:rPr>
                <w:rFonts w:ascii="Arial" w:hAnsi="Arial" w:cs="Arial"/>
                <w:b/>
                <w:bCs/>
                <w:color w:val="000000"/>
                <w:sz w:val="18"/>
                <w:szCs w:val="18"/>
              </w:rPr>
              <w:t>Profit</w:t>
            </w:r>
            <w:r>
              <w:rPr>
                <w:rFonts w:ascii="Arial" w:hAnsi="Arial" w:cs="Arial"/>
                <w:b/>
                <w:bCs/>
                <w:color w:val="000000"/>
                <w:sz w:val="18"/>
                <w:szCs w:val="18"/>
              </w:rPr>
              <w:t xml:space="preserve"> </w:t>
            </w:r>
            <w:r w:rsidRPr="00AE2832">
              <w:rPr>
                <w:rFonts w:ascii="Arial" w:hAnsi="Arial" w:cs="Arial"/>
                <w:b/>
                <w:bCs/>
                <w:color w:val="000000"/>
                <w:sz w:val="18"/>
                <w:szCs w:val="18"/>
              </w:rPr>
              <w:t xml:space="preserve">for the period </w:t>
            </w:r>
          </w:p>
        </w:tc>
        <w:tc>
          <w:tcPr>
            <w:tcW w:w="367" w:type="pct"/>
            <w:vAlign w:val="center"/>
          </w:tcPr>
          <w:p w14:paraId="016F90C3"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30114CCD"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tcBorders>
              <w:top w:val="single" w:sz="4" w:space="0" w:color="auto"/>
            </w:tcBorders>
            <w:vAlign w:val="bottom"/>
          </w:tcPr>
          <w:p w14:paraId="22BC24A6" w14:textId="77777777" w:rsidR="00C214D9" w:rsidRPr="00BA54C9"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608,555</w:t>
            </w:r>
          </w:p>
        </w:tc>
        <w:tc>
          <w:tcPr>
            <w:tcW w:w="180" w:type="pct"/>
            <w:vAlign w:val="bottom"/>
          </w:tcPr>
          <w:p w14:paraId="26D6C0EC"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tcBorders>
              <w:top w:val="single" w:sz="4" w:space="0" w:color="auto"/>
            </w:tcBorders>
            <w:vAlign w:val="center"/>
          </w:tcPr>
          <w:p w14:paraId="17B3D9F1" w14:textId="77777777" w:rsidR="00C214D9" w:rsidRPr="002F719B"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803,913</w:t>
            </w:r>
          </w:p>
        </w:tc>
      </w:tr>
      <w:tr w:rsidR="00C214D9" w:rsidRPr="00AE2832" w14:paraId="49CCB515" w14:textId="77777777" w:rsidTr="00C16C1C">
        <w:tc>
          <w:tcPr>
            <w:tcW w:w="2564" w:type="pct"/>
            <w:vAlign w:val="center"/>
          </w:tcPr>
          <w:p w14:paraId="07CDDE8A" w14:textId="77777777" w:rsidR="00C214D9" w:rsidRPr="00AE2832" w:rsidRDefault="00C214D9" w:rsidP="00C16C1C">
            <w:pPr>
              <w:autoSpaceDE w:val="0"/>
              <w:autoSpaceDN w:val="0"/>
              <w:adjustRightInd w:val="0"/>
              <w:ind w:left="162" w:hanging="162"/>
              <w:rPr>
                <w:rFonts w:ascii="Arial" w:eastAsia="宋体" w:hAnsi="Arial" w:cs="Arial"/>
                <w:color w:val="000000"/>
                <w:sz w:val="6"/>
                <w:szCs w:val="6"/>
              </w:rPr>
            </w:pPr>
          </w:p>
        </w:tc>
        <w:tc>
          <w:tcPr>
            <w:tcW w:w="367" w:type="pct"/>
            <w:vAlign w:val="center"/>
          </w:tcPr>
          <w:p w14:paraId="7FDF013C"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3" w:type="pct"/>
          </w:tcPr>
          <w:p w14:paraId="293F6857"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6"/>
                <w:szCs w:val="6"/>
                <w:lang w:eastAsia="zh-HK"/>
              </w:rPr>
            </w:pPr>
          </w:p>
        </w:tc>
        <w:tc>
          <w:tcPr>
            <w:tcW w:w="878" w:type="pct"/>
            <w:tcBorders>
              <w:bottom w:val="single" w:sz="12" w:space="0" w:color="auto"/>
            </w:tcBorders>
            <w:vAlign w:val="center"/>
          </w:tcPr>
          <w:p w14:paraId="009289BB" w14:textId="77777777" w:rsidR="00C214D9" w:rsidRPr="00925D19" w:rsidRDefault="00C214D9" w:rsidP="00C16C1C">
            <w:pPr>
              <w:tabs>
                <w:tab w:val="decimal" w:pos="1380"/>
              </w:tabs>
              <w:autoSpaceDE w:val="0"/>
              <w:autoSpaceDN w:val="0"/>
              <w:adjustRightInd w:val="0"/>
              <w:jc w:val="left"/>
              <w:rPr>
                <w:rFonts w:ascii="Arial" w:hAnsi="Arial" w:cs="Arial"/>
                <w:b/>
                <w:bCs/>
                <w:color w:val="000000"/>
                <w:sz w:val="4"/>
                <w:szCs w:val="4"/>
                <w:lang w:eastAsia="zh-HK"/>
              </w:rPr>
            </w:pPr>
          </w:p>
        </w:tc>
        <w:tc>
          <w:tcPr>
            <w:tcW w:w="180" w:type="pct"/>
            <w:vAlign w:val="bottom"/>
          </w:tcPr>
          <w:p w14:paraId="10BA8049" w14:textId="77777777" w:rsidR="00C214D9" w:rsidRPr="00925D19" w:rsidRDefault="00C214D9" w:rsidP="00C16C1C">
            <w:pPr>
              <w:tabs>
                <w:tab w:val="decimal" w:pos="1380"/>
              </w:tabs>
              <w:autoSpaceDE w:val="0"/>
              <w:autoSpaceDN w:val="0"/>
              <w:adjustRightInd w:val="0"/>
              <w:jc w:val="left"/>
              <w:rPr>
                <w:rFonts w:ascii="Arial" w:eastAsia="MHei-Bold-Identity-H" w:hAnsi="Arial" w:cs="Arial"/>
                <w:bCs/>
                <w:color w:val="000000"/>
                <w:sz w:val="4"/>
                <w:szCs w:val="4"/>
                <w:lang w:eastAsia="zh-HK"/>
              </w:rPr>
            </w:pPr>
          </w:p>
        </w:tc>
        <w:tc>
          <w:tcPr>
            <w:tcW w:w="888" w:type="pct"/>
            <w:tcBorders>
              <w:bottom w:val="single" w:sz="12" w:space="0" w:color="auto"/>
            </w:tcBorders>
            <w:vAlign w:val="center"/>
          </w:tcPr>
          <w:p w14:paraId="5DD83095" w14:textId="77777777" w:rsidR="00C214D9" w:rsidRPr="002F719B" w:rsidRDefault="00C214D9" w:rsidP="00C16C1C">
            <w:pPr>
              <w:tabs>
                <w:tab w:val="decimal" w:pos="1380"/>
              </w:tabs>
              <w:autoSpaceDE w:val="0"/>
              <w:autoSpaceDN w:val="0"/>
              <w:adjustRightInd w:val="0"/>
              <w:jc w:val="left"/>
              <w:rPr>
                <w:rFonts w:ascii="Arial" w:hAnsi="Arial" w:cs="Arial"/>
                <w:bCs/>
                <w:color w:val="000000"/>
                <w:sz w:val="4"/>
                <w:szCs w:val="4"/>
                <w:lang w:eastAsia="zh-HK"/>
              </w:rPr>
            </w:pPr>
          </w:p>
        </w:tc>
      </w:tr>
      <w:tr w:rsidR="00C214D9" w:rsidRPr="00AE2832" w14:paraId="2C3137BF" w14:textId="77777777" w:rsidTr="00C16C1C">
        <w:tc>
          <w:tcPr>
            <w:tcW w:w="2564" w:type="pct"/>
            <w:vAlign w:val="center"/>
          </w:tcPr>
          <w:p w14:paraId="4D4BCCD5" w14:textId="77777777" w:rsidR="00C214D9" w:rsidRPr="00AE2832" w:rsidRDefault="00C214D9" w:rsidP="00C16C1C">
            <w:pPr>
              <w:autoSpaceDE w:val="0"/>
              <w:autoSpaceDN w:val="0"/>
              <w:adjustRightInd w:val="0"/>
              <w:ind w:left="162" w:hanging="162"/>
              <w:rPr>
                <w:rFonts w:ascii="Arial" w:eastAsia="宋体" w:hAnsi="Arial" w:cs="Arial"/>
                <w:b/>
                <w:color w:val="000000"/>
                <w:sz w:val="18"/>
                <w:szCs w:val="18"/>
                <w:lang w:val="en-GB"/>
              </w:rPr>
            </w:pPr>
          </w:p>
        </w:tc>
        <w:tc>
          <w:tcPr>
            <w:tcW w:w="367" w:type="pct"/>
            <w:vAlign w:val="center"/>
          </w:tcPr>
          <w:p w14:paraId="6FFDD7ED"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7851830D"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tcBorders>
              <w:top w:val="single" w:sz="12" w:space="0" w:color="auto"/>
            </w:tcBorders>
            <w:vAlign w:val="bottom"/>
          </w:tcPr>
          <w:p w14:paraId="6A1D6F8C" w14:textId="77777777" w:rsidR="00C214D9" w:rsidRPr="00BA54C9" w:rsidRDefault="00C214D9" w:rsidP="00C16C1C">
            <w:pPr>
              <w:tabs>
                <w:tab w:val="decimal" w:pos="1380"/>
              </w:tabs>
              <w:autoSpaceDE w:val="0"/>
              <w:autoSpaceDN w:val="0"/>
              <w:adjustRightInd w:val="0"/>
              <w:jc w:val="left"/>
              <w:rPr>
                <w:rFonts w:ascii="Arial" w:eastAsia="宋体" w:hAnsi="Arial" w:cs="Arial"/>
                <w:b/>
                <w:bCs/>
                <w:color w:val="000000"/>
                <w:sz w:val="18"/>
                <w:szCs w:val="18"/>
              </w:rPr>
            </w:pPr>
          </w:p>
        </w:tc>
        <w:tc>
          <w:tcPr>
            <w:tcW w:w="180" w:type="pct"/>
            <w:vAlign w:val="bottom"/>
          </w:tcPr>
          <w:p w14:paraId="064D485F" w14:textId="77777777" w:rsidR="00C214D9" w:rsidRPr="00AE2832" w:rsidRDefault="00C214D9" w:rsidP="00C16C1C">
            <w:pPr>
              <w:tabs>
                <w:tab w:val="decimal" w:pos="1380"/>
              </w:tabs>
              <w:autoSpaceDE w:val="0"/>
              <w:autoSpaceDN w:val="0"/>
              <w:adjustRightInd w:val="0"/>
              <w:jc w:val="left"/>
              <w:rPr>
                <w:rFonts w:ascii="Arial" w:eastAsia="MHei-Bold-Identity-H" w:hAnsi="Arial" w:cs="Arial"/>
                <w:bCs/>
                <w:color w:val="000000"/>
                <w:sz w:val="18"/>
                <w:szCs w:val="18"/>
                <w:lang w:eastAsia="zh-HK"/>
              </w:rPr>
            </w:pPr>
          </w:p>
        </w:tc>
        <w:tc>
          <w:tcPr>
            <w:tcW w:w="888" w:type="pct"/>
            <w:tcBorders>
              <w:top w:val="single" w:sz="12" w:space="0" w:color="auto"/>
            </w:tcBorders>
            <w:vAlign w:val="bottom"/>
          </w:tcPr>
          <w:p w14:paraId="5DDE1750" w14:textId="77777777" w:rsidR="00C214D9" w:rsidRPr="002F719B" w:rsidRDefault="00C214D9" w:rsidP="00C16C1C">
            <w:pPr>
              <w:tabs>
                <w:tab w:val="decimal" w:pos="1380"/>
              </w:tabs>
              <w:autoSpaceDE w:val="0"/>
              <w:autoSpaceDN w:val="0"/>
              <w:adjustRightInd w:val="0"/>
              <w:jc w:val="left"/>
              <w:rPr>
                <w:rFonts w:ascii="Arial" w:eastAsia="宋体" w:hAnsi="Arial" w:cs="Arial"/>
                <w:bCs/>
                <w:color w:val="000000"/>
                <w:sz w:val="18"/>
                <w:szCs w:val="18"/>
              </w:rPr>
            </w:pPr>
          </w:p>
        </w:tc>
      </w:tr>
      <w:tr w:rsidR="00C214D9" w:rsidRPr="00AE2832" w14:paraId="004715BB" w14:textId="77777777" w:rsidTr="00C16C1C">
        <w:tc>
          <w:tcPr>
            <w:tcW w:w="2564" w:type="pct"/>
            <w:vAlign w:val="center"/>
          </w:tcPr>
          <w:p w14:paraId="77347280" w14:textId="77777777" w:rsidR="00C214D9" w:rsidRPr="00AE2832" w:rsidRDefault="00C214D9" w:rsidP="00C16C1C">
            <w:pPr>
              <w:autoSpaceDE w:val="0"/>
              <w:autoSpaceDN w:val="0"/>
              <w:adjustRightInd w:val="0"/>
              <w:ind w:left="162" w:hanging="162"/>
              <w:rPr>
                <w:rFonts w:ascii="Arial" w:eastAsia="宋体" w:hAnsi="Arial" w:cs="Arial"/>
                <w:i/>
                <w:color w:val="000000"/>
                <w:sz w:val="18"/>
                <w:szCs w:val="18"/>
              </w:rPr>
            </w:pPr>
            <w:r w:rsidRPr="00AE2832">
              <w:rPr>
                <w:rFonts w:ascii="Arial" w:hAnsi="Arial" w:cs="Arial"/>
                <w:b/>
                <w:bCs/>
                <w:color w:val="000000"/>
                <w:sz w:val="18"/>
                <w:szCs w:val="18"/>
              </w:rPr>
              <w:t>Other comprehensive income for the period, net of tax</w:t>
            </w:r>
          </w:p>
        </w:tc>
        <w:tc>
          <w:tcPr>
            <w:tcW w:w="367" w:type="pct"/>
            <w:vAlign w:val="center"/>
          </w:tcPr>
          <w:p w14:paraId="321989B8"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18C51D01"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5CF67BF0" w14:textId="77777777" w:rsidR="00C214D9" w:rsidRPr="00BA54C9" w:rsidRDefault="00C214D9" w:rsidP="00C16C1C">
            <w:pPr>
              <w:tabs>
                <w:tab w:val="decimal" w:pos="1380"/>
              </w:tabs>
              <w:autoSpaceDE w:val="0"/>
              <w:autoSpaceDN w:val="0"/>
              <w:adjustRightInd w:val="0"/>
              <w:jc w:val="left"/>
              <w:rPr>
                <w:rFonts w:ascii="Arial" w:hAnsi="Arial" w:cs="Arial"/>
                <w:b/>
                <w:bCs/>
                <w:color w:val="000000"/>
                <w:sz w:val="18"/>
                <w:szCs w:val="18"/>
              </w:rPr>
            </w:pPr>
            <w:r w:rsidRPr="00BA4380">
              <w:rPr>
                <w:rFonts w:ascii="Arial" w:hAnsi="Arial" w:cs="Arial"/>
                <w:bCs/>
                <w:color w:val="000000"/>
                <w:sz w:val="18"/>
                <w:szCs w:val="18"/>
              </w:rPr>
              <w:t>-</w:t>
            </w:r>
          </w:p>
        </w:tc>
        <w:tc>
          <w:tcPr>
            <w:tcW w:w="180" w:type="pct"/>
            <w:vAlign w:val="bottom"/>
          </w:tcPr>
          <w:p w14:paraId="76FD9873"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vAlign w:val="bottom"/>
          </w:tcPr>
          <w:p w14:paraId="79CE740D" w14:textId="77777777" w:rsidR="00C214D9" w:rsidRPr="002F719B"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hAnsi="Arial" w:cs="Arial"/>
                <w:bCs/>
                <w:color w:val="000000"/>
                <w:sz w:val="18"/>
                <w:szCs w:val="18"/>
              </w:rPr>
              <w:t>-</w:t>
            </w:r>
          </w:p>
        </w:tc>
      </w:tr>
      <w:tr w:rsidR="00C214D9" w:rsidRPr="00AE2832" w14:paraId="7E13AA13" w14:textId="77777777" w:rsidTr="00C16C1C">
        <w:tc>
          <w:tcPr>
            <w:tcW w:w="2564" w:type="pct"/>
            <w:vAlign w:val="center"/>
          </w:tcPr>
          <w:p w14:paraId="421955EA" w14:textId="77777777" w:rsidR="00C214D9" w:rsidRPr="00FA27FF" w:rsidRDefault="00C214D9" w:rsidP="00C16C1C">
            <w:pPr>
              <w:autoSpaceDE w:val="0"/>
              <w:autoSpaceDN w:val="0"/>
              <w:adjustRightInd w:val="0"/>
              <w:ind w:left="162" w:hanging="162"/>
              <w:rPr>
                <w:rFonts w:ascii="Arial" w:hAnsi="Arial" w:cs="Arial"/>
                <w:b/>
                <w:bCs/>
                <w:color w:val="000000"/>
                <w:sz w:val="6"/>
                <w:szCs w:val="6"/>
              </w:rPr>
            </w:pPr>
          </w:p>
        </w:tc>
        <w:tc>
          <w:tcPr>
            <w:tcW w:w="367" w:type="pct"/>
            <w:vAlign w:val="center"/>
          </w:tcPr>
          <w:p w14:paraId="6101C793" w14:textId="77777777" w:rsidR="00C214D9" w:rsidRPr="00FA27FF"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3" w:type="pct"/>
          </w:tcPr>
          <w:p w14:paraId="1C524B44" w14:textId="77777777" w:rsidR="00C214D9" w:rsidRPr="00FA27FF" w:rsidRDefault="00C214D9" w:rsidP="00C16C1C">
            <w:pPr>
              <w:tabs>
                <w:tab w:val="decimal" w:pos="882"/>
              </w:tabs>
              <w:autoSpaceDE w:val="0"/>
              <w:autoSpaceDN w:val="0"/>
              <w:adjustRightInd w:val="0"/>
              <w:rPr>
                <w:rFonts w:ascii="Arial" w:eastAsia="MHei-Bold-Identity-H" w:hAnsi="Arial" w:cs="Arial"/>
                <w:bCs/>
                <w:color w:val="000000"/>
                <w:sz w:val="6"/>
                <w:szCs w:val="6"/>
                <w:lang w:eastAsia="zh-HK"/>
              </w:rPr>
            </w:pPr>
          </w:p>
        </w:tc>
        <w:tc>
          <w:tcPr>
            <w:tcW w:w="878" w:type="pct"/>
            <w:vAlign w:val="bottom"/>
          </w:tcPr>
          <w:p w14:paraId="1C1E22A8" w14:textId="77777777" w:rsidR="00C214D9" w:rsidRPr="00FA27FF" w:rsidRDefault="00C214D9" w:rsidP="00C16C1C">
            <w:pPr>
              <w:tabs>
                <w:tab w:val="decimal" w:pos="1380"/>
              </w:tabs>
              <w:autoSpaceDE w:val="0"/>
              <w:autoSpaceDN w:val="0"/>
              <w:adjustRightInd w:val="0"/>
              <w:jc w:val="left"/>
              <w:rPr>
                <w:rFonts w:ascii="Arial" w:hAnsi="Arial" w:cs="Arial"/>
                <w:b/>
                <w:bCs/>
                <w:color w:val="000000"/>
                <w:sz w:val="6"/>
                <w:szCs w:val="6"/>
              </w:rPr>
            </w:pPr>
          </w:p>
        </w:tc>
        <w:tc>
          <w:tcPr>
            <w:tcW w:w="180" w:type="pct"/>
            <w:vAlign w:val="bottom"/>
          </w:tcPr>
          <w:p w14:paraId="4B244E4A" w14:textId="77777777" w:rsidR="00C214D9" w:rsidRPr="00FA27FF" w:rsidRDefault="00C214D9" w:rsidP="00C16C1C">
            <w:pPr>
              <w:tabs>
                <w:tab w:val="decimal" w:pos="1380"/>
              </w:tabs>
              <w:autoSpaceDE w:val="0"/>
              <w:autoSpaceDN w:val="0"/>
              <w:adjustRightInd w:val="0"/>
              <w:jc w:val="left"/>
              <w:rPr>
                <w:rFonts w:ascii="Arial" w:hAnsi="Arial" w:cs="Arial"/>
                <w:bCs/>
                <w:color w:val="000000"/>
                <w:sz w:val="6"/>
                <w:szCs w:val="6"/>
              </w:rPr>
            </w:pPr>
          </w:p>
        </w:tc>
        <w:tc>
          <w:tcPr>
            <w:tcW w:w="888" w:type="pct"/>
            <w:vAlign w:val="bottom"/>
          </w:tcPr>
          <w:p w14:paraId="4ADC3CC2" w14:textId="77777777" w:rsidR="00C214D9" w:rsidRPr="00FA27FF" w:rsidRDefault="00C214D9" w:rsidP="00C16C1C">
            <w:pPr>
              <w:tabs>
                <w:tab w:val="decimal" w:pos="1380"/>
              </w:tabs>
              <w:autoSpaceDE w:val="0"/>
              <w:autoSpaceDN w:val="0"/>
              <w:adjustRightInd w:val="0"/>
              <w:jc w:val="left"/>
              <w:rPr>
                <w:rFonts w:ascii="Arial" w:hAnsi="Arial" w:cs="Arial"/>
                <w:bCs/>
                <w:color w:val="000000"/>
                <w:sz w:val="6"/>
                <w:szCs w:val="6"/>
              </w:rPr>
            </w:pPr>
          </w:p>
        </w:tc>
      </w:tr>
      <w:tr w:rsidR="00C214D9" w:rsidRPr="00AE2832" w14:paraId="21935D8E" w14:textId="77777777" w:rsidTr="00C16C1C">
        <w:tc>
          <w:tcPr>
            <w:tcW w:w="2564" w:type="pct"/>
            <w:vAlign w:val="center"/>
          </w:tcPr>
          <w:p w14:paraId="5370A5AB" w14:textId="77777777" w:rsidR="00C214D9" w:rsidRPr="00AE2832" w:rsidRDefault="00C214D9" w:rsidP="00C16C1C">
            <w:pPr>
              <w:autoSpaceDE w:val="0"/>
              <w:autoSpaceDN w:val="0"/>
              <w:adjustRightInd w:val="0"/>
              <w:ind w:left="162" w:hanging="162"/>
              <w:jc w:val="left"/>
              <w:rPr>
                <w:rFonts w:ascii="Arial" w:eastAsia="宋体" w:hAnsi="Arial" w:cs="Arial"/>
                <w:bCs/>
                <w:color w:val="000000"/>
                <w:sz w:val="18"/>
                <w:szCs w:val="18"/>
              </w:rPr>
            </w:pPr>
            <w:r w:rsidRPr="00403452">
              <w:rPr>
                <w:rFonts w:ascii="Arial" w:hAnsi="Arial" w:cs="Arial"/>
                <w:b/>
                <w:bCs/>
                <w:color w:val="000000"/>
                <w:sz w:val="18"/>
                <w:szCs w:val="18"/>
              </w:rPr>
              <w:t>Profit</w:t>
            </w:r>
            <w:r w:rsidRPr="00AE2832">
              <w:rPr>
                <w:rFonts w:ascii="Arial" w:hAnsi="Arial" w:cs="Arial"/>
                <w:b/>
                <w:bCs/>
                <w:color w:val="000000"/>
                <w:sz w:val="18"/>
                <w:szCs w:val="18"/>
              </w:rPr>
              <w:t xml:space="preserve"> </w:t>
            </w:r>
            <w:r w:rsidRPr="005640B6">
              <w:rPr>
                <w:rFonts w:ascii="Arial" w:hAnsi="Arial" w:cs="Arial"/>
                <w:b/>
                <w:bCs/>
                <w:color w:val="000000"/>
                <w:sz w:val="18"/>
                <w:szCs w:val="18"/>
              </w:rPr>
              <w:t xml:space="preserve">attributable to owners of the Company </w:t>
            </w:r>
            <w:r w:rsidRPr="00AE2832">
              <w:rPr>
                <w:rFonts w:ascii="Arial" w:hAnsi="Arial" w:cs="Arial"/>
                <w:b/>
                <w:bCs/>
                <w:color w:val="000000"/>
                <w:sz w:val="18"/>
                <w:szCs w:val="18"/>
              </w:rPr>
              <w:t xml:space="preserve">and total comprehensive </w:t>
            </w:r>
            <w:r>
              <w:rPr>
                <w:rFonts w:ascii="Arial" w:hAnsi="Arial" w:cs="Arial"/>
                <w:b/>
                <w:bCs/>
                <w:color w:val="000000"/>
                <w:sz w:val="18"/>
                <w:szCs w:val="18"/>
              </w:rPr>
              <w:t>income</w:t>
            </w:r>
            <w:r w:rsidRPr="00AE2832">
              <w:rPr>
                <w:rFonts w:ascii="Arial" w:hAnsi="Arial" w:cs="Arial"/>
                <w:b/>
                <w:bCs/>
                <w:color w:val="000000"/>
                <w:sz w:val="18"/>
                <w:szCs w:val="18"/>
              </w:rPr>
              <w:t xml:space="preserve"> for the period</w:t>
            </w:r>
          </w:p>
        </w:tc>
        <w:tc>
          <w:tcPr>
            <w:tcW w:w="367" w:type="pct"/>
            <w:vAlign w:val="center"/>
          </w:tcPr>
          <w:p w14:paraId="23907A3F" w14:textId="77777777" w:rsidR="00C214D9" w:rsidRPr="00AE2832" w:rsidRDefault="00C214D9" w:rsidP="00C16C1C">
            <w:pPr>
              <w:autoSpaceDE w:val="0"/>
              <w:autoSpaceDN w:val="0"/>
              <w:adjustRightInd w:val="0"/>
              <w:rPr>
                <w:rFonts w:ascii="Arial" w:eastAsia="MHei-Bold-Identity-H" w:hAnsi="Arial" w:cs="Arial"/>
                <w:bCs/>
                <w:color w:val="000000"/>
                <w:sz w:val="18"/>
                <w:szCs w:val="18"/>
              </w:rPr>
            </w:pPr>
          </w:p>
        </w:tc>
        <w:tc>
          <w:tcPr>
            <w:tcW w:w="123" w:type="pct"/>
          </w:tcPr>
          <w:p w14:paraId="78AE96A7" w14:textId="77777777" w:rsidR="00C214D9" w:rsidRPr="00AE2832" w:rsidRDefault="00C214D9" w:rsidP="00C16C1C">
            <w:pPr>
              <w:autoSpaceDE w:val="0"/>
              <w:autoSpaceDN w:val="0"/>
              <w:adjustRightInd w:val="0"/>
              <w:rPr>
                <w:rFonts w:ascii="Arial" w:eastAsia="MHei-Bold-Identity-H" w:hAnsi="Arial" w:cs="Arial"/>
                <w:bCs/>
                <w:color w:val="000000"/>
                <w:sz w:val="18"/>
                <w:szCs w:val="18"/>
              </w:rPr>
            </w:pPr>
          </w:p>
        </w:tc>
        <w:tc>
          <w:tcPr>
            <w:tcW w:w="878" w:type="pct"/>
            <w:tcBorders>
              <w:top w:val="single" w:sz="4" w:space="0" w:color="auto"/>
            </w:tcBorders>
            <w:vAlign w:val="bottom"/>
          </w:tcPr>
          <w:p w14:paraId="5CD687B7"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608,555</w:t>
            </w:r>
          </w:p>
        </w:tc>
        <w:tc>
          <w:tcPr>
            <w:tcW w:w="180" w:type="pct"/>
            <w:vAlign w:val="bottom"/>
          </w:tcPr>
          <w:p w14:paraId="2D216BD8" w14:textId="77777777" w:rsidR="00C214D9" w:rsidRPr="00AE2832" w:rsidRDefault="00C214D9" w:rsidP="00C16C1C">
            <w:pPr>
              <w:tabs>
                <w:tab w:val="decimal" w:pos="1380"/>
              </w:tabs>
              <w:autoSpaceDE w:val="0"/>
              <w:autoSpaceDN w:val="0"/>
              <w:adjustRightInd w:val="0"/>
              <w:jc w:val="left"/>
              <w:rPr>
                <w:rFonts w:ascii="Arial" w:hAnsi="Arial" w:cs="Arial"/>
                <w:bCs/>
                <w:color w:val="000000"/>
                <w:sz w:val="18"/>
                <w:szCs w:val="18"/>
              </w:rPr>
            </w:pPr>
          </w:p>
        </w:tc>
        <w:tc>
          <w:tcPr>
            <w:tcW w:w="888" w:type="pct"/>
            <w:tcBorders>
              <w:top w:val="single" w:sz="4" w:space="0" w:color="auto"/>
            </w:tcBorders>
            <w:vAlign w:val="bottom"/>
          </w:tcPr>
          <w:p w14:paraId="76331AAD" w14:textId="77777777" w:rsidR="00C214D9" w:rsidRPr="002F719B" w:rsidRDefault="00C214D9" w:rsidP="00C16C1C">
            <w:pPr>
              <w:tabs>
                <w:tab w:val="decimal" w:pos="1380"/>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803,913</w:t>
            </w:r>
          </w:p>
        </w:tc>
      </w:tr>
      <w:tr w:rsidR="00C214D9" w:rsidRPr="00AE2832" w14:paraId="4EBA1A1C" w14:textId="77777777" w:rsidTr="00C16C1C">
        <w:trPr>
          <w:trHeight w:val="72"/>
        </w:trPr>
        <w:tc>
          <w:tcPr>
            <w:tcW w:w="2564" w:type="pct"/>
            <w:vAlign w:val="center"/>
          </w:tcPr>
          <w:p w14:paraId="2D78CA0F" w14:textId="77777777" w:rsidR="00C214D9" w:rsidRPr="00AE2832" w:rsidRDefault="00C214D9" w:rsidP="00C16C1C">
            <w:pPr>
              <w:autoSpaceDE w:val="0"/>
              <w:autoSpaceDN w:val="0"/>
              <w:adjustRightInd w:val="0"/>
              <w:ind w:left="162" w:hanging="162"/>
              <w:rPr>
                <w:rFonts w:ascii="Arial" w:eastAsia="宋体" w:hAnsi="Arial" w:cs="Arial"/>
                <w:b/>
                <w:bCs/>
                <w:color w:val="000000"/>
                <w:sz w:val="6"/>
                <w:szCs w:val="6"/>
              </w:rPr>
            </w:pPr>
          </w:p>
        </w:tc>
        <w:tc>
          <w:tcPr>
            <w:tcW w:w="367" w:type="pct"/>
            <w:vAlign w:val="center"/>
          </w:tcPr>
          <w:p w14:paraId="0DEC6124" w14:textId="77777777" w:rsidR="00C214D9" w:rsidRPr="00AE2832" w:rsidRDefault="00C214D9" w:rsidP="00C16C1C">
            <w:pPr>
              <w:autoSpaceDE w:val="0"/>
              <w:autoSpaceDN w:val="0"/>
              <w:adjustRightInd w:val="0"/>
              <w:rPr>
                <w:rFonts w:ascii="Arial" w:eastAsia="MHei-Bold-Identity-H" w:hAnsi="Arial" w:cs="Arial"/>
                <w:bCs/>
                <w:color w:val="000000"/>
                <w:sz w:val="6"/>
                <w:szCs w:val="6"/>
              </w:rPr>
            </w:pPr>
          </w:p>
        </w:tc>
        <w:tc>
          <w:tcPr>
            <w:tcW w:w="123" w:type="pct"/>
          </w:tcPr>
          <w:p w14:paraId="405764B1" w14:textId="77777777" w:rsidR="00C214D9" w:rsidRPr="00AE2832" w:rsidRDefault="00C214D9" w:rsidP="00C16C1C">
            <w:pPr>
              <w:autoSpaceDE w:val="0"/>
              <w:autoSpaceDN w:val="0"/>
              <w:adjustRightInd w:val="0"/>
              <w:rPr>
                <w:rFonts w:ascii="Arial" w:eastAsia="MHei-Bold-Identity-H" w:hAnsi="Arial" w:cs="Arial"/>
                <w:bCs/>
                <w:color w:val="000000"/>
                <w:sz w:val="6"/>
                <w:szCs w:val="6"/>
              </w:rPr>
            </w:pPr>
          </w:p>
        </w:tc>
        <w:tc>
          <w:tcPr>
            <w:tcW w:w="878" w:type="pct"/>
            <w:tcBorders>
              <w:bottom w:val="single" w:sz="12" w:space="0" w:color="auto"/>
            </w:tcBorders>
            <w:vAlign w:val="bottom"/>
          </w:tcPr>
          <w:p w14:paraId="73BEA022" w14:textId="77777777" w:rsidR="00C214D9" w:rsidRPr="00925D19" w:rsidRDefault="00C214D9" w:rsidP="00C16C1C">
            <w:pPr>
              <w:tabs>
                <w:tab w:val="decimal" w:pos="1380"/>
              </w:tabs>
              <w:autoSpaceDE w:val="0"/>
              <w:autoSpaceDN w:val="0"/>
              <w:adjustRightInd w:val="0"/>
              <w:jc w:val="left"/>
              <w:rPr>
                <w:rFonts w:ascii="Arial" w:hAnsi="Arial" w:cs="Arial"/>
                <w:bCs/>
                <w:color w:val="000000"/>
                <w:sz w:val="4"/>
                <w:szCs w:val="4"/>
              </w:rPr>
            </w:pPr>
          </w:p>
        </w:tc>
        <w:tc>
          <w:tcPr>
            <w:tcW w:w="180" w:type="pct"/>
            <w:vAlign w:val="bottom"/>
          </w:tcPr>
          <w:p w14:paraId="73121D47" w14:textId="77777777" w:rsidR="00C214D9" w:rsidRPr="00925D19" w:rsidRDefault="00C214D9" w:rsidP="00C16C1C">
            <w:pPr>
              <w:tabs>
                <w:tab w:val="decimal" w:pos="1380"/>
              </w:tabs>
              <w:autoSpaceDE w:val="0"/>
              <w:autoSpaceDN w:val="0"/>
              <w:adjustRightInd w:val="0"/>
              <w:jc w:val="left"/>
              <w:rPr>
                <w:rFonts w:ascii="Arial" w:hAnsi="Arial" w:cs="Arial"/>
                <w:bCs/>
                <w:color w:val="000000"/>
                <w:sz w:val="4"/>
                <w:szCs w:val="4"/>
              </w:rPr>
            </w:pPr>
          </w:p>
        </w:tc>
        <w:tc>
          <w:tcPr>
            <w:tcW w:w="888" w:type="pct"/>
            <w:tcBorders>
              <w:bottom w:val="single" w:sz="12" w:space="0" w:color="auto"/>
            </w:tcBorders>
            <w:vAlign w:val="bottom"/>
          </w:tcPr>
          <w:p w14:paraId="18FA2069" w14:textId="77777777" w:rsidR="00C214D9" w:rsidRPr="002F719B" w:rsidRDefault="00C214D9" w:rsidP="00C16C1C">
            <w:pPr>
              <w:tabs>
                <w:tab w:val="decimal" w:pos="1380"/>
              </w:tabs>
              <w:autoSpaceDE w:val="0"/>
              <w:autoSpaceDN w:val="0"/>
              <w:adjustRightInd w:val="0"/>
              <w:jc w:val="left"/>
              <w:rPr>
                <w:rFonts w:ascii="Arial" w:hAnsi="Arial" w:cs="Arial"/>
                <w:bCs/>
                <w:color w:val="000000"/>
                <w:sz w:val="4"/>
                <w:szCs w:val="4"/>
              </w:rPr>
            </w:pPr>
          </w:p>
        </w:tc>
      </w:tr>
      <w:tr w:rsidR="00C214D9" w:rsidRPr="00AE2832" w14:paraId="0D1817C3" w14:textId="77777777" w:rsidTr="00C16C1C">
        <w:trPr>
          <w:trHeight w:val="34"/>
        </w:trPr>
        <w:tc>
          <w:tcPr>
            <w:tcW w:w="2564" w:type="pct"/>
            <w:vAlign w:val="center"/>
          </w:tcPr>
          <w:p w14:paraId="54888654" w14:textId="77777777" w:rsidR="00C214D9" w:rsidRPr="00395490" w:rsidRDefault="00C214D9" w:rsidP="00C16C1C">
            <w:pPr>
              <w:autoSpaceDE w:val="0"/>
              <w:autoSpaceDN w:val="0"/>
              <w:adjustRightInd w:val="0"/>
              <w:ind w:left="162" w:hanging="162"/>
              <w:rPr>
                <w:rFonts w:ascii="Arial" w:eastAsiaTheme="minorEastAsia" w:hAnsi="Arial" w:cs="Arial"/>
                <w:bCs/>
                <w:color w:val="000000"/>
                <w:sz w:val="18"/>
                <w:szCs w:val="18"/>
                <w:lang w:eastAsia="zh-TW"/>
              </w:rPr>
            </w:pPr>
          </w:p>
        </w:tc>
        <w:tc>
          <w:tcPr>
            <w:tcW w:w="367" w:type="pct"/>
            <w:vAlign w:val="center"/>
          </w:tcPr>
          <w:p w14:paraId="14961C69"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5DCC9E17"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tcBorders>
              <w:top w:val="single" w:sz="12" w:space="0" w:color="auto"/>
            </w:tcBorders>
            <w:vAlign w:val="bottom"/>
          </w:tcPr>
          <w:p w14:paraId="0DD9D02B" w14:textId="77777777" w:rsidR="00C214D9" w:rsidRPr="00BA54C9" w:rsidRDefault="00C214D9" w:rsidP="00C16C1C">
            <w:pPr>
              <w:tabs>
                <w:tab w:val="decimal" w:pos="1380"/>
              </w:tabs>
              <w:autoSpaceDE w:val="0"/>
              <w:autoSpaceDN w:val="0"/>
              <w:adjustRightInd w:val="0"/>
              <w:jc w:val="left"/>
              <w:rPr>
                <w:rFonts w:ascii="Arial" w:eastAsia="宋体" w:hAnsi="Arial" w:cs="Arial"/>
                <w:bCs/>
                <w:color w:val="000000"/>
                <w:sz w:val="18"/>
                <w:szCs w:val="18"/>
              </w:rPr>
            </w:pPr>
          </w:p>
        </w:tc>
        <w:tc>
          <w:tcPr>
            <w:tcW w:w="180" w:type="pct"/>
            <w:vAlign w:val="bottom"/>
          </w:tcPr>
          <w:p w14:paraId="7813C61A" w14:textId="77777777" w:rsidR="00C214D9" w:rsidRPr="00AE2832" w:rsidRDefault="00C214D9" w:rsidP="00C16C1C">
            <w:pPr>
              <w:tabs>
                <w:tab w:val="decimal" w:pos="1380"/>
              </w:tabs>
              <w:autoSpaceDE w:val="0"/>
              <w:autoSpaceDN w:val="0"/>
              <w:adjustRightInd w:val="0"/>
              <w:jc w:val="left"/>
              <w:rPr>
                <w:rFonts w:ascii="Arial" w:eastAsia="MHei-Bold-Identity-H" w:hAnsi="Arial" w:cs="Arial"/>
                <w:bCs/>
                <w:color w:val="000000"/>
                <w:sz w:val="18"/>
                <w:szCs w:val="18"/>
                <w:lang w:eastAsia="zh-HK"/>
              </w:rPr>
            </w:pPr>
          </w:p>
        </w:tc>
        <w:tc>
          <w:tcPr>
            <w:tcW w:w="888" w:type="pct"/>
            <w:tcBorders>
              <w:top w:val="single" w:sz="12" w:space="0" w:color="auto"/>
            </w:tcBorders>
            <w:vAlign w:val="bottom"/>
          </w:tcPr>
          <w:p w14:paraId="29A3D466" w14:textId="77777777" w:rsidR="00C214D9" w:rsidRPr="002F719B" w:rsidRDefault="00C214D9" w:rsidP="00C16C1C">
            <w:pPr>
              <w:tabs>
                <w:tab w:val="decimal" w:pos="1380"/>
              </w:tabs>
              <w:autoSpaceDE w:val="0"/>
              <w:autoSpaceDN w:val="0"/>
              <w:adjustRightInd w:val="0"/>
              <w:jc w:val="left"/>
              <w:rPr>
                <w:rFonts w:ascii="Arial" w:eastAsia="宋体" w:hAnsi="Arial" w:cs="Arial"/>
                <w:bCs/>
                <w:color w:val="000000"/>
                <w:sz w:val="18"/>
                <w:szCs w:val="18"/>
              </w:rPr>
            </w:pPr>
          </w:p>
        </w:tc>
      </w:tr>
      <w:tr w:rsidR="00C214D9" w:rsidRPr="00AE2832" w14:paraId="4FFABE4C" w14:textId="77777777" w:rsidTr="00C16C1C">
        <w:tc>
          <w:tcPr>
            <w:tcW w:w="2564" w:type="pct"/>
          </w:tcPr>
          <w:p w14:paraId="70544AFC" w14:textId="77777777" w:rsidR="00C214D9" w:rsidRPr="00AE2832" w:rsidRDefault="00C214D9" w:rsidP="00C16C1C">
            <w:pPr>
              <w:autoSpaceDE w:val="0"/>
              <w:autoSpaceDN w:val="0"/>
              <w:adjustRightInd w:val="0"/>
              <w:ind w:left="162" w:hanging="162"/>
              <w:rPr>
                <w:rFonts w:ascii="Arial" w:eastAsia="宋体" w:hAnsi="Arial" w:cs="Arial"/>
                <w:color w:val="000000"/>
                <w:sz w:val="18"/>
                <w:szCs w:val="18"/>
              </w:rPr>
            </w:pPr>
          </w:p>
        </w:tc>
        <w:tc>
          <w:tcPr>
            <w:tcW w:w="367" w:type="pct"/>
            <w:vAlign w:val="center"/>
          </w:tcPr>
          <w:p w14:paraId="6CCD99C2"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26909D31"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14EB2211" w14:textId="77777777" w:rsidR="00C214D9" w:rsidRPr="00BA54C9" w:rsidRDefault="00C214D9" w:rsidP="00C16C1C">
            <w:pPr>
              <w:tabs>
                <w:tab w:val="decimal" w:pos="1380"/>
              </w:tabs>
              <w:autoSpaceDE w:val="0"/>
              <w:autoSpaceDN w:val="0"/>
              <w:adjustRightInd w:val="0"/>
              <w:jc w:val="left"/>
              <w:rPr>
                <w:rFonts w:ascii="Arial" w:eastAsia="宋体" w:hAnsi="Arial" w:cs="Arial"/>
                <w:bCs/>
                <w:color w:val="000000"/>
                <w:sz w:val="18"/>
                <w:szCs w:val="18"/>
              </w:rPr>
            </w:pPr>
          </w:p>
        </w:tc>
        <w:tc>
          <w:tcPr>
            <w:tcW w:w="180" w:type="pct"/>
            <w:vAlign w:val="bottom"/>
          </w:tcPr>
          <w:p w14:paraId="1B86A1AC" w14:textId="77777777" w:rsidR="00C214D9" w:rsidRPr="00AE2832" w:rsidRDefault="00C214D9" w:rsidP="00C16C1C">
            <w:pPr>
              <w:tabs>
                <w:tab w:val="decimal" w:pos="1380"/>
              </w:tabs>
              <w:autoSpaceDE w:val="0"/>
              <w:autoSpaceDN w:val="0"/>
              <w:adjustRightInd w:val="0"/>
              <w:jc w:val="left"/>
              <w:rPr>
                <w:rFonts w:ascii="Arial" w:eastAsia="MHei-Bold-Identity-H" w:hAnsi="Arial" w:cs="Arial"/>
                <w:bCs/>
                <w:color w:val="000000"/>
                <w:sz w:val="18"/>
                <w:szCs w:val="18"/>
                <w:lang w:eastAsia="zh-HK"/>
              </w:rPr>
            </w:pPr>
          </w:p>
        </w:tc>
        <w:tc>
          <w:tcPr>
            <w:tcW w:w="888" w:type="pct"/>
            <w:vAlign w:val="bottom"/>
          </w:tcPr>
          <w:p w14:paraId="16F4FF81" w14:textId="77777777" w:rsidR="00C214D9" w:rsidRPr="002F719B" w:rsidRDefault="00C214D9" w:rsidP="00C16C1C">
            <w:pPr>
              <w:tabs>
                <w:tab w:val="decimal" w:pos="1380"/>
              </w:tabs>
              <w:autoSpaceDE w:val="0"/>
              <w:autoSpaceDN w:val="0"/>
              <w:adjustRightInd w:val="0"/>
              <w:jc w:val="left"/>
              <w:rPr>
                <w:rFonts w:ascii="Arial" w:hAnsi="Arial" w:cs="Arial"/>
                <w:bCs/>
                <w:color w:val="000000"/>
                <w:sz w:val="18"/>
                <w:szCs w:val="18"/>
                <w:lang w:eastAsia="zh-HK"/>
              </w:rPr>
            </w:pPr>
          </w:p>
        </w:tc>
      </w:tr>
      <w:tr w:rsidR="00C214D9" w:rsidRPr="00AE2832" w14:paraId="0D5DFA17" w14:textId="77777777" w:rsidTr="00C16C1C">
        <w:tc>
          <w:tcPr>
            <w:tcW w:w="2564" w:type="pct"/>
            <w:vAlign w:val="center"/>
          </w:tcPr>
          <w:p w14:paraId="6163398E" w14:textId="77777777" w:rsidR="00C214D9" w:rsidRPr="00AE2832" w:rsidRDefault="00C214D9" w:rsidP="00C16C1C">
            <w:pPr>
              <w:autoSpaceDE w:val="0"/>
              <w:autoSpaceDN w:val="0"/>
              <w:adjustRightInd w:val="0"/>
              <w:ind w:left="162" w:hanging="162"/>
              <w:rPr>
                <w:rFonts w:ascii="Arial" w:eastAsia="宋体" w:hAnsi="Arial" w:cs="Arial"/>
                <w:b/>
                <w:color w:val="000000"/>
                <w:sz w:val="18"/>
                <w:szCs w:val="18"/>
              </w:rPr>
            </w:pPr>
            <w:r>
              <w:rPr>
                <w:rFonts w:ascii="Arial" w:hAnsi="Arial" w:cs="Arial"/>
                <w:b/>
                <w:sz w:val="18"/>
                <w:szCs w:val="18"/>
              </w:rPr>
              <w:t>Earnings</w:t>
            </w:r>
            <w:r w:rsidRPr="00AE2832">
              <w:rPr>
                <w:rFonts w:ascii="Arial" w:hAnsi="Arial" w:cs="Arial"/>
                <w:b/>
                <w:sz w:val="18"/>
                <w:szCs w:val="18"/>
              </w:rPr>
              <w:t xml:space="preserve"> per share for </w:t>
            </w:r>
            <w:r w:rsidRPr="00403452">
              <w:rPr>
                <w:rFonts w:ascii="Arial" w:hAnsi="Arial" w:cs="Arial"/>
                <w:b/>
                <w:sz w:val="18"/>
                <w:szCs w:val="18"/>
              </w:rPr>
              <w:t>profit</w:t>
            </w:r>
            <w:r w:rsidRPr="00AE2832">
              <w:rPr>
                <w:rFonts w:ascii="Arial" w:hAnsi="Arial" w:cs="Arial"/>
                <w:b/>
                <w:sz w:val="18"/>
                <w:szCs w:val="18"/>
              </w:rPr>
              <w:t xml:space="preserve"> attributable to owners of the Company (presented in RMB per share) </w:t>
            </w:r>
          </w:p>
        </w:tc>
        <w:tc>
          <w:tcPr>
            <w:tcW w:w="367" w:type="pct"/>
            <w:vAlign w:val="center"/>
          </w:tcPr>
          <w:p w14:paraId="36A3F585"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r w:rsidRPr="00AE2832">
              <w:rPr>
                <w:rFonts w:ascii="Arial" w:eastAsia="宋体" w:hAnsi="Arial" w:cs="Arial"/>
                <w:bCs/>
                <w:color w:val="000000"/>
                <w:sz w:val="18"/>
                <w:szCs w:val="18"/>
              </w:rPr>
              <w:t>1</w:t>
            </w:r>
            <w:r>
              <w:rPr>
                <w:rFonts w:ascii="Arial" w:eastAsia="宋体" w:hAnsi="Arial" w:cs="Arial"/>
                <w:bCs/>
                <w:color w:val="000000"/>
                <w:sz w:val="18"/>
                <w:szCs w:val="18"/>
              </w:rPr>
              <w:t>1</w:t>
            </w:r>
          </w:p>
        </w:tc>
        <w:tc>
          <w:tcPr>
            <w:tcW w:w="123" w:type="pct"/>
          </w:tcPr>
          <w:p w14:paraId="4B0ECF99"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center"/>
          </w:tcPr>
          <w:p w14:paraId="123F0A16" w14:textId="77777777" w:rsidR="00C214D9" w:rsidRPr="00BA54C9" w:rsidRDefault="00C214D9" w:rsidP="00C16C1C">
            <w:pPr>
              <w:tabs>
                <w:tab w:val="decimal" w:pos="1380"/>
              </w:tabs>
              <w:autoSpaceDE w:val="0"/>
              <w:autoSpaceDN w:val="0"/>
              <w:adjustRightInd w:val="0"/>
              <w:jc w:val="right"/>
              <w:rPr>
                <w:rFonts w:ascii="Arial" w:eastAsia="宋体" w:hAnsi="Arial" w:cs="Arial"/>
                <w:bCs/>
                <w:color w:val="000000"/>
                <w:sz w:val="18"/>
                <w:szCs w:val="18"/>
              </w:rPr>
            </w:pPr>
          </w:p>
        </w:tc>
        <w:tc>
          <w:tcPr>
            <w:tcW w:w="180" w:type="pct"/>
            <w:vAlign w:val="center"/>
          </w:tcPr>
          <w:p w14:paraId="177297E1" w14:textId="77777777" w:rsidR="00C214D9" w:rsidRPr="00AE2832" w:rsidRDefault="00C214D9" w:rsidP="00C16C1C">
            <w:pPr>
              <w:tabs>
                <w:tab w:val="decimal" w:pos="1380"/>
              </w:tabs>
              <w:autoSpaceDE w:val="0"/>
              <w:autoSpaceDN w:val="0"/>
              <w:adjustRightInd w:val="0"/>
              <w:jc w:val="right"/>
              <w:rPr>
                <w:rFonts w:ascii="Arial" w:eastAsia="MHei-Bold-Identity-H" w:hAnsi="Arial" w:cs="Arial"/>
                <w:bCs/>
                <w:color w:val="000000"/>
                <w:sz w:val="18"/>
                <w:szCs w:val="18"/>
                <w:lang w:eastAsia="zh-HK"/>
              </w:rPr>
            </w:pPr>
          </w:p>
        </w:tc>
        <w:tc>
          <w:tcPr>
            <w:tcW w:w="888" w:type="pct"/>
            <w:vAlign w:val="center"/>
          </w:tcPr>
          <w:p w14:paraId="22395AD2" w14:textId="77777777" w:rsidR="00C214D9" w:rsidRPr="002F719B" w:rsidRDefault="00C214D9" w:rsidP="00C16C1C">
            <w:pPr>
              <w:tabs>
                <w:tab w:val="decimal" w:pos="1380"/>
              </w:tabs>
              <w:autoSpaceDE w:val="0"/>
              <w:autoSpaceDN w:val="0"/>
              <w:adjustRightInd w:val="0"/>
              <w:jc w:val="right"/>
              <w:rPr>
                <w:rFonts w:ascii="Arial" w:hAnsi="Arial" w:cs="Arial"/>
                <w:bCs/>
                <w:color w:val="000000"/>
                <w:sz w:val="18"/>
                <w:szCs w:val="18"/>
                <w:lang w:eastAsia="zh-HK"/>
              </w:rPr>
            </w:pPr>
          </w:p>
        </w:tc>
      </w:tr>
      <w:tr w:rsidR="00C214D9" w:rsidRPr="00AE2832" w14:paraId="05382F6C" w14:textId="77777777" w:rsidTr="00C16C1C">
        <w:tc>
          <w:tcPr>
            <w:tcW w:w="2564" w:type="pct"/>
            <w:vAlign w:val="center"/>
          </w:tcPr>
          <w:p w14:paraId="695008FD" w14:textId="77777777" w:rsidR="00C214D9" w:rsidRPr="00AE2832" w:rsidRDefault="00C214D9" w:rsidP="00C16C1C">
            <w:pPr>
              <w:autoSpaceDE w:val="0"/>
              <w:autoSpaceDN w:val="0"/>
              <w:adjustRightInd w:val="0"/>
              <w:ind w:left="162" w:hanging="162"/>
              <w:rPr>
                <w:rFonts w:ascii="Arial" w:eastAsia="宋体" w:hAnsi="Arial" w:cs="Arial"/>
                <w:color w:val="000000"/>
                <w:sz w:val="18"/>
                <w:szCs w:val="18"/>
              </w:rPr>
            </w:pPr>
            <w:r w:rsidRPr="00AE2832">
              <w:rPr>
                <w:rFonts w:ascii="Arial" w:hAnsi="Arial" w:cs="Arial"/>
                <w:bCs/>
                <w:color w:val="000000"/>
                <w:sz w:val="18"/>
                <w:szCs w:val="18"/>
              </w:rPr>
              <w:t xml:space="preserve">Basic and diluted </w:t>
            </w:r>
          </w:p>
        </w:tc>
        <w:tc>
          <w:tcPr>
            <w:tcW w:w="367" w:type="pct"/>
            <w:vAlign w:val="center"/>
          </w:tcPr>
          <w:p w14:paraId="3E75BA6F"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457E1D13"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bottom"/>
          </w:tcPr>
          <w:p w14:paraId="122E3932"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0.032</w:t>
            </w:r>
          </w:p>
        </w:tc>
        <w:tc>
          <w:tcPr>
            <w:tcW w:w="180" w:type="pct"/>
            <w:vAlign w:val="center"/>
          </w:tcPr>
          <w:p w14:paraId="1254FE18" w14:textId="77777777" w:rsidR="00C214D9" w:rsidRPr="00AE2832" w:rsidRDefault="00C214D9" w:rsidP="00C16C1C">
            <w:pPr>
              <w:tabs>
                <w:tab w:val="decimal" w:pos="1380"/>
              </w:tabs>
              <w:autoSpaceDE w:val="0"/>
              <w:autoSpaceDN w:val="0"/>
              <w:adjustRightInd w:val="0"/>
              <w:jc w:val="right"/>
              <w:rPr>
                <w:rFonts w:ascii="Arial" w:eastAsia="MHei-Bold-Identity-H" w:hAnsi="Arial" w:cs="Arial"/>
                <w:bCs/>
                <w:color w:val="000000"/>
                <w:sz w:val="18"/>
                <w:szCs w:val="18"/>
                <w:lang w:eastAsia="zh-HK"/>
              </w:rPr>
            </w:pPr>
          </w:p>
        </w:tc>
        <w:tc>
          <w:tcPr>
            <w:tcW w:w="888" w:type="pct"/>
            <w:vAlign w:val="bottom"/>
          </w:tcPr>
          <w:p w14:paraId="61A4AAC5" w14:textId="77777777" w:rsidR="00C214D9" w:rsidRPr="002F719B" w:rsidRDefault="00C214D9" w:rsidP="00C16C1C">
            <w:pPr>
              <w:tabs>
                <w:tab w:val="left" w:pos="1260"/>
              </w:tabs>
              <w:autoSpaceDE w:val="0"/>
              <w:autoSpaceDN w:val="0"/>
              <w:adjustRightInd w:val="0"/>
              <w:ind w:right="56"/>
              <w:jc w:val="right"/>
              <w:rPr>
                <w:rFonts w:ascii="Arial" w:hAnsi="Arial" w:cs="Arial"/>
                <w:bCs/>
                <w:color w:val="000000"/>
                <w:sz w:val="18"/>
                <w:szCs w:val="18"/>
                <w:lang w:eastAsia="zh-HK"/>
              </w:rPr>
            </w:pPr>
            <w:r w:rsidRPr="00BA4380">
              <w:rPr>
                <w:rFonts w:ascii="Arial" w:eastAsia="宋体" w:hAnsi="Arial" w:cs="Arial"/>
                <w:bCs/>
                <w:color w:val="000000"/>
                <w:sz w:val="18"/>
                <w:szCs w:val="18"/>
              </w:rPr>
              <w:t>0.042</w:t>
            </w:r>
          </w:p>
        </w:tc>
      </w:tr>
      <w:tr w:rsidR="00C214D9" w:rsidRPr="00AE2832" w14:paraId="4A50336E" w14:textId="77777777" w:rsidTr="00C16C1C">
        <w:trPr>
          <w:trHeight w:val="72"/>
        </w:trPr>
        <w:tc>
          <w:tcPr>
            <w:tcW w:w="2564" w:type="pct"/>
            <w:vAlign w:val="center"/>
          </w:tcPr>
          <w:p w14:paraId="577FEC45" w14:textId="77777777" w:rsidR="00C214D9" w:rsidRPr="00AE2832" w:rsidRDefault="00C214D9" w:rsidP="00C16C1C">
            <w:pPr>
              <w:autoSpaceDE w:val="0"/>
              <w:autoSpaceDN w:val="0"/>
              <w:adjustRightInd w:val="0"/>
              <w:ind w:left="162" w:hanging="162"/>
              <w:rPr>
                <w:rFonts w:ascii="Arial" w:eastAsia="宋体" w:hAnsi="Arial" w:cs="Arial"/>
                <w:b/>
                <w:bCs/>
                <w:color w:val="000000"/>
                <w:sz w:val="6"/>
                <w:szCs w:val="6"/>
              </w:rPr>
            </w:pPr>
          </w:p>
        </w:tc>
        <w:tc>
          <w:tcPr>
            <w:tcW w:w="367" w:type="pct"/>
            <w:vAlign w:val="center"/>
          </w:tcPr>
          <w:p w14:paraId="6197E915" w14:textId="77777777" w:rsidR="00C214D9" w:rsidRPr="00AE2832" w:rsidRDefault="00C214D9" w:rsidP="00C16C1C">
            <w:pPr>
              <w:autoSpaceDE w:val="0"/>
              <w:autoSpaceDN w:val="0"/>
              <w:adjustRightInd w:val="0"/>
              <w:rPr>
                <w:rFonts w:ascii="Arial" w:eastAsia="MHei-Bold-Identity-H" w:hAnsi="Arial" w:cs="Arial"/>
                <w:bCs/>
                <w:color w:val="000000"/>
                <w:sz w:val="6"/>
                <w:szCs w:val="6"/>
              </w:rPr>
            </w:pPr>
          </w:p>
        </w:tc>
        <w:tc>
          <w:tcPr>
            <w:tcW w:w="123" w:type="pct"/>
          </w:tcPr>
          <w:p w14:paraId="1BD5B88D" w14:textId="77777777" w:rsidR="00C214D9" w:rsidRPr="00AE2832" w:rsidRDefault="00C214D9" w:rsidP="00C16C1C">
            <w:pPr>
              <w:autoSpaceDE w:val="0"/>
              <w:autoSpaceDN w:val="0"/>
              <w:adjustRightInd w:val="0"/>
              <w:rPr>
                <w:rFonts w:ascii="Arial" w:eastAsia="MHei-Bold-Identity-H" w:hAnsi="Arial" w:cs="Arial"/>
                <w:bCs/>
                <w:color w:val="000000"/>
                <w:sz w:val="6"/>
                <w:szCs w:val="6"/>
              </w:rPr>
            </w:pPr>
          </w:p>
        </w:tc>
        <w:tc>
          <w:tcPr>
            <w:tcW w:w="878" w:type="pct"/>
            <w:tcBorders>
              <w:bottom w:val="single" w:sz="12" w:space="0" w:color="auto"/>
            </w:tcBorders>
            <w:vAlign w:val="center"/>
          </w:tcPr>
          <w:p w14:paraId="7115BE9B" w14:textId="77777777" w:rsidR="00C214D9" w:rsidRPr="00AE2832" w:rsidRDefault="00C214D9" w:rsidP="00C16C1C">
            <w:pPr>
              <w:tabs>
                <w:tab w:val="decimal" w:pos="1380"/>
              </w:tabs>
              <w:autoSpaceDE w:val="0"/>
              <w:autoSpaceDN w:val="0"/>
              <w:adjustRightInd w:val="0"/>
              <w:jc w:val="right"/>
              <w:rPr>
                <w:rFonts w:ascii="Arial" w:hAnsi="Arial" w:cs="Arial"/>
                <w:bCs/>
                <w:color w:val="000000"/>
                <w:sz w:val="6"/>
                <w:szCs w:val="6"/>
              </w:rPr>
            </w:pPr>
          </w:p>
        </w:tc>
        <w:tc>
          <w:tcPr>
            <w:tcW w:w="180" w:type="pct"/>
            <w:vAlign w:val="center"/>
          </w:tcPr>
          <w:p w14:paraId="6A3E21CA" w14:textId="77777777" w:rsidR="00C214D9" w:rsidRPr="00AE2832" w:rsidRDefault="00C214D9" w:rsidP="00C16C1C">
            <w:pPr>
              <w:tabs>
                <w:tab w:val="decimal" w:pos="1380"/>
              </w:tabs>
              <w:autoSpaceDE w:val="0"/>
              <w:autoSpaceDN w:val="0"/>
              <w:adjustRightInd w:val="0"/>
              <w:jc w:val="right"/>
              <w:rPr>
                <w:rFonts w:ascii="Arial" w:hAnsi="Arial" w:cs="Arial"/>
                <w:bCs/>
                <w:color w:val="000000"/>
                <w:sz w:val="6"/>
                <w:szCs w:val="6"/>
              </w:rPr>
            </w:pPr>
          </w:p>
        </w:tc>
        <w:tc>
          <w:tcPr>
            <w:tcW w:w="888" w:type="pct"/>
            <w:tcBorders>
              <w:bottom w:val="single" w:sz="12" w:space="0" w:color="auto"/>
            </w:tcBorders>
            <w:vAlign w:val="center"/>
          </w:tcPr>
          <w:p w14:paraId="6CA3285C" w14:textId="77777777" w:rsidR="00C214D9" w:rsidRPr="00AE2832" w:rsidRDefault="00C214D9" w:rsidP="00C16C1C">
            <w:pPr>
              <w:tabs>
                <w:tab w:val="decimal" w:pos="1380"/>
              </w:tabs>
              <w:autoSpaceDE w:val="0"/>
              <w:autoSpaceDN w:val="0"/>
              <w:adjustRightInd w:val="0"/>
              <w:jc w:val="right"/>
              <w:rPr>
                <w:rFonts w:ascii="Arial" w:hAnsi="Arial" w:cs="Arial"/>
                <w:bCs/>
                <w:color w:val="000000"/>
                <w:sz w:val="6"/>
                <w:szCs w:val="6"/>
              </w:rPr>
            </w:pPr>
          </w:p>
        </w:tc>
      </w:tr>
      <w:tr w:rsidR="00C214D9" w:rsidRPr="00AE2832" w14:paraId="768E35C4" w14:textId="77777777" w:rsidTr="00C16C1C">
        <w:tc>
          <w:tcPr>
            <w:tcW w:w="2564" w:type="pct"/>
          </w:tcPr>
          <w:p w14:paraId="01D1CCEB" w14:textId="77777777" w:rsidR="00C214D9" w:rsidRPr="00AE2832" w:rsidRDefault="00C214D9" w:rsidP="00C16C1C">
            <w:pPr>
              <w:autoSpaceDE w:val="0"/>
              <w:autoSpaceDN w:val="0"/>
              <w:adjustRightInd w:val="0"/>
              <w:ind w:left="162" w:hanging="162"/>
              <w:rPr>
                <w:rFonts w:ascii="Arial" w:eastAsia="宋体" w:hAnsi="Arial" w:cs="Arial"/>
                <w:color w:val="000000"/>
                <w:sz w:val="18"/>
                <w:szCs w:val="18"/>
              </w:rPr>
            </w:pPr>
          </w:p>
        </w:tc>
        <w:tc>
          <w:tcPr>
            <w:tcW w:w="367" w:type="pct"/>
            <w:vAlign w:val="center"/>
          </w:tcPr>
          <w:p w14:paraId="68AF118F"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1F419204"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center"/>
          </w:tcPr>
          <w:p w14:paraId="318B5F9F" w14:textId="77777777" w:rsidR="00C214D9" w:rsidRPr="00AE2832" w:rsidRDefault="00C214D9" w:rsidP="00C16C1C">
            <w:pPr>
              <w:tabs>
                <w:tab w:val="decimal" w:pos="1380"/>
              </w:tabs>
              <w:autoSpaceDE w:val="0"/>
              <w:autoSpaceDN w:val="0"/>
              <w:adjustRightInd w:val="0"/>
              <w:jc w:val="right"/>
              <w:rPr>
                <w:rFonts w:ascii="Arial" w:eastAsia="宋体" w:hAnsi="Arial" w:cs="Arial"/>
                <w:bCs/>
                <w:color w:val="000000"/>
                <w:sz w:val="18"/>
                <w:szCs w:val="18"/>
              </w:rPr>
            </w:pPr>
          </w:p>
        </w:tc>
        <w:tc>
          <w:tcPr>
            <w:tcW w:w="180" w:type="pct"/>
            <w:vAlign w:val="center"/>
          </w:tcPr>
          <w:p w14:paraId="4AE02B21" w14:textId="77777777" w:rsidR="00C214D9" w:rsidRPr="00AE2832" w:rsidRDefault="00C214D9" w:rsidP="00C16C1C">
            <w:pPr>
              <w:tabs>
                <w:tab w:val="decimal" w:pos="1380"/>
              </w:tabs>
              <w:autoSpaceDE w:val="0"/>
              <w:autoSpaceDN w:val="0"/>
              <w:adjustRightInd w:val="0"/>
              <w:jc w:val="right"/>
              <w:rPr>
                <w:rFonts w:ascii="Arial" w:eastAsia="MHei-Bold-Identity-H" w:hAnsi="Arial" w:cs="Arial"/>
                <w:bCs/>
                <w:color w:val="000000"/>
                <w:sz w:val="18"/>
                <w:szCs w:val="18"/>
                <w:lang w:eastAsia="zh-HK"/>
              </w:rPr>
            </w:pPr>
          </w:p>
        </w:tc>
        <w:tc>
          <w:tcPr>
            <w:tcW w:w="888" w:type="pct"/>
            <w:vAlign w:val="center"/>
          </w:tcPr>
          <w:p w14:paraId="14E37F10" w14:textId="77777777" w:rsidR="00C214D9" w:rsidRPr="00AE2832" w:rsidRDefault="00C214D9" w:rsidP="00C16C1C">
            <w:pPr>
              <w:tabs>
                <w:tab w:val="decimal" w:pos="1380"/>
              </w:tabs>
              <w:autoSpaceDE w:val="0"/>
              <w:autoSpaceDN w:val="0"/>
              <w:adjustRightInd w:val="0"/>
              <w:jc w:val="right"/>
              <w:rPr>
                <w:rFonts w:ascii="Arial" w:hAnsi="Arial" w:cs="Arial"/>
                <w:bCs/>
                <w:color w:val="000000"/>
                <w:sz w:val="18"/>
                <w:szCs w:val="18"/>
                <w:lang w:eastAsia="zh-HK"/>
              </w:rPr>
            </w:pPr>
          </w:p>
        </w:tc>
      </w:tr>
      <w:tr w:rsidR="00C214D9" w:rsidRPr="00AE2832" w14:paraId="3D487413" w14:textId="77777777" w:rsidTr="00C16C1C">
        <w:tc>
          <w:tcPr>
            <w:tcW w:w="2564" w:type="pct"/>
          </w:tcPr>
          <w:p w14:paraId="48B19FCE" w14:textId="77777777" w:rsidR="00C214D9" w:rsidRPr="00AE2832" w:rsidRDefault="00C214D9" w:rsidP="00C16C1C">
            <w:pPr>
              <w:autoSpaceDE w:val="0"/>
              <w:autoSpaceDN w:val="0"/>
              <w:adjustRightInd w:val="0"/>
              <w:ind w:left="162" w:hanging="162"/>
              <w:rPr>
                <w:rFonts w:ascii="Arial" w:eastAsia="宋体" w:hAnsi="Arial" w:cs="Arial"/>
                <w:color w:val="000000"/>
                <w:sz w:val="18"/>
                <w:szCs w:val="18"/>
              </w:rPr>
            </w:pPr>
          </w:p>
        </w:tc>
        <w:tc>
          <w:tcPr>
            <w:tcW w:w="367" w:type="pct"/>
            <w:vAlign w:val="center"/>
          </w:tcPr>
          <w:p w14:paraId="614C8890"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501FD746"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center"/>
          </w:tcPr>
          <w:p w14:paraId="709285E6" w14:textId="77777777" w:rsidR="00C214D9" w:rsidRPr="00AE2832" w:rsidRDefault="00C214D9" w:rsidP="00C16C1C">
            <w:pPr>
              <w:tabs>
                <w:tab w:val="decimal" w:pos="1380"/>
              </w:tabs>
              <w:autoSpaceDE w:val="0"/>
              <w:autoSpaceDN w:val="0"/>
              <w:adjustRightInd w:val="0"/>
              <w:jc w:val="right"/>
              <w:rPr>
                <w:rFonts w:ascii="Arial" w:eastAsia="宋体" w:hAnsi="Arial" w:cs="Arial"/>
                <w:bCs/>
                <w:color w:val="000000"/>
                <w:sz w:val="18"/>
                <w:szCs w:val="18"/>
              </w:rPr>
            </w:pPr>
          </w:p>
        </w:tc>
        <w:tc>
          <w:tcPr>
            <w:tcW w:w="180" w:type="pct"/>
            <w:vAlign w:val="center"/>
          </w:tcPr>
          <w:p w14:paraId="4027B0DB" w14:textId="77777777" w:rsidR="00C214D9" w:rsidRPr="00AE2832" w:rsidRDefault="00C214D9" w:rsidP="00C16C1C">
            <w:pPr>
              <w:tabs>
                <w:tab w:val="decimal" w:pos="1380"/>
              </w:tabs>
              <w:autoSpaceDE w:val="0"/>
              <w:autoSpaceDN w:val="0"/>
              <w:adjustRightInd w:val="0"/>
              <w:jc w:val="right"/>
              <w:rPr>
                <w:rFonts w:ascii="Arial" w:eastAsia="MHei-Bold-Identity-H" w:hAnsi="Arial" w:cs="Arial"/>
                <w:bCs/>
                <w:color w:val="000000"/>
                <w:sz w:val="18"/>
                <w:szCs w:val="18"/>
                <w:lang w:eastAsia="zh-HK"/>
              </w:rPr>
            </w:pPr>
          </w:p>
        </w:tc>
        <w:tc>
          <w:tcPr>
            <w:tcW w:w="888" w:type="pct"/>
            <w:vAlign w:val="center"/>
          </w:tcPr>
          <w:p w14:paraId="4DB89567" w14:textId="77777777" w:rsidR="00C214D9" w:rsidRPr="00AE2832" w:rsidRDefault="00C214D9" w:rsidP="00C16C1C">
            <w:pPr>
              <w:tabs>
                <w:tab w:val="decimal" w:pos="1380"/>
              </w:tabs>
              <w:autoSpaceDE w:val="0"/>
              <w:autoSpaceDN w:val="0"/>
              <w:adjustRightInd w:val="0"/>
              <w:jc w:val="right"/>
              <w:rPr>
                <w:rFonts w:ascii="Arial" w:hAnsi="Arial" w:cs="Arial"/>
                <w:bCs/>
                <w:color w:val="000000"/>
                <w:sz w:val="18"/>
                <w:szCs w:val="18"/>
                <w:lang w:eastAsia="zh-HK"/>
              </w:rPr>
            </w:pPr>
          </w:p>
        </w:tc>
      </w:tr>
      <w:tr w:rsidR="00C214D9" w:rsidRPr="00AE2832" w14:paraId="323D9387" w14:textId="77777777" w:rsidTr="00C16C1C">
        <w:tc>
          <w:tcPr>
            <w:tcW w:w="2564" w:type="pct"/>
          </w:tcPr>
          <w:p w14:paraId="1F99C6B6" w14:textId="77777777" w:rsidR="00C214D9" w:rsidRPr="00AE2832" w:rsidRDefault="00C214D9" w:rsidP="00C16C1C">
            <w:pPr>
              <w:autoSpaceDE w:val="0"/>
              <w:autoSpaceDN w:val="0"/>
              <w:adjustRightInd w:val="0"/>
              <w:ind w:left="162" w:hanging="162"/>
              <w:rPr>
                <w:rFonts w:ascii="Arial" w:eastAsia="宋体" w:hAnsi="Arial" w:cs="Arial"/>
                <w:color w:val="000000"/>
                <w:sz w:val="18"/>
                <w:szCs w:val="18"/>
              </w:rPr>
            </w:pPr>
          </w:p>
        </w:tc>
        <w:tc>
          <w:tcPr>
            <w:tcW w:w="367" w:type="pct"/>
            <w:vAlign w:val="center"/>
          </w:tcPr>
          <w:p w14:paraId="6968E45E" w14:textId="77777777" w:rsidR="00C214D9" w:rsidRPr="00AE2832"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780DE973" w14:textId="77777777" w:rsidR="00C214D9" w:rsidRPr="00AE2832"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78" w:type="pct"/>
            <w:vAlign w:val="center"/>
          </w:tcPr>
          <w:p w14:paraId="48C1D1EB" w14:textId="77777777" w:rsidR="00C214D9" w:rsidRPr="00AE2832" w:rsidRDefault="00C214D9" w:rsidP="00C16C1C">
            <w:pPr>
              <w:tabs>
                <w:tab w:val="decimal" w:pos="1380"/>
              </w:tabs>
              <w:autoSpaceDE w:val="0"/>
              <w:autoSpaceDN w:val="0"/>
              <w:adjustRightInd w:val="0"/>
              <w:jc w:val="right"/>
              <w:rPr>
                <w:rFonts w:ascii="Arial" w:eastAsia="宋体" w:hAnsi="Arial" w:cs="Arial"/>
                <w:bCs/>
                <w:color w:val="000000"/>
                <w:sz w:val="18"/>
                <w:szCs w:val="18"/>
              </w:rPr>
            </w:pPr>
          </w:p>
        </w:tc>
        <w:tc>
          <w:tcPr>
            <w:tcW w:w="180" w:type="pct"/>
            <w:vAlign w:val="center"/>
          </w:tcPr>
          <w:p w14:paraId="4E9F0900" w14:textId="77777777" w:rsidR="00C214D9" w:rsidRPr="00AE2832" w:rsidRDefault="00C214D9" w:rsidP="00C16C1C">
            <w:pPr>
              <w:tabs>
                <w:tab w:val="decimal" w:pos="1380"/>
              </w:tabs>
              <w:autoSpaceDE w:val="0"/>
              <w:autoSpaceDN w:val="0"/>
              <w:adjustRightInd w:val="0"/>
              <w:jc w:val="right"/>
              <w:rPr>
                <w:rFonts w:ascii="Arial" w:eastAsia="MHei-Bold-Identity-H" w:hAnsi="Arial" w:cs="Arial"/>
                <w:bCs/>
                <w:color w:val="000000"/>
                <w:sz w:val="18"/>
                <w:szCs w:val="18"/>
                <w:lang w:eastAsia="zh-HK"/>
              </w:rPr>
            </w:pPr>
          </w:p>
        </w:tc>
        <w:tc>
          <w:tcPr>
            <w:tcW w:w="888" w:type="pct"/>
            <w:vAlign w:val="center"/>
          </w:tcPr>
          <w:p w14:paraId="46291CAB" w14:textId="77777777" w:rsidR="00C214D9" w:rsidRPr="00AE2832" w:rsidRDefault="00C214D9" w:rsidP="00C16C1C">
            <w:pPr>
              <w:tabs>
                <w:tab w:val="decimal" w:pos="1380"/>
              </w:tabs>
              <w:autoSpaceDE w:val="0"/>
              <w:autoSpaceDN w:val="0"/>
              <w:adjustRightInd w:val="0"/>
              <w:jc w:val="right"/>
              <w:rPr>
                <w:rFonts w:ascii="Arial" w:hAnsi="Arial" w:cs="Arial"/>
                <w:bCs/>
                <w:color w:val="000000"/>
                <w:sz w:val="18"/>
                <w:szCs w:val="18"/>
                <w:lang w:eastAsia="zh-HK"/>
              </w:rPr>
            </w:pPr>
          </w:p>
        </w:tc>
      </w:tr>
    </w:tbl>
    <w:p w14:paraId="7F517FDA" w14:textId="77777777" w:rsidR="00C214D9" w:rsidRDefault="00C214D9" w:rsidP="00C214D9">
      <w:pPr>
        <w:autoSpaceDE w:val="0"/>
        <w:autoSpaceDN w:val="0"/>
        <w:adjustRightInd w:val="0"/>
        <w:ind w:left="27" w:hanging="27"/>
        <w:jc w:val="left"/>
        <w:rPr>
          <w:rFonts w:ascii="Garamond" w:hAnsi="Garamond"/>
          <w:b/>
          <w:sz w:val="24"/>
        </w:rPr>
      </w:pPr>
      <w:r w:rsidRPr="00E319BE">
        <w:rPr>
          <w:rFonts w:ascii="Times-Roman" w:eastAsia="MHei-Bold-Identity-H" w:hAnsi="Times-Roman" w:cs="Times-Roman"/>
          <w:color w:val="000000"/>
        </w:rPr>
        <w:br w:type="page"/>
      </w:r>
      <w:r w:rsidRPr="00D22235">
        <w:rPr>
          <w:rFonts w:ascii="Garamond" w:eastAsia="MHei-Bold-Identity-H" w:hAnsi="Garamond" w:cs="Times-Roman"/>
          <w:b/>
          <w:color w:val="000000"/>
          <w:sz w:val="24"/>
        </w:rPr>
        <w:lastRenderedPageBreak/>
        <w:t>CONDENSED</w:t>
      </w:r>
      <w:r w:rsidRPr="00D22235">
        <w:rPr>
          <w:rFonts w:ascii="Garamond" w:eastAsia="MHei-Bold-Identity-H" w:hAnsi="Garamond" w:cs="Times-Roman"/>
          <w:color w:val="000000"/>
        </w:rPr>
        <w:t xml:space="preserve"> </w:t>
      </w:r>
      <w:r>
        <w:rPr>
          <w:rFonts w:ascii="Garamond" w:hAnsi="Garamond"/>
          <w:b/>
          <w:sz w:val="24"/>
        </w:rPr>
        <w:t>CONSOLIDATED STATEMENT OF FINANCIAL POSITION</w:t>
      </w:r>
    </w:p>
    <w:p w14:paraId="74A2B7EB" w14:textId="77777777" w:rsidR="00C214D9" w:rsidRPr="003D4AC7" w:rsidRDefault="00C214D9" w:rsidP="00C214D9">
      <w:pPr>
        <w:outlineLvl w:val="0"/>
        <w:rPr>
          <w:rFonts w:ascii="Garamond" w:eastAsia="宋体" w:hAnsi="Garamond" w:cs="Univers"/>
          <w:bCs/>
          <w:color w:val="000000"/>
          <w:sz w:val="24"/>
          <w:lang w:val="en-GB"/>
        </w:rPr>
      </w:pPr>
      <w:r w:rsidRPr="004C75C5">
        <w:rPr>
          <w:rFonts w:ascii="Garamond" w:hAnsi="Garamond"/>
          <w:sz w:val="24"/>
        </w:rPr>
        <w:t xml:space="preserve">As at 30 June </w:t>
      </w:r>
      <w:r>
        <w:rPr>
          <w:rFonts w:ascii="Garamond" w:hAnsi="Garamond"/>
          <w:sz w:val="24"/>
        </w:rPr>
        <w:t>2020</w:t>
      </w:r>
    </w:p>
    <w:p w14:paraId="2176979A" w14:textId="77777777" w:rsidR="00C214D9" w:rsidRPr="00E319BE" w:rsidRDefault="00C214D9" w:rsidP="00C214D9">
      <w:pPr>
        <w:rPr>
          <w:rFonts w:ascii="宋体" w:eastAsia="宋体" w:hAnsi="宋体" w:cs="Univers"/>
          <w:b/>
          <w:bCs/>
          <w:color w:val="000000"/>
          <w:sz w:val="16"/>
          <w:szCs w:val="16"/>
          <w:lang w:val="en-GB"/>
        </w:rPr>
      </w:pPr>
    </w:p>
    <w:tbl>
      <w:tblPr>
        <w:tblW w:w="4917" w:type="pct"/>
        <w:tblInd w:w="-90" w:type="dxa"/>
        <w:tblLayout w:type="fixed"/>
        <w:tblLook w:val="04A0" w:firstRow="1" w:lastRow="0" w:firstColumn="1" w:lastColumn="0" w:noHBand="0" w:noVBand="1"/>
      </w:tblPr>
      <w:tblGrid>
        <w:gridCol w:w="4788"/>
        <w:gridCol w:w="807"/>
        <w:gridCol w:w="236"/>
        <w:gridCol w:w="1689"/>
        <w:gridCol w:w="236"/>
        <w:gridCol w:w="1829"/>
      </w:tblGrid>
      <w:tr w:rsidR="00C214D9" w:rsidRPr="00C82489" w14:paraId="56A49E8F" w14:textId="77777777" w:rsidTr="00C16C1C">
        <w:tc>
          <w:tcPr>
            <w:tcW w:w="2498" w:type="pct"/>
            <w:vAlign w:val="center"/>
          </w:tcPr>
          <w:p w14:paraId="5DA2B1B4" w14:textId="77777777" w:rsidR="00C214D9" w:rsidRPr="00D1703F" w:rsidRDefault="00C214D9" w:rsidP="00C16C1C">
            <w:pPr>
              <w:autoSpaceDE w:val="0"/>
              <w:autoSpaceDN w:val="0"/>
              <w:adjustRightInd w:val="0"/>
              <w:rPr>
                <w:rFonts w:ascii="Arial" w:eastAsia="宋体" w:hAnsi="Arial" w:cs="Arial"/>
                <w:bCs/>
                <w:color w:val="000000"/>
                <w:sz w:val="18"/>
                <w:szCs w:val="18"/>
                <w:lang w:eastAsia="zh-HK"/>
              </w:rPr>
            </w:pPr>
          </w:p>
        </w:tc>
        <w:tc>
          <w:tcPr>
            <w:tcW w:w="421" w:type="pct"/>
            <w:vAlign w:val="bottom"/>
          </w:tcPr>
          <w:p w14:paraId="45884086" w14:textId="77777777" w:rsidR="00C214D9" w:rsidRPr="00D1703F" w:rsidRDefault="00C214D9" w:rsidP="00C16C1C">
            <w:pPr>
              <w:tabs>
                <w:tab w:val="center" w:pos="198"/>
              </w:tabs>
              <w:autoSpaceDE w:val="0"/>
              <w:autoSpaceDN w:val="0"/>
              <w:adjustRightInd w:val="0"/>
              <w:jc w:val="center"/>
              <w:rPr>
                <w:rFonts w:ascii="Arial" w:eastAsia="MHei-Bold-Identity-H" w:hAnsi="Arial" w:cs="Arial"/>
                <w:b/>
                <w:bCs/>
                <w:color w:val="000000"/>
                <w:sz w:val="18"/>
                <w:szCs w:val="18"/>
                <w:lang w:val="en-GB" w:eastAsia="zh-HK"/>
              </w:rPr>
            </w:pPr>
            <w:r w:rsidRPr="00D1703F">
              <w:rPr>
                <w:rFonts w:ascii="Arial" w:eastAsia="宋体" w:hAnsi="Arial" w:cs="Arial"/>
                <w:bCs/>
                <w:color w:val="000000"/>
                <w:sz w:val="18"/>
                <w:szCs w:val="18"/>
                <w:lang w:val="en-GB"/>
              </w:rPr>
              <w:t>Notes</w:t>
            </w:r>
          </w:p>
        </w:tc>
        <w:tc>
          <w:tcPr>
            <w:tcW w:w="123" w:type="pct"/>
          </w:tcPr>
          <w:p w14:paraId="1720315E" w14:textId="77777777" w:rsidR="00C214D9" w:rsidRPr="00D1703F" w:rsidRDefault="00C214D9" w:rsidP="00C16C1C">
            <w:pPr>
              <w:tabs>
                <w:tab w:val="decimal" w:pos="882"/>
              </w:tabs>
              <w:autoSpaceDE w:val="0"/>
              <w:autoSpaceDN w:val="0"/>
              <w:adjustRightInd w:val="0"/>
              <w:rPr>
                <w:rFonts w:ascii="Arial" w:eastAsia="MHei-Bold-Identity-H" w:hAnsi="Arial" w:cs="Arial"/>
                <w:bCs/>
                <w:color w:val="000000"/>
                <w:sz w:val="18"/>
                <w:szCs w:val="18"/>
              </w:rPr>
            </w:pPr>
          </w:p>
        </w:tc>
        <w:tc>
          <w:tcPr>
            <w:tcW w:w="881" w:type="pct"/>
            <w:vAlign w:val="bottom"/>
          </w:tcPr>
          <w:p w14:paraId="4912B113" w14:textId="77777777" w:rsidR="00C214D9" w:rsidRPr="00D1703F" w:rsidRDefault="00C214D9" w:rsidP="00C16C1C">
            <w:pPr>
              <w:tabs>
                <w:tab w:val="decimal" w:pos="1359"/>
              </w:tabs>
              <w:autoSpaceDE w:val="0"/>
              <w:autoSpaceDN w:val="0"/>
              <w:adjustRightInd w:val="0"/>
              <w:ind w:right="112"/>
              <w:jc w:val="right"/>
              <w:rPr>
                <w:rFonts w:ascii="Arial" w:eastAsia="宋体" w:hAnsi="Arial" w:cs="Arial"/>
                <w:b/>
                <w:bCs/>
                <w:color w:val="000000"/>
                <w:sz w:val="18"/>
                <w:szCs w:val="18"/>
                <w:lang w:val="en-GB"/>
              </w:rPr>
            </w:pPr>
            <w:r w:rsidRPr="00D1703F">
              <w:rPr>
                <w:rFonts w:ascii="Arial" w:eastAsia="宋体" w:hAnsi="Arial" w:cs="Arial"/>
                <w:b/>
                <w:bCs/>
                <w:color w:val="000000"/>
                <w:sz w:val="18"/>
                <w:szCs w:val="18"/>
                <w:lang w:val="en-GB"/>
              </w:rPr>
              <w:t>As at</w:t>
            </w:r>
          </w:p>
          <w:p w14:paraId="6D1FFC24" w14:textId="77777777" w:rsidR="00C214D9" w:rsidRPr="00D1703F" w:rsidRDefault="00C214D9" w:rsidP="00C16C1C">
            <w:pPr>
              <w:tabs>
                <w:tab w:val="decimal" w:pos="1220"/>
              </w:tabs>
              <w:autoSpaceDE w:val="0"/>
              <w:autoSpaceDN w:val="0"/>
              <w:adjustRightInd w:val="0"/>
              <w:ind w:right="112"/>
              <w:jc w:val="right"/>
              <w:rPr>
                <w:rFonts w:ascii="Arial" w:eastAsia="宋体" w:hAnsi="Arial" w:cs="Arial"/>
                <w:b/>
                <w:bCs/>
                <w:color w:val="000000"/>
                <w:sz w:val="18"/>
                <w:szCs w:val="18"/>
              </w:rPr>
            </w:pPr>
            <w:r w:rsidRPr="00D1703F">
              <w:rPr>
                <w:rFonts w:ascii="Arial" w:eastAsia="宋体" w:hAnsi="Arial" w:cs="Arial"/>
                <w:b/>
                <w:bCs/>
                <w:color w:val="000000"/>
                <w:sz w:val="18"/>
                <w:szCs w:val="18"/>
                <w:lang w:val="en-GB"/>
              </w:rPr>
              <w:t xml:space="preserve"> 30 June </w:t>
            </w:r>
            <w:r>
              <w:rPr>
                <w:rFonts w:ascii="Arial" w:eastAsia="宋体" w:hAnsi="Arial" w:cs="Arial"/>
                <w:b/>
                <w:bCs/>
                <w:color w:val="000000"/>
                <w:sz w:val="18"/>
                <w:szCs w:val="18"/>
                <w:lang w:val="en-GB"/>
              </w:rPr>
              <w:t>2020</w:t>
            </w:r>
          </w:p>
        </w:tc>
        <w:tc>
          <w:tcPr>
            <w:tcW w:w="123" w:type="pct"/>
            <w:vAlign w:val="center"/>
          </w:tcPr>
          <w:p w14:paraId="7F18F3E6" w14:textId="77777777" w:rsidR="00C214D9" w:rsidRPr="00D1703F"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vAlign w:val="bottom"/>
          </w:tcPr>
          <w:p w14:paraId="7B51C473" w14:textId="77777777" w:rsidR="00C214D9" w:rsidRPr="00D1703F" w:rsidRDefault="00C214D9" w:rsidP="00C16C1C">
            <w:pPr>
              <w:autoSpaceDE w:val="0"/>
              <w:autoSpaceDN w:val="0"/>
              <w:adjustRightInd w:val="0"/>
              <w:ind w:left="-394" w:right="135"/>
              <w:jc w:val="right"/>
              <w:rPr>
                <w:rFonts w:ascii="Arial" w:hAnsi="Arial" w:cs="Arial"/>
                <w:bCs/>
                <w:color w:val="000000"/>
                <w:sz w:val="18"/>
                <w:szCs w:val="18"/>
                <w:lang w:eastAsia="zh-HK"/>
              </w:rPr>
            </w:pPr>
            <w:r w:rsidRPr="00D1703F">
              <w:rPr>
                <w:rFonts w:ascii="Arial" w:hAnsi="Arial" w:cs="Arial"/>
                <w:bCs/>
                <w:color w:val="000000"/>
                <w:sz w:val="18"/>
                <w:szCs w:val="18"/>
                <w:lang w:eastAsia="zh-HK"/>
              </w:rPr>
              <w:t>As at</w:t>
            </w:r>
          </w:p>
          <w:p w14:paraId="0AEA6066" w14:textId="77777777" w:rsidR="00C214D9" w:rsidRDefault="00C214D9" w:rsidP="00C16C1C">
            <w:pPr>
              <w:tabs>
                <w:tab w:val="decimal" w:pos="1359"/>
              </w:tabs>
              <w:autoSpaceDE w:val="0"/>
              <w:autoSpaceDN w:val="0"/>
              <w:adjustRightInd w:val="0"/>
              <w:ind w:left="-394" w:right="135"/>
              <w:jc w:val="right"/>
              <w:rPr>
                <w:rFonts w:ascii="Arial" w:hAnsi="Arial" w:cs="Arial"/>
                <w:bCs/>
                <w:color w:val="000000"/>
                <w:sz w:val="18"/>
                <w:szCs w:val="18"/>
                <w:lang w:eastAsia="zh-HK"/>
              </w:rPr>
            </w:pPr>
            <w:r w:rsidRPr="00D1703F">
              <w:rPr>
                <w:rFonts w:ascii="Arial" w:hAnsi="Arial" w:cs="Arial"/>
                <w:bCs/>
                <w:color w:val="000000"/>
                <w:sz w:val="18"/>
                <w:szCs w:val="18"/>
                <w:lang w:eastAsia="zh-HK"/>
              </w:rPr>
              <w:t xml:space="preserve"> 31 December</w:t>
            </w:r>
          </w:p>
          <w:p w14:paraId="5C80DCD4" w14:textId="77777777" w:rsidR="00C214D9" w:rsidRPr="00D1703F" w:rsidRDefault="00C214D9" w:rsidP="00C16C1C">
            <w:pPr>
              <w:tabs>
                <w:tab w:val="decimal" w:pos="1359"/>
              </w:tabs>
              <w:autoSpaceDE w:val="0"/>
              <w:autoSpaceDN w:val="0"/>
              <w:adjustRightInd w:val="0"/>
              <w:ind w:left="-394" w:right="135"/>
              <w:jc w:val="right"/>
              <w:rPr>
                <w:rFonts w:ascii="Arial" w:eastAsia="MHei-Bold-Identity-H" w:hAnsi="Arial" w:cs="Arial"/>
                <w:bCs/>
                <w:color w:val="000000"/>
                <w:sz w:val="18"/>
                <w:szCs w:val="18"/>
              </w:rPr>
            </w:pPr>
            <w:r>
              <w:rPr>
                <w:rFonts w:ascii="Arial" w:hAnsi="Arial" w:cs="Arial"/>
                <w:bCs/>
                <w:color w:val="000000"/>
                <w:sz w:val="18"/>
                <w:szCs w:val="18"/>
                <w:lang w:eastAsia="zh-HK"/>
              </w:rPr>
              <w:t>2019</w:t>
            </w:r>
          </w:p>
        </w:tc>
      </w:tr>
      <w:tr w:rsidR="00C214D9" w:rsidRPr="00C82489" w14:paraId="1854C995" w14:textId="77777777" w:rsidTr="00C16C1C">
        <w:tc>
          <w:tcPr>
            <w:tcW w:w="2498" w:type="pct"/>
            <w:vAlign w:val="center"/>
          </w:tcPr>
          <w:p w14:paraId="0463C339" w14:textId="77777777" w:rsidR="00C214D9" w:rsidRPr="00D1703F" w:rsidRDefault="00C214D9" w:rsidP="00C16C1C">
            <w:pPr>
              <w:autoSpaceDE w:val="0"/>
              <w:autoSpaceDN w:val="0"/>
              <w:adjustRightInd w:val="0"/>
              <w:rPr>
                <w:rFonts w:ascii="Arial" w:eastAsia="宋体" w:hAnsi="Arial" w:cs="Arial"/>
                <w:bCs/>
                <w:color w:val="000000"/>
                <w:sz w:val="18"/>
                <w:szCs w:val="18"/>
              </w:rPr>
            </w:pPr>
          </w:p>
        </w:tc>
        <w:tc>
          <w:tcPr>
            <w:tcW w:w="421" w:type="pct"/>
            <w:vAlign w:val="center"/>
          </w:tcPr>
          <w:p w14:paraId="02450B12" w14:textId="77777777" w:rsidR="00C214D9" w:rsidRPr="00D1703F"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2DC66F35" w14:textId="77777777" w:rsidR="00C214D9" w:rsidRPr="00D1703F" w:rsidRDefault="00C214D9" w:rsidP="00C16C1C">
            <w:pPr>
              <w:tabs>
                <w:tab w:val="decimal" w:pos="882"/>
              </w:tabs>
              <w:autoSpaceDE w:val="0"/>
              <w:autoSpaceDN w:val="0"/>
              <w:adjustRightInd w:val="0"/>
              <w:rPr>
                <w:rFonts w:ascii="Arial" w:eastAsia="MHei-Bold-Identity-H" w:hAnsi="Arial" w:cs="Arial"/>
                <w:bCs/>
                <w:color w:val="000000"/>
                <w:sz w:val="18"/>
                <w:szCs w:val="18"/>
              </w:rPr>
            </w:pPr>
          </w:p>
        </w:tc>
        <w:tc>
          <w:tcPr>
            <w:tcW w:w="881" w:type="pct"/>
            <w:vAlign w:val="center"/>
          </w:tcPr>
          <w:p w14:paraId="30A50A8A" w14:textId="77777777" w:rsidR="00C214D9" w:rsidRPr="00D1703F" w:rsidRDefault="00C214D9" w:rsidP="00C16C1C">
            <w:pPr>
              <w:tabs>
                <w:tab w:val="decimal" w:pos="1359"/>
              </w:tabs>
              <w:autoSpaceDE w:val="0"/>
              <w:autoSpaceDN w:val="0"/>
              <w:adjustRightInd w:val="0"/>
              <w:jc w:val="left"/>
              <w:rPr>
                <w:rFonts w:ascii="Arial" w:eastAsia="MHei-Bold-Identity-H" w:hAnsi="Arial" w:cs="Arial"/>
                <w:b/>
                <w:bCs/>
                <w:color w:val="000000"/>
                <w:sz w:val="18"/>
                <w:szCs w:val="18"/>
              </w:rPr>
            </w:pPr>
            <w:r w:rsidRPr="00D1703F">
              <w:rPr>
                <w:rFonts w:ascii="Arial" w:hAnsi="Arial" w:cs="Arial"/>
                <w:b/>
                <w:bCs/>
                <w:color w:val="000000"/>
                <w:sz w:val="18"/>
                <w:szCs w:val="18"/>
                <w:lang w:eastAsia="zh-HK"/>
              </w:rPr>
              <w:t>RMB</w:t>
            </w:r>
            <w:r w:rsidRPr="00D1703F">
              <w:rPr>
                <w:rFonts w:ascii="Arial" w:eastAsia="宋体" w:hAnsi="Arial" w:cs="Arial"/>
                <w:b/>
                <w:bCs/>
                <w:color w:val="000000"/>
                <w:sz w:val="18"/>
                <w:szCs w:val="18"/>
              </w:rPr>
              <w:t>’000</w:t>
            </w:r>
          </w:p>
        </w:tc>
        <w:tc>
          <w:tcPr>
            <w:tcW w:w="123" w:type="pct"/>
            <w:vAlign w:val="center"/>
          </w:tcPr>
          <w:p w14:paraId="46922926" w14:textId="77777777" w:rsidR="00C214D9" w:rsidRPr="00D1703F"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vAlign w:val="center"/>
          </w:tcPr>
          <w:p w14:paraId="7041688D" w14:textId="77777777" w:rsidR="00C214D9" w:rsidRPr="00D1703F" w:rsidRDefault="00C214D9" w:rsidP="00C16C1C">
            <w:pPr>
              <w:tabs>
                <w:tab w:val="decimal" w:pos="1478"/>
              </w:tabs>
              <w:autoSpaceDE w:val="0"/>
              <w:autoSpaceDN w:val="0"/>
              <w:adjustRightInd w:val="0"/>
              <w:jc w:val="left"/>
              <w:rPr>
                <w:rFonts w:ascii="Arial" w:eastAsia="MHei-Bold-Identity-H" w:hAnsi="Arial" w:cs="Arial"/>
                <w:bCs/>
                <w:color w:val="000000"/>
                <w:sz w:val="18"/>
                <w:szCs w:val="18"/>
              </w:rPr>
            </w:pPr>
            <w:r w:rsidRPr="00D1703F">
              <w:rPr>
                <w:rFonts w:ascii="Arial" w:hAnsi="Arial" w:cs="Arial"/>
                <w:bCs/>
                <w:color w:val="000000"/>
                <w:sz w:val="18"/>
                <w:szCs w:val="18"/>
                <w:lang w:eastAsia="zh-HK"/>
              </w:rPr>
              <w:t>RMB</w:t>
            </w:r>
            <w:r w:rsidRPr="00D1703F">
              <w:rPr>
                <w:rFonts w:ascii="Arial" w:eastAsia="宋体" w:hAnsi="Arial" w:cs="Arial"/>
                <w:bCs/>
                <w:color w:val="000000"/>
                <w:sz w:val="18"/>
                <w:szCs w:val="18"/>
              </w:rPr>
              <w:t>’000</w:t>
            </w:r>
          </w:p>
        </w:tc>
      </w:tr>
      <w:tr w:rsidR="00C214D9" w:rsidRPr="00C82489" w14:paraId="1193627E" w14:textId="77777777" w:rsidTr="00C16C1C">
        <w:tc>
          <w:tcPr>
            <w:tcW w:w="2498" w:type="pct"/>
            <w:vAlign w:val="center"/>
          </w:tcPr>
          <w:p w14:paraId="07C62363" w14:textId="77777777" w:rsidR="00C214D9" w:rsidRPr="00D1703F" w:rsidRDefault="00C214D9" w:rsidP="00C16C1C">
            <w:pPr>
              <w:autoSpaceDE w:val="0"/>
              <w:autoSpaceDN w:val="0"/>
              <w:adjustRightInd w:val="0"/>
              <w:rPr>
                <w:rFonts w:ascii="Arial" w:eastAsia="宋体" w:hAnsi="Arial" w:cs="Arial"/>
                <w:bCs/>
                <w:color w:val="000000"/>
                <w:sz w:val="18"/>
                <w:szCs w:val="18"/>
              </w:rPr>
            </w:pPr>
          </w:p>
        </w:tc>
        <w:tc>
          <w:tcPr>
            <w:tcW w:w="421" w:type="pct"/>
            <w:vAlign w:val="center"/>
          </w:tcPr>
          <w:p w14:paraId="574840AA" w14:textId="77777777" w:rsidR="00C214D9" w:rsidRPr="00D1703F"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tcPr>
          <w:p w14:paraId="09E5A057" w14:textId="77777777" w:rsidR="00C214D9" w:rsidRPr="00D1703F"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vAlign w:val="center"/>
          </w:tcPr>
          <w:p w14:paraId="4944D045" w14:textId="77777777" w:rsidR="00C214D9" w:rsidRPr="00D1703F" w:rsidRDefault="00C214D9" w:rsidP="00C16C1C">
            <w:pPr>
              <w:tabs>
                <w:tab w:val="decimal" w:pos="1359"/>
              </w:tabs>
              <w:autoSpaceDE w:val="0"/>
              <w:autoSpaceDN w:val="0"/>
              <w:adjustRightInd w:val="0"/>
              <w:jc w:val="left"/>
              <w:rPr>
                <w:rFonts w:ascii="Arial" w:eastAsia="MHei-Bold-Identity-H" w:hAnsi="Arial" w:cs="Arial"/>
                <w:b/>
                <w:bCs/>
                <w:color w:val="000000"/>
                <w:sz w:val="18"/>
                <w:szCs w:val="18"/>
                <w:lang w:eastAsia="zh-HK"/>
              </w:rPr>
            </w:pPr>
            <w:r w:rsidRPr="00D1703F">
              <w:rPr>
                <w:rFonts w:ascii="Arial" w:eastAsia="MHei-Bold-Identity-H" w:hAnsi="Arial" w:cs="Arial"/>
                <w:b/>
                <w:bCs/>
                <w:color w:val="000000"/>
                <w:sz w:val="18"/>
                <w:szCs w:val="18"/>
                <w:lang w:eastAsia="zh-HK"/>
              </w:rPr>
              <w:t>(Unaudited)</w:t>
            </w:r>
          </w:p>
        </w:tc>
        <w:tc>
          <w:tcPr>
            <w:tcW w:w="123" w:type="pct"/>
            <w:vAlign w:val="center"/>
          </w:tcPr>
          <w:p w14:paraId="6FF6B66A" w14:textId="77777777" w:rsidR="00C214D9" w:rsidRPr="00D1703F"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vAlign w:val="center"/>
          </w:tcPr>
          <w:p w14:paraId="66C0E80F" w14:textId="77777777" w:rsidR="00C214D9" w:rsidRPr="00D1703F"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r w:rsidRPr="00D1703F">
              <w:rPr>
                <w:rFonts w:ascii="Arial" w:eastAsia="MHei-Bold-Identity-H" w:hAnsi="Arial" w:cs="Arial"/>
                <w:bCs/>
                <w:color w:val="000000"/>
                <w:sz w:val="18"/>
                <w:szCs w:val="18"/>
                <w:lang w:eastAsia="zh-HK"/>
              </w:rPr>
              <w:t>(Audited)</w:t>
            </w:r>
          </w:p>
        </w:tc>
      </w:tr>
      <w:tr w:rsidR="00C214D9" w:rsidRPr="00C82489" w14:paraId="760D8CFC" w14:textId="77777777" w:rsidTr="00C16C1C">
        <w:tc>
          <w:tcPr>
            <w:tcW w:w="2498" w:type="pct"/>
            <w:vAlign w:val="center"/>
          </w:tcPr>
          <w:p w14:paraId="5E36237C" w14:textId="77777777" w:rsidR="00C214D9" w:rsidRPr="00D1703F" w:rsidRDefault="00C214D9" w:rsidP="00C16C1C">
            <w:pPr>
              <w:autoSpaceDE w:val="0"/>
              <w:autoSpaceDN w:val="0"/>
              <w:adjustRightInd w:val="0"/>
              <w:rPr>
                <w:rFonts w:ascii="Arial" w:eastAsia="宋体" w:hAnsi="Arial" w:cs="Arial"/>
                <w:b/>
                <w:bCs/>
                <w:color w:val="000000"/>
                <w:sz w:val="18"/>
                <w:szCs w:val="18"/>
                <w:lang w:eastAsia="zh-HK"/>
              </w:rPr>
            </w:pPr>
            <w:r w:rsidRPr="00D1703F">
              <w:rPr>
                <w:rFonts w:ascii="Arial" w:hAnsi="Arial" w:cs="Arial"/>
                <w:b/>
                <w:bCs/>
                <w:color w:val="000000"/>
                <w:sz w:val="18"/>
                <w:szCs w:val="18"/>
              </w:rPr>
              <w:t>Assets</w:t>
            </w:r>
          </w:p>
        </w:tc>
        <w:tc>
          <w:tcPr>
            <w:tcW w:w="421" w:type="pct"/>
            <w:vAlign w:val="center"/>
          </w:tcPr>
          <w:p w14:paraId="5DFC3039" w14:textId="77777777" w:rsidR="00C214D9" w:rsidRPr="00D1703F" w:rsidRDefault="00C214D9" w:rsidP="00C16C1C">
            <w:pPr>
              <w:tabs>
                <w:tab w:val="center" w:pos="198"/>
              </w:tabs>
              <w:autoSpaceDE w:val="0"/>
              <w:autoSpaceDN w:val="0"/>
              <w:adjustRightInd w:val="0"/>
              <w:jc w:val="center"/>
              <w:rPr>
                <w:rFonts w:ascii="Arial" w:eastAsia="MHei-Bold-Identity-H" w:hAnsi="Arial" w:cs="Arial"/>
                <w:bCs/>
                <w:color w:val="000000"/>
                <w:sz w:val="18"/>
                <w:szCs w:val="18"/>
                <w:lang w:eastAsia="zh-HK"/>
              </w:rPr>
            </w:pPr>
          </w:p>
        </w:tc>
        <w:tc>
          <w:tcPr>
            <w:tcW w:w="123" w:type="pct"/>
          </w:tcPr>
          <w:p w14:paraId="2ED2F54B" w14:textId="77777777" w:rsidR="00C214D9" w:rsidRPr="00D1703F"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vAlign w:val="center"/>
          </w:tcPr>
          <w:p w14:paraId="6E18F803" w14:textId="77777777" w:rsidR="00C214D9" w:rsidRPr="00D1703F" w:rsidRDefault="00C214D9" w:rsidP="00C16C1C">
            <w:pPr>
              <w:tabs>
                <w:tab w:val="decimal" w:pos="1359"/>
              </w:tabs>
              <w:autoSpaceDE w:val="0"/>
              <w:autoSpaceDN w:val="0"/>
              <w:adjustRightInd w:val="0"/>
              <w:jc w:val="left"/>
              <w:rPr>
                <w:rFonts w:ascii="Arial" w:eastAsia="MHei-Bold-Identity-H" w:hAnsi="Arial" w:cs="Arial"/>
                <w:b/>
                <w:bCs/>
                <w:color w:val="000000"/>
                <w:sz w:val="18"/>
                <w:szCs w:val="18"/>
                <w:lang w:eastAsia="zh-HK"/>
              </w:rPr>
            </w:pPr>
          </w:p>
        </w:tc>
        <w:tc>
          <w:tcPr>
            <w:tcW w:w="123" w:type="pct"/>
            <w:vAlign w:val="center"/>
          </w:tcPr>
          <w:p w14:paraId="4EEF8D04" w14:textId="77777777" w:rsidR="00C214D9" w:rsidRPr="00D1703F"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vAlign w:val="center"/>
          </w:tcPr>
          <w:p w14:paraId="5701AB18" w14:textId="77777777" w:rsidR="00C214D9" w:rsidRPr="00D1703F"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p>
        </w:tc>
      </w:tr>
      <w:tr w:rsidR="00C214D9" w:rsidRPr="00C82489" w14:paraId="076464DD" w14:textId="77777777" w:rsidTr="00C16C1C">
        <w:tc>
          <w:tcPr>
            <w:tcW w:w="2498" w:type="pct"/>
            <w:vAlign w:val="center"/>
          </w:tcPr>
          <w:p w14:paraId="00E69484" w14:textId="77777777" w:rsidR="00C214D9" w:rsidRPr="00D1703F" w:rsidRDefault="00C214D9" w:rsidP="00C16C1C">
            <w:pPr>
              <w:autoSpaceDE w:val="0"/>
              <w:autoSpaceDN w:val="0"/>
              <w:adjustRightInd w:val="0"/>
              <w:rPr>
                <w:rFonts w:ascii="Arial" w:eastAsia="宋体" w:hAnsi="Arial" w:cs="Arial"/>
                <w:b/>
                <w:bCs/>
                <w:color w:val="000000"/>
                <w:sz w:val="18"/>
                <w:szCs w:val="18"/>
                <w:lang w:eastAsia="zh-HK"/>
              </w:rPr>
            </w:pPr>
            <w:r w:rsidRPr="00D1703F">
              <w:rPr>
                <w:rFonts w:ascii="Arial" w:hAnsi="Arial" w:cs="Arial"/>
                <w:b/>
                <w:bCs/>
                <w:color w:val="000000"/>
                <w:sz w:val="18"/>
                <w:szCs w:val="18"/>
              </w:rPr>
              <w:t xml:space="preserve">Non-current assets </w:t>
            </w:r>
          </w:p>
        </w:tc>
        <w:tc>
          <w:tcPr>
            <w:tcW w:w="421" w:type="pct"/>
            <w:vAlign w:val="center"/>
          </w:tcPr>
          <w:p w14:paraId="28DC2DE6" w14:textId="77777777" w:rsidR="00C214D9" w:rsidRPr="00D1703F" w:rsidRDefault="00C214D9" w:rsidP="00C16C1C">
            <w:pPr>
              <w:tabs>
                <w:tab w:val="center" w:pos="198"/>
              </w:tabs>
              <w:autoSpaceDE w:val="0"/>
              <w:autoSpaceDN w:val="0"/>
              <w:adjustRightInd w:val="0"/>
              <w:jc w:val="center"/>
              <w:rPr>
                <w:rFonts w:ascii="Arial" w:eastAsia="MHei-Bold-Identity-H" w:hAnsi="Arial" w:cs="Arial"/>
                <w:bCs/>
                <w:color w:val="000000"/>
                <w:sz w:val="18"/>
                <w:szCs w:val="18"/>
                <w:lang w:eastAsia="zh-HK"/>
              </w:rPr>
            </w:pPr>
          </w:p>
        </w:tc>
        <w:tc>
          <w:tcPr>
            <w:tcW w:w="123" w:type="pct"/>
          </w:tcPr>
          <w:p w14:paraId="21D98EE6" w14:textId="77777777" w:rsidR="00C214D9" w:rsidRPr="00D1703F"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vAlign w:val="center"/>
          </w:tcPr>
          <w:p w14:paraId="324BD154" w14:textId="77777777" w:rsidR="00C214D9" w:rsidRPr="00D1703F" w:rsidRDefault="00C214D9" w:rsidP="00C16C1C">
            <w:pPr>
              <w:tabs>
                <w:tab w:val="decimal" w:pos="1359"/>
              </w:tabs>
              <w:autoSpaceDE w:val="0"/>
              <w:autoSpaceDN w:val="0"/>
              <w:adjustRightInd w:val="0"/>
              <w:jc w:val="left"/>
              <w:rPr>
                <w:rFonts w:ascii="Arial" w:eastAsia="MHei-Bold-Identity-H" w:hAnsi="Arial" w:cs="Arial"/>
                <w:b/>
                <w:bCs/>
                <w:color w:val="000000"/>
                <w:sz w:val="18"/>
                <w:szCs w:val="18"/>
                <w:lang w:eastAsia="zh-HK"/>
              </w:rPr>
            </w:pPr>
          </w:p>
        </w:tc>
        <w:tc>
          <w:tcPr>
            <w:tcW w:w="123" w:type="pct"/>
            <w:vAlign w:val="center"/>
          </w:tcPr>
          <w:p w14:paraId="21AA5574" w14:textId="77777777" w:rsidR="00C214D9" w:rsidRPr="00D1703F"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vAlign w:val="center"/>
          </w:tcPr>
          <w:p w14:paraId="1E9CFB60" w14:textId="77777777" w:rsidR="00C214D9" w:rsidRPr="00D1703F"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p>
        </w:tc>
      </w:tr>
      <w:tr w:rsidR="00C214D9" w:rsidRPr="002A7773" w14:paraId="4A76560E" w14:textId="77777777" w:rsidTr="00C16C1C">
        <w:tc>
          <w:tcPr>
            <w:tcW w:w="2498" w:type="pct"/>
            <w:shd w:val="clear" w:color="auto" w:fill="auto"/>
            <w:vAlign w:val="center"/>
          </w:tcPr>
          <w:p w14:paraId="317E18FD" w14:textId="77777777" w:rsidR="00C214D9" w:rsidRPr="00BA4380" w:rsidRDefault="00C214D9" w:rsidP="00C16C1C">
            <w:pPr>
              <w:autoSpaceDE w:val="0"/>
              <w:autoSpaceDN w:val="0"/>
              <w:adjustRightInd w:val="0"/>
              <w:rPr>
                <w:rFonts w:ascii="Arial" w:eastAsia="宋体" w:hAnsi="Arial" w:cs="Arial"/>
                <w:color w:val="000000"/>
                <w:sz w:val="18"/>
                <w:szCs w:val="18"/>
              </w:rPr>
            </w:pPr>
            <w:r w:rsidRPr="00BA4380">
              <w:rPr>
                <w:rFonts w:ascii="Arial" w:hAnsi="Arial" w:cs="Arial"/>
                <w:color w:val="000000"/>
                <w:sz w:val="18"/>
                <w:szCs w:val="18"/>
              </w:rPr>
              <w:t>Property, plant and equipment</w:t>
            </w:r>
          </w:p>
        </w:tc>
        <w:tc>
          <w:tcPr>
            <w:tcW w:w="421" w:type="pct"/>
            <w:shd w:val="clear" w:color="auto" w:fill="auto"/>
            <w:vAlign w:val="center"/>
          </w:tcPr>
          <w:p w14:paraId="4D916190" w14:textId="77777777" w:rsidR="00C214D9" w:rsidRPr="00BA4380" w:rsidRDefault="00C214D9" w:rsidP="00C16C1C">
            <w:pPr>
              <w:tabs>
                <w:tab w:val="center" w:pos="198"/>
              </w:tabs>
              <w:autoSpaceDE w:val="0"/>
              <w:autoSpaceDN w:val="0"/>
              <w:adjustRightInd w:val="0"/>
              <w:jc w:val="center"/>
              <w:rPr>
                <w:rFonts w:ascii="Arial" w:hAnsi="Arial" w:cs="Arial"/>
                <w:bCs/>
                <w:color w:val="000000"/>
                <w:sz w:val="18"/>
                <w:szCs w:val="18"/>
              </w:rPr>
            </w:pPr>
            <w:r w:rsidRPr="00BA4380">
              <w:rPr>
                <w:rFonts w:ascii="Arial" w:eastAsia="宋体" w:hAnsi="Arial" w:cs="Arial"/>
                <w:bCs/>
                <w:color w:val="000000"/>
                <w:sz w:val="18"/>
                <w:szCs w:val="18"/>
              </w:rPr>
              <w:t>14</w:t>
            </w:r>
          </w:p>
        </w:tc>
        <w:tc>
          <w:tcPr>
            <w:tcW w:w="123" w:type="pct"/>
            <w:shd w:val="clear" w:color="auto" w:fill="auto"/>
          </w:tcPr>
          <w:p w14:paraId="5D58A39F"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bottom"/>
          </w:tcPr>
          <w:p w14:paraId="2C89E5E0"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24,231,789</w:t>
            </w:r>
          </w:p>
        </w:tc>
        <w:tc>
          <w:tcPr>
            <w:tcW w:w="123" w:type="pct"/>
            <w:shd w:val="clear" w:color="auto" w:fill="auto"/>
            <w:vAlign w:val="center"/>
          </w:tcPr>
          <w:p w14:paraId="4144976B" w14:textId="77777777" w:rsidR="00C214D9" w:rsidRPr="00BA4380" w:rsidRDefault="00C214D9" w:rsidP="00C16C1C">
            <w:pPr>
              <w:tabs>
                <w:tab w:val="decimal" w:pos="1359"/>
              </w:tabs>
              <w:autoSpaceDE w:val="0"/>
              <w:autoSpaceDN w:val="0"/>
              <w:adjustRightInd w:val="0"/>
              <w:jc w:val="left"/>
              <w:rPr>
                <w:rFonts w:ascii="Arial" w:eastAsia="MHei-Bold-Identity-H" w:hAnsi="Arial" w:cs="Arial"/>
                <w:b/>
                <w:bCs/>
                <w:color w:val="000000"/>
                <w:sz w:val="18"/>
                <w:szCs w:val="18"/>
                <w:lang w:val="en-GB" w:eastAsia="zh-HK"/>
              </w:rPr>
            </w:pPr>
          </w:p>
        </w:tc>
        <w:tc>
          <w:tcPr>
            <w:tcW w:w="954" w:type="pct"/>
            <w:shd w:val="clear" w:color="auto" w:fill="auto"/>
            <w:vAlign w:val="bottom"/>
          </w:tcPr>
          <w:p w14:paraId="7F71C3ED" w14:textId="77777777" w:rsidR="00C214D9" w:rsidRPr="00BA4380"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r w:rsidRPr="00FA27FF">
              <w:rPr>
                <w:rFonts w:ascii="Arial" w:eastAsia="宋体" w:hAnsi="Arial" w:cs="Arial"/>
                <w:bCs/>
                <w:color w:val="000000"/>
                <w:sz w:val="18"/>
                <w:szCs w:val="18"/>
                <w:lang w:eastAsia="zh-HK"/>
              </w:rPr>
              <w:t>25,375,631</w:t>
            </w:r>
          </w:p>
        </w:tc>
      </w:tr>
      <w:tr w:rsidR="00C214D9" w:rsidRPr="00C82489" w14:paraId="6C1DE542" w14:textId="77777777" w:rsidTr="00C16C1C">
        <w:tc>
          <w:tcPr>
            <w:tcW w:w="2498" w:type="pct"/>
            <w:shd w:val="clear" w:color="auto" w:fill="auto"/>
            <w:vAlign w:val="center"/>
          </w:tcPr>
          <w:p w14:paraId="38D033C6" w14:textId="77777777" w:rsidR="00C214D9" w:rsidRPr="00BA4380" w:rsidRDefault="00C214D9" w:rsidP="00C16C1C">
            <w:pPr>
              <w:autoSpaceDE w:val="0"/>
              <w:autoSpaceDN w:val="0"/>
              <w:adjustRightInd w:val="0"/>
              <w:rPr>
                <w:rFonts w:ascii="Arial" w:eastAsia="宋体" w:hAnsi="Arial" w:cs="Arial"/>
                <w:color w:val="000000"/>
                <w:sz w:val="18"/>
                <w:szCs w:val="18"/>
                <w:lang w:val="en-GB"/>
              </w:rPr>
            </w:pPr>
            <w:r w:rsidRPr="00BA4380">
              <w:rPr>
                <w:rFonts w:ascii="Arial" w:hAnsi="Arial" w:cs="Arial"/>
                <w:color w:val="000000"/>
                <w:sz w:val="18"/>
                <w:szCs w:val="18"/>
              </w:rPr>
              <w:t>Other non-current assets</w:t>
            </w:r>
          </w:p>
        </w:tc>
        <w:tc>
          <w:tcPr>
            <w:tcW w:w="421" w:type="pct"/>
            <w:shd w:val="clear" w:color="auto" w:fill="auto"/>
            <w:vAlign w:val="center"/>
          </w:tcPr>
          <w:p w14:paraId="265F00DB" w14:textId="77777777" w:rsidR="00C214D9" w:rsidRPr="00BA4380" w:rsidRDefault="00C214D9" w:rsidP="00C16C1C">
            <w:pPr>
              <w:tabs>
                <w:tab w:val="center" w:pos="198"/>
              </w:tabs>
              <w:autoSpaceDE w:val="0"/>
              <w:autoSpaceDN w:val="0"/>
              <w:adjustRightInd w:val="0"/>
              <w:jc w:val="center"/>
              <w:rPr>
                <w:rFonts w:ascii="Arial" w:eastAsia="宋体" w:hAnsi="Arial" w:cs="Arial"/>
                <w:bCs/>
                <w:color w:val="000000"/>
                <w:sz w:val="18"/>
                <w:szCs w:val="18"/>
              </w:rPr>
            </w:pPr>
          </w:p>
        </w:tc>
        <w:tc>
          <w:tcPr>
            <w:tcW w:w="123" w:type="pct"/>
            <w:shd w:val="clear" w:color="auto" w:fill="auto"/>
          </w:tcPr>
          <w:p w14:paraId="25B0A7CE"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bottom"/>
          </w:tcPr>
          <w:p w14:paraId="05223FF0"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4,944,482</w:t>
            </w:r>
          </w:p>
        </w:tc>
        <w:tc>
          <w:tcPr>
            <w:tcW w:w="123" w:type="pct"/>
            <w:shd w:val="clear" w:color="auto" w:fill="auto"/>
            <w:vAlign w:val="center"/>
          </w:tcPr>
          <w:p w14:paraId="0DFB9336" w14:textId="77777777" w:rsidR="00C214D9" w:rsidRPr="00BA4380" w:rsidRDefault="00C214D9" w:rsidP="00C16C1C">
            <w:pPr>
              <w:tabs>
                <w:tab w:val="decimal" w:pos="1359"/>
              </w:tabs>
              <w:autoSpaceDE w:val="0"/>
              <w:autoSpaceDN w:val="0"/>
              <w:adjustRightInd w:val="0"/>
              <w:jc w:val="left"/>
              <w:rPr>
                <w:rFonts w:ascii="Arial" w:eastAsia="MHei-Bold-Identity-H" w:hAnsi="Arial" w:cs="Arial"/>
                <w:b/>
                <w:bCs/>
                <w:color w:val="000000"/>
                <w:sz w:val="18"/>
                <w:szCs w:val="18"/>
                <w:lang w:val="en-GB" w:eastAsia="zh-HK"/>
              </w:rPr>
            </w:pPr>
          </w:p>
        </w:tc>
        <w:tc>
          <w:tcPr>
            <w:tcW w:w="954" w:type="pct"/>
            <w:shd w:val="clear" w:color="auto" w:fill="auto"/>
            <w:vAlign w:val="bottom"/>
          </w:tcPr>
          <w:p w14:paraId="074B3ADD" w14:textId="77777777" w:rsidR="00C214D9" w:rsidRPr="00BA4380"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r w:rsidRPr="00FA27FF">
              <w:rPr>
                <w:rFonts w:ascii="Arial" w:eastAsia="宋体" w:hAnsi="Arial" w:cs="Arial"/>
                <w:bCs/>
                <w:color w:val="000000"/>
                <w:sz w:val="18"/>
                <w:szCs w:val="18"/>
                <w:lang w:eastAsia="zh-HK"/>
              </w:rPr>
              <w:t>5,374,781</w:t>
            </w:r>
          </w:p>
        </w:tc>
      </w:tr>
      <w:tr w:rsidR="00C214D9" w:rsidRPr="00C82489" w14:paraId="6A7C5B70" w14:textId="77777777" w:rsidTr="00C16C1C">
        <w:tc>
          <w:tcPr>
            <w:tcW w:w="2498" w:type="pct"/>
            <w:shd w:val="clear" w:color="auto" w:fill="auto"/>
            <w:vAlign w:val="center"/>
          </w:tcPr>
          <w:p w14:paraId="51F0FEED" w14:textId="77777777" w:rsidR="00C214D9" w:rsidRPr="00BA4380" w:rsidRDefault="00C214D9" w:rsidP="00C16C1C">
            <w:pPr>
              <w:autoSpaceDE w:val="0"/>
              <w:autoSpaceDN w:val="0"/>
              <w:adjustRightInd w:val="0"/>
              <w:rPr>
                <w:rFonts w:ascii="Arial" w:eastAsia="宋体" w:hAnsi="Arial" w:cs="Arial"/>
                <w:bCs/>
                <w:color w:val="000000"/>
                <w:sz w:val="18"/>
                <w:szCs w:val="18"/>
                <w:lang w:eastAsia="zh-HK"/>
              </w:rPr>
            </w:pPr>
            <w:r w:rsidRPr="00BA4380">
              <w:rPr>
                <w:rFonts w:ascii="Arial" w:hAnsi="Arial" w:cs="Arial"/>
                <w:color w:val="000000"/>
                <w:sz w:val="18"/>
                <w:szCs w:val="18"/>
              </w:rPr>
              <w:t>Intangible assets</w:t>
            </w:r>
          </w:p>
        </w:tc>
        <w:tc>
          <w:tcPr>
            <w:tcW w:w="421" w:type="pct"/>
            <w:shd w:val="clear" w:color="auto" w:fill="auto"/>
            <w:vAlign w:val="center"/>
          </w:tcPr>
          <w:p w14:paraId="25709DF2" w14:textId="77777777" w:rsidR="00C214D9" w:rsidRPr="00BA4380" w:rsidRDefault="00C214D9" w:rsidP="00C16C1C">
            <w:pPr>
              <w:tabs>
                <w:tab w:val="center" w:pos="198"/>
              </w:tabs>
              <w:autoSpaceDE w:val="0"/>
              <w:autoSpaceDN w:val="0"/>
              <w:adjustRightInd w:val="0"/>
              <w:jc w:val="center"/>
              <w:rPr>
                <w:rFonts w:ascii="Arial" w:hAnsi="Arial" w:cs="Arial"/>
                <w:bCs/>
                <w:color w:val="000000"/>
                <w:sz w:val="18"/>
                <w:szCs w:val="18"/>
              </w:rPr>
            </w:pPr>
          </w:p>
        </w:tc>
        <w:tc>
          <w:tcPr>
            <w:tcW w:w="123" w:type="pct"/>
            <w:shd w:val="clear" w:color="auto" w:fill="auto"/>
          </w:tcPr>
          <w:p w14:paraId="6C680A34"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bottom"/>
          </w:tcPr>
          <w:p w14:paraId="6E5C5D0E"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230,226</w:t>
            </w:r>
          </w:p>
        </w:tc>
        <w:tc>
          <w:tcPr>
            <w:tcW w:w="123" w:type="pct"/>
            <w:shd w:val="clear" w:color="auto" w:fill="auto"/>
            <w:vAlign w:val="center"/>
          </w:tcPr>
          <w:p w14:paraId="686ADF24"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shd w:val="clear" w:color="auto" w:fill="auto"/>
            <w:vAlign w:val="bottom"/>
          </w:tcPr>
          <w:p w14:paraId="66FF480F"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281,497</w:t>
            </w:r>
          </w:p>
        </w:tc>
      </w:tr>
      <w:tr w:rsidR="00C214D9" w:rsidRPr="00C82489" w14:paraId="41A61CA4" w14:textId="77777777" w:rsidTr="00C16C1C">
        <w:tc>
          <w:tcPr>
            <w:tcW w:w="2498" w:type="pct"/>
            <w:shd w:val="clear" w:color="auto" w:fill="auto"/>
            <w:vAlign w:val="center"/>
          </w:tcPr>
          <w:p w14:paraId="3FCCB86C" w14:textId="77777777" w:rsidR="00C214D9" w:rsidRPr="00BA4380" w:rsidRDefault="00C214D9" w:rsidP="00C16C1C">
            <w:pPr>
              <w:autoSpaceDE w:val="0"/>
              <w:autoSpaceDN w:val="0"/>
              <w:adjustRightInd w:val="0"/>
              <w:rPr>
                <w:rFonts w:ascii="Arial" w:eastAsia="宋体" w:hAnsi="Arial" w:cs="Arial"/>
                <w:bCs/>
                <w:color w:val="000000"/>
                <w:sz w:val="18"/>
                <w:szCs w:val="18"/>
              </w:rPr>
            </w:pPr>
            <w:r w:rsidRPr="00BA4380">
              <w:rPr>
                <w:rFonts w:ascii="Arial" w:hAnsi="Arial" w:cs="Arial"/>
                <w:color w:val="000000"/>
                <w:sz w:val="18"/>
                <w:szCs w:val="18"/>
              </w:rPr>
              <w:t xml:space="preserve">Interests in joint ventures  </w:t>
            </w:r>
          </w:p>
        </w:tc>
        <w:tc>
          <w:tcPr>
            <w:tcW w:w="421" w:type="pct"/>
            <w:shd w:val="clear" w:color="auto" w:fill="auto"/>
            <w:vAlign w:val="center"/>
          </w:tcPr>
          <w:p w14:paraId="2BCBCDD2" w14:textId="77777777" w:rsidR="00C214D9" w:rsidRPr="00BA4380" w:rsidRDefault="00C214D9" w:rsidP="00C16C1C">
            <w:pPr>
              <w:tabs>
                <w:tab w:val="center" w:pos="198"/>
              </w:tabs>
              <w:autoSpaceDE w:val="0"/>
              <w:autoSpaceDN w:val="0"/>
              <w:adjustRightInd w:val="0"/>
              <w:jc w:val="center"/>
              <w:rPr>
                <w:rFonts w:ascii="Arial" w:eastAsia="宋体" w:hAnsi="Arial" w:cs="Arial"/>
                <w:bCs/>
                <w:color w:val="000000"/>
                <w:sz w:val="18"/>
                <w:szCs w:val="18"/>
              </w:rPr>
            </w:pPr>
          </w:p>
        </w:tc>
        <w:tc>
          <w:tcPr>
            <w:tcW w:w="123" w:type="pct"/>
            <w:shd w:val="clear" w:color="auto" w:fill="auto"/>
          </w:tcPr>
          <w:p w14:paraId="44A3A8D0"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bottom"/>
          </w:tcPr>
          <w:p w14:paraId="558FFDE4"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22,783</w:t>
            </w:r>
          </w:p>
        </w:tc>
        <w:tc>
          <w:tcPr>
            <w:tcW w:w="123" w:type="pct"/>
            <w:shd w:val="clear" w:color="auto" w:fill="auto"/>
            <w:vAlign w:val="center"/>
          </w:tcPr>
          <w:p w14:paraId="100BF4DD"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shd w:val="clear" w:color="auto" w:fill="auto"/>
            <w:vAlign w:val="bottom"/>
          </w:tcPr>
          <w:p w14:paraId="35BD7E61"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23,791</w:t>
            </w:r>
          </w:p>
        </w:tc>
      </w:tr>
      <w:tr w:rsidR="00C214D9" w:rsidRPr="00C82489" w14:paraId="151496D0" w14:textId="77777777" w:rsidTr="00C16C1C">
        <w:tc>
          <w:tcPr>
            <w:tcW w:w="2498" w:type="pct"/>
            <w:shd w:val="clear" w:color="auto" w:fill="auto"/>
            <w:vAlign w:val="center"/>
          </w:tcPr>
          <w:p w14:paraId="1CA58B68" w14:textId="77777777" w:rsidR="00C214D9" w:rsidRPr="00BA4380" w:rsidRDefault="00C214D9" w:rsidP="00C16C1C">
            <w:pPr>
              <w:autoSpaceDE w:val="0"/>
              <w:autoSpaceDN w:val="0"/>
              <w:adjustRightInd w:val="0"/>
              <w:rPr>
                <w:rFonts w:ascii="Arial" w:eastAsia="宋体" w:hAnsi="Arial" w:cs="Arial"/>
                <w:bCs/>
                <w:color w:val="000000"/>
                <w:sz w:val="18"/>
                <w:szCs w:val="18"/>
                <w:lang w:val="en-GB"/>
              </w:rPr>
            </w:pPr>
            <w:r w:rsidRPr="00BA4380">
              <w:rPr>
                <w:rFonts w:ascii="Arial" w:hAnsi="Arial" w:cs="Arial"/>
                <w:color w:val="000000"/>
                <w:sz w:val="18"/>
                <w:szCs w:val="18"/>
              </w:rPr>
              <w:t>Interests in associates</w:t>
            </w:r>
          </w:p>
        </w:tc>
        <w:tc>
          <w:tcPr>
            <w:tcW w:w="421" w:type="pct"/>
            <w:shd w:val="clear" w:color="auto" w:fill="auto"/>
            <w:vAlign w:val="center"/>
          </w:tcPr>
          <w:p w14:paraId="15E1E7BB" w14:textId="77777777" w:rsidR="00C214D9" w:rsidRPr="00BA4380" w:rsidRDefault="00C214D9" w:rsidP="00C16C1C">
            <w:pPr>
              <w:tabs>
                <w:tab w:val="center" w:pos="198"/>
              </w:tabs>
              <w:autoSpaceDE w:val="0"/>
              <w:autoSpaceDN w:val="0"/>
              <w:adjustRightInd w:val="0"/>
              <w:jc w:val="center"/>
              <w:rPr>
                <w:rFonts w:ascii="Arial" w:eastAsia="宋体" w:hAnsi="Arial" w:cs="Arial"/>
                <w:bCs/>
                <w:color w:val="000000"/>
                <w:sz w:val="18"/>
                <w:szCs w:val="18"/>
              </w:rPr>
            </w:pPr>
          </w:p>
        </w:tc>
        <w:tc>
          <w:tcPr>
            <w:tcW w:w="123" w:type="pct"/>
            <w:shd w:val="clear" w:color="auto" w:fill="auto"/>
          </w:tcPr>
          <w:p w14:paraId="1683A756"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bottom"/>
          </w:tcPr>
          <w:p w14:paraId="53B73CC6"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18,317</w:t>
            </w:r>
          </w:p>
        </w:tc>
        <w:tc>
          <w:tcPr>
            <w:tcW w:w="123" w:type="pct"/>
            <w:shd w:val="clear" w:color="auto" w:fill="auto"/>
            <w:vAlign w:val="center"/>
          </w:tcPr>
          <w:p w14:paraId="37A34A0D"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shd w:val="clear" w:color="auto" w:fill="auto"/>
            <w:vAlign w:val="bottom"/>
          </w:tcPr>
          <w:p w14:paraId="0E5CB190"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15,927</w:t>
            </w:r>
          </w:p>
        </w:tc>
      </w:tr>
      <w:tr w:rsidR="00C214D9" w:rsidRPr="00C82489" w14:paraId="4F8D0401" w14:textId="77777777" w:rsidTr="00C16C1C">
        <w:tc>
          <w:tcPr>
            <w:tcW w:w="2498" w:type="pct"/>
            <w:shd w:val="clear" w:color="auto" w:fill="auto"/>
            <w:vAlign w:val="center"/>
          </w:tcPr>
          <w:p w14:paraId="51EA7790" w14:textId="77777777" w:rsidR="00C214D9" w:rsidRPr="00BA4380" w:rsidRDefault="00C214D9" w:rsidP="00C16C1C">
            <w:pPr>
              <w:autoSpaceDE w:val="0"/>
              <w:autoSpaceDN w:val="0"/>
              <w:adjustRightInd w:val="0"/>
              <w:rPr>
                <w:rFonts w:ascii="Arial" w:hAnsi="Arial" w:cs="Arial"/>
                <w:color w:val="000000"/>
                <w:sz w:val="18"/>
                <w:szCs w:val="18"/>
              </w:rPr>
            </w:pPr>
            <w:r w:rsidRPr="00BA4380">
              <w:rPr>
                <w:rFonts w:ascii="Arial" w:hAnsi="Arial" w:cs="Arial"/>
                <w:color w:val="000000"/>
                <w:sz w:val="18"/>
                <w:szCs w:val="18"/>
              </w:rPr>
              <w:t>Financial assets at fair value through</w:t>
            </w:r>
          </w:p>
          <w:p w14:paraId="2AF9AC86" w14:textId="77777777" w:rsidR="00C214D9" w:rsidRPr="00BA4380" w:rsidRDefault="00C214D9" w:rsidP="00C16C1C">
            <w:pPr>
              <w:autoSpaceDE w:val="0"/>
              <w:autoSpaceDN w:val="0"/>
              <w:adjustRightInd w:val="0"/>
              <w:ind w:firstLine="135"/>
              <w:rPr>
                <w:rFonts w:ascii="Arial" w:hAnsi="Arial" w:cs="Arial"/>
                <w:color w:val="000000"/>
                <w:sz w:val="18"/>
                <w:szCs w:val="18"/>
              </w:rPr>
            </w:pPr>
            <w:r w:rsidRPr="00BA4380">
              <w:rPr>
                <w:rFonts w:ascii="Arial" w:hAnsi="Arial" w:cs="Arial"/>
                <w:color w:val="000000"/>
                <w:sz w:val="18"/>
                <w:szCs w:val="18"/>
              </w:rPr>
              <w:t>other comprehensive income</w:t>
            </w:r>
          </w:p>
        </w:tc>
        <w:tc>
          <w:tcPr>
            <w:tcW w:w="421" w:type="pct"/>
            <w:shd w:val="clear" w:color="auto" w:fill="auto"/>
            <w:vAlign w:val="center"/>
          </w:tcPr>
          <w:p w14:paraId="475C6905" w14:textId="77777777" w:rsidR="00C214D9" w:rsidRPr="00BA4380" w:rsidRDefault="00C214D9" w:rsidP="00C16C1C">
            <w:pPr>
              <w:tabs>
                <w:tab w:val="center" w:pos="198"/>
              </w:tabs>
              <w:autoSpaceDE w:val="0"/>
              <w:autoSpaceDN w:val="0"/>
              <w:adjustRightInd w:val="0"/>
              <w:jc w:val="center"/>
              <w:rPr>
                <w:rFonts w:ascii="Arial" w:eastAsia="宋体" w:hAnsi="Arial" w:cs="Arial"/>
                <w:bCs/>
                <w:color w:val="000000"/>
                <w:sz w:val="18"/>
                <w:szCs w:val="18"/>
              </w:rPr>
            </w:pPr>
            <w:r>
              <w:rPr>
                <w:rFonts w:ascii="Arial" w:eastAsia="宋体" w:hAnsi="Arial" w:cs="Arial"/>
                <w:bCs/>
                <w:color w:val="000000"/>
                <w:sz w:val="18"/>
                <w:szCs w:val="18"/>
              </w:rPr>
              <w:t>15</w:t>
            </w:r>
          </w:p>
        </w:tc>
        <w:tc>
          <w:tcPr>
            <w:tcW w:w="123" w:type="pct"/>
            <w:shd w:val="clear" w:color="auto" w:fill="auto"/>
          </w:tcPr>
          <w:p w14:paraId="3F35C493"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bottom"/>
          </w:tcPr>
          <w:p w14:paraId="0CC31A7D"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32,847</w:t>
            </w:r>
          </w:p>
        </w:tc>
        <w:tc>
          <w:tcPr>
            <w:tcW w:w="123" w:type="pct"/>
            <w:shd w:val="clear" w:color="auto" w:fill="auto"/>
            <w:vAlign w:val="bottom"/>
          </w:tcPr>
          <w:p w14:paraId="33DBF425"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shd w:val="clear" w:color="auto" w:fill="auto"/>
            <w:vAlign w:val="bottom"/>
          </w:tcPr>
          <w:p w14:paraId="1831F4E7"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32,847</w:t>
            </w:r>
          </w:p>
        </w:tc>
      </w:tr>
      <w:tr w:rsidR="00C214D9" w:rsidRPr="002A7773" w14:paraId="6FF781E5" w14:textId="77777777" w:rsidTr="00C16C1C">
        <w:tc>
          <w:tcPr>
            <w:tcW w:w="2498" w:type="pct"/>
            <w:shd w:val="clear" w:color="auto" w:fill="auto"/>
            <w:vAlign w:val="center"/>
          </w:tcPr>
          <w:p w14:paraId="6FDF7C24" w14:textId="77777777" w:rsidR="00C214D9" w:rsidRPr="00BA4380" w:rsidRDefault="00C214D9" w:rsidP="00C16C1C">
            <w:pPr>
              <w:autoSpaceDE w:val="0"/>
              <w:autoSpaceDN w:val="0"/>
              <w:adjustRightInd w:val="0"/>
              <w:rPr>
                <w:rFonts w:ascii="Arial" w:eastAsia="宋体" w:hAnsi="Arial" w:cs="Arial"/>
                <w:bCs/>
                <w:color w:val="000000"/>
                <w:sz w:val="18"/>
                <w:szCs w:val="18"/>
                <w:lang w:eastAsia="zh-HK"/>
              </w:rPr>
            </w:pPr>
            <w:r w:rsidRPr="00BA4380">
              <w:rPr>
                <w:rFonts w:ascii="Arial" w:hAnsi="Arial" w:cs="Arial"/>
                <w:color w:val="000000"/>
                <w:sz w:val="18"/>
                <w:szCs w:val="18"/>
              </w:rPr>
              <w:t>Deferred tax assets</w:t>
            </w:r>
          </w:p>
        </w:tc>
        <w:tc>
          <w:tcPr>
            <w:tcW w:w="421" w:type="pct"/>
            <w:shd w:val="clear" w:color="auto" w:fill="auto"/>
            <w:vAlign w:val="center"/>
          </w:tcPr>
          <w:p w14:paraId="6BAA72DA" w14:textId="77777777" w:rsidR="00C214D9" w:rsidRPr="00BA4380" w:rsidRDefault="00C214D9" w:rsidP="00C16C1C">
            <w:pPr>
              <w:tabs>
                <w:tab w:val="center" w:pos="198"/>
              </w:tabs>
              <w:autoSpaceDE w:val="0"/>
              <w:autoSpaceDN w:val="0"/>
              <w:adjustRightInd w:val="0"/>
              <w:jc w:val="center"/>
              <w:rPr>
                <w:rFonts w:ascii="Arial" w:hAnsi="Arial" w:cs="Arial"/>
                <w:bCs/>
                <w:color w:val="000000"/>
                <w:sz w:val="18"/>
                <w:szCs w:val="18"/>
              </w:rPr>
            </w:pPr>
          </w:p>
        </w:tc>
        <w:tc>
          <w:tcPr>
            <w:tcW w:w="123" w:type="pct"/>
            <w:shd w:val="clear" w:color="auto" w:fill="auto"/>
          </w:tcPr>
          <w:p w14:paraId="0505061E"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bottom"/>
          </w:tcPr>
          <w:p w14:paraId="2CC8562F"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417,877</w:t>
            </w:r>
          </w:p>
        </w:tc>
        <w:tc>
          <w:tcPr>
            <w:tcW w:w="123" w:type="pct"/>
            <w:shd w:val="clear" w:color="auto" w:fill="auto"/>
            <w:vAlign w:val="center"/>
          </w:tcPr>
          <w:p w14:paraId="1C9F2623"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shd w:val="clear" w:color="auto" w:fill="auto"/>
            <w:vAlign w:val="bottom"/>
          </w:tcPr>
          <w:p w14:paraId="2086D71F"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417,004</w:t>
            </w:r>
          </w:p>
        </w:tc>
      </w:tr>
      <w:tr w:rsidR="00C214D9" w:rsidRPr="00FD5B8F" w14:paraId="3C6CEC49" w14:textId="77777777" w:rsidTr="00C16C1C">
        <w:trPr>
          <w:trHeight w:val="72"/>
        </w:trPr>
        <w:tc>
          <w:tcPr>
            <w:tcW w:w="2498" w:type="pct"/>
            <w:shd w:val="clear" w:color="auto" w:fill="auto"/>
            <w:vAlign w:val="center"/>
          </w:tcPr>
          <w:p w14:paraId="053F32E5" w14:textId="77777777" w:rsidR="00C214D9" w:rsidRPr="00BA4380" w:rsidRDefault="00C214D9" w:rsidP="00C16C1C">
            <w:pPr>
              <w:autoSpaceDE w:val="0"/>
              <w:autoSpaceDN w:val="0"/>
              <w:adjustRightInd w:val="0"/>
              <w:rPr>
                <w:rFonts w:ascii="Arial" w:eastAsia="宋体" w:hAnsi="Arial" w:cs="Arial"/>
                <w:bCs/>
                <w:color w:val="000000"/>
                <w:sz w:val="6"/>
                <w:szCs w:val="6"/>
              </w:rPr>
            </w:pPr>
          </w:p>
        </w:tc>
        <w:tc>
          <w:tcPr>
            <w:tcW w:w="421" w:type="pct"/>
            <w:shd w:val="clear" w:color="auto" w:fill="auto"/>
            <w:vAlign w:val="center"/>
          </w:tcPr>
          <w:p w14:paraId="649022AD" w14:textId="77777777" w:rsidR="00C214D9" w:rsidRPr="00BA4380"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3" w:type="pct"/>
            <w:shd w:val="clear" w:color="auto" w:fill="auto"/>
          </w:tcPr>
          <w:p w14:paraId="088F3C7D"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6"/>
                <w:szCs w:val="6"/>
                <w:lang w:eastAsia="zh-HK"/>
              </w:rPr>
            </w:pPr>
          </w:p>
        </w:tc>
        <w:tc>
          <w:tcPr>
            <w:tcW w:w="881" w:type="pct"/>
            <w:tcBorders>
              <w:bottom w:val="single" w:sz="4" w:space="0" w:color="auto"/>
            </w:tcBorders>
            <w:shd w:val="clear" w:color="auto" w:fill="auto"/>
          </w:tcPr>
          <w:p w14:paraId="7A1041A0" w14:textId="77777777" w:rsidR="00C214D9" w:rsidRPr="00BA4380" w:rsidRDefault="00C214D9" w:rsidP="00C16C1C">
            <w:pPr>
              <w:tabs>
                <w:tab w:val="decimal" w:pos="1359"/>
              </w:tabs>
              <w:autoSpaceDE w:val="0"/>
              <w:autoSpaceDN w:val="0"/>
              <w:adjustRightInd w:val="0"/>
              <w:jc w:val="left"/>
              <w:rPr>
                <w:rFonts w:ascii="Arial" w:eastAsia="MHei-Bold-Identity-H" w:hAnsi="Arial" w:cs="Arial"/>
                <w:b/>
                <w:bCs/>
                <w:color w:val="000000"/>
                <w:sz w:val="4"/>
                <w:szCs w:val="4"/>
                <w:lang w:eastAsia="zh-HK"/>
              </w:rPr>
            </w:pPr>
          </w:p>
        </w:tc>
        <w:tc>
          <w:tcPr>
            <w:tcW w:w="123" w:type="pct"/>
            <w:shd w:val="clear" w:color="auto" w:fill="auto"/>
            <w:vAlign w:val="center"/>
          </w:tcPr>
          <w:p w14:paraId="5CB29C7F"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4"/>
                <w:szCs w:val="4"/>
                <w:lang w:eastAsia="zh-HK"/>
              </w:rPr>
            </w:pPr>
          </w:p>
        </w:tc>
        <w:tc>
          <w:tcPr>
            <w:tcW w:w="954" w:type="pct"/>
            <w:tcBorders>
              <w:bottom w:val="single" w:sz="4" w:space="0" w:color="auto"/>
            </w:tcBorders>
            <w:shd w:val="clear" w:color="auto" w:fill="auto"/>
            <w:vAlign w:val="bottom"/>
          </w:tcPr>
          <w:p w14:paraId="4B2A9A43" w14:textId="77777777" w:rsidR="00C214D9" w:rsidRPr="00BA4380" w:rsidRDefault="00C214D9" w:rsidP="00C16C1C">
            <w:pPr>
              <w:tabs>
                <w:tab w:val="decimal" w:pos="1478"/>
              </w:tabs>
              <w:autoSpaceDE w:val="0"/>
              <w:autoSpaceDN w:val="0"/>
              <w:adjustRightInd w:val="0"/>
              <w:jc w:val="left"/>
              <w:rPr>
                <w:rFonts w:ascii="Arial" w:eastAsia="MHei-Bold-Identity-H" w:hAnsi="Arial" w:cs="Arial"/>
                <w:bCs/>
                <w:color w:val="000000"/>
                <w:sz w:val="4"/>
                <w:szCs w:val="4"/>
                <w:lang w:eastAsia="zh-HK"/>
              </w:rPr>
            </w:pPr>
          </w:p>
        </w:tc>
      </w:tr>
      <w:tr w:rsidR="00C214D9" w:rsidRPr="002A7773" w14:paraId="5906357E" w14:textId="77777777" w:rsidTr="00C16C1C">
        <w:tc>
          <w:tcPr>
            <w:tcW w:w="2498" w:type="pct"/>
            <w:shd w:val="clear" w:color="auto" w:fill="auto"/>
            <w:vAlign w:val="center"/>
          </w:tcPr>
          <w:p w14:paraId="39B16E3B" w14:textId="77777777" w:rsidR="00C214D9" w:rsidRPr="00BA4380" w:rsidRDefault="00C214D9" w:rsidP="00C16C1C">
            <w:pPr>
              <w:autoSpaceDE w:val="0"/>
              <w:autoSpaceDN w:val="0"/>
              <w:adjustRightInd w:val="0"/>
              <w:rPr>
                <w:rFonts w:ascii="Arial" w:eastAsia="宋体" w:hAnsi="Arial" w:cs="Arial"/>
                <w:b/>
                <w:bCs/>
                <w:color w:val="000000"/>
                <w:sz w:val="18"/>
                <w:szCs w:val="18"/>
                <w:lang w:val="en-GB" w:eastAsia="zh-HK"/>
              </w:rPr>
            </w:pPr>
            <w:r w:rsidRPr="00BA4380">
              <w:rPr>
                <w:rFonts w:ascii="Arial" w:eastAsia="宋体" w:hAnsi="Arial" w:cs="Arial"/>
                <w:b/>
                <w:bCs/>
                <w:color w:val="000000"/>
                <w:sz w:val="18"/>
                <w:szCs w:val="18"/>
                <w:lang w:val="en-GB"/>
              </w:rPr>
              <w:t>Total non-current assets</w:t>
            </w:r>
          </w:p>
        </w:tc>
        <w:tc>
          <w:tcPr>
            <w:tcW w:w="421" w:type="pct"/>
            <w:shd w:val="clear" w:color="auto" w:fill="auto"/>
            <w:vAlign w:val="center"/>
          </w:tcPr>
          <w:p w14:paraId="66DEB2BC" w14:textId="77777777" w:rsidR="00C214D9" w:rsidRPr="00BA4380"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shd w:val="clear" w:color="auto" w:fill="auto"/>
          </w:tcPr>
          <w:p w14:paraId="087BC652"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tcPr>
          <w:p w14:paraId="0F73DA1C"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29,898,321</w:t>
            </w:r>
          </w:p>
        </w:tc>
        <w:tc>
          <w:tcPr>
            <w:tcW w:w="123" w:type="pct"/>
            <w:shd w:val="clear" w:color="auto" w:fill="auto"/>
            <w:vAlign w:val="center"/>
          </w:tcPr>
          <w:p w14:paraId="6A831EFD" w14:textId="77777777" w:rsidR="00C214D9" w:rsidRPr="00BA4380" w:rsidRDefault="00C214D9" w:rsidP="00C16C1C">
            <w:pPr>
              <w:tabs>
                <w:tab w:val="decimal" w:pos="1359"/>
              </w:tabs>
              <w:autoSpaceDE w:val="0"/>
              <w:autoSpaceDN w:val="0"/>
              <w:adjustRightInd w:val="0"/>
              <w:jc w:val="left"/>
              <w:rPr>
                <w:rFonts w:ascii="Arial" w:eastAsia="MHei-Bold-Identity-H" w:hAnsi="Arial" w:cs="Arial"/>
                <w:b/>
                <w:bCs/>
                <w:color w:val="000000"/>
                <w:sz w:val="18"/>
                <w:szCs w:val="18"/>
                <w:lang w:val="en-GB" w:eastAsia="zh-HK"/>
              </w:rPr>
            </w:pPr>
          </w:p>
        </w:tc>
        <w:tc>
          <w:tcPr>
            <w:tcW w:w="954" w:type="pct"/>
            <w:shd w:val="clear" w:color="auto" w:fill="auto"/>
          </w:tcPr>
          <w:p w14:paraId="4348C04D" w14:textId="77777777" w:rsidR="00C214D9" w:rsidRPr="00BA4380"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r w:rsidRPr="00FA27FF">
              <w:rPr>
                <w:rFonts w:ascii="Arial" w:eastAsia="宋体" w:hAnsi="Arial" w:cs="Arial"/>
                <w:bCs/>
                <w:color w:val="000000"/>
                <w:sz w:val="18"/>
                <w:szCs w:val="18"/>
                <w:lang w:eastAsia="zh-HK"/>
              </w:rPr>
              <w:t>31,</w:t>
            </w:r>
            <w:r>
              <w:rPr>
                <w:rFonts w:ascii="Arial" w:eastAsia="宋体" w:hAnsi="Arial" w:cs="Arial"/>
                <w:bCs/>
                <w:color w:val="000000"/>
                <w:sz w:val="18"/>
                <w:szCs w:val="18"/>
                <w:lang w:eastAsia="zh-HK"/>
              </w:rPr>
              <w:t>521</w:t>
            </w:r>
            <w:r w:rsidRPr="00FA27FF">
              <w:rPr>
                <w:rFonts w:ascii="Arial" w:eastAsia="宋体" w:hAnsi="Arial" w:cs="Arial"/>
                <w:bCs/>
                <w:color w:val="000000"/>
                <w:sz w:val="18"/>
                <w:szCs w:val="18"/>
                <w:lang w:eastAsia="zh-HK"/>
              </w:rPr>
              <w:t>,478</w:t>
            </w:r>
          </w:p>
        </w:tc>
      </w:tr>
      <w:tr w:rsidR="00C214D9" w:rsidRPr="00FD5B8F" w14:paraId="76F1B751" w14:textId="77777777" w:rsidTr="00C16C1C">
        <w:trPr>
          <w:trHeight w:val="72"/>
        </w:trPr>
        <w:tc>
          <w:tcPr>
            <w:tcW w:w="2498" w:type="pct"/>
            <w:shd w:val="clear" w:color="auto" w:fill="auto"/>
            <w:vAlign w:val="center"/>
          </w:tcPr>
          <w:p w14:paraId="5E3F15B6" w14:textId="77777777" w:rsidR="00C214D9" w:rsidRPr="00BA4380" w:rsidRDefault="00C214D9" w:rsidP="00C16C1C">
            <w:pPr>
              <w:autoSpaceDE w:val="0"/>
              <w:autoSpaceDN w:val="0"/>
              <w:adjustRightInd w:val="0"/>
              <w:rPr>
                <w:rFonts w:ascii="Arial" w:eastAsia="宋体" w:hAnsi="Arial" w:cs="Arial"/>
                <w:bCs/>
                <w:color w:val="000000"/>
                <w:sz w:val="6"/>
                <w:szCs w:val="6"/>
              </w:rPr>
            </w:pPr>
          </w:p>
        </w:tc>
        <w:tc>
          <w:tcPr>
            <w:tcW w:w="421" w:type="pct"/>
            <w:shd w:val="clear" w:color="auto" w:fill="auto"/>
            <w:vAlign w:val="center"/>
          </w:tcPr>
          <w:p w14:paraId="3530D962" w14:textId="77777777" w:rsidR="00C214D9" w:rsidRPr="00BA4380"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3" w:type="pct"/>
            <w:shd w:val="clear" w:color="auto" w:fill="auto"/>
          </w:tcPr>
          <w:p w14:paraId="2E105E84"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6"/>
                <w:szCs w:val="6"/>
                <w:lang w:eastAsia="zh-HK"/>
              </w:rPr>
            </w:pPr>
          </w:p>
        </w:tc>
        <w:tc>
          <w:tcPr>
            <w:tcW w:w="881" w:type="pct"/>
            <w:tcBorders>
              <w:bottom w:val="single" w:sz="4" w:space="0" w:color="auto"/>
            </w:tcBorders>
            <w:shd w:val="clear" w:color="auto" w:fill="auto"/>
            <w:vAlign w:val="center"/>
          </w:tcPr>
          <w:p w14:paraId="4506C698" w14:textId="77777777" w:rsidR="00C214D9" w:rsidRPr="00BA4380" w:rsidRDefault="00C214D9" w:rsidP="00C16C1C">
            <w:pPr>
              <w:tabs>
                <w:tab w:val="decimal" w:pos="1359"/>
              </w:tabs>
              <w:autoSpaceDE w:val="0"/>
              <w:autoSpaceDN w:val="0"/>
              <w:adjustRightInd w:val="0"/>
              <w:jc w:val="left"/>
              <w:rPr>
                <w:rFonts w:ascii="Arial" w:eastAsia="MHei-Bold-Identity-H" w:hAnsi="Arial" w:cs="Arial"/>
                <w:b/>
                <w:bCs/>
                <w:color w:val="000000"/>
                <w:sz w:val="4"/>
                <w:szCs w:val="4"/>
                <w:lang w:eastAsia="zh-HK"/>
              </w:rPr>
            </w:pPr>
          </w:p>
        </w:tc>
        <w:tc>
          <w:tcPr>
            <w:tcW w:w="123" w:type="pct"/>
            <w:shd w:val="clear" w:color="auto" w:fill="auto"/>
            <w:vAlign w:val="center"/>
          </w:tcPr>
          <w:p w14:paraId="2FFD8A7D"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4"/>
                <w:szCs w:val="4"/>
                <w:lang w:eastAsia="zh-HK"/>
              </w:rPr>
            </w:pPr>
          </w:p>
        </w:tc>
        <w:tc>
          <w:tcPr>
            <w:tcW w:w="954" w:type="pct"/>
            <w:tcBorders>
              <w:bottom w:val="single" w:sz="4" w:space="0" w:color="auto"/>
            </w:tcBorders>
            <w:shd w:val="clear" w:color="auto" w:fill="auto"/>
            <w:vAlign w:val="center"/>
          </w:tcPr>
          <w:p w14:paraId="2CB6AC03" w14:textId="77777777" w:rsidR="00C214D9" w:rsidRPr="00BA4380" w:rsidRDefault="00C214D9" w:rsidP="00C16C1C">
            <w:pPr>
              <w:tabs>
                <w:tab w:val="decimal" w:pos="1478"/>
              </w:tabs>
              <w:autoSpaceDE w:val="0"/>
              <w:autoSpaceDN w:val="0"/>
              <w:adjustRightInd w:val="0"/>
              <w:jc w:val="left"/>
              <w:rPr>
                <w:rFonts w:ascii="Arial" w:eastAsia="MHei-Bold-Identity-H" w:hAnsi="Arial" w:cs="Arial"/>
                <w:bCs/>
                <w:color w:val="000000"/>
                <w:sz w:val="4"/>
                <w:szCs w:val="4"/>
                <w:lang w:eastAsia="zh-HK"/>
              </w:rPr>
            </w:pPr>
          </w:p>
        </w:tc>
      </w:tr>
      <w:tr w:rsidR="00C214D9" w:rsidRPr="00C82489" w14:paraId="2EC9A0E8" w14:textId="77777777" w:rsidTr="00C16C1C">
        <w:tc>
          <w:tcPr>
            <w:tcW w:w="2498" w:type="pct"/>
            <w:shd w:val="clear" w:color="auto" w:fill="auto"/>
            <w:vAlign w:val="center"/>
          </w:tcPr>
          <w:p w14:paraId="3212A287" w14:textId="77777777" w:rsidR="00C214D9" w:rsidRPr="00BA4380" w:rsidRDefault="00C214D9" w:rsidP="00C16C1C">
            <w:pPr>
              <w:autoSpaceDE w:val="0"/>
              <w:autoSpaceDN w:val="0"/>
              <w:adjustRightInd w:val="0"/>
              <w:rPr>
                <w:rFonts w:ascii="Arial" w:eastAsia="宋体" w:hAnsi="Arial" w:cs="Arial"/>
                <w:bCs/>
                <w:color w:val="000000"/>
                <w:sz w:val="18"/>
                <w:szCs w:val="18"/>
              </w:rPr>
            </w:pPr>
          </w:p>
        </w:tc>
        <w:tc>
          <w:tcPr>
            <w:tcW w:w="421" w:type="pct"/>
            <w:shd w:val="clear" w:color="auto" w:fill="auto"/>
            <w:vAlign w:val="center"/>
          </w:tcPr>
          <w:p w14:paraId="0FF1D183" w14:textId="77777777" w:rsidR="00C214D9" w:rsidRPr="00BA4380"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shd w:val="clear" w:color="auto" w:fill="auto"/>
          </w:tcPr>
          <w:p w14:paraId="4AFF5878"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tcBorders>
              <w:top w:val="single" w:sz="4" w:space="0" w:color="auto"/>
            </w:tcBorders>
            <w:shd w:val="clear" w:color="auto" w:fill="auto"/>
            <w:vAlign w:val="center"/>
          </w:tcPr>
          <w:p w14:paraId="40F1D12E" w14:textId="77777777" w:rsidR="00C214D9" w:rsidRPr="00BA4380" w:rsidRDefault="00C214D9" w:rsidP="00C16C1C">
            <w:pPr>
              <w:tabs>
                <w:tab w:val="decimal" w:pos="1359"/>
              </w:tabs>
              <w:autoSpaceDE w:val="0"/>
              <w:autoSpaceDN w:val="0"/>
              <w:adjustRightInd w:val="0"/>
              <w:jc w:val="left"/>
              <w:rPr>
                <w:rFonts w:ascii="Arial" w:eastAsia="MHei-Bold-Identity-H" w:hAnsi="Arial" w:cs="Arial"/>
                <w:b/>
                <w:bCs/>
                <w:color w:val="000000"/>
                <w:sz w:val="18"/>
                <w:szCs w:val="18"/>
                <w:lang w:eastAsia="zh-HK"/>
              </w:rPr>
            </w:pPr>
          </w:p>
        </w:tc>
        <w:tc>
          <w:tcPr>
            <w:tcW w:w="123" w:type="pct"/>
            <w:shd w:val="clear" w:color="auto" w:fill="auto"/>
            <w:vAlign w:val="center"/>
          </w:tcPr>
          <w:p w14:paraId="17F2A688"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tcBorders>
              <w:top w:val="single" w:sz="4" w:space="0" w:color="auto"/>
            </w:tcBorders>
            <w:shd w:val="clear" w:color="auto" w:fill="auto"/>
            <w:vAlign w:val="center"/>
          </w:tcPr>
          <w:p w14:paraId="52EB7A8F" w14:textId="77777777" w:rsidR="00C214D9" w:rsidRPr="00BA4380"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p>
        </w:tc>
      </w:tr>
      <w:tr w:rsidR="00C214D9" w:rsidRPr="00C82489" w14:paraId="00C32C8C" w14:textId="77777777" w:rsidTr="00C16C1C">
        <w:tc>
          <w:tcPr>
            <w:tcW w:w="2498" w:type="pct"/>
            <w:shd w:val="clear" w:color="auto" w:fill="auto"/>
            <w:vAlign w:val="center"/>
          </w:tcPr>
          <w:p w14:paraId="082EBFC6" w14:textId="77777777" w:rsidR="00C214D9" w:rsidRPr="00BA4380" w:rsidRDefault="00C214D9" w:rsidP="00C16C1C">
            <w:pPr>
              <w:autoSpaceDE w:val="0"/>
              <w:autoSpaceDN w:val="0"/>
              <w:adjustRightInd w:val="0"/>
              <w:rPr>
                <w:rFonts w:ascii="Arial" w:eastAsia="宋体" w:hAnsi="Arial" w:cs="Arial"/>
                <w:b/>
                <w:bCs/>
                <w:color w:val="000000"/>
                <w:sz w:val="18"/>
                <w:szCs w:val="18"/>
              </w:rPr>
            </w:pPr>
            <w:r w:rsidRPr="00BA4380">
              <w:rPr>
                <w:rFonts w:ascii="Arial" w:hAnsi="Arial" w:cs="Arial"/>
                <w:b/>
                <w:bCs/>
                <w:color w:val="000000"/>
                <w:sz w:val="18"/>
                <w:szCs w:val="18"/>
              </w:rPr>
              <w:t>Current assets</w:t>
            </w:r>
          </w:p>
        </w:tc>
        <w:tc>
          <w:tcPr>
            <w:tcW w:w="421" w:type="pct"/>
            <w:shd w:val="clear" w:color="auto" w:fill="auto"/>
            <w:vAlign w:val="center"/>
          </w:tcPr>
          <w:p w14:paraId="047FBA18" w14:textId="77777777" w:rsidR="00C214D9" w:rsidRPr="00BA4380"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shd w:val="clear" w:color="auto" w:fill="auto"/>
          </w:tcPr>
          <w:p w14:paraId="3312CFCF"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center"/>
          </w:tcPr>
          <w:p w14:paraId="73BB0EAA" w14:textId="77777777" w:rsidR="00C214D9" w:rsidRPr="00BA4380" w:rsidRDefault="00C214D9" w:rsidP="00C16C1C">
            <w:pPr>
              <w:tabs>
                <w:tab w:val="decimal" w:pos="1359"/>
              </w:tabs>
              <w:autoSpaceDE w:val="0"/>
              <w:autoSpaceDN w:val="0"/>
              <w:adjustRightInd w:val="0"/>
              <w:jc w:val="left"/>
              <w:rPr>
                <w:rFonts w:ascii="Arial" w:eastAsia="MHei-Bold-Identity-H" w:hAnsi="Arial" w:cs="Arial"/>
                <w:b/>
                <w:bCs/>
                <w:color w:val="000000"/>
                <w:sz w:val="18"/>
                <w:szCs w:val="18"/>
                <w:lang w:eastAsia="zh-HK"/>
              </w:rPr>
            </w:pPr>
          </w:p>
        </w:tc>
        <w:tc>
          <w:tcPr>
            <w:tcW w:w="123" w:type="pct"/>
            <w:shd w:val="clear" w:color="auto" w:fill="auto"/>
            <w:vAlign w:val="center"/>
          </w:tcPr>
          <w:p w14:paraId="6A2E811F"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shd w:val="clear" w:color="auto" w:fill="auto"/>
            <w:vAlign w:val="center"/>
          </w:tcPr>
          <w:p w14:paraId="151C7BB9" w14:textId="77777777" w:rsidR="00C214D9" w:rsidRPr="00BA4380"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p>
        </w:tc>
      </w:tr>
      <w:tr w:rsidR="00C214D9" w:rsidRPr="00C82489" w14:paraId="737CC752" w14:textId="77777777" w:rsidTr="00C16C1C">
        <w:tc>
          <w:tcPr>
            <w:tcW w:w="2498" w:type="pct"/>
            <w:shd w:val="clear" w:color="auto" w:fill="auto"/>
            <w:vAlign w:val="center"/>
          </w:tcPr>
          <w:p w14:paraId="5A909D25" w14:textId="77777777" w:rsidR="00C214D9" w:rsidRPr="00BA4380" w:rsidRDefault="00C214D9" w:rsidP="00C16C1C">
            <w:pPr>
              <w:autoSpaceDE w:val="0"/>
              <w:autoSpaceDN w:val="0"/>
              <w:adjustRightInd w:val="0"/>
              <w:rPr>
                <w:rFonts w:ascii="Arial" w:eastAsia="宋体" w:hAnsi="Arial" w:cs="Arial"/>
                <w:bCs/>
                <w:color w:val="000000"/>
                <w:sz w:val="18"/>
                <w:szCs w:val="18"/>
              </w:rPr>
            </w:pPr>
            <w:r w:rsidRPr="00BA4380">
              <w:rPr>
                <w:rFonts w:ascii="Arial" w:hAnsi="Arial" w:cs="Arial"/>
                <w:color w:val="000000"/>
                <w:sz w:val="18"/>
                <w:szCs w:val="18"/>
              </w:rPr>
              <w:t xml:space="preserve">Inventories </w:t>
            </w:r>
          </w:p>
        </w:tc>
        <w:tc>
          <w:tcPr>
            <w:tcW w:w="421" w:type="pct"/>
            <w:shd w:val="clear" w:color="auto" w:fill="auto"/>
            <w:vAlign w:val="center"/>
          </w:tcPr>
          <w:p w14:paraId="78E98DAC" w14:textId="77777777" w:rsidR="00C214D9" w:rsidRPr="00FA27FF" w:rsidRDefault="00C214D9" w:rsidP="00C16C1C">
            <w:pPr>
              <w:tabs>
                <w:tab w:val="center" w:pos="198"/>
              </w:tabs>
              <w:autoSpaceDE w:val="0"/>
              <w:autoSpaceDN w:val="0"/>
              <w:adjustRightInd w:val="0"/>
              <w:jc w:val="center"/>
              <w:rPr>
                <w:rFonts w:ascii="Arial" w:hAnsi="Arial" w:cs="Arial"/>
                <w:bCs/>
                <w:color w:val="000000"/>
                <w:sz w:val="18"/>
                <w:szCs w:val="18"/>
              </w:rPr>
            </w:pPr>
            <w:r w:rsidRPr="00FA27FF">
              <w:rPr>
                <w:rFonts w:ascii="Arial" w:eastAsia="宋体" w:hAnsi="Arial" w:cs="Arial"/>
                <w:bCs/>
                <w:color w:val="000000"/>
                <w:sz w:val="18"/>
                <w:szCs w:val="18"/>
              </w:rPr>
              <w:t>1</w:t>
            </w:r>
            <w:r>
              <w:rPr>
                <w:rFonts w:ascii="Arial" w:eastAsia="宋体" w:hAnsi="Arial" w:cs="Arial"/>
                <w:bCs/>
                <w:color w:val="000000"/>
                <w:sz w:val="18"/>
                <w:szCs w:val="18"/>
              </w:rPr>
              <w:t>9</w:t>
            </w:r>
          </w:p>
        </w:tc>
        <w:tc>
          <w:tcPr>
            <w:tcW w:w="123" w:type="pct"/>
            <w:shd w:val="clear" w:color="auto" w:fill="auto"/>
          </w:tcPr>
          <w:p w14:paraId="32ED071B"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bottom"/>
          </w:tcPr>
          <w:p w14:paraId="4A3667F5"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958,844</w:t>
            </w:r>
          </w:p>
        </w:tc>
        <w:tc>
          <w:tcPr>
            <w:tcW w:w="123" w:type="pct"/>
            <w:shd w:val="clear" w:color="auto" w:fill="auto"/>
            <w:vAlign w:val="center"/>
          </w:tcPr>
          <w:p w14:paraId="243EF0FB" w14:textId="77777777" w:rsidR="00C214D9" w:rsidRPr="00BA4380" w:rsidRDefault="00C214D9" w:rsidP="00C16C1C">
            <w:pPr>
              <w:tabs>
                <w:tab w:val="decimal" w:pos="1359"/>
              </w:tabs>
              <w:autoSpaceDE w:val="0"/>
              <w:autoSpaceDN w:val="0"/>
              <w:adjustRightInd w:val="0"/>
              <w:jc w:val="left"/>
              <w:rPr>
                <w:rFonts w:ascii="Arial" w:eastAsia="宋体" w:hAnsi="Arial" w:cs="Arial"/>
                <w:bCs/>
                <w:color w:val="000000"/>
                <w:sz w:val="18"/>
                <w:szCs w:val="18"/>
              </w:rPr>
            </w:pPr>
          </w:p>
        </w:tc>
        <w:tc>
          <w:tcPr>
            <w:tcW w:w="954" w:type="pct"/>
            <w:shd w:val="clear" w:color="auto" w:fill="auto"/>
            <w:vAlign w:val="bottom"/>
          </w:tcPr>
          <w:p w14:paraId="1DAF91E5"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1,048,465</w:t>
            </w:r>
          </w:p>
        </w:tc>
      </w:tr>
      <w:tr w:rsidR="00C214D9" w:rsidRPr="00C82489" w14:paraId="4807A36F" w14:textId="77777777" w:rsidTr="00C16C1C">
        <w:tc>
          <w:tcPr>
            <w:tcW w:w="2498" w:type="pct"/>
            <w:shd w:val="clear" w:color="auto" w:fill="auto"/>
            <w:vAlign w:val="center"/>
          </w:tcPr>
          <w:p w14:paraId="14F7796C" w14:textId="77777777" w:rsidR="00C214D9" w:rsidRPr="00BA4380" w:rsidRDefault="00C214D9" w:rsidP="00C16C1C">
            <w:pPr>
              <w:autoSpaceDE w:val="0"/>
              <w:autoSpaceDN w:val="0"/>
              <w:adjustRightInd w:val="0"/>
              <w:rPr>
                <w:rFonts w:ascii="Arial" w:hAnsi="Arial" w:cs="Arial"/>
                <w:color w:val="000000"/>
                <w:sz w:val="18"/>
                <w:szCs w:val="18"/>
              </w:rPr>
            </w:pPr>
            <w:r w:rsidRPr="00BA4380">
              <w:rPr>
                <w:rFonts w:ascii="Arial" w:hAnsi="Arial" w:cs="Arial"/>
                <w:color w:val="000000"/>
                <w:sz w:val="18"/>
                <w:szCs w:val="18"/>
              </w:rPr>
              <w:t>Financial assets at fair value through</w:t>
            </w:r>
          </w:p>
          <w:p w14:paraId="74F9D59C" w14:textId="77777777" w:rsidR="00C214D9" w:rsidRPr="00FA27FF" w:rsidRDefault="00C214D9" w:rsidP="00C16C1C">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Pr="00BA4380">
              <w:rPr>
                <w:rFonts w:ascii="Arial" w:hAnsi="Arial" w:cs="Arial"/>
                <w:color w:val="000000"/>
                <w:sz w:val="18"/>
                <w:szCs w:val="18"/>
              </w:rPr>
              <w:t>other comprehensive income</w:t>
            </w:r>
          </w:p>
        </w:tc>
        <w:tc>
          <w:tcPr>
            <w:tcW w:w="421" w:type="pct"/>
            <w:shd w:val="clear" w:color="auto" w:fill="auto"/>
            <w:vAlign w:val="center"/>
          </w:tcPr>
          <w:p w14:paraId="2F84B669" w14:textId="77777777" w:rsidR="00C214D9" w:rsidRPr="00FA27FF" w:rsidRDefault="00C214D9" w:rsidP="00C16C1C">
            <w:pPr>
              <w:tabs>
                <w:tab w:val="center" w:pos="198"/>
              </w:tabs>
              <w:autoSpaceDE w:val="0"/>
              <w:autoSpaceDN w:val="0"/>
              <w:adjustRightInd w:val="0"/>
              <w:jc w:val="center"/>
              <w:rPr>
                <w:rFonts w:ascii="Arial" w:eastAsia="宋体" w:hAnsi="Arial" w:cs="Arial"/>
                <w:bCs/>
                <w:color w:val="000000"/>
                <w:sz w:val="18"/>
                <w:szCs w:val="18"/>
              </w:rPr>
            </w:pPr>
            <w:r>
              <w:rPr>
                <w:rFonts w:ascii="Arial" w:eastAsia="宋体" w:hAnsi="Arial" w:cs="Arial"/>
                <w:bCs/>
                <w:color w:val="000000"/>
                <w:sz w:val="18"/>
                <w:szCs w:val="18"/>
              </w:rPr>
              <w:t>15</w:t>
            </w:r>
          </w:p>
        </w:tc>
        <w:tc>
          <w:tcPr>
            <w:tcW w:w="123" w:type="pct"/>
            <w:shd w:val="clear" w:color="auto" w:fill="auto"/>
          </w:tcPr>
          <w:p w14:paraId="1156B3FD"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bottom"/>
          </w:tcPr>
          <w:p w14:paraId="46439C38" w14:textId="77777777" w:rsidR="00C214D9" w:rsidRPr="00BA4380" w:rsidDel="001E3CDA"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1,753,783</w:t>
            </w:r>
          </w:p>
        </w:tc>
        <w:tc>
          <w:tcPr>
            <w:tcW w:w="123" w:type="pct"/>
            <w:shd w:val="clear" w:color="auto" w:fill="auto"/>
            <w:vAlign w:val="center"/>
          </w:tcPr>
          <w:p w14:paraId="2ACCE9BC" w14:textId="77777777" w:rsidR="00C214D9" w:rsidRPr="00BA4380" w:rsidRDefault="00C214D9" w:rsidP="00C16C1C">
            <w:pPr>
              <w:tabs>
                <w:tab w:val="decimal" w:pos="1359"/>
              </w:tabs>
              <w:autoSpaceDE w:val="0"/>
              <w:autoSpaceDN w:val="0"/>
              <w:adjustRightInd w:val="0"/>
              <w:jc w:val="left"/>
              <w:rPr>
                <w:rFonts w:ascii="Arial" w:eastAsia="宋体" w:hAnsi="Arial" w:cs="Arial"/>
                <w:bCs/>
                <w:color w:val="000000"/>
                <w:sz w:val="18"/>
                <w:szCs w:val="18"/>
              </w:rPr>
            </w:pPr>
          </w:p>
        </w:tc>
        <w:tc>
          <w:tcPr>
            <w:tcW w:w="954" w:type="pct"/>
            <w:shd w:val="clear" w:color="auto" w:fill="auto"/>
            <w:vAlign w:val="bottom"/>
          </w:tcPr>
          <w:p w14:paraId="122F9F86" w14:textId="77777777" w:rsidR="00C214D9" w:rsidRPr="00FA27FF" w:rsidDel="001E3CDA"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1,446,389</w:t>
            </w:r>
          </w:p>
        </w:tc>
      </w:tr>
      <w:tr w:rsidR="00C214D9" w:rsidRPr="00C82489" w14:paraId="1256CADA" w14:textId="77777777" w:rsidTr="00C16C1C">
        <w:tc>
          <w:tcPr>
            <w:tcW w:w="2498" w:type="pct"/>
            <w:shd w:val="clear" w:color="auto" w:fill="auto"/>
            <w:vAlign w:val="center"/>
          </w:tcPr>
          <w:p w14:paraId="6815A54D" w14:textId="77777777" w:rsidR="00C214D9" w:rsidRPr="00BA4380" w:rsidRDefault="00C214D9" w:rsidP="00C16C1C">
            <w:pPr>
              <w:autoSpaceDE w:val="0"/>
              <w:autoSpaceDN w:val="0"/>
              <w:adjustRightInd w:val="0"/>
              <w:rPr>
                <w:rFonts w:ascii="Arial" w:hAnsi="Arial" w:cs="Arial"/>
                <w:color w:val="000000"/>
                <w:sz w:val="18"/>
                <w:szCs w:val="18"/>
              </w:rPr>
            </w:pPr>
            <w:r w:rsidRPr="00BA4380">
              <w:rPr>
                <w:rFonts w:ascii="Arial" w:hAnsi="Arial" w:cs="Arial"/>
                <w:color w:val="000000"/>
                <w:sz w:val="18"/>
                <w:szCs w:val="18"/>
              </w:rPr>
              <w:t xml:space="preserve">Notes and </w:t>
            </w:r>
            <w:r w:rsidRPr="00BA4380">
              <w:rPr>
                <w:rFonts w:ascii="Arial" w:hAnsi="Arial" w:cs="Arial"/>
                <w:sz w:val="18"/>
                <w:szCs w:val="18"/>
              </w:rPr>
              <w:t>trade receivables</w:t>
            </w:r>
          </w:p>
        </w:tc>
        <w:tc>
          <w:tcPr>
            <w:tcW w:w="421" w:type="pct"/>
            <w:shd w:val="clear" w:color="auto" w:fill="auto"/>
            <w:vAlign w:val="center"/>
          </w:tcPr>
          <w:p w14:paraId="21735BDB" w14:textId="77777777" w:rsidR="00C214D9" w:rsidRPr="00FA27FF" w:rsidRDefault="00C214D9" w:rsidP="00C16C1C">
            <w:pPr>
              <w:tabs>
                <w:tab w:val="center" w:pos="198"/>
              </w:tabs>
              <w:autoSpaceDE w:val="0"/>
              <w:autoSpaceDN w:val="0"/>
              <w:adjustRightInd w:val="0"/>
              <w:jc w:val="center"/>
              <w:rPr>
                <w:rFonts w:ascii="Arial" w:hAnsi="Arial" w:cs="Arial"/>
                <w:bCs/>
                <w:color w:val="000000"/>
                <w:sz w:val="18"/>
                <w:szCs w:val="18"/>
              </w:rPr>
            </w:pPr>
            <w:r w:rsidRPr="00FA27FF">
              <w:rPr>
                <w:rFonts w:ascii="Arial" w:eastAsia="宋体" w:hAnsi="Arial" w:cs="Arial"/>
                <w:bCs/>
                <w:color w:val="000000"/>
                <w:sz w:val="18"/>
                <w:szCs w:val="18"/>
              </w:rPr>
              <w:t>1</w:t>
            </w:r>
            <w:r>
              <w:rPr>
                <w:rFonts w:ascii="Arial" w:eastAsia="宋体" w:hAnsi="Arial" w:cs="Arial"/>
                <w:bCs/>
                <w:color w:val="000000"/>
                <w:sz w:val="18"/>
                <w:szCs w:val="18"/>
              </w:rPr>
              <w:t>6</w:t>
            </w:r>
          </w:p>
        </w:tc>
        <w:tc>
          <w:tcPr>
            <w:tcW w:w="123" w:type="pct"/>
            <w:shd w:val="clear" w:color="auto" w:fill="auto"/>
          </w:tcPr>
          <w:p w14:paraId="6197B513"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bottom"/>
          </w:tcPr>
          <w:p w14:paraId="140A95E9"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11,162,893</w:t>
            </w:r>
          </w:p>
        </w:tc>
        <w:tc>
          <w:tcPr>
            <w:tcW w:w="123" w:type="pct"/>
            <w:shd w:val="clear" w:color="auto" w:fill="auto"/>
            <w:vAlign w:val="center"/>
          </w:tcPr>
          <w:p w14:paraId="7525D6B8"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18"/>
                <w:szCs w:val="18"/>
              </w:rPr>
            </w:pPr>
          </w:p>
        </w:tc>
        <w:tc>
          <w:tcPr>
            <w:tcW w:w="954" w:type="pct"/>
            <w:shd w:val="clear" w:color="auto" w:fill="auto"/>
            <w:vAlign w:val="bottom"/>
          </w:tcPr>
          <w:p w14:paraId="47AB5132"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11,996,855</w:t>
            </w:r>
          </w:p>
        </w:tc>
      </w:tr>
      <w:tr w:rsidR="00C214D9" w:rsidRPr="00C82489" w14:paraId="2A20557E" w14:textId="77777777" w:rsidTr="00C16C1C">
        <w:tc>
          <w:tcPr>
            <w:tcW w:w="2498" w:type="pct"/>
            <w:shd w:val="clear" w:color="auto" w:fill="auto"/>
            <w:vAlign w:val="center"/>
          </w:tcPr>
          <w:p w14:paraId="26B0BEF3" w14:textId="77777777" w:rsidR="00C214D9" w:rsidRPr="00BA4380" w:rsidRDefault="00C214D9" w:rsidP="00C16C1C">
            <w:pPr>
              <w:autoSpaceDE w:val="0"/>
              <w:autoSpaceDN w:val="0"/>
              <w:adjustRightInd w:val="0"/>
              <w:rPr>
                <w:rFonts w:ascii="Arial" w:eastAsia="宋体" w:hAnsi="Arial" w:cs="Arial"/>
                <w:color w:val="000000"/>
                <w:sz w:val="18"/>
                <w:szCs w:val="18"/>
              </w:rPr>
            </w:pPr>
            <w:r w:rsidRPr="00BA4380">
              <w:rPr>
                <w:rFonts w:ascii="Arial" w:hAnsi="Arial" w:cs="Arial"/>
                <w:color w:val="000000"/>
                <w:sz w:val="18"/>
                <w:szCs w:val="18"/>
              </w:rPr>
              <w:t xml:space="preserve">Prepayments and other receivables </w:t>
            </w:r>
          </w:p>
        </w:tc>
        <w:tc>
          <w:tcPr>
            <w:tcW w:w="421" w:type="pct"/>
            <w:shd w:val="clear" w:color="auto" w:fill="auto"/>
            <w:vAlign w:val="center"/>
          </w:tcPr>
          <w:p w14:paraId="659A3B21" w14:textId="77777777" w:rsidR="00C214D9" w:rsidRPr="00FA27FF" w:rsidRDefault="00C214D9" w:rsidP="00C16C1C">
            <w:pPr>
              <w:tabs>
                <w:tab w:val="center" w:pos="198"/>
              </w:tabs>
              <w:autoSpaceDE w:val="0"/>
              <w:autoSpaceDN w:val="0"/>
              <w:adjustRightInd w:val="0"/>
              <w:jc w:val="center"/>
              <w:rPr>
                <w:rFonts w:ascii="Arial" w:hAnsi="Arial" w:cs="Arial"/>
                <w:bCs/>
                <w:color w:val="000000"/>
                <w:sz w:val="18"/>
                <w:szCs w:val="18"/>
              </w:rPr>
            </w:pPr>
            <w:r w:rsidRPr="00FA27FF">
              <w:rPr>
                <w:rFonts w:ascii="Arial" w:eastAsia="宋体" w:hAnsi="Arial" w:cs="Arial"/>
                <w:bCs/>
                <w:color w:val="000000"/>
                <w:sz w:val="18"/>
                <w:szCs w:val="18"/>
              </w:rPr>
              <w:t>1</w:t>
            </w:r>
            <w:r>
              <w:rPr>
                <w:rFonts w:ascii="Arial" w:eastAsia="宋体" w:hAnsi="Arial" w:cs="Arial"/>
                <w:bCs/>
                <w:color w:val="000000"/>
                <w:sz w:val="18"/>
                <w:szCs w:val="18"/>
              </w:rPr>
              <w:t>7</w:t>
            </w:r>
          </w:p>
        </w:tc>
        <w:tc>
          <w:tcPr>
            <w:tcW w:w="123" w:type="pct"/>
            <w:shd w:val="clear" w:color="auto" w:fill="auto"/>
          </w:tcPr>
          <w:p w14:paraId="68DB4C6F"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bottom"/>
          </w:tcPr>
          <w:p w14:paraId="40102A4C"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5,446,704</w:t>
            </w:r>
          </w:p>
        </w:tc>
        <w:tc>
          <w:tcPr>
            <w:tcW w:w="123" w:type="pct"/>
            <w:shd w:val="clear" w:color="auto" w:fill="auto"/>
            <w:vAlign w:val="center"/>
          </w:tcPr>
          <w:p w14:paraId="473375A2"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18"/>
                <w:szCs w:val="18"/>
              </w:rPr>
            </w:pPr>
          </w:p>
        </w:tc>
        <w:tc>
          <w:tcPr>
            <w:tcW w:w="954" w:type="pct"/>
            <w:shd w:val="clear" w:color="auto" w:fill="auto"/>
            <w:vAlign w:val="bottom"/>
          </w:tcPr>
          <w:p w14:paraId="1C34A165"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4,680,066</w:t>
            </w:r>
          </w:p>
        </w:tc>
      </w:tr>
      <w:tr w:rsidR="00C214D9" w:rsidRPr="00C82489" w14:paraId="57A7358C" w14:textId="77777777" w:rsidTr="00C16C1C">
        <w:tc>
          <w:tcPr>
            <w:tcW w:w="2498" w:type="pct"/>
            <w:shd w:val="clear" w:color="auto" w:fill="auto"/>
            <w:vAlign w:val="center"/>
          </w:tcPr>
          <w:p w14:paraId="357C8649" w14:textId="77777777" w:rsidR="00C214D9" w:rsidRPr="00BA4380" w:rsidRDefault="00C214D9" w:rsidP="00C16C1C">
            <w:pPr>
              <w:autoSpaceDE w:val="0"/>
              <w:autoSpaceDN w:val="0"/>
              <w:adjustRightInd w:val="0"/>
              <w:rPr>
                <w:rFonts w:ascii="Arial" w:eastAsia="宋体" w:hAnsi="Arial" w:cs="Arial"/>
                <w:bCs/>
                <w:color w:val="000000"/>
                <w:sz w:val="18"/>
                <w:szCs w:val="18"/>
              </w:rPr>
            </w:pPr>
            <w:r w:rsidRPr="00BA4380">
              <w:rPr>
                <w:rFonts w:ascii="Arial" w:hAnsi="Arial" w:cs="Arial"/>
                <w:color w:val="000000"/>
                <w:sz w:val="18"/>
                <w:szCs w:val="18"/>
              </w:rPr>
              <w:t>Contract assets</w:t>
            </w:r>
          </w:p>
        </w:tc>
        <w:tc>
          <w:tcPr>
            <w:tcW w:w="421" w:type="pct"/>
            <w:shd w:val="clear" w:color="auto" w:fill="auto"/>
            <w:vAlign w:val="center"/>
          </w:tcPr>
          <w:p w14:paraId="05386B40" w14:textId="77777777" w:rsidR="00C214D9" w:rsidRPr="00FA27FF" w:rsidRDefault="00C214D9" w:rsidP="00C16C1C">
            <w:pPr>
              <w:tabs>
                <w:tab w:val="center" w:pos="198"/>
              </w:tabs>
              <w:autoSpaceDE w:val="0"/>
              <w:autoSpaceDN w:val="0"/>
              <w:adjustRightInd w:val="0"/>
              <w:jc w:val="center"/>
              <w:rPr>
                <w:rFonts w:ascii="Arial" w:hAnsi="Arial" w:cs="Arial"/>
                <w:bCs/>
                <w:color w:val="000000"/>
                <w:sz w:val="18"/>
                <w:szCs w:val="18"/>
              </w:rPr>
            </w:pPr>
            <w:r w:rsidRPr="00FA27FF">
              <w:rPr>
                <w:rFonts w:ascii="Arial" w:eastAsia="宋体" w:hAnsi="Arial" w:cs="Arial"/>
                <w:bCs/>
                <w:color w:val="000000"/>
                <w:sz w:val="18"/>
                <w:szCs w:val="18"/>
              </w:rPr>
              <w:t>1</w:t>
            </w:r>
            <w:r>
              <w:rPr>
                <w:rFonts w:ascii="Arial" w:eastAsia="宋体" w:hAnsi="Arial" w:cs="Arial"/>
                <w:bCs/>
                <w:color w:val="000000"/>
                <w:sz w:val="18"/>
                <w:szCs w:val="18"/>
              </w:rPr>
              <w:t>8</w:t>
            </w:r>
          </w:p>
        </w:tc>
        <w:tc>
          <w:tcPr>
            <w:tcW w:w="123" w:type="pct"/>
            <w:shd w:val="clear" w:color="auto" w:fill="auto"/>
          </w:tcPr>
          <w:p w14:paraId="607729B9"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bottom"/>
          </w:tcPr>
          <w:p w14:paraId="5688963E"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14,279,340</w:t>
            </w:r>
          </w:p>
        </w:tc>
        <w:tc>
          <w:tcPr>
            <w:tcW w:w="123" w:type="pct"/>
            <w:shd w:val="clear" w:color="auto" w:fill="auto"/>
            <w:vAlign w:val="center"/>
          </w:tcPr>
          <w:p w14:paraId="50F8A1EA"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shd w:val="clear" w:color="auto" w:fill="auto"/>
            <w:vAlign w:val="bottom"/>
          </w:tcPr>
          <w:p w14:paraId="6D685C3B"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9,707,288</w:t>
            </w:r>
          </w:p>
        </w:tc>
      </w:tr>
      <w:tr w:rsidR="00C214D9" w:rsidRPr="00C82489" w14:paraId="7099C963" w14:textId="77777777" w:rsidTr="00C16C1C">
        <w:tc>
          <w:tcPr>
            <w:tcW w:w="2498" w:type="pct"/>
            <w:shd w:val="clear" w:color="auto" w:fill="auto"/>
            <w:vAlign w:val="center"/>
          </w:tcPr>
          <w:p w14:paraId="44BE2E46" w14:textId="77777777" w:rsidR="00C214D9" w:rsidRPr="00BA4380" w:rsidRDefault="00C214D9" w:rsidP="00C16C1C">
            <w:pPr>
              <w:autoSpaceDE w:val="0"/>
              <w:autoSpaceDN w:val="0"/>
              <w:adjustRightInd w:val="0"/>
              <w:rPr>
                <w:rFonts w:ascii="Arial" w:eastAsia="宋体" w:hAnsi="Arial" w:cs="Arial"/>
                <w:bCs/>
                <w:color w:val="000000"/>
                <w:sz w:val="18"/>
                <w:szCs w:val="18"/>
              </w:rPr>
            </w:pPr>
            <w:r w:rsidRPr="00BA4380">
              <w:rPr>
                <w:rFonts w:ascii="Arial" w:hAnsi="Arial" w:cs="Arial"/>
                <w:color w:val="000000"/>
                <w:sz w:val="18"/>
                <w:szCs w:val="18"/>
              </w:rPr>
              <w:t>Restricted cash</w:t>
            </w:r>
          </w:p>
        </w:tc>
        <w:tc>
          <w:tcPr>
            <w:tcW w:w="421" w:type="pct"/>
            <w:shd w:val="clear" w:color="auto" w:fill="auto"/>
            <w:vAlign w:val="center"/>
          </w:tcPr>
          <w:p w14:paraId="4F021B48" w14:textId="77777777" w:rsidR="00C214D9" w:rsidRPr="00BA4380" w:rsidRDefault="00C214D9" w:rsidP="00C16C1C">
            <w:pPr>
              <w:tabs>
                <w:tab w:val="center" w:pos="198"/>
              </w:tabs>
              <w:autoSpaceDE w:val="0"/>
              <w:autoSpaceDN w:val="0"/>
              <w:adjustRightInd w:val="0"/>
              <w:jc w:val="center"/>
              <w:rPr>
                <w:rFonts w:ascii="Arial" w:hAnsi="Arial" w:cs="Arial"/>
                <w:bCs/>
                <w:color w:val="000000"/>
                <w:sz w:val="18"/>
                <w:szCs w:val="18"/>
              </w:rPr>
            </w:pPr>
          </w:p>
        </w:tc>
        <w:tc>
          <w:tcPr>
            <w:tcW w:w="123" w:type="pct"/>
            <w:shd w:val="clear" w:color="auto" w:fill="auto"/>
          </w:tcPr>
          <w:p w14:paraId="1EDD698F"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bottom"/>
          </w:tcPr>
          <w:p w14:paraId="2F27429B"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41,754</w:t>
            </w:r>
          </w:p>
        </w:tc>
        <w:tc>
          <w:tcPr>
            <w:tcW w:w="123" w:type="pct"/>
            <w:shd w:val="clear" w:color="auto" w:fill="auto"/>
            <w:vAlign w:val="center"/>
          </w:tcPr>
          <w:p w14:paraId="1032FBDE"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shd w:val="clear" w:color="auto" w:fill="auto"/>
            <w:vAlign w:val="bottom"/>
          </w:tcPr>
          <w:p w14:paraId="0EF53909"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18,105</w:t>
            </w:r>
          </w:p>
        </w:tc>
      </w:tr>
      <w:tr w:rsidR="00C214D9" w:rsidRPr="00FD5B8F" w14:paraId="6EAE89A2" w14:textId="77777777" w:rsidTr="00C16C1C">
        <w:trPr>
          <w:trHeight w:val="216"/>
        </w:trPr>
        <w:tc>
          <w:tcPr>
            <w:tcW w:w="2498" w:type="pct"/>
            <w:shd w:val="clear" w:color="auto" w:fill="auto"/>
            <w:vAlign w:val="center"/>
          </w:tcPr>
          <w:p w14:paraId="56CFC0DE" w14:textId="77777777" w:rsidR="00C214D9" w:rsidRPr="00BA4380" w:rsidRDefault="00C214D9" w:rsidP="00C16C1C">
            <w:pPr>
              <w:autoSpaceDE w:val="0"/>
              <w:autoSpaceDN w:val="0"/>
              <w:adjustRightInd w:val="0"/>
              <w:rPr>
                <w:rFonts w:ascii="Arial" w:eastAsia="宋体" w:hAnsi="Arial" w:cs="Arial"/>
                <w:bCs/>
                <w:color w:val="000000"/>
                <w:sz w:val="6"/>
                <w:szCs w:val="6"/>
              </w:rPr>
            </w:pPr>
            <w:r w:rsidRPr="00BA4380">
              <w:rPr>
                <w:rFonts w:ascii="Arial" w:hAnsi="Arial" w:cs="Arial"/>
                <w:color w:val="000000"/>
                <w:sz w:val="18"/>
                <w:szCs w:val="18"/>
              </w:rPr>
              <w:t xml:space="preserve">Cash and cash equivalents </w:t>
            </w:r>
          </w:p>
        </w:tc>
        <w:tc>
          <w:tcPr>
            <w:tcW w:w="421" w:type="pct"/>
            <w:shd w:val="clear" w:color="auto" w:fill="auto"/>
            <w:vAlign w:val="center"/>
          </w:tcPr>
          <w:p w14:paraId="7B26DFAF" w14:textId="77777777" w:rsidR="00C214D9" w:rsidRPr="00BA4380"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3" w:type="pct"/>
            <w:shd w:val="clear" w:color="auto" w:fill="auto"/>
          </w:tcPr>
          <w:p w14:paraId="1D603104"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6"/>
                <w:szCs w:val="6"/>
                <w:lang w:eastAsia="zh-HK"/>
              </w:rPr>
            </w:pPr>
          </w:p>
        </w:tc>
        <w:tc>
          <w:tcPr>
            <w:tcW w:w="881" w:type="pct"/>
            <w:tcBorders>
              <w:bottom w:val="single" w:sz="4" w:space="0" w:color="auto"/>
            </w:tcBorders>
            <w:shd w:val="clear" w:color="auto" w:fill="auto"/>
            <w:vAlign w:val="bottom"/>
          </w:tcPr>
          <w:p w14:paraId="0E45246C"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1,998,170</w:t>
            </w:r>
          </w:p>
        </w:tc>
        <w:tc>
          <w:tcPr>
            <w:tcW w:w="123" w:type="pct"/>
            <w:shd w:val="clear" w:color="auto" w:fill="auto"/>
            <w:vAlign w:val="center"/>
          </w:tcPr>
          <w:p w14:paraId="0D92FF08"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6"/>
                <w:szCs w:val="6"/>
                <w:lang w:eastAsia="zh-HK"/>
              </w:rPr>
            </w:pPr>
          </w:p>
        </w:tc>
        <w:tc>
          <w:tcPr>
            <w:tcW w:w="954" w:type="pct"/>
            <w:tcBorders>
              <w:bottom w:val="single" w:sz="4" w:space="0" w:color="auto"/>
            </w:tcBorders>
            <w:shd w:val="clear" w:color="auto" w:fill="auto"/>
            <w:vAlign w:val="bottom"/>
          </w:tcPr>
          <w:p w14:paraId="5B4E876F"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1,650,732</w:t>
            </w:r>
          </w:p>
        </w:tc>
      </w:tr>
      <w:tr w:rsidR="00C214D9" w:rsidRPr="00C82489" w14:paraId="14FB67A1" w14:textId="77777777" w:rsidTr="00C16C1C">
        <w:tc>
          <w:tcPr>
            <w:tcW w:w="2498" w:type="pct"/>
            <w:shd w:val="clear" w:color="auto" w:fill="auto"/>
            <w:vAlign w:val="center"/>
          </w:tcPr>
          <w:p w14:paraId="38E303AA" w14:textId="77777777" w:rsidR="00C214D9" w:rsidRPr="00BA4380" w:rsidRDefault="00C214D9" w:rsidP="00C16C1C">
            <w:pPr>
              <w:autoSpaceDE w:val="0"/>
              <w:autoSpaceDN w:val="0"/>
              <w:adjustRightInd w:val="0"/>
              <w:rPr>
                <w:rFonts w:ascii="Arial" w:eastAsia="宋体" w:hAnsi="Arial" w:cs="Arial"/>
                <w:b/>
                <w:bCs/>
                <w:color w:val="000000"/>
                <w:sz w:val="18"/>
                <w:szCs w:val="18"/>
              </w:rPr>
            </w:pPr>
            <w:r w:rsidRPr="00BA4380">
              <w:rPr>
                <w:rFonts w:ascii="Arial" w:hAnsi="Arial" w:cs="Arial"/>
                <w:b/>
                <w:bCs/>
                <w:color w:val="000000"/>
                <w:sz w:val="18"/>
                <w:szCs w:val="18"/>
              </w:rPr>
              <w:t xml:space="preserve">Total current assets </w:t>
            </w:r>
          </w:p>
        </w:tc>
        <w:tc>
          <w:tcPr>
            <w:tcW w:w="421" w:type="pct"/>
            <w:shd w:val="clear" w:color="auto" w:fill="auto"/>
            <w:vAlign w:val="center"/>
          </w:tcPr>
          <w:p w14:paraId="78105550" w14:textId="77777777" w:rsidR="00C214D9" w:rsidRPr="00BA4380"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shd w:val="clear" w:color="auto" w:fill="auto"/>
          </w:tcPr>
          <w:p w14:paraId="25A5E5FC"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tcBorders>
              <w:top w:val="single" w:sz="4" w:space="0" w:color="auto"/>
            </w:tcBorders>
            <w:shd w:val="clear" w:color="auto" w:fill="auto"/>
            <w:vAlign w:val="bottom"/>
          </w:tcPr>
          <w:p w14:paraId="6874BB34"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35,641,488</w:t>
            </w:r>
          </w:p>
        </w:tc>
        <w:tc>
          <w:tcPr>
            <w:tcW w:w="123" w:type="pct"/>
            <w:shd w:val="clear" w:color="auto" w:fill="auto"/>
            <w:vAlign w:val="center"/>
          </w:tcPr>
          <w:p w14:paraId="613E9EBE"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tcBorders>
              <w:top w:val="single" w:sz="4" w:space="0" w:color="auto"/>
            </w:tcBorders>
            <w:shd w:val="clear" w:color="auto" w:fill="auto"/>
            <w:vAlign w:val="bottom"/>
          </w:tcPr>
          <w:p w14:paraId="3A5CCB98"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30,547,900</w:t>
            </w:r>
          </w:p>
        </w:tc>
      </w:tr>
      <w:tr w:rsidR="00C214D9" w:rsidRPr="003439FA" w14:paraId="30E5C8BE" w14:textId="77777777" w:rsidTr="00C16C1C">
        <w:trPr>
          <w:trHeight w:val="72"/>
        </w:trPr>
        <w:tc>
          <w:tcPr>
            <w:tcW w:w="2498" w:type="pct"/>
            <w:shd w:val="clear" w:color="auto" w:fill="auto"/>
            <w:vAlign w:val="center"/>
          </w:tcPr>
          <w:p w14:paraId="0BC34410" w14:textId="77777777" w:rsidR="00C214D9" w:rsidRPr="00BA4380" w:rsidRDefault="00C214D9" w:rsidP="00C16C1C">
            <w:pPr>
              <w:autoSpaceDE w:val="0"/>
              <w:autoSpaceDN w:val="0"/>
              <w:adjustRightInd w:val="0"/>
              <w:rPr>
                <w:rFonts w:ascii="Arial" w:eastAsia="宋体" w:hAnsi="Arial" w:cs="Arial"/>
                <w:bCs/>
                <w:color w:val="000000"/>
                <w:sz w:val="4"/>
                <w:szCs w:val="4"/>
              </w:rPr>
            </w:pPr>
          </w:p>
        </w:tc>
        <w:tc>
          <w:tcPr>
            <w:tcW w:w="421" w:type="pct"/>
            <w:shd w:val="clear" w:color="auto" w:fill="auto"/>
            <w:vAlign w:val="center"/>
          </w:tcPr>
          <w:p w14:paraId="5D16D29B" w14:textId="77777777" w:rsidR="00C214D9" w:rsidRPr="00BA4380" w:rsidRDefault="00C214D9" w:rsidP="00C16C1C">
            <w:pPr>
              <w:tabs>
                <w:tab w:val="center" w:pos="198"/>
              </w:tabs>
              <w:autoSpaceDE w:val="0"/>
              <w:autoSpaceDN w:val="0"/>
              <w:adjustRightInd w:val="0"/>
              <w:jc w:val="center"/>
              <w:rPr>
                <w:rFonts w:ascii="Arial" w:eastAsia="MHei-Bold-Identity-H" w:hAnsi="Arial" w:cs="Arial"/>
                <w:bCs/>
                <w:color w:val="000000"/>
                <w:sz w:val="4"/>
                <w:szCs w:val="4"/>
              </w:rPr>
            </w:pPr>
          </w:p>
        </w:tc>
        <w:tc>
          <w:tcPr>
            <w:tcW w:w="123" w:type="pct"/>
            <w:shd w:val="clear" w:color="auto" w:fill="auto"/>
          </w:tcPr>
          <w:p w14:paraId="4F9A785F"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4"/>
                <w:szCs w:val="4"/>
                <w:lang w:eastAsia="zh-HK"/>
              </w:rPr>
            </w:pPr>
          </w:p>
        </w:tc>
        <w:tc>
          <w:tcPr>
            <w:tcW w:w="881" w:type="pct"/>
            <w:tcBorders>
              <w:bottom w:val="single" w:sz="4" w:space="0" w:color="auto"/>
            </w:tcBorders>
            <w:shd w:val="clear" w:color="auto" w:fill="auto"/>
            <w:vAlign w:val="center"/>
          </w:tcPr>
          <w:p w14:paraId="7408BC36" w14:textId="77777777" w:rsidR="00C214D9" w:rsidRPr="00BA4380" w:rsidRDefault="00C214D9" w:rsidP="00C16C1C">
            <w:pPr>
              <w:tabs>
                <w:tab w:val="decimal" w:pos="1359"/>
              </w:tabs>
              <w:autoSpaceDE w:val="0"/>
              <w:autoSpaceDN w:val="0"/>
              <w:adjustRightInd w:val="0"/>
              <w:jc w:val="left"/>
              <w:rPr>
                <w:rFonts w:ascii="Arial" w:eastAsia="MHei-Bold-Identity-H" w:hAnsi="Arial" w:cs="Arial"/>
                <w:b/>
                <w:bCs/>
                <w:color w:val="000000"/>
                <w:sz w:val="4"/>
                <w:szCs w:val="4"/>
                <w:lang w:eastAsia="zh-HK"/>
              </w:rPr>
            </w:pPr>
          </w:p>
        </w:tc>
        <w:tc>
          <w:tcPr>
            <w:tcW w:w="123" w:type="pct"/>
            <w:shd w:val="clear" w:color="auto" w:fill="auto"/>
            <w:vAlign w:val="center"/>
          </w:tcPr>
          <w:p w14:paraId="0E294C72"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4"/>
                <w:szCs w:val="4"/>
                <w:lang w:eastAsia="zh-HK"/>
              </w:rPr>
            </w:pPr>
          </w:p>
        </w:tc>
        <w:tc>
          <w:tcPr>
            <w:tcW w:w="954" w:type="pct"/>
            <w:tcBorders>
              <w:bottom w:val="single" w:sz="4" w:space="0" w:color="auto"/>
            </w:tcBorders>
            <w:shd w:val="clear" w:color="auto" w:fill="auto"/>
            <w:vAlign w:val="bottom"/>
          </w:tcPr>
          <w:p w14:paraId="61666962"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6"/>
                <w:szCs w:val="6"/>
                <w:lang w:eastAsia="zh-HK"/>
              </w:rPr>
            </w:pPr>
          </w:p>
        </w:tc>
      </w:tr>
      <w:tr w:rsidR="00C214D9" w:rsidRPr="00C82489" w14:paraId="799A73AE" w14:textId="77777777" w:rsidTr="00C16C1C">
        <w:tc>
          <w:tcPr>
            <w:tcW w:w="2498" w:type="pct"/>
            <w:shd w:val="clear" w:color="auto" w:fill="auto"/>
            <w:vAlign w:val="center"/>
          </w:tcPr>
          <w:p w14:paraId="7A52E953" w14:textId="77777777" w:rsidR="00C214D9" w:rsidRPr="00BA4380" w:rsidRDefault="00C214D9" w:rsidP="00C16C1C">
            <w:pPr>
              <w:autoSpaceDE w:val="0"/>
              <w:autoSpaceDN w:val="0"/>
              <w:adjustRightInd w:val="0"/>
              <w:rPr>
                <w:rFonts w:ascii="Arial" w:eastAsia="宋体" w:hAnsi="Arial" w:cs="Arial"/>
                <w:b/>
                <w:bCs/>
                <w:color w:val="000000"/>
                <w:sz w:val="18"/>
                <w:szCs w:val="18"/>
              </w:rPr>
            </w:pPr>
            <w:r w:rsidRPr="00BA4380">
              <w:rPr>
                <w:rFonts w:ascii="Arial" w:hAnsi="Arial" w:cs="Arial"/>
                <w:b/>
                <w:bCs/>
                <w:color w:val="000000"/>
                <w:sz w:val="18"/>
                <w:szCs w:val="18"/>
              </w:rPr>
              <w:t xml:space="preserve">Total assets </w:t>
            </w:r>
          </w:p>
        </w:tc>
        <w:tc>
          <w:tcPr>
            <w:tcW w:w="421" w:type="pct"/>
            <w:shd w:val="clear" w:color="auto" w:fill="auto"/>
            <w:vAlign w:val="center"/>
          </w:tcPr>
          <w:p w14:paraId="59CE2038" w14:textId="77777777" w:rsidR="00C214D9" w:rsidRPr="00BA4380"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shd w:val="clear" w:color="auto" w:fill="auto"/>
          </w:tcPr>
          <w:p w14:paraId="53B6E2FA"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tcBorders>
              <w:top w:val="single" w:sz="4" w:space="0" w:color="auto"/>
            </w:tcBorders>
            <w:shd w:val="clear" w:color="auto" w:fill="auto"/>
            <w:vAlign w:val="bottom"/>
          </w:tcPr>
          <w:p w14:paraId="2A2E7A79" w14:textId="77777777" w:rsidR="00C214D9" w:rsidRPr="00BA4380"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65,539,809</w:t>
            </w:r>
          </w:p>
        </w:tc>
        <w:tc>
          <w:tcPr>
            <w:tcW w:w="123" w:type="pct"/>
            <w:shd w:val="clear" w:color="auto" w:fill="auto"/>
            <w:vAlign w:val="center"/>
          </w:tcPr>
          <w:p w14:paraId="541D2BC7"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tcBorders>
              <w:top w:val="single" w:sz="4" w:space="0" w:color="auto"/>
            </w:tcBorders>
            <w:shd w:val="clear" w:color="auto" w:fill="auto"/>
            <w:vAlign w:val="bottom"/>
          </w:tcPr>
          <w:p w14:paraId="7E25577E"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62,069,378</w:t>
            </w:r>
          </w:p>
        </w:tc>
      </w:tr>
      <w:tr w:rsidR="00C214D9" w:rsidRPr="00FD5B8F" w14:paraId="5D573E66" w14:textId="77777777" w:rsidTr="00C16C1C">
        <w:trPr>
          <w:trHeight w:val="72"/>
        </w:trPr>
        <w:tc>
          <w:tcPr>
            <w:tcW w:w="2498" w:type="pct"/>
            <w:shd w:val="clear" w:color="auto" w:fill="auto"/>
            <w:vAlign w:val="center"/>
          </w:tcPr>
          <w:p w14:paraId="3554E49B" w14:textId="77777777" w:rsidR="00C214D9" w:rsidRPr="00BA4380" w:rsidRDefault="00C214D9" w:rsidP="00C16C1C">
            <w:pPr>
              <w:autoSpaceDE w:val="0"/>
              <w:autoSpaceDN w:val="0"/>
              <w:adjustRightInd w:val="0"/>
              <w:rPr>
                <w:rFonts w:ascii="Arial" w:eastAsia="宋体" w:hAnsi="Arial" w:cs="Arial"/>
                <w:bCs/>
                <w:color w:val="000000"/>
                <w:sz w:val="6"/>
                <w:szCs w:val="6"/>
              </w:rPr>
            </w:pPr>
          </w:p>
        </w:tc>
        <w:tc>
          <w:tcPr>
            <w:tcW w:w="421" w:type="pct"/>
            <w:shd w:val="clear" w:color="auto" w:fill="auto"/>
            <w:vAlign w:val="center"/>
          </w:tcPr>
          <w:p w14:paraId="14D2D4AB" w14:textId="77777777" w:rsidR="00C214D9" w:rsidRPr="00BA4380"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3" w:type="pct"/>
            <w:shd w:val="clear" w:color="auto" w:fill="auto"/>
          </w:tcPr>
          <w:p w14:paraId="77356D19" w14:textId="77777777" w:rsidR="00C214D9" w:rsidRPr="00BA4380" w:rsidRDefault="00C214D9" w:rsidP="00C16C1C">
            <w:pPr>
              <w:tabs>
                <w:tab w:val="decimal" w:pos="882"/>
              </w:tabs>
              <w:autoSpaceDE w:val="0"/>
              <w:autoSpaceDN w:val="0"/>
              <w:adjustRightInd w:val="0"/>
              <w:rPr>
                <w:rFonts w:ascii="Arial" w:eastAsia="MHei-Bold-Identity-H" w:hAnsi="Arial" w:cs="Arial"/>
                <w:bCs/>
                <w:color w:val="000000"/>
                <w:sz w:val="6"/>
                <w:szCs w:val="6"/>
                <w:lang w:eastAsia="zh-HK"/>
              </w:rPr>
            </w:pPr>
          </w:p>
        </w:tc>
        <w:tc>
          <w:tcPr>
            <w:tcW w:w="881" w:type="pct"/>
            <w:tcBorders>
              <w:bottom w:val="single" w:sz="12" w:space="0" w:color="auto"/>
            </w:tcBorders>
            <w:shd w:val="clear" w:color="auto" w:fill="auto"/>
            <w:vAlign w:val="center"/>
          </w:tcPr>
          <w:p w14:paraId="57A75523" w14:textId="77777777" w:rsidR="00C214D9" w:rsidRPr="00BA4380" w:rsidRDefault="00C214D9" w:rsidP="00C16C1C">
            <w:pPr>
              <w:tabs>
                <w:tab w:val="decimal" w:pos="1359"/>
              </w:tabs>
              <w:autoSpaceDE w:val="0"/>
              <w:autoSpaceDN w:val="0"/>
              <w:adjustRightInd w:val="0"/>
              <w:jc w:val="left"/>
              <w:rPr>
                <w:rFonts w:ascii="Arial" w:eastAsia="MHei-Bold-Identity-H" w:hAnsi="Arial" w:cs="Arial"/>
                <w:b/>
                <w:bCs/>
                <w:color w:val="000000"/>
                <w:sz w:val="6"/>
                <w:szCs w:val="6"/>
                <w:lang w:eastAsia="zh-HK"/>
              </w:rPr>
            </w:pPr>
          </w:p>
        </w:tc>
        <w:tc>
          <w:tcPr>
            <w:tcW w:w="123" w:type="pct"/>
            <w:shd w:val="clear" w:color="auto" w:fill="auto"/>
            <w:vAlign w:val="center"/>
          </w:tcPr>
          <w:p w14:paraId="4979FFB3" w14:textId="77777777" w:rsidR="00C214D9" w:rsidRPr="00BA4380" w:rsidRDefault="00C214D9" w:rsidP="00C16C1C">
            <w:pPr>
              <w:tabs>
                <w:tab w:val="decimal" w:pos="1359"/>
              </w:tabs>
              <w:autoSpaceDE w:val="0"/>
              <w:autoSpaceDN w:val="0"/>
              <w:adjustRightInd w:val="0"/>
              <w:jc w:val="left"/>
              <w:rPr>
                <w:rFonts w:ascii="Arial" w:eastAsia="MHei-Bold-Identity-H" w:hAnsi="Arial" w:cs="Arial"/>
                <w:bCs/>
                <w:color w:val="000000"/>
                <w:sz w:val="6"/>
                <w:szCs w:val="6"/>
                <w:lang w:eastAsia="zh-HK"/>
              </w:rPr>
            </w:pPr>
          </w:p>
        </w:tc>
        <w:tc>
          <w:tcPr>
            <w:tcW w:w="954" w:type="pct"/>
            <w:tcBorders>
              <w:bottom w:val="single" w:sz="12" w:space="0" w:color="auto"/>
            </w:tcBorders>
            <w:shd w:val="clear" w:color="auto" w:fill="auto"/>
            <w:vAlign w:val="center"/>
          </w:tcPr>
          <w:p w14:paraId="685343A7" w14:textId="77777777" w:rsidR="00C214D9" w:rsidRPr="00BA4380" w:rsidRDefault="00C214D9" w:rsidP="00C16C1C">
            <w:pPr>
              <w:tabs>
                <w:tab w:val="decimal" w:pos="1478"/>
              </w:tabs>
              <w:autoSpaceDE w:val="0"/>
              <w:autoSpaceDN w:val="0"/>
              <w:adjustRightInd w:val="0"/>
              <w:jc w:val="left"/>
              <w:rPr>
                <w:rFonts w:ascii="Arial" w:eastAsia="MHei-Bold-Identity-H" w:hAnsi="Arial" w:cs="Arial"/>
                <w:bCs/>
                <w:color w:val="000000"/>
                <w:sz w:val="6"/>
                <w:szCs w:val="6"/>
                <w:lang w:eastAsia="zh-HK"/>
              </w:rPr>
            </w:pPr>
          </w:p>
        </w:tc>
      </w:tr>
      <w:tr w:rsidR="00C214D9" w:rsidRPr="00C82489" w14:paraId="7F7BD55D" w14:textId="77777777" w:rsidTr="00C16C1C">
        <w:tc>
          <w:tcPr>
            <w:tcW w:w="2498" w:type="pct"/>
            <w:shd w:val="clear" w:color="auto" w:fill="auto"/>
            <w:vAlign w:val="center"/>
          </w:tcPr>
          <w:p w14:paraId="7701BBFF" w14:textId="77777777" w:rsidR="00C214D9" w:rsidRPr="00D1703F" w:rsidRDefault="00C214D9" w:rsidP="00C16C1C">
            <w:pPr>
              <w:autoSpaceDE w:val="0"/>
              <w:autoSpaceDN w:val="0"/>
              <w:adjustRightInd w:val="0"/>
              <w:rPr>
                <w:rFonts w:ascii="Arial" w:eastAsia="宋体" w:hAnsi="Arial" w:cs="Arial"/>
                <w:bCs/>
                <w:color w:val="000000"/>
                <w:sz w:val="18"/>
                <w:szCs w:val="18"/>
              </w:rPr>
            </w:pPr>
          </w:p>
        </w:tc>
        <w:tc>
          <w:tcPr>
            <w:tcW w:w="421" w:type="pct"/>
            <w:shd w:val="clear" w:color="auto" w:fill="auto"/>
            <w:vAlign w:val="center"/>
          </w:tcPr>
          <w:p w14:paraId="189629E3" w14:textId="77777777" w:rsidR="00C214D9" w:rsidRPr="00D1703F"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3" w:type="pct"/>
            <w:shd w:val="clear" w:color="auto" w:fill="auto"/>
          </w:tcPr>
          <w:p w14:paraId="53D1B3DE" w14:textId="77777777" w:rsidR="00C214D9" w:rsidRPr="00D1703F" w:rsidRDefault="00C214D9" w:rsidP="00C16C1C">
            <w:pPr>
              <w:tabs>
                <w:tab w:val="decimal" w:pos="882"/>
              </w:tabs>
              <w:autoSpaceDE w:val="0"/>
              <w:autoSpaceDN w:val="0"/>
              <w:adjustRightInd w:val="0"/>
              <w:rPr>
                <w:rFonts w:ascii="Arial" w:eastAsia="MHei-Bold-Identity-H" w:hAnsi="Arial" w:cs="Arial"/>
                <w:bCs/>
                <w:color w:val="000000"/>
                <w:sz w:val="18"/>
                <w:szCs w:val="18"/>
                <w:lang w:eastAsia="zh-HK"/>
              </w:rPr>
            </w:pPr>
          </w:p>
        </w:tc>
        <w:tc>
          <w:tcPr>
            <w:tcW w:w="881" w:type="pct"/>
            <w:shd w:val="clear" w:color="auto" w:fill="auto"/>
            <w:vAlign w:val="center"/>
          </w:tcPr>
          <w:p w14:paraId="2EEE33A6" w14:textId="77777777" w:rsidR="00C214D9" w:rsidRPr="00D1703F" w:rsidRDefault="00C214D9" w:rsidP="00C16C1C">
            <w:pPr>
              <w:tabs>
                <w:tab w:val="decimal" w:pos="1359"/>
              </w:tabs>
              <w:autoSpaceDE w:val="0"/>
              <w:autoSpaceDN w:val="0"/>
              <w:adjustRightInd w:val="0"/>
              <w:jc w:val="left"/>
              <w:rPr>
                <w:rFonts w:ascii="Arial" w:eastAsia="MHei-Bold-Identity-H" w:hAnsi="Arial" w:cs="Arial"/>
                <w:b/>
                <w:bCs/>
                <w:color w:val="000000"/>
                <w:sz w:val="18"/>
                <w:szCs w:val="18"/>
                <w:lang w:eastAsia="zh-HK"/>
              </w:rPr>
            </w:pPr>
          </w:p>
        </w:tc>
        <w:tc>
          <w:tcPr>
            <w:tcW w:w="123" w:type="pct"/>
            <w:shd w:val="clear" w:color="auto" w:fill="auto"/>
            <w:vAlign w:val="center"/>
          </w:tcPr>
          <w:p w14:paraId="034045A5" w14:textId="77777777" w:rsidR="00C214D9" w:rsidRPr="00D1703F" w:rsidRDefault="00C214D9" w:rsidP="00C16C1C">
            <w:pPr>
              <w:tabs>
                <w:tab w:val="decimal" w:pos="1359"/>
              </w:tabs>
              <w:autoSpaceDE w:val="0"/>
              <w:autoSpaceDN w:val="0"/>
              <w:adjustRightInd w:val="0"/>
              <w:jc w:val="left"/>
              <w:rPr>
                <w:rFonts w:ascii="Arial" w:eastAsia="MHei-Bold-Identity-H" w:hAnsi="Arial" w:cs="Arial"/>
                <w:bCs/>
                <w:color w:val="000000"/>
                <w:sz w:val="18"/>
                <w:szCs w:val="18"/>
                <w:lang w:eastAsia="zh-HK"/>
              </w:rPr>
            </w:pPr>
          </w:p>
        </w:tc>
        <w:tc>
          <w:tcPr>
            <w:tcW w:w="954" w:type="pct"/>
            <w:shd w:val="clear" w:color="auto" w:fill="auto"/>
            <w:vAlign w:val="center"/>
          </w:tcPr>
          <w:p w14:paraId="53BC725A" w14:textId="77777777" w:rsidR="00C214D9" w:rsidRPr="00D1703F"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p>
        </w:tc>
      </w:tr>
    </w:tbl>
    <w:p w14:paraId="4CB54C7E" w14:textId="77777777" w:rsidR="00C214D9" w:rsidRPr="00E319BE" w:rsidRDefault="00C214D9" w:rsidP="00C214D9">
      <w:pPr>
        <w:rPr>
          <w:lang w:eastAsia="zh-HK"/>
        </w:rPr>
      </w:pPr>
    </w:p>
    <w:p w14:paraId="6244536A" w14:textId="77777777" w:rsidR="00C214D9" w:rsidRPr="0016003E" w:rsidRDefault="00C214D9" w:rsidP="00C214D9">
      <w:pPr>
        <w:outlineLvl w:val="0"/>
        <w:rPr>
          <w:rFonts w:ascii="Garamond" w:eastAsia="宋体" w:hAnsi="Garamond" w:cs="Univers"/>
          <w:b/>
          <w:bCs/>
          <w:color w:val="000000"/>
          <w:sz w:val="24"/>
          <w:lang w:val="en-GB"/>
        </w:rPr>
      </w:pPr>
      <w:r w:rsidRPr="00E319BE">
        <w:rPr>
          <w:rFonts w:ascii="MHei-Bold-Identity-H" w:eastAsia="宋体" w:cs="MHei-Bold-Identity-H"/>
          <w:b/>
          <w:bCs/>
          <w:color w:val="000000"/>
          <w:sz w:val="24"/>
        </w:rPr>
        <w:br w:type="page"/>
      </w:r>
      <w:r w:rsidRPr="0016003E">
        <w:rPr>
          <w:rFonts w:ascii="Garamond" w:eastAsia="MHei-Bold-Identity-H" w:hAnsi="Garamond" w:cs="Times-Roman"/>
          <w:b/>
          <w:color w:val="000000"/>
          <w:sz w:val="24"/>
        </w:rPr>
        <w:lastRenderedPageBreak/>
        <w:t>CONDENSED</w:t>
      </w:r>
      <w:r>
        <w:rPr>
          <w:rFonts w:ascii="Garamond" w:eastAsia="MHei-Bold-Identity-H" w:hAnsi="Garamond" w:cs="Times-Roman"/>
          <w:color w:val="000000"/>
        </w:rPr>
        <w:t xml:space="preserve"> </w:t>
      </w:r>
      <w:r>
        <w:rPr>
          <w:rFonts w:ascii="Garamond" w:hAnsi="Garamond"/>
          <w:b/>
          <w:sz w:val="24"/>
        </w:rPr>
        <w:t>CONSOLIDATED STATEMENT OF FINANCIAL POSITION</w:t>
      </w:r>
    </w:p>
    <w:p w14:paraId="7240FAF2" w14:textId="77777777" w:rsidR="00C214D9" w:rsidRPr="006B32D9" w:rsidRDefault="00C214D9" w:rsidP="00C214D9">
      <w:pPr>
        <w:rPr>
          <w:rFonts w:ascii="Garamond" w:eastAsia="宋体" w:hAnsi="Garamond" w:cs="MHei-Bold-Identity-H"/>
          <w:b/>
          <w:bCs/>
          <w:caps/>
          <w:color w:val="000000"/>
          <w:sz w:val="24"/>
          <w:lang w:val="en-GB"/>
        </w:rPr>
      </w:pPr>
      <w:r w:rsidRPr="006B32D9">
        <w:rPr>
          <w:rFonts w:ascii="Garamond" w:eastAsia="宋体" w:hAnsi="Garamond" w:cs="MHei-Bold-Identity-H"/>
          <w:b/>
          <w:bCs/>
          <w:caps/>
          <w:color w:val="000000"/>
          <w:sz w:val="24"/>
          <w:lang w:val="en-GB"/>
        </w:rPr>
        <w:t>(Continued)</w:t>
      </w:r>
    </w:p>
    <w:p w14:paraId="41E81644" w14:textId="77777777" w:rsidR="00C214D9" w:rsidRDefault="00C214D9" w:rsidP="00C214D9">
      <w:pPr>
        <w:rPr>
          <w:rFonts w:ascii="Garamond" w:eastAsia="宋体" w:hAnsi="Garamond" w:cs="MHei-Bold-Identity-H"/>
          <w:bCs/>
          <w:color w:val="000000"/>
          <w:sz w:val="24"/>
          <w:lang w:val="en-GB"/>
        </w:rPr>
      </w:pPr>
      <w:r w:rsidRPr="004C75C5">
        <w:rPr>
          <w:rFonts w:ascii="Garamond" w:eastAsia="宋体" w:hAnsi="Garamond" w:cs="MHei-Bold-Identity-H"/>
          <w:bCs/>
          <w:color w:val="000000"/>
          <w:sz w:val="24"/>
          <w:lang w:val="en-GB"/>
        </w:rPr>
        <w:t xml:space="preserve">As at 30 June </w:t>
      </w:r>
      <w:r>
        <w:rPr>
          <w:rFonts w:ascii="Garamond" w:eastAsia="宋体" w:hAnsi="Garamond" w:cs="MHei-Bold-Identity-H"/>
          <w:bCs/>
          <w:color w:val="000000"/>
          <w:sz w:val="24"/>
          <w:lang w:val="en-GB"/>
        </w:rPr>
        <w:t>2020</w:t>
      </w:r>
    </w:p>
    <w:p w14:paraId="7FAB0E62" w14:textId="77777777" w:rsidR="00C214D9" w:rsidRPr="003D4AC7" w:rsidRDefault="00C214D9" w:rsidP="00C214D9">
      <w:pPr>
        <w:rPr>
          <w:rFonts w:ascii="Garamond" w:eastAsia="宋体" w:hAnsi="Garamond" w:cs="Univers"/>
          <w:bCs/>
          <w:color w:val="000000"/>
          <w:sz w:val="24"/>
        </w:rPr>
      </w:pPr>
    </w:p>
    <w:tbl>
      <w:tblPr>
        <w:tblW w:w="4845" w:type="pct"/>
        <w:tblInd w:w="-90" w:type="dxa"/>
        <w:tblLayout w:type="fixed"/>
        <w:tblLook w:val="04A0" w:firstRow="1" w:lastRow="0" w:firstColumn="1" w:lastColumn="0" w:noHBand="0" w:noVBand="1"/>
      </w:tblPr>
      <w:tblGrid>
        <w:gridCol w:w="4860"/>
        <w:gridCol w:w="739"/>
        <w:gridCol w:w="236"/>
        <w:gridCol w:w="1691"/>
        <w:gridCol w:w="236"/>
        <w:gridCol w:w="1683"/>
      </w:tblGrid>
      <w:tr w:rsidR="00C214D9" w:rsidRPr="00D1703F" w14:paraId="66F521AF" w14:textId="77777777" w:rsidTr="00C16C1C">
        <w:trPr>
          <w:trHeight w:val="315"/>
        </w:trPr>
        <w:tc>
          <w:tcPr>
            <w:tcW w:w="2573" w:type="pct"/>
            <w:vAlign w:val="bottom"/>
          </w:tcPr>
          <w:p w14:paraId="6053C414" w14:textId="77777777" w:rsidR="00C214D9" w:rsidRPr="0019615F" w:rsidRDefault="00C214D9" w:rsidP="00C16C1C">
            <w:pPr>
              <w:autoSpaceDE w:val="0"/>
              <w:autoSpaceDN w:val="0"/>
              <w:adjustRightInd w:val="0"/>
              <w:ind w:left="162" w:hanging="162"/>
              <w:jc w:val="left"/>
              <w:rPr>
                <w:rFonts w:ascii="Arial" w:eastAsia="MHei-Bold-Identity-H" w:hAnsi="Arial" w:cs="Arial"/>
                <w:bCs/>
                <w:color w:val="000000"/>
                <w:sz w:val="18"/>
                <w:szCs w:val="18"/>
                <w:lang w:eastAsia="zh-HK"/>
              </w:rPr>
            </w:pPr>
          </w:p>
        </w:tc>
        <w:tc>
          <w:tcPr>
            <w:tcW w:w="391" w:type="pct"/>
            <w:vAlign w:val="bottom"/>
          </w:tcPr>
          <w:p w14:paraId="0896247C" w14:textId="77777777" w:rsidR="00C214D9" w:rsidRPr="0019615F" w:rsidRDefault="00C214D9" w:rsidP="00C16C1C">
            <w:pPr>
              <w:tabs>
                <w:tab w:val="center" w:pos="198"/>
              </w:tabs>
              <w:autoSpaceDE w:val="0"/>
              <w:autoSpaceDN w:val="0"/>
              <w:adjustRightInd w:val="0"/>
              <w:jc w:val="left"/>
              <w:rPr>
                <w:rFonts w:ascii="Arial" w:eastAsia="MHei-Bold-Identity-H" w:hAnsi="Arial" w:cs="Arial"/>
                <w:b/>
                <w:bCs/>
                <w:color w:val="000000"/>
                <w:sz w:val="18"/>
                <w:szCs w:val="18"/>
                <w:lang w:eastAsia="zh-HK"/>
              </w:rPr>
            </w:pPr>
            <w:r w:rsidRPr="00D1703F">
              <w:rPr>
                <w:rFonts w:ascii="Arial" w:eastAsia="宋体" w:hAnsi="Arial" w:cs="Arial"/>
                <w:bCs/>
                <w:color w:val="000000"/>
                <w:sz w:val="18"/>
                <w:szCs w:val="18"/>
                <w:lang w:val="en-GB"/>
              </w:rPr>
              <w:t>Notes</w:t>
            </w:r>
          </w:p>
        </w:tc>
        <w:tc>
          <w:tcPr>
            <w:tcW w:w="125" w:type="pct"/>
            <w:vAlign w:val="bottom"/>
          </w:tcPr>
          <w:p w14:paraId="03026E23" w14:textId="77777777" w:rsidR="00C214D9" w:rsidRPr="0019615F" w:rsidRDefault="00C214D9" w:rsidP="00C16C1C">
            <w:pPr>
              <w:tabs>
                <w:tab w:val="decimal" w:pos="882"/>
              </w:tabs>
              <w:autoSpaceDE w:val="0"/>
              <w:autoSpaceDN w:val="0"/>
              <w:adjustRightInd w:val="0"/>
              <w:jc w:val="left"/>
              <w:rPr>
                <w:rFonts w:ascii="Arial" w:eastAsia="宋体" w:hAnsi="Arial" w:cs="Arial"/>
                <w:bCs/>
                <w:color w:val="000000"/>
                <w:sz w:val="18"/>
                <w:szCs w:val="18"/>
              </w:rPr>
            </w:pPr>
          </w:p>
        </w:tc>
        <w:tc>
          <w:tcPr>
            <w:tcW w:w="895" w:type="pct"/>
            <w:vAlign w:val="bottom"/>
          </w:tcPr>
          <w:p w14:paraId="0F47D3F7" w14:textId="77777777" w:rsidR="00C214D9" w:rsidRPr="00D1703F" w:rsidRDefault="00C214D9" w:rsidP="00C16C1C">
            <w:pPr>
              <w:autoSpaceDE w:val="0"/>
              <w:autoSpaceDN w:val="0"/>
              <w:adjustRightInd w:val="0"/>
              <w:ind w:right="38"/>
              <w:jc w:val="right"/>
              <w:rPr>
                <w:rFonts w:ascii="Arial" w:eastAsia="宋体" w:hAnsi="Arial" w:cs="Arial"/>
                <w:b/>
                <w:bCs/>
                <w:color w:val="000000"/>
                <w:sz w:val="18"/>
                <w:szCs w:val="18"/>
                <w:lang w:val="en-GB"/>
              </w:rPr>
            </w:pPr>
            <w:r w:rsidRPr="00D1703F">
              <w:rPr>
                <w:rFonts w:ascii="Arial" w:eastAsia="宋体" w:hAnsi="Arial" w:cs="Arial"/>
                <w:b/>
                <w:bCs/>
                <w:color w:val="000000"/>
                <w:sz w:val="18"/>
                <w:szCs w:val="18"/>
                <w:lang w:val="en-GB"/>
              </w:rPr>
              <w:t>As at</w:t>
            </w:r>
          </w:p>
          <w:p w14:paraId="519B5464" w14:textId="77777777" w:rsidR="00C214D9" w:rsidRPr="0019615F" w:rsidRDefault="00C214D9" w:rsidP="00C16C1C">
            <w:pPr>
              <w:autoSpaceDE w:val="0"/>
              <w:autoSpaceDN w:val="0"/>
              <w:adjustRightInd w:val="0"/>
              <w:ind w:right="38"/>
              <w:jc w:val="right"/>
              <w:rPr>
                <w:rFonts w:ascii="Arial" w:eastAsia="MHei-Bold-Identity-H" w:hAnsi="Arial" w:cs="Arial"/>
                <w:b/>
                <w:bCs/>
                <w:color w:val="000000"/>
                <w:sz w:val="18"/>
                <w:szCs w:val="18"/>
              </w:rPr>
            </w:pPr>
            <w:r w:rsidRPr="00D1703F">
              <w:rPr>
                <w:rFonts w:ascii="Arial" w:eastAsia="宋体" w:hAnsi="Arial" w:cs="Arial"/>
                <w:b/>
                <w:bCs/>
                <w:color w:val="000000"/>
                <w:sz w:val="18"/>
                <w:szCs w:val="18"/>
                <w:lang w:val="en-GB"/>
              </w:rPr>
              <w:t xml:space="preserve"> 30 June </w:t>
            </w:r>
            <w:r>
              <w:rPr>
                <w:rFonts w:ascii="Arial" w:eastAsia="宋体" w:hAnsi="Arial" w:cs="Arial"/>
                <w:b/>
                <w:bCs/>
                <w:color w:val="000000"/>
                <w:sz w:val="18"/>
                <w:szCs w:val="18"/>
                <w:lang w:val="en-GB"/>
              </w:rPr>
              <w:t>2020</w:t>
            </w:r>
          </w:p>
        </w:tc>
        <w:tc>
          <w:tcPr>
            <w:tcW w:w="125" w:type="pct"/>
            <w:vAlign w:val="bottom"/>
          </w:tcPr>
          <w:p w14:paraId="4F0170DF" w14:textId="77777777" w:rsidR="00C214D9" w:rsidRPr="0019615F" w:rsidRDefault="00C214D9" w:rsidP="00C16C1C">
            <w:pPr>
              <w:tabs>
                <w:tab w:val="right" w:pos="1360"/>
              </w:tabs>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0553EE1C" w14:textId="77777777" w:rsidR="00C214D9" w:rsidRPr="00D1703F" w:rsidRDefault="00C214D9" w:rsidP="00C16C1C">
            <w:pPr>
              <w:autoSpaceDE w:val="0"/>
              <w:autoSpaceDN w:val="0"/>
              <w:adjustRightInd w:val="0"/>
              <w:ind w:right="67"/>
              <w:jc w:val="right"/>
              <w:rPr>
                <w:rFonts w:ascii="Arial" w:hAnsi="Arial" w:cs="Arial"/>
                <w:bCs/>
                <w:color w:val="000000"/>
                <w:sz w:val="18"/>
                <w:szCs w:val="18"/>
                <w:lang w:eastAsia="zh-HK"/>
              </w:rPr>
            </w:pPr>
            <w:r w:rsidRPr="00D1703F">
              <w:rPr>
                <w:rFonts w:ascii="Arial" w:hAnsi="Arial" w:cs="Arial"/>
                <w:bCs/>
                <w:color w:val="000000"/>
                <w:sz w:val="18"/>
                <w:szCs w:val="18"/>
                <w:lang w:eastAsia="zh-HK"/>
              </w:rPr>
              <w:t>As at</w:t>
            </w:r>
          </w:p>
          <w:p w14:paraId="7FE26C81" w14:textId="77777777" w:rsidR="00C214D9" w:rsidRPr="00D1703F" w:rsidRDefault="00C214D9" w:rsidP="00C16C1C">
            <w:pPr>
              <w:autoSpaceDE w:val="0"/>
              <w:autoSpaceDN w:val="0"/>
              <w:adjustRightInd w:val="0"/>
              <w:ind w:right="67"/>
              <w:jc w:val="right"/>
              <w:rPr>
                <w:rFonts w:ascii="Arial" w:hAnsi="Arial" w:cs="Arial"/>
                <w:bCs/>
                <w:color w:val="000000"/>
                <w:sz w:val="18"/>
                <w:szCs w:val="18"/>
                <w:lang w:eastAsia="zh-HK"/>
              </w:rPr>
            </w:pPr>
            <w:r w:rsidRPr="00D1703F">
              <w:rPr>
                <w:rFonts w:ascii="Arial" w:hAnsi="Arial" w:cs="Arial"/>
                <w:bCs/>
                <w:color w:val="000000"/>
                <w:sz w:val="18"/>
                <w:szCs w:val="18"/>
                <w:lang w:eastAsia="zh-HK"/>
              </w:rPr>
              <w:t xml:space="preserve"> 31 December</w:t>
            </w:r>
          </w:p>
          <w:p w14:paraId="2C6983E1" w14:textId="77777777" w:rsidR="00C214D9" w:rsidRPr="0019615F" w:rsidRDefault="00C214D9" w:rsidP="00C16C1C">
            <w:pPr>
              <w:autoSpaceDE w:val="0"/>
              <w:autoSpaceDN w:val="0"/>
              <w:adjustRightInd w:val="0"/>
              <w:ind w:right="67"/>
              <w:jc w:val="right"/>
              <w:rPr>
                <w:rFonts w:ascii="Arial" w:eastAsia="MHei-Bold-Identity-H" w:hAnsi="Arial" w:cs="Arial"/>
                <w:bCs/>
                <w:color w:val="000000"/>
                <w:sz w:val="18"/>
                <w:szCs w:val="18"/>
              </w:rPr>
            </w:pPr>
            <w:r>
              <w:rPr>
                <w:rFonts w:ascii="Arial" w:hAnsi="Arial" w:cs="Arial"/>
                <w:bCs/>
                <w:color w:val="000000"/>
                <w:sz w:val="18"/>
                <w:szCs w:val="18"/>
                <w:lang w:eastAsia="zh-HK"/>
              </w:rPr>
              <w:t>2019</w:t>
            </w:r>
          </w:p>
        </w:tc>
      </w:tr>
      <w:tr w:rsidR="00C214D9" w:rsidRPr="00D1703F" w14:paraId="77F0089E" w14:textId="77777777" w:rsidTr="00C16C1C">
        <w:trPr>
          <w:trHeight w:val="189"/>
        </w:trPr>
        <w:tc>
          <w:tcPr>
            <w:tcW w:w="2573" w:type="pct"/>
            <w:vAlign w:val="center"/>
          </w:tcPr>
          <w:p w14:paraId="651A1355" w14:textId="77777777" w:rsidR="00C214D9" w:rsidRPr="0019615F" w:rsidRDefault="00C214D9" w:rsidP="00C16C1C">
            <w:pPr>
              <w:autoSpaceDE w:val="0"/>
              <w:autoSpaceDN w:val="0"/>
              <w:adjustRightInd w:val="0"/>
              <w:ind w:left="162" w:hanging="162"/>
              <w:jc w:val="left"/>
              <w:rPr>
                <w:rFonts w:ascii="Arial" w:eastAsia="MHei-Bold-Identity-H" w:hAnsi="Arial" w:cs="Arial"/>
                <w:bCs/>
                <w:color w:val="000000"/>
                <w:sz w:val="18"/>
                <w:szCs w:val="18"/>
              </w:rPr>
            </w:pPr>
          </w:p>
        </w:tc>
        <w:tc>
          <w:tcPr>
            <w:tcW w:w="391" w:type="pct"/>
            <w:vAlign w:val="center"/>
          </w:tcPr>
          <w:p w14:paraId="34649F23" w14:textId="77777777" w:rsidR="00C214D9" w:rsidRPr="0019615F" w:rsidRDefault="00C214D9" w:rsidP="00C16C1C">
            <w:pPr>
              <w:tabs>
                <w:tab w:val="center" w:pos="198"/>
              </w:tabs>
              <w:autoSpaceDE w:val="0"/>
              <w:autoSpaceDN w:val="0"/>
              <w:adjustRightInd w:val="0"/>
              <w:jc w:val="left"/>
              <w:rPr>
                <w:rFonts w:ascii="Arial" w:eastAsia="MHei-Bold-Identity-H" w:hAnsi="Arial" w:cs="Arial"/>
                <w:bCs/>
                <w:color w:val="000000"/>
                <w:sz w:val="18"/>
                <w:szCs w:val="18"/>
              </w:rPr>
            </w:pPr>
          </w:p>
        </w:tc>
        <w:tc>
          <w:tcPr>
            <w:tcW w:w="125" w:type="pct"/>
          </w:tcPr>
          <w:p w14:paraId="1339D3D7" w14:textId="77777777" w:rsidR="00C214D9" w:rsidRPr="0019615F" w:rsidRDefault="00C214D9" w:rsidP="00C16C1C">
            <w:pPr>
              <w:tabs>
                <w:tab w:val="decimal" w:pos="882"/>
              </w:tabs>
              <w:autoSpaceDE w:val="0"/>
              <w:autoSpaceDN w:val="0"/>
              <w:adjustRightInd w:val="0"/>
              <w:jc w:val="left"/>
              <w:rPr>
                <w:rFonts w:ascii="Arial" w:eastAsia="宋体" w:hAnsi="Arial" w:cs="Arial"/>
                <w:bCs/>
                <w:color w:val="000000"/>
                <w:sz w:val="18"/>
                <w:szCs w:val="18"/>
              </w:rPr>
            </w:pPr>
          </w:p>
        </w:tc>
        <w:tc>
          <w:tcPr>
            <w:tcW w:w="895" w:type="pct"/>
            <w:vAlign w:val="center"/>
          </w:tcPr>
          <w:p w14:paraId="2C809594" w14:textId="77777777" w:rsidR="00C214D9" w:rsidRPr="0019615F" w:rsidRDefault="00C214D9" w:rsidP="00C16C1C">
            <w:pPr>
              <w:tabs>
                <w:tab w:val="decimal" w:pos="1412"/>
              </w:tabs>
              <w:autoSpaceDE w:val="0"/>
              <w:autoSpaceDN w:val="0"/>
              <w:adjustRightInd w:val="0"/>
              <w:jc w:val="left"/>
              <w:rPr>
                <w:rFonts w:ascii="Arial" w:eastAsia="MHei-Bold-Identity-H" w:hAnsi="Arial" w:cs="Arial"/>
                <w:b/>
                <w:bCs/>
                <w:color w:val="000000"/>
                <w:sz w:val="18"/>
                <w:szCs w:val="18"/>
              </w:rPr>
            </w:pPr>
            <w:r w:rsidRPr="00D1703F">
              <w:rPr>
                <w:rFonts w:ascii="Arial" w:hAnsi="Arial" w:cs="Arial"/>
                <w:b/>
                <w:bCs/>
                <w:color w:val="000000"/>
                <w:sz w:val="18"/>
                <w:szCs w:val="18"/>
                <w:lang w:eastAsia="zh-HK"/>
              </w:rPr>
              <w:t>RMB</w:t>
            </w:r>
            <w:r w:rsidRPr="00D1703F">
              <w:rPr>
                <w:rFonts w:ascii="Arial" w:eastAsia="宋体" w:hAnsi="Arial" w:cs="Arial"/>
                <w:b/>
                <w:bCs/>
                <w:color w:val="000000"/>
                <w:sz w:val="18"/>
                <w:szCs w:val="18"/>
              </w:rPr>
              <w:t>’000</w:t>
            </w:r>
          </w:p>
        </w:tc>
        <w:tc>
          <w:tcPr>
            <w:tcW w:w="125" w:type="pct"/>
            <w:vAlign w:val="center"/>
          </w:tcPr>
          <w:p w14:paraId="5BF72AA0"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center"/>
          </w:tcPr>
          <w:p w14:paraId="342B307D" w14:textId="77777777" w:rsidR="00C214D9" w:rsidRPr="0019615F" w:rsidRDefault="00C214D9" w:rsidP="00C16C1C">
            <w:pPr>
              <w:tabs>
                <w:tab w:val="decimal" w:pos="1400"/>
              </w:tabs>
              <w:autoSpaceDE w:val="0"/>
              <w:autoSpaceDN w:val="0"/>
              <w:adjustRightInd w:val="0"/>
              <w:jc w:val="left"/>
              <w:rPr>
                <w:rFonts w:ascii="Arial" w:eastAsia="MHei-Bold-Identity-H" w:hAnsi="Arial" w:cs="Arial"/>
                <w:bCs/>
                <w:color w:val="000000"/>
                <w:sz w:val="18"/>
                <w:szCs w:val="18"/>
              </w:rPr>
            </w:pPr>
            <w:r w:rsidRPr="00D1703F">
              <w:rPr>
                <w:rFonts w:ascii="Arial" w:hAnsi="Arial" w:cs="Arial"/>
                <w:bCs/>
                <w:color w:val="000000"/>
                <w:sz w:val="18"/>
                <w:szCs w:val="18"/>
                <w:lang w:eastAsia="zh-HK"/>
              </w:rPr>
              <w:t>RMB</w:t>
            </w:r>
            <w:r w:rsidRPr="00D1703F">
              <w:rPr>
                <w:rFonts w:ascii="Arial" w:eastAsia="宋体" w:hAnsi="Arial" w:cs="Arial"/>
                <w:bCs/>
                <w:color w:val="000000"/>
                <w:sz w:val="18"/>
                <w:szCs w:val="18"/>
              </w:rPr>
              <w:t>’000</w:t>
            </w:r>
          </w:p>
        </w:tc>
      </w:tr>
      <w:tr w:rsidR="00C214D9" w:rsidRPr="00D1703F" w14:paraId="1C67041B" w14:textId="77777777" w:rsidTr="00C16C1C">
        <w:trPr>
          <w:trHeight w:val="144"/>
        </w:trPr>
        <w:tc>
          <w:tcPr>
            <w:tcW w:w="2573" w:type="pct"/>
            <w:vAlign w:val="center"/>
          </w:tcPr>
          <w:p w14:paraId="4E87941A" w14:textId="77777777" w:rsidR="00C214D9" w:rsidRPr="0019615F" w:rsidRDefault="00C214D9" w:rsidP="00C16C1C">
            <w:pPr>
              <w:autoSpaceDE w:val="0"/>
              <w:autoSpaceDN w:val="0"/>
              <w:adjustRightInd w:val="0"/>
              <w:ind w:left="162" w:hanging="162"/>
              <w:jc w:val="left"/>
              <w:rPr>
                <w:rFonts w:ascii="Arial" w:eastAsia="MHei-Bold-Identity-H" w:hAnsi="Arial" w:cs="Arial"/>
                <w:bCs/>
                <w:color w:val="000000"/>
                <w:sz w:val="18"/>
                <w:szCs w:val="18"/>
              </w:rPr>
            </w:pPr>
          </w:p>
        </w:tc>
        <w:tc>
          <w:tcPr>
            <w:tcW w:w="391" w:type="pct"/>
            <w:vAlign w:val="center"/>
          </w:tcPr>
          <w:p w14:paraId="42498947" w14:textId="77777777" w:rsidR="00C214D9" w:rsidRPr="0019615F" w:rsidRDefault="00C214D9" w:rsidP="00C16C1C">
            <w:pPr>
              <w:tabs>
                <w:tab w:val="center" w:pos="198"/>
              </w:tabs>
              <w:autoSpaceDE w:val="0"/>
              <w:autoSpaceDN w:val="0"/>
              <w:adjustRightInd w:val="0"/>
              <w:jc w:val="left"/>
              <w:rPr>
                <w:rFonts w:ascii="Arial" w:eastAsia="MHei-Bold-Identity-H" w:hAnsi="Arial" w:cs="Arial"/>
                <w:bCs/>
                <w:color w:val="000000"/>
                <w:sz w:val="18"/>
                <w:szCs w:val="18"/>
              </w:rPr>
            </w:pPr>
          </w:p>
        </w:tc>
        <w:tc>
          <w:tcPr>
            <w:tcW w:w="125" w:type="pct"/>
          </w:tcPr>
          <w:p w14:paraId="1A244ED9" w14:textId="77777777" w:rsidR="00C214D9" w:rsidRPr="0019615F"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center"/>
          </w:tcPr>
          <w:p w14:paraId="7DF19D71" w14:textId="77777777" w:rsidR="00C214D9" w:rsidRPr="0019615F" w:rsidRDefault="00C214D9" w:rsidP="00C16C1C">
            <w:pPr>
              <w:tabs>
                <w:tab w:val="decimal" w:pos="1412"/>
              </w:tabs>
              <w:autoSpaceDE w:val="0"/>
              <w:autoSpaceDN w:val="0"/>
              <w:adjustRightInd w:val="0"/>
              <w:jc w:val="left"/>
              <w:rPr>
                <w:rFonts w:ascii="Arial" w:eastAsia="MHei-Bold-Identity-H" w:hAnsi="Arial" w:cs="Arial"/>
                <w:b/>
                <w:bCs/>
                <w:color w:val="000000"/>
                <w:sz w:val="18"/>
                <w:szCs w:val="18"/>
                <w:lang w:eastAsia="zh-HK"/>
              </w:rPr>
            </w:pPr>
            <w:r w:rsidRPr="00D1703F">
              <w:rPr>
                <w:rFonts w:ascii="Arial" w:eastAsia="MHei-Bold-Identity-H" w:hAnsi="Arial" w:cs="Arial"/>
                <w:b/>
                <w:bCs/>
                <w:color w:val="000000"/>
                <w:sz w:val="18"/>
                <w:szCs w:val="18"/>
                <w:lang w:eastAsia="zh-HK"/>
              </w:rPr>
              <w:t>(Unaudited)</w:t>
            </w:r>
          </w:p>
        </w:tc>
        <w:tc>
          <w:tcPr>
            <w:tcW w:w="125" w:type="pct"/>
            <w:vAlign w:val="center"/>
          </w:tcPr>
          <w:p w14:paraId="3931E43F"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center"/>
          </w:tcPr>
          <w:p w14:paraId="4A0E29D1" w14:textId="77777777" w:rsidR="00C214D9" w:rsidRPr="0019615F" w:rsidRDefault="00C214D9" w:rsidP="00C16C1C">
            <w:pPr>
              <w:tabs>
                <w:tab w:val="decimal" w:pos="1400"/>
              </w:tabs>
              <w:autoSpaceDE w:val="0"/>
              <w:autoSpaceDN w:val="0"/>
              <w:adjustRightInd w:val="0"/>
              <w:jc w:val="left"/>
              <w:rPr>
                <w:rFonts w:ascii="Arial" w:eastAsia="MHei-Bold-Identity-H" w:hAnsi="Arial" w:cs="Arial"/>
                <w:bCs/>
                <w:color w:val="000000"/>
                <w:sz w:val="18"/>
                <w:szCs w:val="18"/>
                <w:lang w:eastAsia="zh-HK"/>
              </w:rPr>
            </w:pPr>
            <w:r w:rsidRPr="00D1703F">
              <w:rPr>
                <w:rFonts w:ascii="Arial" w:eastAsia="MHei-Bold-Identity-H" w:hAnsi="Arial" w:cs="Arial"/>
                <w:bCs/>
                <w:color w:val="000000"/>
                <w:sz w:val="18"/>
                <w:szCs w:val="18"/>
                <w:lang w:eastAsia="zh-HK"/>
              </w:rPr>
              <w:t>(Audited)</w:t>
            </w:r>
          </w:p>
        </w:tc>
      </w:tr>
      <w:tr w:rsidR="00C214D9" w:rsidRPr="00D1703F" w14:paraId="3537E17B" w14:textId="77777777" w:rsidTr="00C16C1C">
        <w:trPr>
          <w:trHeight w:val="70"/>
        </w:trPr>
        <w:tc>
          <w:tcPr>
            <w:tcW w:w="2573" w:type="pct"/>
            <w:vAlign w:val="center"/>
          </w:tcPr>
          <w:p w14:paraId="371536BB" w14:textId="77777777" w:rsidR="00C214D9" w:rsidRPr="00D1703F" w:rsidRDefault="00C214D9" w:rsidP="00C16C1C">
            <w:pPr>
              <w:autoSpaceDE w:val="0"/>
              <w:autoSpaceDN w:val="0"/>
              <w:adjustRightInd w:val="0"/>
              <w:ind w:left="162" w:hanging="162"/>
              <w:jc w:val="left"/>
              <w:rPr>
                <w:rFonts w:ascii="Arial" w:hAnsi="Arial" w:cs="Arial"/>
                <w:b/>
                <w:bCs/>
                <w:color w:val="000000"/>
                <w:sz w:val="18"/>
                <w:szCs w:val="18"/>
              </w:rPr>
            </w:pPr>
            <w:r w:rsidRPr="00D1703F">
              <w:rPr>
                <w:rFonts w:ascii="Arial" w:hAnsi="Arial" w:cs="Arial"/>
                <w:b/>
                <w:bCs/>
                <w:color w:val="000000"/>
                <w:sz w:val="18"/>
                <w:szCs w:val="18"/>
              </w:rPr>
              <w:t xml:space="preserve">Equity </w:t>
            </w:r>
          </w:p>
        </w:tc>
        <w:tc>
          <w:tcPr>
            <w:tcW w:w="391" w:type="pct"/>
            <w:vAlign w:val="bottom"/>
          </w:tcPr>
          <w:p w14:paraId="43E1833E" w14:textId="77777777" w:rsidR="00C214D9" w:rsidRPr="0019615F" w:rsidRDefault="00C214D9" w:rsidP="00C16C1C">
            <w:pPr>
              <w:tabs>
                <w:tab w:val="center" w:pos="198"/>
              </w:tabs>
              <w:autoSpaceDE w:val="0"/>
              <w:autoSpaceDN w:val="0"/>
              <w:adjustRightInd w:val="0"/>
              <w:jc w:val="left"/>
              <w:rPr>
                <w:rFonts w:ascii="Arial" w:eastAsia="MHei-Bold-Identity-H" w:hAnsi="Arial" w:cs="Arial"/>
                <w:bCs/>
                <w:color w:val="000000"/>
                <w:sz w:val="18"/>
                <w:szCs w:val="18"/>
                <w:lang w:eastAsia="zh-HK"/>
              </w:rPr>
            </w:pPr>
          </w:p>
        </w:tc>
        <w:tc>
          <w:tcPr>
            <w:tcW w:w="125" w:type="pct"/>
            <w:vAlign w:val="bottom"/>
          </w:tcPr>
          <w:p w14:paraId="3D74BD29" w14:textId="77777777" w:rsidR="00C214D9" w:rsidRPr="0019615F"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tcPr>
          <w:p w14:paraId="4289AD5A" w14:textId="77777777" w:rsidR="00C214D9" w:rsidRPr="0019615F" w:rsidRDefault="00C214D9" w:rsidP="00C16C1C">
            <w:pPr>
              <w:tabs>
                <w:tab w:val="decimal" w:pos="1412"/>
              </w:tabs>
              <w:autoSpaceDE w:val="0"/>
              <w:autoSpaceDN w:val="0"/>
              <w:adjustRightInd w:val="0"/>
              <w:jc w:val="left"/>
              <w:rPr>
                <w:rFonts w:ascii="Arial" w:eastAsia="MHei-Bold-Identity-H" w:hAnsi="Arial" w:cs="Arial"/>
                <w:b/>
                <w:bCs/>
                <w:color w:val="000000"/>
                <w:sz w:val="18"/>
                <w:szCs w:val="18"/>
                <w:lang w:eastAsia="zh-HK"/>
              </w:rPr>
            </w:pPr>
          </w:p>
        </w:tc>
        <w:tc>
          <w:tcPr>
            <w:tcW w:w="125" w:type="pct"/>
            <w:vAlign w:val="bottom"/>
          </w:tcPr>
          <w:p w14:paraId="36CC3F45"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54A41148" w14:textId="77777777" w:rsidR="00C214D9" w:rsidRPr="0019615F" w:rsidRDefault="00C214D9" w:rsidP="00C16C1C">
            <w:pPr>
              <w:tabs>
                <w:tab w:val="decimal" w:pos="1400"/>
              </w:tabs>
              <w:autoSpaceDE w:val="0"/>
              <w:autoSpaceDN w:val="0"/>
              <w:adjustRightInd w:val="0"/>
              <w:jc w:val="left"/>
              <w:rPr>
                <w:rFonts w:ascii="Arial" w:eastAsia="MHei-Bold-Identity-H" w:hAnsi="Arial" w:cs="Arial"/>
                <w:bCs/>
                <w:color w:val="000000"/>
                <w:sz w:val="18"/>
                <w:szCs w:val="18"/>
                <w:lang w:eastAsia="zh-HK"/>
              </w:rPr>
            </w:pPr>
          </w:p>
        </w:tc>
      </w:tr>
      <w:tr w:rsidR="00C214D9" w:rsidRPr="00D1703F" w14:paraId="79A2B9A6" w14:textId="77777777" w:rsidTr="00C16C1C">
        <w:trPr>
          <w:trHeight w:val="64"/>
        </w:trPr>
        <w:tc>
          <w:tcPr>
            <w:tcW w:w="2573" w:type="pct"/>
            <w:vAlign w:val="bottom"/>
          </w:tcPr>
          <w:p w14:paraId="3BD1FBDC"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8"/>
                <w:szCs w:val="18"/>
              </w:rPr>
            </w:pPr>
            <w:r w:rsidRPr="00D1703F">
              <w:rPr>
                <w:rFonts w:ascii="Arial" w:hAnsi="Arial" w:cs="Arial"/>
                <w:color w:val="000000"/>
                <w:sz w:val="18"/>
                <w:szCs w:val="18"/>
              </w:rPr>
              <w:t>Share capital</w:t>
            </w:r>
          </w:p>
        </w:tc>
        <w:tc>
          <w:tcPr>
            <w:tcW w:w="391" w:type="pct"/>
            <w:vAlign w:val="bottom"/>
          </w:tcPr>
          <w:p w14:paraId="01B7E80A" w14:textId="77777777" w:rsidR="00C214D9" w:rsidRPr="00B823CE" w:rsidRDefault="00C214D9" w:rsidP="00C16C1C">
            <w:pPr>
              <w:tabs>
                <w:tab w:val="center" w:pos="198"/>
              </w:tabs>
              <w:autoSpaceDE w:val="0"/>
              <w:autoSpaceDN w:val="0"/>
              <w:adjustRightInd w:val="0"/>
              <w:jc w:val="center"/>
              <w:rPr>
                <w:rFonts w:ascii="Arial" w:eastAsia="宋体" w:hAnsi="Arial" w:cs="Arial"/>
                <w:bCs/>
                <w:color w:val="000000"/>
                <w:sz w:val="18"/>
                <w:szCs w:val="18"/>
              </w:rPr>
            </w:pPr>
            <w:r>
              <w:rPr>
                <w:rFonts w:ascii="Arial" w:eastAsia="宋体" w:hAnsi="Arial" w:cs="Arial"/>
                <w:bCs/>
                <w:color w:val="000000"/>
                <w:sz w:val="18"/>
                <w:szCs w:val="18"/>
              </w:rPr>
              <w:t>20</w:t>
            </w:r>
          </w:p>
        </w:tc>
        <w:tc>
          <w:tcPr>
            <w:tcW w:w="125" w:type="pct"/>
            <w:vAlign w:val="bottom"/>
          </w:tcPr>
          <w:p w14:paraId="074D7531"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41959D10" w14:textId="77777777" w:rsidR="00C214D9" w:rsidRPr="00C7537E" w:rsidRDefault="00C214D9" w:rsidP="00C16C1C">
            <w:pPr>
              <w:tabs>
                <w:tab w:val="decimal" w:pos="1412"/>
              </w:tabs>
              <w:autoSpaceDE w:val="0"/>
              <w:autoSpaceDN w:val="0"/>
              <w:adjustRightInd w:val="0"/>
              <w:jc w:val="left"/>
              <w:rPr>
                <w:rFonts w:ascii="Arial" w:hAnsi="Arial" w:cs="Arial"/>
                <w:b/>
                <w:bCs/>
                <w:color w:val="000000"/>
                <w:sz w:val="18"/>
                <w:szCs w:val="18"/>
                <w:lang w:eastAsia="zh-HK"/>
              </w:rPr>
            </w:pPr>
            <w:r w:rsidRPr="00FA27FF">
              <w:rPr>
                <w:rFonts w:ascii="Arial" w:eastAsia="宋体" w:hAnsi="Arial" w:cs="Arial"/>
                <w:b/>
                <w:bCs/>
                <w:color w:val="000000"/>
                <w:sz w:val="18"/>
                <w:szCs w:val="18"/>
                <w:lang w:eastAsia="zh-HK"/>
              </w:rPr>
              <w:t>18,984,340</w:t>
            </w:r>
          </w:p>
        </w:tc>
        <w:tc>
          <w:tcPr>
            <w:tcW w:w="125" w:type="pct"/>
            <w:vAlign w:val="bottom"/>
          </w:tcPr>
          <w:p w14:paraId="23B74B7E"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49D7DF6A"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18,984,340</w:t>
            </w:r>
          </w:p>
        </w:tc>
      </w:tr>
      <w:tr w:rsidR="00C214D9" w:rsidRPr="00D1703F" w14:paraId="499C5DBB" w14:textId="77777777" w:rsidTr="00C16C1C">
        <w:tc>
          <w:tcPr>
            <w:tcW w:w="2573" w:type="pct"/>
            <w:vAlign w:val="bottom"/>
          </w:tcPr>
          <w:p w14:paraId="72B914D4" w14:textId="77777777" w:rsidR="00C214D9" w:rsidRPr="00D1703F" w:rsidRDefault="00C214D9" w:rsidP="00C16C1C">
            <w:pPr>
              <w:autoSpaceDE w:val="0"/>
              <w:autoSpaceDN w:val="0"/>
              <w:adjustRightInd w:val="0"/>
              <w:ind w:left="162" w:hanging="162"/>
              <w:jc w:val="left"/>
              <w:rPr>
                <w:rFonts w:ascii="Arial" w:hAnsi="Arial" w:cs="Arial"/>
                <w:color w:val="000000"/>
                <w:sz w:val="18"/>
                <w:szCs w:val="18"/>
              </w:rPr>
            </w:pPr>
            <w:r w:rsidRPr="00D1703F">
              <w:rPr>
                <w:rFonts w:ascii="Arial" w:hAnsi="Arial" w:cs="Arial"/>
                <w:color w:val="000000"/>
                <w:sz w:val="18"/>
                <w:szCs w:val="18"/>
              </w:rPr>
              <w:t>Reserves</w:t>
            </w:r>
          </w:p>
        </w:tc>
        <w:tc>
          <w:tcPr>
            <w:tcW w:w="391" w:type="pct"/>
            <w:vAlign w:val="bottom"/>
          </w:tcPr>
          <w:p w14:paraId="41610F36" w14:textId="77777777" w:rsidR="00C214D9" w:rsidRPr="00B823CE" w:rsidRDefault="00C214D9" w:rsidP="00C16C1C">
            <w:pPr>
              <w:tabs>
                <w:tab w:val="center" w:pos="198"/>
              </w:tabs>
              <w:autoSpaceDE w:val="0"/>
              <w:autoSpaceDN w:val="0"/>
              <w:adjustRightInd w:val="0"/>
              <w:jc w:val="center"/>
              <w:rPr>
                <w:rFonts w:ascii="Arial" w:eastAsia="宋体" w:hAnsi="Arial" w:cs="Arial"/>
                <w:bCs/>
                <w:color w:val="000000"/>
                <w:sz w:val="18"/>
                <w:szCs w:val="18"/>
              </w:rPr>
            </w:pPr>
          </w:p>
        </w:tc>
        <w:tc>
          <w:tcPr>
            <w:tcW w:w="125" w:type="pct"/>
            <w:vAlign w:val="bottom"/>
          </w:tcPr>
          <w:p w14:paraId="439170BF"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3D9F18F7" w14:textId="77777777" w:rsidR="00C214D9" w:rsidRPr="00C7537E"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(11,609,614)</w:t>
            </w:r>
          </w:p>
        </w:tc>
        <w:tc>
          <w:tcPr>
            <w:tcW w:w="125" w:type="pct"/>
            <w:vAlign w:val="bottom"/>
          </w:tcPr>
          <w:p w14:paraId="1B8DA3CF"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23D1FB24"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(12,220,468)</w:t>
            </w:r>
          </w:p>
        </w:tc>
      </w:tr>
      <w:tr w:rsidR="00C214D9" w:rsidRPr="00D1703F" w14:paraId="6CF6CF4A" w14:textId="77777777" w:rsidTr="00C16C1C">
        <w:tc>
          <w:tcPr>
            <w:tcW w:w="2573" w:type="pct"/>
            <w:vAlign w:val="bottom"/>
          </w:tcPr>
          <w:p w14:paraId="0EC4BDFB" w14:textId="77777777" w:rsidR="00C214D9" w:rsidRPr="00D1703F" w:rsidRDefault="00C214D9" w:rsidP="00C16C1C">
            <w:pPr>
              <w:autoSpaceDE w:val="0"/>
              <w:autoSpaceDN w:val="0"/>
              <w:adjustRightInd w:val="0"/>
              <w:ind w:left="162" w:hanging="162"/>
              <w:jc w:val="left"/>
              <w:rPr>
                <w:rFonts w:ascii="Arial" w:eastAsia="宋体" w:hAnsi="Arial" w:cs="Arial"/>
                <w:bCs/>
                <w:color w:val="000000"/>
                <w:sz w:val="6"/>
                <w:szCs w:val="6"/>
              </w:rPr>
            </w:pPr>
          </w:p>
        </w:tc>
        <w:tc>
          <w:tcPr>
            <w:tcW w:w="391" w:type="pct"/>
            <w:vAlign w:val="bottom"/>
          </w:tcPr>
          <w:p w14:paraId="2CB90101" w14:textId="77777777" w:rsidR="00C214D9" w:rsidRPr="00B823CE"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5" w:type="pct"/>
            <w:vAlign w:val="bottom"/>
          </w:tcPr>
          <w:p w14:paraId="50684D64"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6"/>
                <w:szCs w:val="6"/>
                <w:lang w:eastAsia="zh-HK"/>
              </w:rPr>
            </w:pPr>
          </w:p>
        </w:tc>
        <w:tc>
          <w:tcPr>
            <w:tcW w:w="895" w:type="pct"/>
            <w:tcBorders>
              <w:bottom w:val="single" w:sz="4" w:space="0" w:color="auto"/>
            </w:tcBorders>
            <w:vAlign w:val="bottom"/>
          </w:tcPr>
          <w:p w14:paraId="4C6DE0DA"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2E57D7C6" w14:textId="77777777" w:rsidR="00C214D9" w:rsidRPr="00B823CE"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91" w:type="pct"/>
            <w:tcBorders>
              <w:bottom w:val="single" w:sz="4" w:space="0" w:color="auto"/>
            </w:tcBorders>
            <w:vAlign w:val="bottom"/>
          </w:tcPr>
          <w:p w14:paraId="7AFD92D4"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4"/>
                <w:szCs w:val="4"/>
                <w:lang w:eastAsia="zh-HK"/>
              </w:rPr>
            </w:pPr>
          </w:p>
        </w:tc>
      </w:tr>
      <w:tr w:rsidR="00C214D9" w:rsidRPr="00D1703F" w14:paraId="1B9764D5" w14:textId="77777777" w:rsidTr="00C16C1C">
        <w:tc>
          <w:tcPr>
            <w:tcW w:w="2573" w:type="pct"/>
            <w:vAlign w:val="bottom"/>
          </w:tcPr>
          <w:p w14:paraId="537B48E3" w14:textId="77777777" w:rsidR="00C214D9" w:rsidRPr="00D1703F" w:rsidRDefault="00C214D9" w:rsidP="00C16C1C">
            <w:pPr>
              <w:autoSpaceDE w:val="0"/>
              <w:autoSpaceDN w:val="0"/>
              <w:adjustRightInd w:val="0"/>
              <w:ind w:left="162" w:hanging="162"/>
              <w:jc w:val="left"/>
              <w:rPr>
                <w:rFonts w:ascii="Arial" w:eastAsia="宋体" w:hAnsi="Arial" w:cs="Arial"/>
                <w:b/>
                <w:bCs/>
                <w:color w:val="000000"/>
                <w:sz w:val="18"/>
                <w:szCs w:val="18"/>
                <w:lang w:eastAsia="zh-HK"/>
              </w:rPr>
            </w:pPr>
            <w:r w:rsidRPr="00D1703F">
              <w:rPr>
                <w:rFonts w:ascii="Arial" w:hAnsi="Arial" w:cs="Arial"/>
                <w:b/>
                <w:bCs/>
                <w:color w:val="000000"/>
                <w:sz w:val="18"/>
                <w:szCs w:val="18"/>
              </w:rPr>
              <w:t>Total equity</w:t>
            </w:r>
          </w:p>
        </w:tc>
        <w:tc>
          <w:tcPr>
            <w:tcW w:w="391" w:type="pct"/>
            <w:vAlign w:val="bottom"/>
          </w:tcPr>
          <w:p w14:paraId="3BA801CF" w14:textId="77777777" w:rsidR="00C214D9" w:rsidRPr="00B823CE"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5" w:type="pct"/>
            <w:vAlign w:val="bottom"/>
          </w:tcPr>
          <w:p w14:paraId="375A37C5"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1B1A44AE"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7,374,726</w:t>
            </w:r>
          </w:p>
        </w:tc>
        <w:tc>
          <w:tcPr>
            <w:tcW w:w="125" w:type="pct"/>
            <w:vAlign w:val="bottom"/>
          </w:tcPr>
          <w:p w14:paraId="59C97EF5"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22185C3D" w14:textId="77777777" w:rsidR="00C214D9" w:rsidRPr="00B823CE"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r w:rsidRPr="00FA27FF">
              <w:rPr>
                <w:rFonts w:ascii="Arial" w:eastAsia="宋体" w:hAnsi="Arial" w:cs="Arial"/>
                <w:bCs/>
                <w:color w:val="000000"/>
                <w:sz w:val="18"/>
                <w:szCs w:val="18"/>
                <w:lang w:eastAsia="zh-HK"/>
              </w:rPr>
              <w:t>6,763,872</w:t>
            </w:r>
          </w:p>
        </w:tc>
      </w:tr>
      <w:tr w:rsidR="00C214D9" w:rsidRPr="00D1703F" w14:paraId="1BD843B7" w14:textId="77777777" w:rsidTr="00C16C1C">
        <w:tc>
          <w:tcPr>
            <w:tcW w:w="2573" w:type="pct"/>
            <w:vAlign w:val="bottom"/>
          </w:tcPr>
          <w:p w14:paraId="1A03FC99"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6"/>
                <w:szCs w:val="6"/>
              </w:rPr>
            </w:pPr>
          </w:p>
        </w:tc>
        <w:tc>
          <w:tcPr>
            <w:tcW w:w="391" w:type="pct"/>
            <w:vAlign w:val="bottom"/>
          </w:tcPr>
          <w:p w14:paraId="25FE3C6C" w14:textId="77777777" w:rsidR="00C214D9" w:rsidRPr="00B823CE"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5" w:type="pct"/>
            <w:vAlign w:val="bottom"/>
          </w:tcPr>
          <w:p w14:paraId="2560AF9C"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6"/>
                <w:szCs w:val="6"/>
                <w:lang w:eastAsia="zh-HK"/>
              </w:rPr>
            </w:pPr>
          </w:p>
        </w:tc>
        <w:tc>
          <w:tcPr>
            <w:tcW w:w="895" w:type="pct"/>
            <w:tcBorders>
              <w:bottom w:val="single" w:sz="4" w:space="0" w:color="auto"/>
            </w:tcBorders>
            <w:vAlign w:val="bottom"/>
          </w:tcPr>
          <w:p w14:paraId="093DCC3E"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22D10E76" w14:textId="77777777" w:rsidR="00C214D9" w:rsidRPr="00B823CE"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91" w:type="pct"/>
            <w:tcBorders>
              <w:bottom w:val="single" w:sz="4" w:space="0" w:color="auto"/>
            </w:tcBorders>
            <w:vAlign w:val="bottom"/>
          </w:tcPr>
          <w:p w14:paraId="49249796"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4"/>
                <w:szCs w:val="4"/>
                <w:lang w:eastAsia="zh-HK"/>
              </w:rPr>
            </w:pPr>
          </w:p>
        </w:tc>
      </w:tr>
      <w:tr w:rsidR="00C214D9" w:rsidRPr="00D1703F" w14:paraId="6174C534" w14:textId="77777777" w:rsidTr="00C16C1C">
        <w:trPr>
          <w:trHeight w:val="54"/>
        </w:trPr>
        <w:tc>
          <w:tcPr>
            <w:tcW w:w="2573" w:type="pct"/>
            <w:vAlign w:val="bottom"/>
          </w:tcPr>
          <w:p w14:paraId="52AA7E60" w14:textId="77777777" w:rsidR="00C214D9" w:rsidRPr="00D1703F" w:rsidRDefault="00C214D9" w:rsidP="00C16C1C">
            <w:pPr>
              <w:autoSpaceDE w:val="0"/>
              <w:autoSpaceDN w:val="0"/>
              <w:adjustRightInd w:val="0"/>
              <w:ind w:left="162" w:hanging="162"/>
              <w:jc w:val="left"/>
              <w:rPr>
                <w:rFonts w:ascii="Arial" w:hAnsi="Arial" w:cs="Arial"/>
                <w:b/>
                <w:bCs/>
                <w:color w:val="000000"/>
                <w:sz w:val="18"/>
                <w:szCs w:val="18"/>
              </w:rPr>
            </w:pPr>
          </w:p>
        </w:tc>
        <w:tc>
          <w:tcPr>
            <w:tcW w:w="391" w:type="pct"/>
            <w:vAlign w:val="bottom"/>
          </w:tcPr>
          <w:p w14:paraId="71BEF9DF" w14:textId="77777777" w:rsidR="00C214D9" w:rsidRPr="00B823CE" w:rsidRDefault="00C214D9" w:rsidP="00C16C1C">
            <w:pPr>
              <w:tabs>
                <w:tab w:val="center" w:pos="198"/>
              </w:tabs>
              <w:autoSpaceDE w:val="0"/>
              <w:autoSpaceDN w:val="0"/>
              <w:adjustRightInd w:val="0"/>
              <w:jc w:val="left"/>
              <w:rPr>
                <w:rFonts w:ascii="Arial" w:eastAsia="MHei-Bold-Identity-H" w:hAnsi="Arial" w:cs="Arial"/>
                <w:bCs/>
                <w:color w:val="000000"/>
                <w:sz w:val="18"/>
                <w:szCs w:val="18"/>
                <w:lang w:eastAsia="zh-HK"/>
              </w:rPr>
            </w:pPr>
          </w:p>
        </w:tc>
        <w:tc>
          <w:tcPr>
            <w:tcW w:w="125" w:type="pct"/>
            <w:vAlign w:val="bottom"/>
          </w:tcPr>
          <w:p w14:paraId="4684C76A"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6EE2FA75"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18"/>
                <w:szCs w:val="18"/>
                <w:lang w:eastAsia="zh-HK"/>
              </w:rPr>
            </w:pPr>
          </w:p>
        </w:tc>
        <w:tc>
          <w:tcPr>
            <w:tcW w:w="125" w:type="pct"/>
            <w:vAlign w:val="bottom"/>
          </w:tcPr>
          <w:p w14:paraId="14AF4940"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2399E1B6"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18"/>
                <w:szCs w:val="18"/>
                <w:lang w:eastAsia="zh-HK"/>
              </w:rPr>
            </w:pPr>
          </w:p>
        </w:tc>
      </w:tr>
      <w:tr w:rsidR="00C214D9" w:rsidRPr="00D1703F" w14:paraId="2DCCC7E2" w14:textId="77777777" w:rsidTr="00C16C1C">
        <w:trPr>
          <w:trHeight w:val="70"/>
        </w:trPr>
        <w:tc>
          <w:tcPr>
            <w:tcW w:w="2573" w:type="pct"/>
            <w:vAlign w:val="bottom"/>
          </w:tcPr>
          <w:p w14:paraId="57BE3DAC" w14:textId="77777777" w:rsidR="00C214D9" w:rsidRPr="00D1703F" w:rsidRDefault="00C214D9" w:rsidP="00C16C1C">
            <w:pPr>
              <w:autoSpaceDE w:val="0"/>
              <w:autoSpaceDN w:val="0"/>
              <w:adjustRightInd w:val="0"/>
              <w:ind w:left="162" w:hanging="162"/>
              <w:jc w:val="left"/>
              <w:rPr>
                <w:rFonts w:ascii="Arial" w:eastAsia="宋体" w:hAnsi="Arial" w:cs="Arial"/>
                <w:b/>
                <w:bCs/>
                <w:color w:val="000000"/>
                <w:sz w:val="18"/>
                <w:szCs w:val="18"/>
                <w:lang w:eastAsia="zh-HK"/>
              </w:rPr>
            </w:pPr>
            <w:r w:rsidRPr="00D1703F">
              <w:rPr>
                <w:rFonts w:ascii="Arial" w:hAnsi="Arial" w:cs="Arial"/>
                <w:b/>
                <w:bCs/>
                <w:color w:val="000000"/>
                <w:sz w:val="18"/>
                <w:szCs w:val="18"/>
              </w:rPr>
              <w:t xml:space="preserve">Liabilities </w:t>
            </w:r>
          </w:p>
        </w:tc>
        <w:tc>
          <w:tcPr>
            <w:tcW w:w="391" w:type="pct"/>
            <w:vAlign w:val="bottom"/>
          </w:tcPr>
          <w:p w14:paraId="3850CAE6" w14:textId="77777777" w:rsidR="00C214D9" w:rsidRPr="00B823CE" w:rsidRDefault="00C214D9" w:rsidP="00C16C1C">
            <w:pPr>
              <w:tabs>
                <w:tab w:val="center" w:pos="198"/>
              </w:tabs>
              <w:autoSpaceDE w:val="0"/>
              <w:autoSpaceDN w:val="0"/>
              <w:adjustRightInd w:val="0"/>
              <w:jc w:val="left"/>
              <w:rPr>
                <w:rFonts w:ascii="Arial" w:eastAsia="MHei-Bold-Identity-H" w:hAnsi="Arial" w:cs="Arial"/>
                <w:bCs/>
                <w:color w:val="000000"/>
                <w:sz w:val="18"/>
                <w:szCs w:val="18"/>
                <w:lang w:eastAsia="zh-HK"/>
              </w:rPr>
            </w:pPr>
          </w:p>
        </w:tc>
        <w:tc>
          <w:tcPr>
            <w:tcW w:w="125" w:type="pct"/>
            <w:vAlign w:val="bottom"/>
          </w:tcPr>
          <w:p w14:paraId="0E84A41D"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119895C0"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18"/>
                <w:szCs w:val="18"/>
                <w:lang w:eastAsia="zh-HK"/>
              </w:rPr>
            </w:pPr>
          </w:p>
        </w:tc>
        <w:tc>
          <w:tcPr>
            <w:tcW w:w="125" w:type="pct"/>
            <w:vAlign w:val="bottom"/>
          </w:tcPr>
          <w:p w14:paraId="25B5967B"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425ABB35"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18"/>
                <w:szCs w:val="18"/>
                <w:lang w:eastAsia="zh-HK"/>
              </w:rPr>
            </w:pPr>
          </w:p>
        </w:tc>
      </w:tr>
      <w:tr w:rsidR="00C214D9" w:rsidRPr="00D1703F" w14:paraId="206D233A" w14:textId="77777777" w:rsidTr="00C16C1C">
        <w:trPr>
          <w:trHeight w:val="216"/>
        </w:trPr>
        <w:tc>
          <w:tcPr>
            <w:tcW w:w="2573" w:type="pct"/>
            <w:vAlign w:val="bottom"/>
          </w:tcPr>
          <w:p w14:paraId="241CE499" w14:textId="77777777" w:rsidR="00C214D9" w:rsidRPr="00D1703F" w:rsidRDefault="00C214D9" w:rsidP="00C16C1C">
            <w:pPr>
              <w:autoSpaceDE w:val="0"/>
              <w:autoSpaceDN w:val="0"/>
              <w:adjustRightInd w:val="0"/>
              <w:ind w:left="162" w:hanging="162"/>
              <w:jc w:val="left"/>
              <w:rPr>
                <w:rFonts w:ascii="Arial" w:eastAsia="宋体" w:hAnsi="Arial" w:cs="Arial"/>
                <w:b/>
                <w:bCs/>
                <w:color w:val="000000"/>
                <w:sz w:val="18"/>
                <w:szCs w:val="18"/>
                <w:lang w:eastAsia="zh-HK"/>
              </w:rPr>
            </w:pPr>
            <w:r w:rsidRPr="00D1703F">
              <w:rPr>
                <w:rFonts w:ascii="Arial" w:hAnsi="Arial" w:cs="Arial"/>
                <w:b/>
                <w:bCs/>
                <w:color w:val="000000"/>
                <w:sz w:val="18"/>
                <w:szCs w:val="18"/>
              </w:rPr>
              <w:t xml:space="preserve">Non-current liabilities </w:t>
            </w:r>
          </w:p>
        </w:tc>
        <w:tc>
          <w:tcPr>
            <w:tcW w:w="391" w:type="pct"/>
            <w:vAlign w:val="bottom"/>
          </w:tcPr>
          <w:p w14:paraId="037A7D9B" w14:textId="77777777" w:rsidR="00C214D9" w:rsidRPr="00B823CE" w:rsidRDefault="00C214D9" w:rsidP="00C16C1C">
            <w:pPr>
              <w:tabs>
                <w:tab w:val="center" w:pos="198"/>
              </w:tabs>
              <w:autoSpaceDE w:val="0"/>
              <w:autoSpaceDN w:val="0"/>
              <w:adjustRightInd w:val="0"/>
              <w:jc w:val="left"/>
              <w:rPr>
                <w:rFonts w:ascii="Arial" w:eastAsia="MHei-Bold-Identity-H" w:hAnsi="Arial" w:cs="Arial"/>
                <w:bCs/>
                <w:color w:val="000000"/>
                <w:sz w:val="18"/>
                <w:szCs w:val="18"/>
                <w:lang w:eastAsia="zh-HK"/>
              </w:rPr>
            </w:pPr>
          </w:p>
        </w:tc>
        <w:tc>
          <w:tcPr>
            <w:tcW w:w="125" w:type="pct"/>
            <w:vAlign w:val="bottom"/>
          </w:tcPr>
          <w:p w14:paraId="0D314362"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35F2B030"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18"/>
                <w:szCs w:val="18"/>
                <w:lang w:eastAsia="zh-HK"/>
              </w:rPr>
            </w:pPr>
          </w:p>
        </w:tc>
        <w:tc>
          <w:tcPr>
            <w:tcW w:w="125" w:type="pct"/>
            <w:vAlign w:val="bottom"/>
          </w:tcPr>
          <w:p w14:paraId="3A5DF402"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4166D102"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18"/>
                <w:szCs w:val="18"/>
                <w:lang w:eastAsia="zh-HK"/>
              </w:rPr>
            </w:pPr>
          </w:p>
        </w:tc>
      </w:tr>
      <w:tr w:rsidR="00C214D9" w:rsidRPr="00D1703F" w14:paraId="7538B43A" w14:textId="77777777" w:rsidTr="00C16C1C">
        <w:tc>
          <w:tcPr>
            <w:tcW w:w="2573" w:type="pct"/>
            <w:vAlign w:val="bottom"/>
          </w:tcPr>
          <w:p w14:paraId="15ED3852"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8"/>
                <w:szCs w:val="18"/>
              </w:rPr>
            </w:pPr>
            <w:r w:rsidRPr="00D1703F">
              <w:rPr>
                <w:rFonts w:ascii="Arial" w:hAnsi="Arial" w:cs="Arial"/>
                <w:color w:val="000000"/>
                <w:sz w:val="18"/>
                <w:szCs w:val="18"/>
              </w:rPr>
              <w:t xml:space="preserve">Long term borrowings </w:t>
            </w:r>
          </w:p>
        </w:tc>
        <w:tc>
          <w:tcPr>
            <w:tcW w:w="391" w:type="pct"/>
            <w:vAlign w:val="bottom"/>
          </w:tcPr>
          <w:p w14:paraId="489669DF" w14:textId="77777777" w:rsidR="00C214D9" w:rsidRPr="00B823CE" w:rsidRDefault="00C214D9" w:rsidP="00C16C1C">
            <w:pPr>
              <w:tabs>
                <w:tab w:val="center" w:pos="198"/>
              </w:tabs>
              <w:autoSpaceDE w:val="0"/>
              <w:autoSpaceDN w:val="0"/>
              <w:adjustRightInd w:val="0"/>
              <w:jc w:val="center"/>
              <w:rPr>
                <w:rFonts w:ascii="Arial" w:eastAsia="宋体" w:hAnsi="Arial" w:cs="Arial"/>
                <w:bCs/>
                <w:color w:val="000000"/>
                <w:sz w:val="18"/>
                <w:szCs w:val="18"/>
              </w:rPr>
            </w:pPr>
            <w:r w:rsidRPr="00FA27FF">
              <w:rPr>
                <w:rFonts w:ascii="Arial" w:eastAsia="宋体" w:hAnsi="Arial" w:cs="Arial"/>
                <w:bCs/>
                <w:color w:val="000000"/>
                <w:sz w:val="18"/>
                <w:szCs w:val="18"/>
              </w:rPr>
              <w:t>2</w:t>
            </w:r>
            <w:r>
              <w:rPr>
                <w:rFonts w:ascii="Arial" w:eastAsia="宋体" w:hAnsi="Arial" w:cs="Arial"/>
                <w:bCs/>
                <w:color w:val="000000"/>
                <w:sz w:val="18"/>
                <w:szCs w:val="18"/>
              </w:rPr>
              <w:t>4</w:t>
            </w:r>
          </w:p>
        </w:tc>
        <w:tc>
          <w:tcPr>
            <w:tcW w:w="125" w:type="pct"/>
            <w:vAlign w:val="bottom"/>
          </w:tcPr>
          <w:p w14:paraId="4D685FCF"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38307333" w14:textId="77777777" w:rsidR="00C214D9" w:rsidRPr="00C7537E"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2,214,081</w:t>
            </w:r>
          </w:p>
        </w:tc>
        <w:tc>
          <w:tcPr>
            <w:tcW w:w="125" w:type="pct"/>
            <w:vAlign w:val="bottom"/>
          </w:tcPr>
          <w:p w14:paraId="35C02DB1"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28A5A1B0"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2,307,828</w:t>
            </w:r>
          </w:p>
        </w:tc>
      </w:tr>
      <w:tr w:rsidR="00C214D9" w:rsidRPr="00D1703F" w14:paraId="30B0073D" w14:textId="77777777" w:rsidTr="00C16C1C">
        <w:tc>
          <w:tcPr>
            <w:tcW w:w="2573" w:type="pct"/>
            <w:vAlign w:val="bottom"/>
          </w:tcPr>
          <w:p w14:paraId="1B67065D"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8"/>
                <w:szCs w:val="18"/>
              </w:rPr>
            </w:pPr>
            <w:r w:rsidRPr="00D1703F">
              <w:rPr>
                <w:rFonts w:ascii="Arial" w:hAnsi="Arial" w:cs="Arial"/>
                <w:color w:val="000000"/>
                <w:sz w:val="18"/>
                <w:szCs w:val="18"/>
              </w:rPr>
              <w:t xml:space="preserve">Deferred income </w:t>
            </w:r>
          </w:p>
        </w:tc>
        <w:tc>
          <w:tcPr>
            <w:tcW w:w="391" w:type="pct"/>
            <w:vAlign w:val="bottom"/>
          </w:tcPr>
          <w:p w14:paraId="5A6BE9D6" w14:textId="77777777" w:rsidR="00C214D9" w:rsidRPr="00B823CE" w:rsidRDefault="00C214D9" w:rsidP="00C16C1C">
            <w:pPr>
              <w:tabs>
                <w:tab w:val="center" w:pos="198"/>
              </w:tabs>
              <w:autoSpaceDE w:val="0"/>
              <w:autoSpaceDN w:val="0"/>
              <w:adjustRightInd w:val="0"/>
              <w:jc w:val="center"/>
              <w:rPr>
                <w:rFonts w:ascii="Arial" w:eastAsia="宋体" w:hAnsi="Arial" w:cs="Arial"/>
                <w:bCs/>
                <w:color w:val="000000"/>
                <w:sz w:val="18"/>
                <w:szCs w:val="18"/>
              </w:rPr>
            </w:pPr>
          </w:p>
        </w:tc>
        <w:tc>
          <w:tcPr>
            <w:tcW w:w="125" w:type="pct"/>
            <w:vAlign w:val="bottom"/>
          </w:tcPr>
          <w:p w14:paraId="78F69E97"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282EFD9E" w14:textId="77777777" w:rsidR="00C214D9" w:rsidRPr="00C7537E"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74,341</w:t>
            </w:r>
          </w:p>
        </w:tc>
        <w:tc>
          <w:tcPr>
            <w:tcW w:w="125" w:type="pct"/>
            <w:vAlign w:val="bottom"/>
          </w:tcPr>
          <w:p w14:paraId="2DC46C7E"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6382EC4C"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92,211</w:t>
            </w:r>
          </w:p>
        </w:tc>
      </w:tr>
      <w:tr w:rsidR="00C214D9" w:rsidRPr="00D1703F" w14:paraId="44BF420F" w14:textId="77777777" w:rsidTr="00C16C1C">
        <w:tc>
          <w:tcPr>
            <w:tcW w:w="2573" w:type="pct"/>
            <w:vAlign w:val="bottom"/>
          </w:tcPr>
          <w:p w14:paraId="6C126AA7"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8"/>
                <w:szCs w:val="18"/>
              </w:rPr>
            </w:pPr>
            <w:r w:rsidRPr="00D1703F">
              <w:rPr>
                <w:rFonts w:ascii="Arial" w:hAnsi="Arial" w:cs="Arial"/>
                <w:color w:val="000000"/>
                <w:sz w:val="18"/>
                <w:szCs w:val="18"/>
              </w:rPr>
              <w:t xml:space="preserve">Deferred tax liabilities </w:t>
            </w:r>
          </w:p>
        </w:tc>
        <w:tc>
          <w:tcPr>
            <w:tcW w:w="391" w:type="pct"/>
            <w:vAlign w:val="bottom"/>
          </w:tcPr>
          <w:p w14:paraId="19926B0D" w14:textId="77777777" w:rsidR="00C214D9" w:rsidRPr="00B823CE" w:rsidRDefault="00C214D9" w:rsidP="00C16C1C">
            <w:pPr>
              <w:tabs>
                <w:tab w:val="center" w:pos="198"/>
              </w:tabs>
              <w:autoSpaceDE w:val="0"/>
              <w:autoSpaceDN w:val="0"/>
              <w:adjustRightInd w:val="0"/>
              <w:jc w:val="center"/>
              <w:rPr>
                <w:rFonts w:ascii="Arial" w:eastAsia="宋体" w:hAnsi="Arial" w:cs="Arial"/>
                <w:bCs/>
                <w:color w:val="000000"/>
                <w:sz w:val="18"/>
                <w:szCs w:val="18"/>
              </w:rPr>
            </w:pPr>
          </w:p>
        </w:tc>
        <w:tc>
          <w:tcPr>
            <w:tcW w:w="125" w:type="pct"/>
            <w:vAlign w:val="bottom"/>
          </w:tcPr>
          <w:p w14:paraId="2121983B"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20D9E65A" w14:textId="77777777" w:rsidR="00C214D9" w:rsidRPr="00C7537E"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16,857</w:t>
            </w:r>
          </w:p>
        </w:tc>
        <w:tc>
          <w:tcPr>
            <w:tcW w:w="125" w:type="pct"/>
            <w:vAlign w:val="bottom"/>
          </w:tcPr>
          <w:p w14:paraId="6266D925"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1EA5411A"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17,854</w:t>
            </w:r>
          </w:p>
        </w:tc>
      </w:tr>
      <w:tr w:rsidR="00C214D9" w:rsidRPr="00D1703F" w14:paraId="47CFB2AD" w14:textId="77777777" w:rsidTr="00C16C1C">
        <w:tc>
          <w:tcPr>
            <w:tcW w:w="2573" w:type="pct"/>
            <w:vAlign w:val="bottom"/>
          </w:tcPr>
          <w:p w14:paraId="78561B74" w14:textId="77777777" w:rsidR="00C214D9" w:rsidRPr="00D1703F" w:rsidRDefault="00C214D9" w:rsidP="00C16C1C">
            <w:pPr>
              <w:autoSpaceDE w:val="0"/>
              <w:autoSpaceDN w:val="0"/>
              <w:adjustRightInd w:val="0"/>
              <w:ind w:left="162" w:hanging="162"/>
              <w:jc w:val="left"/>
              <w:rPr>
                <w:rFonts w:ascii="Arial" w:hAnsi="Arial" w:cs="Arial"/>
                <w:color w:val="000000"/>
                <w:sz w:val="18"/>
                <w:szCs w:val="18"/>
              </w:rPr>
            </w:pPr>
            <w:r>
              <w:rPr>
                <w:rFonts w:ascii="Arial" w:hAnsi="Arial" w:cs="Arial"/>
                <w:color w:val="000000"/>
                <w:sz w:val="18"/>
                <w:szCs w:val="18"/>
              </w:rPr>
              <w:t>Provisions</w:t>
            </w:r>
          </w:p>
        </w:tc>
        <w:tc>
          <w:tcPr>
            <w:tcW w:w="391" w:type="pct"/>
            <w:vAlign w:val="bottom"/>
          </w:tcPr>
          <w:p w14:paraId="1A682176" w14:textId="77777777" w:rsidR="00C214D9" w:rsidRPr="00B823CE" w:rsidRDefault="00C214D9" w:rsidP="00C16C1C">
            <w:pPr>
              <w:tabs>
                <w:tab w:val="center" w:pos="198"/>
              </w:tabs>
              <w:autoSpaceDE w:val="0"/>
              <w:autoSpaceDN w:val="0"/>
              <w:adjustRightInd w:val="0"/>
              <w:jc w:val="center"/>
              <w:rPr>
                <w:rFonts w:ascii="Arial" w:eastAsia="宋体" w:hAnsi="Arial" w:cs="Arial"/>
                <w:bCs/>
                <w:color w:val="000000"/>
                <w:sz w:val="18"/>
                <w:szCs w:val="18"/>
              </w:rPr>
            </w:pPr>
          </w:p>
        </w:tc>
        <w:tc>
          <w:tcPr>
            <w:tcW w:w="125" w:type="pct"/>
            <w:vAlign w:val="bottom"/>
          </w:tcPr>
          <w:p w14:paraId="27D86A22"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346C7205" w14:textId="77777777" w:rsidR="00C214D9" w:rsidRPr="00C7537E" w:rsidDel="00752DDB"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426,987</w:t>
            </w:r>
          </w:p>
        </w:tc>
        <w:tc>
          <w:tcPr>
            <w:tcW w:w="125" w:type="pct"/>
            <w:vAlign w:val="bottom"/>
          </w:tcPr>
          <w:p w14:paraId="3F5EF139"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3858F585"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449,256</w:t>
            </w:r>
          </w:p>
        </w:tc>
      </w:tr>
      <w:tr w:rsidR="00C214D9" w:rsidRPr="00D1703F" w14:paraId="62B060D4" w14:textId="77777777" w:rsidTr="00C16C1C">
        <w:tc>
          <w:tcPr>
            <w:tcW w:w="2573" w:type="pct"/>
            <w:vAlign w:val="bottom"/>
          </w:tcPr>
          <w:p w14:paraId="06067C01" w14:textId="77777777" w:rsidR="00C214D9" w:rsidRPr="00D1703F" w:rsidRDefault="00C214D9" w:rsidP="00C16C1C">
            <w:pPr>
              <w:autoSpaceDE w:val="0"/>
              <w:autoSpaceDN w:val="0"/>
              <w:adjustRightInd w:val="0"/>
              <w:ind w:left="162" w:hanging="162"/>
              <w:jc w:val="left"/>
              <w:rPr>
                <w:rFonts w:ascii="Arial" w:eastAsia="宋体" w:hAnsi="Arial" w:cs="Arial"/>
                <w:bCs/>
                <w:color w:val="000000"/>
                <w:sz w:val="6"/>
                <w:szCs w:val="6"/>
              </w:rPr>
            </w:pPr>
          </w:p>
        </w:tc>
        <w:tc>
          <w:tcPr>
            <w:tcW w:w="391" w:type="pct"/>
            <w:vAlign w:val="bottom"/>
          </w:tcPr>
          <w:p w14:paraId="41CFEE15" w14:textId="77777777" w:rsidR="00C214D9" w:rsidRPr="00B823CE"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5" w:type="pct"/>
            <w:vAlign w:val="bottom"/>
          </w:tcPr>
          <w:p w14:paraId="60ED6C8D"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6"/>
                <w:szCs w:val="6"/>
                <w:lang w:eastAsia="zh-HK"/>
              </w:rPr>
            </w:pPr>
          </w:p>
        </w:tc>
        <w:tc>
          <w:tcPr>
            <w:tcW w:w="895" w:type="pct"/>
            <w:tcBorders>
              <w:bottom w:val="single" w:sz="4" w:space="0" w:color="auto"/>
            </w:tcBorders>
            <w:vAlign w:val="center"/>
          </w:tcPr>
          <w:p w14:paraId="0F6A3DA9"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79CC271A" w14:textId="77777777" w:rsidR="00C214D9" w:rsidRPr="00B823CE"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91" w:type="pct"/>
            <w:tcBorders>
              <w:bottom w:val="single" w:sz="4" w:space="0" w:color="auto"/>
            </w:tcBorders>
            <w:vAlign w:val="bottom"/>
          </w:tcPr>
          <w:p w14:paraId="2804FED1"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4"/>
                <w:szCs w:val="4"/>
                <w:lang w:eastAsia="zh-HK"/>
              </w:rPr>
            </w:pPr>
          </w:p>
        </w:tc>
      </w:tr>
      <w:tr w:rsidR="00C214D9" w:rsidRPr="00D1703F" w14:paraId="6E46F657" w14:textId="77777777" w:rsidTr="00C16C1C">
        <w:tc>
          <w:tcPr>
            <w:tcW w:w="2573" w:type="pct"/>
            <w:vAlign w:val="bottom"/>
          </w:tcPr>
          <w:p w14:paraId="237F9B1B" w14:textId="77777777" w:rsidR="00C214D9" w:rsidRPr="00D1703F" w:rsidRDefault="00C214D9" w:rsidP="00C16C1C">
            <w:pPr>
              <w:autoSpaceDE w:val="0"/>
              <w:autoSpaceDN w:val="0"/>
              <w:adjustRightInd w:val="0"/>
              <w:ind w:left="162" w:hanging="162"/>
              <w:jc w:val="left"/>
              <w:rPr>
                <w:rFonts w:ascii="Arial" w:eastAsia="宋体" w:hAnsi="Arial" w:cs="Arial"/>
                <w:b/>
                <w:bCs/>
                <w:color w:val="000000"/>
                <w:sz w:val="18"/>
                <w:szCs w:val="18"/>
                <w:lang w:eastAsia="zh-HK"/>
              </w:rPr>
            </w:pPr>
            <w:r w:rsidRPr="00D1703F">
              <w:rPr>
                <w:rFonts w:ascii="Arial" w:hAnsi="Arial" w:cs="Arial"/>
                <w:b/>
                <w:bCs/>
                <w:color w:val="000000"/>
                <w:sz w:val="18"/>
                <w:szCs w:val="18"/>
              </w:rPr>
              <w:t>Total non-current liabilities</w:t>
            </w:r>
          </w:p>
        </w:tc>
        <w:tc>
          <w:tcPr>
            <w:tcW w:w="391" w:type="pct"/>
            <w:vAlign w:val="bottom"/>
          </w:tcPr>
          <w:p w14:paraId="716E1879" w14:textId="77777777" w:rsidR="00C214D9" w:rsidRPr="00B823CE"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5" w:type="pct"/>
            <w:vAlign w:val="bottom"/>
          </w:tcPr>
          <w:p w14:paraId="27ADC69B"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50A8EA78"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2,732,266</w:t>
            </w:r>
          </w:p>
        </w:tc>
        <w:tc>
          <w:tcPr>
            <w:tcW w:w="125" w:type="pct"/>
            <w:vAlign w:val="bottom"/>
          </w:tcPr>
          <w:p w14:paraId="7B37E657"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2A8C9543" w14:textId="77777777" w:rsidR="00C214D9" w:rsidRPr="00B823CE"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r w:rsidRPr="00FA27FF">
              <w:rPr>
                <w:rFonts w:ascii="Arial" w:eastAsia="宋体" w:hAnsi="Arial" w:cs="Arial"/>
                <w:bCs/>
                <w:color w:val="000000"/>
                <w:sz w:val="18"/>
                <w:szCs w:val="18"/>
                <w:lang w:eastAsia="zh-HK"/>
              </w:rPr>
              <w:t>2,867,149</w:t>
            </w:r>
          </w:p>
        </w:tc>
      </w:tr>
      <w:tr w:rsidR="00C214D9" w:rsidRPr="00D1703F" w14:paraId="373D0D68" w14:textId="77777777" w:rsidTr="00C16C1C">
        <w:tc>
          <w:tcPr>
            <w:tcW w:w="2573" w:type="pct"/>
            <w:vAlign w:val="bottom"/>
          </w:tcPr>
          <w:p w14:paraId="336560FE"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6"/>
                <w:szCs w:val="6"/>
              </w:rPr>
            </w:pPr>
          </w:p>
        </w:tc>
        <w:tc>
          <w:tcPr>
            <w:tcW w:w="391" w:type="pct"/>
            <w:vAlign w:val="bottom"/>
          </w:tcPr>
          <w:p w14:paraId="5346ADA4" w14:textId="77777777" w:rsidR="00C214D9" w:rsidRPr="00B823CE" w:rsidRDefault="00C214D9" w:rsidP="00C16C1C">
            <w:pPr>
              <w:tabs>
                <w:tab w:val="center" w:pos="198"/>
              </w:tabs>
              <w:autoSpaceDE w:val="0"/>
              <w:autoSpaceDN w:val="0"/>
              <w:adjustRightInd w:val="0"/>
              <w:jc w:val="center"/>
              <w:rPr>
                <w:rFonts w:ascii="Arial" w:eastAsia="MHei-Bold-Identity-H" w:hAnsi="Arial" w:cs="Arial"/>
                <w:bCs/>
                <w:color w:val="000000"/>
                <w:sz w:val="6"/>
                <w:szCs w:val="6"/>
              </w:rPr>
            </w:pPr>
          </w:p>
        </w:tc>
        <w:tc>
          <w:tcPr>
            <w:tcW w:w="125" w:type="pct"/>
            <w:vAlign w:val="bottom"/>
          </w:tcPr>
          <w:p w14:paraId="59803D59"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6"/>
                <w:szCs w:val="6"/>
                <w:lang w:eastAsia="zh-HK"/>
              </w:rPr>
            </w:pPr>
          </w:p>
        </w:tc>
        <w:tc>
          <w:tcPr>
            <w:tcW w:w="895" w:type="pct"/>
            <w:tcBorders>
              <w:bottom w:val="single" w:sz="4" w:space="0" w:color="auto"/>
            </w:tcBorders>
            <w:vAlign w:val="bottom"/>
          </w:tcPr>
          <w:p w14:paraId="27BE7831"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5115C91D" w14:textId="77777777" w:rsidR="00C214D9" w:rsidRPr="00B823CE"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91" w:type="pct"/>
            <w:tcBorders>
              <w:bottom w:val="single" w:sz="4" w:space="0" w:color="auto"/>
            </w:tcBorders>
            <w:vAlign w:val="bottom"/>
          </w:tcPr>
          <w:p w14:paraId="4BD14B28"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4"/>
                <w:szCs w:val="4"/>
                <w:lang w:eastAsia="zh-HK"/>
              </w:rPr>
            </w:pPr>
          </w:p>
        </w:tc>
      </w:tr>
      <w:tr w:rsidR="00C214D9" w:rsidRPr="00D1703F" w14:paraId="2384926E" w14:textId="77777777" w:rsidTr="00C16C1C">
        <w:tc>
          <w:tcPr>
            <w:tcW w:w="2573" w:type="pct"/>
            <w:vAlign w:val="bottom"/>
          </w:tcPr>
          <w:p w14:paraId="3C381A62"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18"/>
                <w:szCs w:val="18"/>
              </w:rPr>
            </w:pPr>
          </w:p>
        </w:tc>
        <w:tc>
          <w:tcPr>
            <w:tcW w:w="391" w:type="pct"/>
            <w:vAlign w:val="bottom"/>
          </w:tcPr>
          <w:p w14:paraId="4F590601" w14:textId="77777777" w:rsidR="00C214D9" w:rsidRPr="00B823CE"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5" w:type="pct"/>
            <w:vAlign w:val="bottom"/>
          </w:tcPr>
          <w:p w14:paraId="25483D7D"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tcBorders>
              <w:top w:val="single" w:sz="4" w:space="0" w:color="auto"/>
            </w:tcBorders>
            <w:vAlign w:val="bottom"/>
          </w:tcPr>
          <w:p w14:paraId="5F6BB82E"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18"/>
                <w:szCs w:val="18"/>
                <w:lang w:eastAsia="zh-HK"/>
              </w:rPr>
            </w:pPr>
          </w:p>
        </w:tc>
        <w:tc>
          <w:tcPr>
            <w:tcW w:w="125" w:type="pct"/>
            <w:vAlign w:val="bottom"/>
          </w:tcPr>
          <w:p w14:paraId="42859966"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tcBorders>
              <w:top w:val="single" w:sz="4" w:space="0" w:color="auto"/>
            </w:tcBorders>
            <w:vAlign w:val="bottom"/>
          </w:tcPr>
          <w:p w14:paraId="1A5AABFC"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18"/>
                <w:szCs w:val="18"/>
                <w:lang w:eastAsia="zh-HK"/>
              </w:rPr>
            </w:pPr>
          </w:p>
        </w:tc>
      </w:tr>
      <w:tr w:rsidR="00C214D9" w:rsidRPr="00D1703F" w14:paraId="0272537C" w14:textId="77777777" w:rsidTr="00C16C1C">
        <w:tc>
          <w:tcPr>
            <w:tcW w:w="2573" w:type="pct"/>
            <w:vAlign w:val="bottom"/>
          </w:tcPr>
          <w:p w14:paraId="2FF23C0F" w14:textId="77777777" w:rsidR="00C214D9" w:rsidRPr="00D1703F" w:rsidRDefault="00C214D9" w:rsidP="00C16C1C">
            <w:pPr>
              <w:autoSpaceDE w:val="0"/>
              <w:autoSpaceDN w:val="0"/>
              <w:adjustRightInd w:val="0"/>
              <w:ind w:left="162" w:hanging="162"/>
              <w:jc w:val="left"/>
              <w:rPr>
                <w:rFonts w:ascii="Arial" w:eastAsia="宋体" w:hAnsi="Arial" w:cs="Arial"/>
                <w:b/>
                <w:bCs/>
                <w:color w:val="000000"/>
                <w:sz w:val="18"/>
                <w:szCs w:val="18"/>
              </w:rPr>
            </w:pPr>
            <w:r w:rsidRPr="00D1703F">
              <w:rPr>
                <w:rFonts w:ascii="Arial" w:hAnsi="Arial" w:cs="Arial"/>
                <w:b/>
                <w:bCs/>
                <w:color w:val="000000"/>
                <w:sz w:val="18"/>
                <w:szCs w:val="18"/>
              </w:rPr>
              <w:t>Current liabilities</w:t>
            </w:r>
          </w:p>
        </w:tc>
        <w:tc>
          <w:tcPr>
            <w:tcW w:w="391" w:type="pct"/>
            <w:vAlign w:val="bottom"/>
          </w:tcPr>
          <w:p w14:paraId="7AF6EAD4" w14:textId="77777777" w:rsidR="00C214D9" w:rsidRPr="00B823CE" w:rsidRDefault="00C214D9" w:rsidP="00C16C1C">
            <w:pPr>
              <w:tabs>
                <w:tab w:val="center" w:pos="198"/>
              </w:tabs>
              <w:autoSpaceDE w:val="0"/>
              <w:autoSpaceDN w:val="0"/>
              <w:adjustRightInd w:val="0"/>
              <w:jc w:val="center"/>
              <w:rPr>
                <w:rFonts w:ascii="Arial" w:eastAsia="MHei-Bold-Identity-H" w:hAnsi="Arial" w:cs="Arial"/>
                <w:bCs/>
                <w:color w:val="000000"/>
                <w:sz w:val="18"/>
                <w:szCs w:val="18"/>
              </w:rPr>
            </w:pPr>
          </w:p>
        </w:tc>
        <w:tc>
          <w:tcPr>
            <w:tcW w:w="125" w:type="pct"/>
            <w:vAlign w:val="bottom"/>
          </w:tcPr>
          <w:p w14:paraId="6D9BCFFB"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0D86D1E3"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18"/>
                <w:szCs w:val="18"/>
                <w:lang w:eastAsia="zh-HK"/>
              </w:rPr>
            </w:pPr>
          </w:p>
        </w:tc>
        <w:tc>
          <w:tcPr>
            <w:tcW w:w="125" w:type="pct"/>
            <w:vAlign w:val="bottom"/>
          </w:tcPr>
          <w:p w14:paraId="082EB521"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02E7674B"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18"/>
                <w:szCs w:val="18"/>
                <w:lang w:eastAsia="zh-HK"/>
              </w:rPr>
            </w:pPr>
          </w:p>
        </w:tc>
      </w:tr>
      <w:tr w:rsidR="00C214D9" w:rsidRPr="00D1703F" w14:paraId="0E82DB7F" w14:textId="77777777" w:rsidTr="00C16C1C">
        <w:tc>
          <w:tcPr>
            <w:tcW w:w="2573" w:type="pct"/>
            <w:vAlign w:val="bottom"/>
          </w:tcPr>
          <w:p w14:paraId="76F9681B"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8"/>
                <w:szCs w:val="18"/>
                <w:lang w:val="en-GB"/>
              </w:rPr>
            </w:pPr>
            <w:r w:rsidRPr="00D1703F">
              <w:rPr>
                <w:rFonts w:ascii="Arial" w:hAnsi="Arial" w:cs="Arial"/>
                <w:color w:val="000000"/>
                <w:sz w:val="18"/>
                <w:szCs w:val="18"/>
              </w:rPr>
              <w:t>Notes and trade payables</w:t>
            </w:r>
          </w:p>
        </w:tc>
        <w:tc>
          <w:tcPr>
            <w:tcW w:w="391" w:type="pct"/>
            <w:vAlign w:val="bottom"/>
          </w:tcPr>
          <w:p w14:paraId="591BBD27" w14:textId="77777777" w:rsidR="00C214D9" w:rsidRPr="00FA27FF" w:rsidRDefault="00C214D9" w:rsidP="00C16C1C">
            <w:pPr>
              <w:tabs>
                <w:tab w:val="center" w:pos="198"/>
              </w:tabs>
              <w:autoSpaceDE w:val="0"/>
              <w:autoSpaceDN w:val="0"/>
              <w:adjustRightInd w:val="0"/>
              <w:jc w:val="center"/>
              <w:rPr>
                <w:rFonts w:ascii="Arial" w:hAnsi="Arial" w:cs="Arial"/>
                <w:bCs/>
                <w:color w:val="000000"/>
                <w:sz w:val="18"/>
                <w:szCs w:val="18"/>
              </w:rPr>
            </w:pPr>
            <w:r w:rsidRPr="00FA27FF">
              <w:rPr>
                <w:rFonts w:ascii="Arial" w:eastAsia="宋体" w:hAnsi="Arial" w:cs="Arial"/>
                <w:bCs/>
                <w:color w:val="000000"/>
                <w:sz w:val="18"/>
                <w:szCs w:val="18"/>
              </w:rPr>
              <w:t>2</w:t>
            </w:r>
            <w:r>
              <w:rPr>
                <w:rFonts w:ascii="Arial" w:eastAsia="宋体" w:hAnsi="Arial" w:cs="Arial"/>
                <w:bCs/>
                <w:color w:val="000000"/>
                <w:sz w:val="18"/>
                <w:szCs w:val="18"/>
              </w:rPr>
              <w:t>2</w:t>
            </w:r>
          </w:p>
        </w:tc>
        <w:tc>
          <w:tcPr>
            <w:tcW w:w="125" w:type="pct"/>
            <w:vAlign w:val="bottom"/>
          </w:tcPr>
          <w:p w14:paraId="1834625A"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2CADE0BA" w14:textId="77777777" w:rsidR="00C214D9" w:rsidRPr="00C7537E"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27,274,575</w:t>
            </w:r>
          </w:p>
        </w:tc>
        <w:tc>
          <w:tcPr>
            <w:tcW w:w="125" w:type="pct"/>
            <w:vAlign w:val="bottom"/>
          </w:tcPr>
          <w:p w14:paraId="259304BB" w14:textId="77777777" w:rsidR="00C214D9" w:rsidRPr="00B823CE" w:rsidRDefault="00C214D9" w:rsidP="00C16C1C">
            <w:pPr>
              <w:autoSpaceDE w:val="0"/>
              <w:autoSpaceDN w:val="0"/>
              <w:adjustRightInd w:val="0"/>
              <w:jc w:val="left"/>
              <w:rPr>
                <w:rFonts w:ascii="Arial" w:eastAsia="宋体" w:hAnsi="Arial" w:cs="Arial"/>
                <w:bCs/>
                <w:color w:val="000000"/>
                <w:sz w:val="18"/>
                <w:szCs w:val="18"/>
              </w:rPr>
            </w:pPr>
          </w:p>
        </w:tc>
        <w:tc>
          <w:tcPr>
            <w:tcW w:w="891" w:type="pct"/>
            <w:vAlign w:val="bottom"/>
          </w:tcPr>
          <w:p w14:paraId="14294683"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24,802,226</w:t>
            </w:r>
          </w:p>
        </w:tc>
      </w:tr>
      <w:tr w:rsidR="00C214D9" w:rsidRPr="00D1703F" w14:paraId="3C52A1CF" w14:textId="77777777" w:rsidTr="00C16C1C">
        <w:tc>
          <w:tcPr>
            <w:tcW w:w="2573" w:type="pct"/>
            <w:vAlign w:val="bottom"/>
          </w:tcPr>
          <w:p w14:paraId="4D2B4AB0"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8"/>
                <w:szCs w:val="18"/>
              </w:rPr>
            </w:pPr>
            <w:r>
              <w:rPr>
                <w:rFonts w:ascii="Arial" w:hAnsi="Arial" w:cs="Arial"/>
                <w:color w:val="000000"/>
                <w:sz w:val="18"/>
                <w:szCs w:val="18"/>
              </w:rPr>
              <w:t>O</w:t>
            </w:r>
            <w:r w:rsidRPr="00D1703F">
              <w:rPr>
                <w:rFonts w:ascii="Arial" w:hAnsi="Arial" w:cs="Arial"/>
                <w:color w:val="000000"/>
                <w:sz w:val="18"/>
                <w:szCs w:val="18"/>
              </w:rPr>
              <w:t>ther payables</w:t>
            </w:r>
          </w:p>
        </w:tc>
        <w:tc>
          <w:tcPr>
            <w:tcW w:w="391" w:type="pct"/>
            <w:vAlign w:val="bottom"/>
          </w:tcPr>
          <w:p w14:paraId="10DD1A95" w14:textId="77777777" w:rsidR="00C214D9" w:rsidRPr="00FA27FF" w:rsidRDefault="00C214D9" w:rsidP="00C16C1C">
            <w:pPr>
              <w:tabs>
                <w:tab w:val="center" w:pos="198"/>
              </w:tabs>
              <w:autoSpaceDE w:val="0"/>
              <w:autoSpaceDN w:val="0"/>
              <w:adjustRightInd w:val="0"/>
              <w:jc w:val="center"/>
              <w:rPr>
                <w:rFonts w:ascii="Arial" w:hAnsi="Arial" w:cs="Arial"/>
                <w:bCs/>
                <w:color w:val="000000"/>
                <w:sz w:val="18"/>
                <w:szCs w:val="18"/>
              </w:rPr>
            </w:pPr>
            <w:r w:rsidRPr="00FA27FF">
              <w:rPr>
                <w:rFonts w:ascii="Arial" w:eastAsia="宋体" w:hAnsi="Arial" w:cs="Arial"/>
                <w:bCs/>
                <w:color w:val="000000"/>
                <w:sz w:val="18"/>
                <w:szCs w:val="18"/>
              </w:rPr>
              <w:t>2</w:t>
            </w:r>
            <w:r>
              <w:rPr>
                <w:rFonts w:ascii="Arial" w:eastAsia="宋体" w:hAnsi="Arial" w:cs="Arial"/>
                <w:bCs/>
                <w:color w:val="000000"/>
                <w:sz w:val="18"/>
                <w:szCs w:val="18"/>
              </w:rPr>
              <w:t>3</w:t>
            </w:r>
          </w:p>
        </w:tc>
        <w:tc>
          <w:tcPr>
            <w:tcW w:w="125" w:type="pct"/>
            <w:vAlign w:val="bottom"/>
          </w:tcPr>
          <w:p w14:paraId="0D51750A"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0903A8DF" w14:textId="77777777" w:rsidR="00C214D9" w:rsidRPr="00C7537E"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3,195,741</w:t>
            </w:r>
          </w:p>
        </w:tc>
        <w:tc>
          <w:tcPr>
            <w:tcW w:w="125" w:type="pct"/>
            <w:vAlign w:val="bottom"/>
          </w:tcPr>
          <w:p w14:paraId="6C723B3D" w14:textId="77777777" w:rsidR="00C214D9" w:rsidRPr="00B823CE" w:rsidRDefault="00C214D9" w:rsidP="00C16C1C">
            <w:pPr>
              <w:autoSpaceDE w:val="0"/>
              <w:autoSpaceDN w:val="0"/>
              <w:adjustRightInd w:val="0"/>
              <w:jc w:val="left"/>
              <w:rPr>
                <w:rFonts w:ascii="Arial" w:eastAsia="宋体" w:hAnsi="Arial" w:cs="Arial"/>
                <w:bCs/>
                <w:color w:val="000000"/>
                <w:sz w:val="18"/>
                <w:szCs w:val="18"/>
              </w:rPr>
            </w:pPr>
          </w:p>
        </w:tc>
        <w:tc>
          <w:tcPr>
            <w:tcW w:w="891" w:type="pct"/>
            <w:vAlign w:val="bottom"/>
          </w:tcPr>
          <w:p w14:paraId="75579741"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2,797,837</w:t>
            </w:r>
          </w:p>
        </w:tc>
      </w:tr>
      <w:tr w:rsidR="00C214D9" w:rsidRPr="00D1703F" w14:paraId="591954AE" w14:textId="77777777" w:rsidTr="00C16C1C">
        <w:tc>
          <w:tcPr>
            <w:tcW w:w="2573" w:type="pct"/>
            <w:vAlign w:val="bottom"/>
          </w:tcPr>
          <w:p w14:paraId="49164C27" w14:textId="77777777" w:rsidR="00C214D9" w:rsidRPr="00D1703F" w:rsidRDefault="00C214D9" w:rsidP="00C16C1C">
            <w:pPr>
              <w:autoSpaceDE w:val="0"/>
              <w:autoSpaceDN w:val="0"/>
              <w:adjustRightInd w:val="0"/>
              <w:ind w:left="162" w:hanging="162"/>
              <w:jc w:val="left"/>
              <w:rPr>
                <w:rFonts w:ascii="Arial" w:hAnsi="Arial" w:cs="Arial"/>
                <w:color w:val="000000"/>
                <w:sz w:val="18"/>
                <w:szCs w:val="18"/>
              </w:rPr>
            </w:pPr>
            <w:r w:rsidRPr="00BB5074">
              <w:rPr>
                <w:rFonts w:ascii="Arial" w:hAnsi="Arial" w:cs="Arial"/>
                <w:color w:val="000000"/>
                <w:sz w:val="18"/>
                <w:szCs w:val="18"/>
              </w:rPr>
              <w:t>Contract liabilities</w:t>
            </w:r>
          </w:p>
        </w:tc>
        <w:tc>
          <w:tcPr>
            <w:tcW w:w="391" w:type="pct"/>
            <w:vAlign w:val="bottom"/>
          </w:tcPr>
          <w:p w14:paraId="777458B8" w14:textId="77777777" w:rsidR="00C214D9" w:rsidRPr="00FA27FF" w:rsidRDefault="00C214D9" w:rsidP="00C16C1C">
            <w:pPr>
              <w:tabs>
                <w:tab w:val="center" w:pos="198"/>
              </w:tabs>
              <w:autoSpaceDE w:val="0"/>
              <w:autoSpaceDN w:val="0"/>
              <w:adjustRightInd w:val="0"/>
              <w:jc w:val="center"/>
              <w:rPr>
                <w:rFonts w:ascii="Arial" w:eastAsia="宋体" w:hAnsi="Arial" w:cs="Arial"/>
                <w:bCs/>
                <w:color w:val="000000"/>
                <w:sz w:val="18"/>
                <w:szCs w:val="18"/>
              </w:rPr>
            </w:pPr>
            <w:r w:rsidRPr="00FA27FF">
              <w:rPr>
                <w:rFonts w:ascii="Arial" w:eastAsia="宋体" w:hAnsi="Arial" w:cs="Arial"/>
                <w:bCs/>
                <w:color w:val="000000"/>
                <w:sz w:val="18"/>
                <w:szCs w:val="18"/>
              </w:rPr>
              <w:t>1</w:t>
            </w:r>
            <w:r>
              <w:rPr>
                <w:rFonts w:ascii="Arial" w:eastAsia="宋体" w:hAnsi="Arial" w:cs="Arial"/>
                <w:bCs/>
                <w:color w:val="000000"/>
                <w:sz w:val="18"/>
                <w:szCs w:val="18"/>
              </w:rPr>
              <w:t>8</w:t>
            </w:r>
          </w:p>
        </w:tc>
        <w:tc>
          <w:tcPr>
            <w:tcW w:w="125" w:type="pct"/>
            <w:vAlign w:val="bottom"/>
          </w:tcPr>
          <w:p w14:paraId="457C81E8"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54906CE2" w14:textId="77777777" w:rsidR="00C214D9" w:rsidRPr="00C7537E"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2,523,545</w:t>
            </w:r>
          </w:p>
        </w:tc>
        <w:tc>
          <w:tcPr>
            <w:tcW w:w="125" w:type="pct"/>
            <w:vAlign w:val="bottom"/>
          </w:tcPr>
          <w:p w14:paraId="43ADFE81" w14:textId="77777777" w:rsidR="00C214D9" w:rsidRPr="00B823CE" w:rsidRDefault="00C214D9" w:rsidP="00C16C1C">
            <w:pPr>
              <w:autoSpaceDE w:val="0"/>
              <w:autoSpaceDN w:val="0"/>
              <w:adjustRightInd w:val="0"/>
              <w:jc w:val="left"/>
              <w:rPr>
                <w:rFonts w:ascii="Arial" w:eastAsia="宋体" w:hAnsi="Arial" w:cs="Arial"/>
                <w:bCs/>
                <w:color w:val="000000"/>
                <w:sz w:val="18"/>
                <w:szCs w:val="18"/>
              </w:rPr>
            </w:pPr>
          </w:p>
        </w:tc>
        <w:tc>
          <w:tcPr>
            <w:tcW w:w="891" w:type="pct"/>
            <w:vAlign w:val="bottom"/>
          </w:tcPr>
          <w:p w14:paraId="050983FE"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3,575,654</w:t>
            </w:r>
          </w:p>
        </w:tc>
      </w:tr>
      <w:tr w:rsidR="00C214D9" w:rsidRPr="00D1703F" w14:paraId="5C102862" w14:textId="77777777" w:rsidTr="00C16C1C">
        <w:tc>
          <w:tcPr>
            <w:tcW w:w="2573" w:type="pct"/>
            <w:vAlign w:val="bottom"/>
          </w:tcPr>
          <w:p w14:paraId="3BD273E6"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8"/>
                <w:szCs w:val="18"/>
              </w:rPr>
            </w:pPr>
            <w:r w:rsidRPr="00D1703F">
              <w:rPr>
                <w:rFonts w:ascii="Arial" w:hAnsi="Arial" w:cs="Arial"/>
                <w:color w:val="000000"/>
                <w:sz w:val="18"/>
                <w:szCs w:val="18"/>
              </w:rPr>
              <w:t>Short term borrowings</w:t>
            </w:r>
          </w:p>
        </w:tc>
        <w:tc>
          <w:tcPr>
            <w:tcW w:w="391" w:type="pct"/>
            <w:vAlign w:val="bottom"/>
          </w:tcPr>
          <w:p w14:paraId="13B50C7C" w14:textId="77777777" w:rsidR="00C214D9" w:rsidRPr="00FA27FF" w:rsidRDefault="00C214D9" w:rsidP="00C16C1C">
            <w:pPr>
              <w:tabs>
                <w:tab w:val="center" w:pos="198"/>
              </w:tabs>
              <w:autoSpaceDE w:val="0"/>
              <w:autoSpaceDN w:val="0"/>
              <w:adjustRightInd w:val="0"/>
              <w:jc w:val="center"/>
              <w:rPr>
                <w:rFonts w:ascii="Arial" w:hAnsi="Arial" w:cs="Arial"/>
                <w:bCs/>
                <w:color w:val="000000"/>
                <w:sz w:val="18"/>
                <w:szCs w:val="18"/>
              </w:rPr>
            </w:pPr>
            <w:r w:rsidRPr="00FA27FF">
              <w:rPr>
                <w:rFonts w:ascii="Arial" w:eastAsia="宋体" w:hAnsi="Arial" w:cs="Arial"/>
                <w:bCs/>
                <w:color w:val="000000"/>
                <w:sz w:val="18"/>
                <w:szCs w:val="18"/>
              </w:rPr>
              <w:t>2</w:t>
            </w:r>
            <w:r>
              <w:rPr>
                <w:rFonts w:ascii="Arial" w:eastAsia="宋体" w:hAnsi="Arial" w:cs="Arial"/>
                <w:bCs/>
                <w:color w:val="000000"/>
                <w:sz w:val="18"/>
                <w:szCs w:val="18"/>
              </w:rPr>
              <w:t>4</w:t>
            </w:r>
          </w:p>
        </w:tc>
        <w:tc>
          <w:tcPr>
            <w:tcW w:w="125" w:type="pct"/>
            <w:vAlign w:val="bottom"/>
          </w:tcPr>
          <w:p w14:paraId="23ACA0EE"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30A6808F" w14:textId="77777777" w:rsidR="00C214D9" w:rsidRPr="00C7537E"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22,084,542</w:t>
            </w:r>
          </w:p>
        </w:tc>
        <w:tc>
          <w:tcPr>
            <w:tcW w:w="125" w:type="pct"/>
            <w:vAlign w:val="bottom"/>
          </w:tcPr>
          <w:p w14:paraId="7E9ECD54" w14:textId="77777777" w:rsidR="00C214D9" w:rsidRPr="00B823CE" w:rsidRDefault="00C214D9" w:rsidP="00C16C1C">
            <w:pPr>
              <w:autoSpaceDE w:val="0"/>
              <w:autoSpaceDN w:val="0"/>
              <w:adjustRightInd w:val="0"/>
              <w:jc w:val="left"/>
              <w:rPr>
                <w:rFonts w:ascii="Arial" w:eastAsia="宋体" w:hAnsi="Arial" w:cs="Arial"/>
                <w:bCs/>
                <w:color w:val="000000"/>
                <w:sz w:val="18"/>
                <w:szCs w:val="18"/>
              </w:rPr>
            </w:pPr>
          </w:p>
        </w:tc>
        <w:tc>
          <w:tcPr>
            <w:tcW w:w="891" w:type="pct"/>
            <w:vAlign w:val="bottom"/>
          </w:tcPr>
          <w:p w14:paraId="2D38187C"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20,938,450</w:t>
            </w:r>
          </w:p>
        </w:tc>
      </w:tr>
      <w:tr w:rsidR="00C214D9" w:rsidRPr="00D1703F" w14:paraId="139DC4DC" w14:textId="77777777" w:rsidTr="00C16C1C">
        <w:tc>
          <w:tcPr>
            <w:tcW w:w="2573" w:type="pct"/>
            <w:vAlign w:val="bottom"/>
          </w:tcPr>
          <w:p w14:paraId="72EA218C" w14:textId="77777777" w:rsidR="00C214D9" w:rsidRPr="000556DC" w:rsidRDefault="00C214D9" w:rsidP="00C16C1C">
            <w:pPr>
              <w:autoSpaceDE w:val="0"/>
              <w:autoSpaceDN w:val="0"/>
              <w:adjustRightInd w:val="0"/>
              <w:ind w:left="162" w:hanging="162"/>
              <w:jc w:val="left"/>
              <w:rPr>
                <w:rFonts w:ascii="Arial" w:eastAsia="宋体" w:hAnsi="Arial" w:cs="Arial"/>
                <w:color w:val="000000"/>
                <w:sz w:val="18"/>
                <w:szCs w:val="18"/>
              </w:rPr>
            </w:pPr>
            <w:r w:rsidRPr="000556DC">
              <w:rPr>
                <w:rFonts w:ascii="Arial" w:hAnsi="Arial" w:cs="Arial"/>
                <w:color w:val="000000"/>
                <w:sz w:val="18"/>
                <w:szCs w:val="18"/>
              </w:rPr>
              <w:t xml:space="preserve">Current income tax payable </w:t>
            </w:r>
          </w:p>
        </w:tc>
        <w:tc>
          <w:tcPr>
            <w:tcW w:w="391" w:type="pct"/>
            <w:vAlign w:val="bottom"/>
          </w:tcPr>
          <w:p w14:paraId="1B15F1EC" w14:textId="77777777" w:rsidR="00C214D9" w:rsidRPr="00B823CE" w:rsidRDefault="00C214D9" w:rsidP="00C16C1C">
            <w:pPr>
              <w:tabs>
                <w:tab w:val="center" w:pos="198"/>
              </w:tabs>
              <w:autoSpaceDE w:val="0"/>
              <w:autoSpaceDN w:val="0"/>
              <w:adjustRightInd w:val="0"/>
              <w:jc w:val="center"/>
              <w:rPr>
                <w:rFonts w:ascii="Arial" w:eastAsia="宋体" w:hAnsi="Arial" w:cs="Arial"/>
                <w:bCs/>
                <w:color w:val="000000"/>
                <w:sz w:val="18"/>
                <w:szCs w:val="18"/>
              </w:rPr>
            </w:pPr>
          </w:p>
        </w:tc>
        <w:tc>
          <w:tcPr>
            <w:tcW w:w="125" w:type="pct"/>
            <w:vAlign w:val="bottom"/>
          </w:tcPr>
          <w:p w14:paraId="33EE9A2A"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639D1645" w14:textId="77777777" w:rsidR="00C214D9" w:rsidRPr="00C7537E"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354,414</w:t>
            </w:r>
          </w:p>
        </w:tc>
        <w:tc>
          <w:tcPr>
            <w:tcW w:w="125" w:type="pct"/>
            <w:vAlign w:val="bottom"/>
          </w:tcPr>
          <w:p w14:paraId="1C6C4D2E" w14:textId="77777777" w:rsidR="00C214D9" w:rsidRPr="00B823CE" w:rsidRDefault="00C214D9" w:rsidP="00C16C1C">
            <w:pPr>
              <w:autoSpaceDE w:val="0"/>
              <w:autoSpaceDN w:val="0"/>
              <w:adjustRightInd w:val="0"/>
              <w:jc w:val="left"/>
              <w:rPr>
                <w:rFonts w:ascii="Arial" w:eastAsia="宋体" w:hAnsi="Arial" w:cs="Arial"/>
                <w:bCs/>
                <w:color w:val="000000"/>
                <w:sz w:val="18"/>
                <w:szCs w:val="18"/>
              </w:rPr>
            </w:pPr>
          </w:p>
        </w:tc>
        <w:tc>
          <w:tcPr>
            <w:tcW w:w="891" w:type="pct"/>
            <w:vAlign w:val="bottom"/>
          </w:tcPr>
          <w:p w14:paraId="01D997B6"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324,190</w:t>
            </w:r>
          </w:p>
        </w:tc>
      </w:tr>
      <w:tr w:rsidR="00C214D9" w:rsidRPr="00D1703F" w14:paraId="0E43E84E" w14:textId="77777777" w:rsidTr="00C16C1C">
        <w:tc>
          <w:tcPr>
            <w:tcW w:w="2573" w:type="pct"/>
            <w:vAlign w:val="bottom"/>
          </w:tcPr>
          <w:p w14:paraId="2695F80E" w14:textId="77777777" w:rsidR="00C214D9" w:rsidRPr="00D1703F" w:rsidRDefault="00C214D9" w:rsidP="00C16C1C">
            <w:pPr>
              <w:autoSpaceDE w:val="0"/>
              <w:autoSpaceDN w:val="0"/>
              <w:adjustRightInd w:val="0"/>
              <w:ind w:left="162" w:hanging="162"/>
              <w:jc w:val="left"/>
              <w:rPr>
                <w:rFonts w:ascii="Arial" w:eastAsia="宋体" w:hAnsi="Arial" w:cs="Arial"/>
                <w:bCs/>
                <w:color w:val="000000"/>
                <w:sz w:val="6"/>
                <w:szCs w:val="6"/>
              </w:rPr>
            </w:pPr>
          </w:p>
        </w:tc>
        <w:tc>
          <w:tcPr>
            <w:tcW w:w="391" w:type="pct"/>
            <w:vAlign w:val="bottom"/>
          </w:tcPr>
          <w:p w14:paraId="6259EA2E" w14:textId="77777777" w:rsidR="00C214D9" w:rsidRPr="00B823CE" w:rsidRDefault="00C214D9" w:rsidP="00C16C1C">
            <w:pPr>
              <w:tabs>
                <w:tab w:val="center" w:pos="198"/>
              </w:tabs>
              <w:autoSpaceDE w:val="0"/>
              <w:autoSpaceDN w:val="0"/>
              <w:adjustRightInd w:val="0"/>
              <w:jc w:val="left"/>
              <w:rPr>
                <w:rFonts w:ascii="Arial" w:eastAsia="MHei-Bold-Identity-H" w:hAnsi="Arial" w:cs="Arial"/>
                <w:bCs/>
                <w:color w:val="000000"/>
                <w:sz w:val="6"/>
                <w:szCs w:val="6"/>
              </w:rPr>
            </w:pPr>
          </w:p>
        </w:tc>
        <w:tc>
          <w:tcPr>
            <w:tcW w:w="125" w:type="pct"/>
            <w:vAlign w:val="bottom"/>
          </w:tcPr>
          <w:p w14:paraId="2E79D049"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6"/>
                <w:szCs w:val="6"/>
                <w:lang w:eastAsia="zh-HK"/>
              </w:rPr>
            </w:pPr>
          </w:p>
        </w:tc>
        <w:tc>
          <w:tcPr>
            <w:tcW w:w="895" w:type="pct"/>
            <w:tcBorders>
              <w:bottom w:val="single" w:sz="4" w:space="0" w:color="auto"/>
            </w:tcBorders>
            <w:vAlign w:val="center"/>
          </w:tcPr>
          <w:p w14:paraId="123857BD"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168AB19F" w14:textId="77777777" w:rsidR="00C214D9" w:rsidRPr="00B823CE"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91" w:type="pct"/>
            <w:tcBorders>
              <w:bottom w:val="single" w:sz="4" w:space="0" w:color="auto"/>
            </w:tcBorders>
            <w:vAlign w:val="bottom"/>
          </w:tcPr>
          <w:p w14:paraId="61CCF0EF"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4"/>
                <w:szCs w:val="4"/>
                <w:lang w:eastAsia="zh-HK"/>
              </w:rPr>
            </w:pPr>
          </w:p>
        </w:tc>
      </w:tr>
      <w:tr w:rsidR="00C214D9" w:rsidRPr="00D1703F" w14:paraId="68B923C2" w14:textId="77777777" w:rsidTr="00C16C1C">
        <w:tc>
          <w:tcPr>
            <w:tcW w:w="2573" w:type="pct"/>
            <w:vAlign w:val="bottom"/>
          </w:tcPr>
          <w:p w14:paraId="5E33A5E4" w14:textId="77777777" w:rsidR="00C214D9" w:rsidRPr="00D1703F" w:rsidRDefault="00C214D9" w:rsidP="00C16C1C">
            <w:pPr>
              <w:autoSpaceDE w:val="0"/>
              <w:autoSpaceDN w:val="0"/>
              <w:adjustRightInd w:val="0"/>
              <w:ind w:left="162" w:hanging="162"/>
              <w:jc w:val="left"/>
              <w:rPr>
                <w:rFonts w:ascii="Arial" w:eastAsia="宋体" w:hAnsi="Arial" w:cs="Arial"/>
                <w:b/>
                <w:bCs/>
                <w:color w:val="000000"/>
                <w:sz w:val="18"/>
                <w:szCs w:val="18"/>
              </w:rPr>
            </w:pPr>
            <w:r w:rsidRPr="00D1703F">
              <w:rPr>
                <w:rFonts w:ascii="Arial" w:hAnsi="Arial" w:cs="Arial"/>
                <w:b/>
                <w:bCs/>
                <w:color w:val="000000"/>
                <w:sz w:val="18"/>
                <w:szCs w:val="18"/>
              </w:rPr>
              <w:t>Total current liabilities</w:t>
            </w:r>
          </w:p>
        </w:tc>
        <w:tc>
          <w:tcPr>
            <w:tcW w:w="391" w:type="pct"/>
            <w:vAlign w:val="bottom"/>
          </w:tcPr>
          <w:p w14:paraId="7E700673" w14:textId="77777777" w:rsidR="00C214D9" w:rsidRPr="00B823CE" w:rsidRDefault="00C214D9" w:rsidP="00C16C1C">
            <w:pPr>
              <w:tabs>
                <w:tab w:val="center" w:pos="198"/>
              </w:tabs>
              <w:autoSpaceDE w:val="0"/>
              <w:autoSpaceDN w:val="0"/>
              <w:adjustRightInd w:val="0"/>
              <w:jc w:val="left"/>
              <w:rPr>
                <w:rFonts w:ascii="Arial" w:eastAsia="MHei-Bold-Identity-H" w:hAnsi="Arial" w:cs="Arial"/>
                <w:bCs/>
                <w:color w:val="000000"/>
                <w:sz w:val="18"/>
                <w:szCs w:val="18"/>
              </w:rPr>
            </w:pPr>
          </w:p>
        </w:tc>
        <w:tc>
          <w:tcPr>
            <w:tcW w:w="125" w:type="pct"/>
            <w:vAlign w:val="bottom"/>
          </w:tcPr>
          <w:p w14:paraId="2AB455D3"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tcBorders>
              <w:top w:val="single" w:sz="4" w:space="0" w:color="auto"/>
            </w:tcBorders>
            <w:vAlign w:val="bottom"/>
          </w:tcPr>
          <w:p w14:paraId="634D56CB"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55,432,817</w:t>
            </w:r>
          </w:p>
        </w:tc>
        <w:tc>
          <w:tcPr>
            <w:tcW w:w="125" w:type="pct"/>
            <w:vAlign w:val="bottom"/>
          </w:tcPr>
          <w:p w14:paraId="29078D1A"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tcBorders>
              <w:top w:val="single" w:sz="4" w:space="0" w:color="auto"/>
            </w:tcBorders>
            <w:vAlign w:val="bottom"/>
          </w:tcPr>
          <w:p w14:paraId="21BCF2BE" w14:textId="77777777" w:rsidR="00C214D9" w:rsidRPr="00B823CE"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r w:rsidRPr="00FA27FF">
              <w:rPr>
                <w:rFonts w:ascii="Arial" w:eastAsia="宋体" w:hAnsi="Arial" w:cs="Arial"/>
                <w:bCs/>
                <w:color w:val="000000"/>
                <w:sz w:val="18"/>
                <w:szCs w:val="18"/>
                <w:lang w:eastAsia="zh-HK"/>
              </w:rPr>
              <w:t>52,438,357</w:t>
            </w:r>
          </w:p>
        </w:tc>
      </w:tr>
      <w:tr w:rsidR="00C214D9" w:rsidRPr="00D1703F" w14:paraId="34E7154C" w14:textId="77777777" w:rsidTr="00C16C1C">
        <w:tc>
          <w:tcPr>
            <w:tcW w:w="2573" w:type="pct"/>
            <w:vAlign w:val="bottom"/>
          </w:tcPr>
          <w:p w14:paraId="219DC749" w14:textId="77777777" w:rsidR="00C214D9" w:rsidRPr="00D1703F" w:rsidRDefault="00C214D9" w:rsidP="00C16C1C">
            <w:pPr>
              <w:autoSpaceDE w:val="0"/>
              <w:autoSpaceDN w:val="0"/>
              <w:adjustRightInd w:val="0"/>
              <w:ind w:left="162" w:hanging="162"/>
              <w:jc w:val="left"/>
              <w:rPr>
                <w:rFonts w:ascii="Arial" w:eastAsia="宋体" w:hAnsi="Arial" w:cs="Arial"/>
                <w:bCs/>
                <w:color w:val="000000"/>
                <w:sz w:val="6"/>
                <w:szCs w:val="6"/>
              </w:rPr>
            </w:pPr>
          </w:p>
        </w:tc>
        <w:tc>
          <w:tcPr>
            <w:tcW w:w="391" w:type="pct"/>
            <w:vAlign w:val="bottom"/>
          </w:tcPr>
          <w:p w14:paraId="3CF2EE06" w14:textId="77777777" w:rsidR="00C214D9" w:rsidRPr="00B823CE" w:rsidRDefault="00C214D9" w:rsidP="00C16C1C">
            <w:pPr>
              <w:tabs>
                <w:tab w:val="center" w:pos="198"/>
              </w:tabs>
              <w:autoSpaceDE w:val="0"/>
              <w:autoSpaceDN w:val="0"/>
              <w:adjustRightInd w:val="0"/>
              <w:jc w:val="left"/>
              <w:rPr>
                <w:rFonts w:ascii="Arial" w:eastAsia="MHei-Bold-Identity-H" w:hAnsi="Arial" w:cs="Arial"/>
                <w:bCs/>
                <w:color w:val="000000"/>
                <w:sz w:val="6"/>
                <w:szCs w:val="6"/>
              </w:rPr>
            </w:pPr>
          </w:p>
        </w:tc>
        <w:tc>
          <w:tcPr>
            <w:tcW w:w="125" w:type="pct"/>
            <w:vAlign w:val="bottom"/>
          </w:tcPr>
          <w:p w14:paraId="4EA21FFD"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6"/>
                <w:szCs w:val="6"/>
                <w:lang w:eastAsia="zh-HK"/>
              </w:rPr>
            </w:pPr>
          </w:p>
        </w:tc>
        <w:tc>
          <w:tcPr>
            <w:tcW w:w="895" w:type="pct"/>
            <w:tcBorders>
              <w:bottom w:val="single" w:sz="4" w:space="0" w:color="auto"/>
            </w:tcBorders>
            <w:vAlign w:val="bottom"/>
          </w:tcPr>
          <w:p w14:paraId="3CB21583"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16F00BF3" w14:textId="77777777" w:rsidR="00C214D9" w:rsidRPr="00B823CE"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91" w:type="pct"/>
            <w:tcBorders>
              <w:bottom w:val="single" w:sz="4" w:space="0" w:color="auto"/>
            </w:tcBorders>
            <w:vAlign w:val="bottom"/>
          </w:tcPr>
          <w:p w14:paraId="12071616"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4"/>
                <w:szCs w:val="4"/>
                <w:lang w:eastAsia="zh-HK"/>
              </w:rPr>
            </w:pPr>
          </w:p>
        </w:tc>
      </w:tr>
      <w:tr w:rsidR="00C214D9" w:rsidRPr="00D1703F" w14:paraId="18DA37B1" w14:textId="77777777" w:rsidTr="00C16C1C">
        <w:trPr>
          <w:trHeight w:val="54"/>
        </w:trPr>
        <w:tc>
          <w:tcPr>
            <w:tcW w:w="2573" w:type="pct"/>
            <w:vAlign w:val="bottom"/>
          </w:tcPr>
          <w:p w14:paraId="2028CD24" w14:textId="77777777" w:rsidR="00C214D9" w:rsidRPr="00D1703F" w:rsidRDefault="00C214D9" w:rsidP="00C16C1C">
            <w:pPr>
              <w:autoSpaceDE w:val="0"/>
              <w:autoSpaceDN w:val="0"/>
              <w:adjustRightInd w:val="0"/>
              <w:ind w:left="162" w:hanging="162"/>
              <w:jc w:val="left"/>
              <w:rPr>
                <w:rFonts w:ascii="Arial" w:eastAsia="宋体" w:hAnsi="Arial" w:cs="Arial"/>
                <w:b/>
                <w:bCs/>
                <w:color w:val="000000"/>
                <w:sz w:val="18"/>
                <w:szCs w:val="18"/>
              </w:rPr>
            </w:pPr>
            <w:r w:rsidRPr="00D1703F">
              <w:rPr>
                <w:rFonts w:ascii="Arial" w:hAnsi="Arial" w:cs="Arial"/>
                <w:b/>
                <w:bCs/>
                <w:color w:val="000000"/>
                <w:sz w:val="18"/>
                <w:szCs w:val="18"/>
              </w:rPr>
              <w:t>Total liabilities</w:t>
            </w:r>
          </w:p>
        </w:tc>
        <w:tc>
          <w:tcPr>
            <w:tcW w:w="391" w:type="pct"/>
            <w:vAlign w:val="bottom"/>
          </w:tcPr>
          <w:p w14:paraId="5852B153" w14:textId="77777777" w:rsidR="00C214D9" w:rsidRPr="00B823CE" w:rsidRDefault="00C214D9" w:rsidP="00C16C1C">
            <w:pPr>
              <w:tabs>
                <w:tab w:val="center" w:pos="198"/>
              </w:tabs>
              <w:autoSpaceDE w:val="0"/>
              <w:autoSpaceDN w:val="0"/>
              <w:adjustRightInd w:val="0"/>
              <w:jc w:val="left"/>
              <w:rPr>
                <w:rFonts w:ascii="Arial" w:eastAsia="MHei-Bold-Identity-H" w:hAnsi="Arial" w:cs="Arial"/>
                <w:bCs/>
                <w:color w:val="000000"/>
                <w:sz w:val="18"/>
                <w:szCs w:val="18"/>
              </w:rPr>
            </w:pPr>
          </w:p>
        </w:tc>
        <w:tc>
          <w:tcPr>
            <w:tcW w:w="125" w:type="pct"/>
            <w:vAlign w:val="bottom"/>
          </w:tcPr>
          <w:p w14:paraId="77698F6C"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tcBorders>
              <w:top w:val="single" w:sz="4" w:space="0" w:color="auto"/>
            </w:tcBorders>
            <w:vAlign w:val="bottom"/>
          </w:tcPr>
          <w:p w14:paraId="27B00D02"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58,165,083</w:t>
            </w:r>
          </w:p>
        </w:tc>
        <w:tc>
          <w:tcPr>
            <w:tcW w:w="125" w:type="pct"/>
            <w:vAlign w:val="bottom"/>
          </w:tcPr>
          <w:p w14:paraId="27EFD96C"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tcBorders>
              <w:top w:val="single" w:sz="4" w:space="0" w:color="auto"/>
            </w:tcBorders>
            <w:vAlign w:val="bottom"/>
          </w:tcPr>
          <w:p w14:paraId="3774D9F4" w14:textId="77777777" w:rsidR="00C214D9" w:rsidRPr="00B823CE"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r w:rsidRPr="00FA27FF">
              <w:rPr>
                <w:rFonts w:ascii="Arial" w:eastAsia="宋体" w:hAnsi="Arial" w:cs="Arial"/>
                <w:bCs/>
                <w:color w:val="000000"/>
                <w:sz w:val="18"/>
                <w:szCs w:val="18"/>
                <w:lang w:eastAsia="zh-HK"/>
              </w:rPr>
              <w:t>55,305,506</w:t>
            </w:r>
          </w:p>
        </w:tc>
      </w:tr>
      <w:tr w:rsidR="00C214D9" w:rsidRPr="00D1703F" w14:paraId="2F90177F" w14:textId="77777777" w:rsidTr="00C16C1C">
        <w:tc>
          <w:tcPr>
            <w:tcW w:w="2573" w:type="pct"/>
            <w:vAlign w:val="bottom"/>
          </w:tcPr>
          <w:p w14:paraId="069730CF" w14:textId="77777777" w:rsidR="00C214D9" w:rsidRPr="00D1703F" w:rsidRDefault="00C214D9" w:rsidP="00C16C1C">
            <w:pPr>
              <w:autoSpaceDE w:val="0"/>
              <w:autoSpaceDN w:val="0"/>
              <w:adjustRightInd w:val="0"/>
              <w:ind w:left="162" w:hanging="162"/>
              <w:jc w:val="left"/>
              <w:rPr>
                <w:rFonts w:ascii="Arial" w:eastAsia="宋体" w:hAnsi="Arial" w:cs="Arial"/>
                <w:bCs/>
                <w:color w:val="000000"/>
                <w:sz w:val="6"/>
                <w:szCs w:val="6"/>
              </w:rPr>
            </w:pPr>
          </w:p>
        </w:tc>
        <w:tc>
          <w:tcPr>
            <w:tcW w:w="391" w:type="pct"/>
            <w:vAlign w:val="bottom"/>
          </w:tcPr>
          <w:p w14:paraId="71382ED1" w14:textId="77777777" w:rsidR="00C214D9" w:rsidRPr="00B823CE" w:rsidRDefault="00C214D9" w:rsidP="00C16C1C">
            <w:pPr>
              <w:tabs>
                <w:tab w:val="center" w:pos="198"/>
              </w:tabs>
              <w:autoSpaceDE w:val="0"/>
              <w:autoSpaceDN w:val="0"/>
              <w:adjustRightInd w:val="0"/>
              <w:jc w:val="left"/>
              <w:rPr>
                <w:rFonts w:ascii="Arial" w:eastAsia="MHei-Bold-Identity-H" w:hAnsi="Arial" w:cs="Arial"/>
                <w:bCs/>
                <w:color w:val="000000"/>
                <w:sz w:val="6"/>
                <w:szCs w:val="6"/>
              </w:rPr>
            </w:pPr>
          </w:p>
        </w:tc>
        <w:tc>
          <w:tcPr>
            <w:tcW w:w="125" w:type="pct"/>
            <w:vAlign w:val="bottom"/>
          </w:tcPr>
          <w:p w14:paraId="1368FBEB"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6"/>
                <w:szCs w:val="6"/>
                <w:lang w:eastAsia="zh-HK"/>
              </w:rPr>
            </w:pPr>
          </w:p>
        </w:tc>
        <w:tc>
          <w:tcPr>
            <w:tcW w:w="895" w:type="pct"/>
            <w:tcBorders>
              <w:bottom w:val="single" w:sz="4" w:space="0" w:color="auto"/>
            </w:tcBorders>
            <w:vAlign w:val="bottom"/>
          </w:tcPr>
          <w:p w14:paraId="3D9520BE"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1D15DF9C" w14:textId="77777777" w:rsidR="00C214D9" w:rsidRPr="00B823CE"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91" w:type="pct"/>
            <w:tcBorders>
              <w:bottom w:val="single" w:sz="4" w:space="0" w:color="auto"/>
            </w:tcBorders>
            <w:vAlign w:val="bottom"/>
          </w:tcPr>
          <w:p w14:paraId="6B301B31"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4"/>
                <w:szCs w:val="4"/>
                <w:lang w:eastAsia="zh-HK"/>
              </w:rPr>
            </w:pPr>
          </w:p>
        </w:tc>
      </w:tr>
      <w:tr w:rsidR="00C214D9" w:rsidRPr="00D1703F" w14:paraId="349FDC8E" w14:textId="77777777" w:rsidTr="00C16C1C">
        <w:trPr>
          <w:trHeight w:val="54"/>
        </w:trPr>
        <w:tc>
          <w:tcPr>
            <w:tcW w:w="2573" w:type="pct"/>
            <w:vAlign w:val="bottom"/>
          </w:tcPr>
          <w:p w14:paraId="45E21DCE" w14:textId="77777777" w:rsidR="00C214D9" w:rsidRPr="00D1703F" w:rsidRDefault="00C214D9" w:rsidP="00C16C1C">
            <w:pPr>
              <w:autoSpaceDE w:val="0"/>
              <w:autoSpaceDN w:val="0"/>
              <w:adjustRightInd w:val="0"/>
              <w:ind w:left="162" w:hanging="162"/>
              <w:jc w:val="left"/>
              <w:rPr>
                <w:rFonts w:ascii="Arial" w:eastAsia="宋体" w:hAnsi="Arial" w:cs="Arial"/>
                <w:b/>
                <w:bCs/>
                <w:color w:val="000000"/>
                <w:sz w:val="18"/>
                <w:szCs w:val="18"/>
              </w:rPr>
            </w:pPr>
            <w:r w:rsidRPr="00D1703F">
              <w:rPr>
                <w:rFonts w:ascii="Arial" w:hAnsi="Arial" w:cs="Arial"/>
                <w:b/>
                <w:bCs/>
                <w:color w:val="000000"/>
                <w:sz w:val="18"/>
                <w:szCs w:val="18"/>
              </w:rPr>
              <w:t>Total equity and liabilities</w:t>
            </w:r>
          </w:p>
        </w:tc>
        <w:tc>
          <w:tcPr>
            <w:tcW w:w="391" w:type="pct"/>
            <w:vAlign w:val="bottom"/>
          </w:tcPr>
          <w:p w14:paraId="0E9E4A4C" w14:textId="77777777" w:rsidR="00C214D9" w:rsidRPr="00B823CE" w:rsidRDefault="00C214D9" w:rsidP="00C16C1C">
            <w:pPr>
              <w:tabs>
                <w:tab w:val="center" w:pos="198"/>
              </w:tabs>
              <w:autoSpaceDE w:val="0"/>
              <w:autoSpaceDN w:val="0"/>
              <w:adjustRightInd w:val="0"/>
              <w:jc w:val="left"/>
              <w:rPr>
                <w:rFonts w:ascii="Arial" w:eastAsia="MHei-Bold-Identity-H" w:hAnsi="Arial" w:cs="Arial"/>
                <w:bCs/>
                <w:color w:val="000000"/>
                <w:sz w:val="18"/>
                <w:szCs w:val="18"/>
              </w:rPr>
            </w:pPr>
          </w:p>
        </w:tc>
        <w:tc>
          <w:tcPr>
            <w:tcW w:w="125" w:type="pct"/>
            <w:vAlign w:val="bottom"/>
          </w:tcPr>
          <w:p w14:paraId="6994ECA5"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tcBorders>
              <w:top w:val="single" w:sz="4" w:space="0" w:color="auto"/>
            </w:tcBorders>
            <w:vAlign w:val="bottom"/>
          </w:tcPr>
          <w:p w14:paraId="11476823" w14:textId="77777777" w:rsidR="00C214D9" w:rsidRPr="00C7537E"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65,539,809</w:t>
            </w:r>
          </w:p>
        </w:tc>
        <w:tc>
          <w:tcPr>
            <w:tcW w:w="125" w:type="pct"/>
            <w:vAlign w:val="bottom"/>
          </w:tcPr>
          <w:p w14:paraId="7B72B34B" w14:textId="77777777" w:rsidR="00C214D9" w:rsidRPr="00B823CE" w:rsidRDefault="00C214D9" w:rsidP="00C16C1C">
            <w:pPr>
              <w:autoSpaceDE w:val="0"/>
              <w:autoSpaceDN w:val="0"/>
              <w:adjustRightInd w:val="0"/>
              <w:jc w:val="left"/>
              <w:rPr>
                <w:rFonts w:ascii="Arial" w:eastAsia="宋体" w:hAnsi="Arial" w:cs="Arial"/>
                <w:b/>
                <w:bCs/>
                <w:color w:val="000000"/>
                <w:sz w:val="18"/>
                <w:szCs w:val="18"/>
                <w:lang w:eastAsia="zh-HK"/>
              </w:rPr>
            </w:pPr>
          </w:p>
        </w:tc>
        <w:tc>
          <w:tcPr>
            <w:tcW w:w="891" w:type="pct"/>
            <w:tcBorders>
              <w:top w:val="single" w:sz="4" w:space="0" w:color="auto"/>
            </w:tcBorders>
            <w:vAlign w:val="bottom"/>
          </w:tcPr>
          <w:p w14:paraId="7A55475E" w14:textId="77777777" w:rsidR="00C214D9" w:rsidRPr="00B823CE" w:rsidRDefault="00C214D9" w:rsidP="00C16C1C">
            <w:pPr>
              <w:tabs>
                <w:tab w:val="decimal" w:pos="1478"/>
              </w:tabs>
              <w:autoSpaceDE w:val="0"/>
              <w:autoSpaceDN w:val="0"/>
              <w:adjustRightInd w:val="0"/>
              <w:jc w:val="left"/>
              <w:rPr>
                <w:rFonts w:ascii="Arial" w:eastAsia="MHei-Bold-Identity-H" w:hAnsi="Arial" w:cs="Arial"/>
                <w:bCs/>
                <w:color w:val="000000"/>
                <w:sz w:val="18"/>
                <w:szCs w:val="18"/>
                <w:lang w:eastAsia="zh-HK"/>
              </w:rPr>
            </w:pPr>
            <w:r w:rsidRPr="00FA27FF">
              <w:rPr>
                <w:rFonts w:ascii="Arial" w:eastAsia="宋体" w:hAnsi="Arial" w:cs="Arial"/>
                <w:bCs/>
                <w:color w:val="000000"/>
                <w:sz w:val="18"/>
                <w:szCs w:val="18"/>
                <w:lang w:eastAsia="zh-HK"/>
              </w:rPr>
              <w:t>62,069,378</w:t>
            </w:r>
          </w:p>
        </w:tc>
      </w:tr>
      <w:tr w:rsidR="00C214D9" w:rsidRPr="00D1703F" w14:paraId="1B74A00A" w14:textId="77777777" w:rsidTr="00C16C1C">
        <w:tc>
          <w:tcPr>
            <w:tcW w:w="2573" w:type="pct"/>
            <w:vAlign w:val="bottom"/>
          </w:tcPr>
          <w:p w14:paraId="73DD13B7"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6"/>
                <w:szCs w:val="6"/>
              </w:rPr>
            </w:pPr>
          </w:p>
        </w:tc>
        <w:tc>
          <w:tcPr>
            <w:tcW w:w="391" w:type="pct"/>
            <w:vAlign w:val="bottom"/>
          </w:tcPr>
          <w:p w14:paraId="034A5569" w14:textId="77777777" w:rsidR="00C214D9" w:rsidRPr="00B823CE" w:rsidRDefault="00C214D9" w:rsidP="00C16C1C">
            <w:pPr>
              <w:tabs>
                <w:tab w:val="center" w:pos="198"/>
              </w:tabs>
              <w:autoSpaceDE w:val="0"/>
              <w:autoSpaceDN w:val="0"/>
              <w:adjustRightInd w:val="0"/>
              <w:jc w:val="left"/>
              <w:rPr>
                <w:rFonts w:ascii="Arial" w:eastAsia="MHei-Bold-Identity-H" w:hAnsi="Arial" w:cs="Arial"/>
                <w:bCs/>
                <w:color w:val="000000"/>
                <w:sz w:val="6"/>
                <w:szCs w:val="6"/>
              </w:rPr>
            </w:pPr>
          </w:p>
        </w:tc>
        <w:tc>
          <w:tcPr>
            <w:tcW w:w="125" w:type="pct"/>
            <w:vAlign w:val="bottom"/>
          </w:tcPr>
          <w:p w14:paraId="55BB4F6C"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6"/>
                <w:szCs w:val="6"/>
                <w:lang w:eastAsia="zh-HK"/>
              </w:rPr>
            </w:pPr>
          </w:p>
        </w:tc>
        <w:tc>
          <w:tcPr>
            <w:tcW w:w="895" w:type="pct"/>
            <w:tcBorders>
              <w:bottom w:val="single" w:sz="12" w:space="0" w:color="auto"/>
            </w:tcBorders>
            <w:vAlign w:val="bottom"/>
          </w:tcPr>
          <w:p w14:paraId="0DE2B782"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4DA6B577" w14:textId="77777777" w:rsidR="00C214D9" w:rsidRPr="00B823CE"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91" w:type="pct"/>
            <w:tcBorders>
              <w:bottom w:val="single" w:sz="12" w:space="0" w:color="auto"/>
            </w:tcBorders>
            <w:vAlign w:val="bottom"/>
          </w:tcPr>
          <w:p w14:paraId="0F8C7BC3"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4"/>
                <w:szCs w:val="4"/>
                <w:lang w:eastAsia="zh-HK"/>
              </w:rPr>
            </w:pPr>
          </w:p>
        </w:tc>
      </w:tr>
      <w:tr w:rsidR="00C214D9" w:rsidRPr="00D1703F" w14:paraId="30CA7835" w14:textId="77777777" w:rsidTr="00C16C1C">
        <w:trPr>
          <w:trHeight w:val="34"/>
        </w:trPr>
        <w:tc>
          <w:tcPr>
            <w:tcW w:w="2573" w:type="pct"/>
            <w:vAlign w:val="bottom"/>
          </w:tcPr>
          <w:p w14:paraId="642C5BF3" w14:textId="77777777" w:rsidR="00C214D9" w:rsidRPr="00D1703F" w:rsidRDefault="00C214D9" w:rsidP="00C16C1C">
            <w:pPr>
              <w:autoSpaceDE w:val="0"/>
              <w:autoSpaceDN w:val="0"/>
              <w:adjustRightInd w:val="0"/>
              <w:ind w:left="162" w:hanging="162"/>
              <w:jc w:val="left"/>
              <w:rPr>
                <w:rFonts w:ascii="Arial" w:eastAsia="宋体" w:hAnsi="Arial" w:cs="Arial"/>
                <w:b/>
                <w:bCs/>
                <w:color w:val="000000"/>
                <w:sz w:val="18"/>
                <w:szCs w:val="18"/>
              </w:rPr>
            </w:pPr>
            <w:r w:rsidRPr="00D1703F">
              <w:rPr>
                <w:rFonts w:ascii="Arial" w:hAnsi="Arial" w:cs="Arial"/>
                <w:b/>
                <w:bCs/>
                <w:color w:val="000000"/>
                <w:sz w:val="18"/>
                <w:szCs w:val="18"/>
              </w:rPr>
              <w:t xml:space="preserve">Net current liabilities </w:t>
            </w:r>
          </w:p>
        </w:tc>
        <w:tc>
          <w:tcPr>
            <w:tcW w:w="391" w:type="pct"/>
            <w:vAlign w:val="bottom"/>
          </w:tcPr>
          <w:p w14:paraId="14D05B96" w14:textId="77777777" w:rsidR="00C214D9" w:rsidRPr="00B823CE" w:rsidRDefault="00C214D9" w:rsidP="00C16C1C">
            <w:pPr>
              <w:tabs>
                <w:tab w:val="center" w:pos="198"/>
              </w:tabs>
              <w:autoSpaceDE w:val="0"/>
              <w:autoSpaceDN w:val="0"/>
              <w:adjustRightInd w:val="0"/>
              <w:jc w:val="left"/>
              <w:rPr>
                <w:rFonts w:ascii="Arial" w:eastAsia="MHei-Bold-Identity-H" w:hAnsi="Arial" w:cs="Arial"/>
                <w:bCs/>
                <w:color w:val="000000"/>
                <w:sz w:val="18"/>
                <w:szCs w:val="18"/>
                <w:lang w:eastAsia="zh-HK"/>
              </w:rPr>
            </w:pPr>
          </w:p>
        </w:tc>
        <w:tc>
          <w:tcPr>
            <w:tcW w:w="125" w:type="pct"/>
            <w:vAlign w:val="bottom"/>
          </w:tcPr>
          <w:p w14:paraId="185648F6"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vAlign w:val="bottom"/>
          </w:tcPr>
          <w:p w14:paraId="4139B313" w14:textId="77777777" w:rsidR="00C214D9" w:rsidRPr="00C7537E"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(19,791,329)</w:t>
            </w:r>
          </w:p>
        </w:tc>
        <w:tc>
          <w:tcPr>
            <w:tcW w:w="125" w:type="pct"/>
            <w:vAlign w:val="bottom"/>
          </w:tcPr>
          <w:p w14:paraId="5D97B219"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vAlign w:val="bottom"/>
          </w:tcPr>
          <w:p w14:paraId="1F984CE4"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(21,890,457)</w:t>
            </w:r>
          </w:p>
        </w:tc>
      </w:tr>
      <w:tr w:rsidR="00C214D9" w:rsidRPr="00D1703F" w14:paraId="45991DB3" w14:textId="77777777" w:rsidTr="00C16C1C">
        <w:tc>
          <w:tcPr>
            <w:tcW w:w="2573" w:type="pct"/>
            <w:vAlign w:val="bottom"/>
          </w:tcPr>
          <w:p w14:paraId="627257A1"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6"/>
                <w:szCs w:val="6"/>
              </w:rPr>
            </w:pPr>
          </w:p>
        </w:tc>
        <w:tc>
          <w:tcPr>
            <w:tcW w:w="391" w:type="pct"/>
            <w:vAlign w:val="bottom"/>
          </w:tcPr>
          <w:p w14:paraId="5798952D" w14:textId="77777777" w:rsidR="00C214D9" w:rsidRPr="00B823CE" w:rsidRDefault="00C214D9" w:rsidP="00C16C1C">
            <w:pPr>
              <w:tabs>
                <w:tab w:val="center" w:pos="198"/>
              </w:tabs>
              <w:autoSpaceDE w:val="0"/>
              <w:autoSpaceDN w:val="0"/>
              <w:adjustRightInd w:val="0"/>
              <w:jc w:val="left"/>
              <w:rPr>
                <w:rFonts w:ascii="Arial" w:eastAsia="MHei-Bold-Identity-H" w:hAnsi="Arial" w:cs="Arial"/>
                <w:bCs/>
                <w:color w:val="000000"/>
                <w:sz w:val="6"/>
                <w:szCs w:val="6"/>
              </w:rPr>
            </w:pPr>
          </w:p>
        </w:tc>
        <w:tc>
          <w:tcPr>
            <w:tcW w:w="125" w:type="pct"/>
            <w:vAlign w:val="bottom"/>
          </w:tcPr>
          <w:p w14:paraId="139FC973"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6"/>
                <w:szCs w:val="6"/>
                <w:lang w:eastAsia="zh-HK"/>
              </w:rPr>
            </w:pPr>
          </w:p>
        </w:tc>
        <w:tc>
          <w:tcPr>
            <w:tcW w:w="895" w:type="pct"/>
            <w:tcBorders>
              <w:bottom w:val="single" w:sz="12" w:space="0" w:color="auto"/>
            </w:tcBorders>
            <w:vAlign w:val="bottom"/>
          </w:tcPr>
          <w:p w14:paraId="73FFFC0B" w14:textId="77777777" w:rsidR="00C214D9" w:rsidRPr="00C7537E" w:rsidRDefault="00C214D9" w:rsidP="00C16C1C">
            <w:pPr>
              <w:tabs>
                <w:tab w:val="decimal" w:pos="1412"/>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3E7525D6" w14:textId="77777777" w:rsidR="00C214D9" w:rsidRPr="00B823CE"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91" w:type="pct"/>
            <w:tcBorders>
              <w:bottom w:val="single" w:sz="12" w:space="0" w:color="auto"/>
            </w:tcBorders>
            <w:vAlign w:val="bottom"/>
          </w:tcPr>
          <w:p w14:paraId="2F3955B0" w14:textId="77777777" w:rsidR="00C214D9" w:rsidRPr="00B823CE" w:rsidRDefault="00C214D9" w:rsidP="00C16C1C">
            <w:pPr>
              <w:tabs>
                <w:tab w:val="decimal" w:pos="1400"/>
              </w:tabs>
              <w:autoSpaceDE w:val="0"/>
              <w:autoSpaceDN w:val="0"/>
              <w:adjustRightInd w:val="0"/>
              <w:jc w:val="left"/>
              <w:rPr>
                <w:rFonts w:ascii="Arial" w:eastAsia="MHei-Bold-Identity-H" w:hAnsi="Arial" w:cs="Arial"/>
                <w:bCs/>
                <w:color w:val="000000"/>
                <w:sz w:val="4"/>
                <w:szCs w:val="4"/>
                <w:lang w:eastAsia="zh-HK"/>
              </w:rPr>
            </w:pPr>
          </w:p>
        </w:tc>
      </w:tr>
      <w:tr w:rsidR="00C214D9" w:rsidRPr="00D1703F" w14:paraId="00A900AE" w14:textId="77777777" w:rsidTr="00C16C1C">
        <w:trPr>
          <w:trHeight w:val="34"/>
        </w:trPr>
        <w:tc>
          <w:tcPr>
            <w:tcW w:w="2573" w:type="pct"/>
            <w:vAlign w:val="bottom"/>
          </w:tcPr>
          <w:p w14:paraId="1E1530EC" w14:textId="77777777" w:rsidR="00C214D9" w:rsidRPr="00D1703F" w:rsidRDefault="00C214D9" w:rsidP="00C16C1C">
            <w:pPr>
              <w:autoSpaceDE w:val="0"/>
              <w:autoSpaceDN w:val="0"/>
              <w:adjustRightInd w:val="0"/>
              <w:ind w:left="162" w:hanging="162"/>
              <w:jc w:val="left"/>
              <w:rPr>
                <w:rFonts w:ascii="Arial" w:eastAsia="宋体" w:hAnsi="Arial" w:cs="Arial"/>
                <w:b/>
                <w:bCs/>
                <w:color w:val="000000"/>
                <w:sz w:val="18"/>
                <w:szCs w:val="18"/>
              </w:rPr>
            </w:pPr>
            <w:r w:rsidRPr="00D1703F">
              <w:rPr>
                <w:rFonts w:ascii="Arial" w:hAnsi="Arial" w:cs="Arial"/>
                <w:b/>
                <w:bCs/>
                <w:color w:val="000000"/>
                <w:sz w:val="18"/>
                <w:szCs w:val="18"/>
              </w:rPr>
              <w:t>Total assets less current liabilities</w:t>
            </w:r>
          </w:p>
        </w:tc>
        <w:tc>
          <w:tcPr>
            <w:tcW w:w="391" w:type="pct"/>
            <w:vAlign w:val="bottom"/>
          </w:tcPr>
          <w:p w14:paraId="2E029FDB" w14:textId="77777777" w:rsidR="00C214D9" w:rsidRPr="00B823CE" w:rsidRDefault="00C214D9" w:rsidP="00C16C1C">
            <w:pPr>
              <w:tabs>
                <w:tab w:val="center" w:pos="198"/>
              </w:tabs>
              <w:autoSpaceDE w:val="0"/>
              <w:autoSpaceDN w:val="0"/>
              <w:adjustRightInd w:val="0"/>
              <w:jc w:val="left"/>
              <w:rPr>
                <w:rFonts w:ascii="Arial" w:eastAsia="MHei-Bold-Identity-H" w:hAnsi="Arial" w:cs="Arial"/>
                <w:bCs/>
                <w:color w:val="000000"/>
                <w:sz w:val="18"/>
                <w:szCs w:val="18"/>
              </w:rPr>
            </w:pPr>
          </w:p>
        </w:tc>
        <w:tc>
          <w:tcPr>
            <w:tcW w:w="125" w:type="pct"/>
            <w:vAlign w:val="bottom"/>
          </w:tcPr>
          <w:p w14:paraId="35BB7165"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18"/>
                <w:szCs w:val="18"/>
                <w:lang w:eastAsia="zh-HK"/>
              </w:rPr>
            </w:pPr>
          </w:p>
        </w:tc>
        <w:tc>
          <w:tcPr>
            <w:tcW w:w="895" w:type="pct"/>
            <w:tcBorders>
              <w:top w:val="single" w:sz="12" w:space="0" w:color="auto"/>
            </w:tcBorders>
            <w:vAlign w:val="bottom"/>
          </w:tcPr>
          <w:p w14:paraId="72FA0B8D" w14:textId="77777777" w:rsidR="00C214D9" w:rsidRPr="00FA27FF" w:rsidRDefault="00C214D9" w:rsidP="00C16C1C">
            <w:pPr>
              <w:tabs>
                <w:tab w:val="decimal" w:pos="1412"/>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10,106,992</w:t>
            </w:r>
          </w:p>
        </w:tc>
        <w:tc>
          <w:tcPr>
            <w:tcW w:w="125" w:type="pct"/>
            <w:vAlign w:val="bottom"/>
          </w:tcPr>
          <w:p w14:paraId="7D9A1495" w14:textId="77777777" w:rsidR="00C214D9" w:rsidRPr="00B823CE"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91" w:type="pct"/>
            <w:tcBorders>
              <w:top w:val="single" w:sz="12" w:space="0" w:color="auto"/>
            </w:tcBorders>
            <w:vAlign w:val="bottom"/>
          </w:tcPr>
          <w:p w14:paraId="1B149BC8" w14:textId="77777777" w:rsidR="00C214D9" w:rsidRPr="00FA27FF" w:rsidRDefault="00C214D9" w:rsidP="00C16C1C">
            <w:pPr>
              <w:tabs>
                <w:tab w:val="decimal" w:pos="1478"/>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9,631,021</w:t>
            </w:r>
          </w:p>
        </w:tc>
      </w:tr>
      <w:tr w:rsidR="00C214D9" w:rsidRPr="00D1703F" w14:paraId="4636A7B3" w14:textId="77777777" w:rsidTr="00C16C1C">
        <w:tc>
          <w:tcPr>
            <w:tcW w:w="2573" w:type="pct"/>
            <w:vAlign w:val="bottom"/>
          </w:tcPr>
          <w:p w14:paraId="6E8BCF73" w14:textId="77777777" w:rsidR="00C214D9" w:rsidRPr="0019615F" w:rsidRDefault="00C214D9" w:rsidP="00C16C1C">
            <w:pPr>
              <w:autoSpaceDE w:val="0"/>
              <w:autoSpaceDN w:val="0"/>
              <w:adjustRightInd w:val="0"/>
              <w:ind w:left="162" w:hanging="162"/>
              <w:jc w:val="left"/>
              <w:rPr>
                <w:rFonts w:ascii="Arial" w:eastAsia="MHei-Bold-Identity-H" w:hAnsi="Arial" w:cs="Arial"/>
                <w:bCs/>
                <w:color w:val="000000"/>
                <w:sz w:val="6"/>
                <w:szCs w:val="6"/>
              </w:rPr>
            </w:pPr>
          </w:p>
        </w:tc>
        <w:tc>
          <w:tcPr>
            <w:tcW w:w="391" w:type="pct"/>
            <w:vAlign w:val="bottom"/>
          </w:tcPr>
          <w:p w14:paraId="04A2707C" w14:textId="77777777" w:rsidR="00C214D9" w:rsidRPr="00B823CE" w:rsidRDefault="00C214D9" w:rsidP="00C16C1C">
            <w:pPr>
              <w:tabs>
                <w:tab w:val="center" w:pos="198"/>
              </w:tabs>
              <w:autoSpaceDE w:val="0"/>
              <w:autoSpaceDN w:val="0"/>
              <w:adjustRightInd w:val="0"/>
              <w:jc w:val="left"/>
              <w:rPr>
                <w:rFonts w:ascii="Arial" w:eastAsia="MHei-Bold-Identity-H" w:hAnsi="Arial" w:cs="Arial"/>
                <w:color w:val="000000"/>
                <w:sz w:val="6"/>
                <w:szCs w:val="6"/>
              </w:rPr>
            </w:pPr>
          </w:p>
        </w:tc>
        <w:tc>
          <w:tcPr>
            <w:tcW w:w="125" w:type="pct"/>
            <w:vAlign w:val="bottom"/>
          </w:tcPr>
          <w:p w14:paraId="66C1EDE1" w14:textId="77777777" w:rsidR="00C214D9" w:rsidRPr="00B823CE" w:rsidRDefault="00C214D9" w:rsidP="00C16C1C">
            <w:pPr>
              <w:tabs>
                <w:tab w:val="decimal" w:pos="882"/>
              </w:tabs>
              <w:autoSpaceDE w:val="0"/>
              <w:autoSpaceDN w:val="0"/>
              <w:adjustRightInd w:val="0"/>
              <w:jc w:val="left"/>
              <w:rPr>
                <w:rFonts w:ascii="Arial" w:eastAsia="MHei-Bold-Identity-H" w:hAnsi="Arial" w:cs="Arial"/>
                <w:bCs/>
                <w:color w:val="000000"/>
                <w:sz w:val="6"/>
                <w:szCs w:val="6"/>
                <w:lang w:eastAsia="zh-HK"/>
              </w:rPr>
            </w:pPr>
          </w:p>
        </w:tc>
        <w:tc>
          <w:tcPr>
            <w:tcW w:w="895" w:type="pct"/>
            <w:tcBorders>
              <w:bottom w:val="single" w:sz="12" w:space="0" w:color="auto"/>
            </w:tcBorders>
            <w:vAlign w:val="bottom"/>
          </w:tcPr>
          <w:p w14:paraId="38CFD0B7" w14:textId="77777777" w:rsidR="00C214D9" w:rsidRPr="00B823CE" w:rsidRDefault="00C214D9" w:rsidP="00C16C1C">
            <w:pPr>
              <w:tabs>
                <w:tab w:val="decimal" w:pos="1412"/>
              </w:tabs>
              <w:autoSpaceDE w:val="0"/>
              <w:autoSpaceDN w:val="0"/>
              <w:adjustRightInd w:val="0"/>
              <w:jc w:val="left"/>
              <w:rPr>
                <w:rFonts w:ascii="Arial" w:eastAsia="MHei-Bold-Identity-H" w:hAnsi="Arial" w:cs="Arial"/>
                <w:b/>
                <w:bCs/>
                <w:color w:val="000000"/>
                <w:sz w:val="6"/>
                <w:szCs w:val="6"/>
                <w:lang w:eastAsia="zh-HK"/>
              </w:rPr>
            </w:pPr>
          </w:p>
        </w:tc>
        <w:tc>
          <w:tcPr>
            <w:tcW w:w="125" w:type="pct"/>
            <w:vAlign w:val="bottom"/>
          </w:tcPr>
          <w:p w14:paraId="1786DF9D" w14:textId="77777777" w:rsidR="00C214D9" w:rsidRPr="00B823CE" w:rsidRDefault="00C214D9" w:rsidP="00C16C1C">
            <w:pPr>
              <w:autoSpaceDE w:val="0"/>
              <w:autoSpaceDN w:val="0"/>
              <w:adjustRightInd w:val="0"/>
              <w:jc w:val="left"/>
              <w:rPr>
                <w:rFonts w:ascii="Arial" w:eastAsia="MHei-Bold-Identity-H" w:hAnsi="Arial" w:cs="Arial"/>
                <w:bCs/>
                <w:color w:val="000000"/>
                <w:sz w:val="6"/>
                <w:szCs w:val="6"/>
                <w:lang w:eastAsia="zh-HK"/>
              </w:rPr>
            </w:pPr>
          </w:p>
        </w:tc>
        <w:tc>
          <w:tcPr>
            <w:tcW w:w="891" w:type="pct"/>
            <w:tcBorders>
              <w:bottom w:val="single" w:sz="12" w:space="0" w:color="auto"/>
            </w:tcBorders>
            <w:vAlign w:val="bottom"/>
          </w:tcPr>
          <w:p w14:paraId="2C3D496D" w14:textId="77777777" w:rsidR="00C214D9" w:rsidRPr="00B823CE" w:rsidRDefault="00C214D9" w:rsidP="00C16C1C">
            <w:pPr>
              <w:tabs>
                <w:tab w:val="decimal" w:pos="1254"/>
              </w:tabs>
              <w:autoSpaceDE w:val="0"/>
              <w:autoSpaceDN w:val="0"/>
              <w:adjustRightInd w:val="0"/>
              <w:jc w:val="left"/>
              <w:rPr>
                <w:rFonts w:ascii="Arial" w:eastAsia="MHei-Bold-Identity-H" w:hAnsi="Arial" w:cs="Arial"/>
                <w:bCs/>
                <w:color w:val="000000"/>
                <w:sz w:val="6"/>
                <w:szCs w:val="6"/>
                <w:lang w:eastAsia="zh-HK"/>
              </w:rPr>
            </w:pPr>
          </w:p>
        </w:tc>
      </w:tr>
    </w:tbl>
    <w:p w14:paraId="39CC5458" w14:textId="77777777" w:rsidR="00C214D9" w:rsidRPr="0019615F" w:rsidRDefault="00C214D9" w:rsidP="00C214D9">
      <w:pPr>
        <w:autoSpaceDE w:val="0"/>
        <w:autoSpaceDN w:val="0"/>
        <w:adjustRightInd w:val="0"/>
        <w:rPr>
          <w:rFonts w:ascii="Arial" w:eastAsia="MHei-Bold-Identity-H" w:hAnsi="Arial" w:cs="Arial"/>
          <w:color w:val="000000"/>
          <w:lang w:eastAsia="zh-HK"/>
        </w:rPr>
      </w:pPr>
    </w:p>
    <w:p w14:paraId="6ECC9765" w14:textId="77777777" w:rsidR="00C214D9" w:rsidRPr="00E319BE" w:rsidRDefault="00C214D9" w:rsidP="00C214D9">
      <w:pPr>
        <w:autoSpaceDE w:val="0"/>
        <w:autoSpaceDN w:val="0"/>
        <w:adjustRightInd w:val="0"/>
        <w:rPr>
          <w:rFonts w:ascii="Times-Roman" w:eastAsia="MHei-Bold-Identity-H" w:hAnsi="Times-Roman" w:cs="Times-Roman"/>
          <w:color w:val="000000"/>
          <w:lang w:eastAsia="zh-HK"/>
        </w:rPr>
      </w:pPr>
    </w:p>
    <w:p w14:paraId="39D8FF51" w14:textId="77777777" w:rsidR="00C214D9" w:rsidRPr="00E319BE" w:rsidRDefault="00C214D9" w:rsidP="00C214D9">
      <w:pPr>
        <w:autoSpaceDE w:val="0"/>
        <w:autoSpaceDN w:val="0"/>
        <w:adjustRightInd w:val="0"/>
        <w:rPr>
          <w:rFonts w:ascii="MHei-Bold-Identity-H" w:eastAsia="MHei-Bold-Identity-H" w:cs="MHei-Bold-Identity-H"/>
          <w:bCs/>
          <w:color w:val="000000"/>
          <w:sz w:val="24"/>
          <w:lang w:eastAsia="zh-HK"/>
        </w:rPr>
      </w:pPr>
    </w:p>
    <w:p w14:paraId="54C7A98E" w14:textId="77777777" w:rsidR="00C214D9" w:rsidRPr="00E319BE" w:rsidRDefault="00C214D9" w:rsidP="00C214D9">
      <w:pPr>
        <w:autoSpaceDE w:val="0"/>
        <w:autoSpaceDN w:val="0"/>
        <w:adjustRightInd w:val="0"/>
        <w:rPr>
          <w:rFonts w:ascii="MHei-Bold-Identity-H" w:eastAsia="MHei-Bold-Identity-H" w:cs="MHei-Bold-Identity-H"/>
          <w:bCs/>
          <w:color w:val="000000"/>
          <w:sz w:val="24"/>
          <w:lang w:eastAsia="zh-HK"/>
        </w:rPr>
      </w:pPr>
    </w:p>
    <w:p w14:paraId="0AC09258" w14:textId="77777777" w:rsidR="00C214D9" w:rsidRPr="00E319BE" w:rsidRDefault="00C214D9" w:rsidP="00C214D9">
      <w:pPr>
        <w:tabs>
          <w:tab w:val="left" w:pos="5040"/>
        </w:tabs>
        <w:rPr>
          <w:rFonts w:ascii="宋体" w:eastAsia="宋体" w:hAnsi="宋体"/>
        </w:rPr>
      </w:pPr>
    </w:p>
    <w:p w14:paraId="379DAC5B" w14:textId="77777777" w:rsidR="00C214D9" w:rsidRPr="00E319BE" w:rsidRDefault="00C214D9" w:rsidP="00C214D9">
      <w:pPr>
        <w:autoSpaceDE w:val="0"/>
        <w:autoSpaceDN w:val="0"/>
        <w:adjustRightInd w:val="0"/>
        <w:rPr>
          <w:rFonts w:ascii="MHei-Bold-Identity-H" w:eastAsia="MHei-Bold-Identity-H" w:cs="MHei-Bold-Identity-H"/>
          <w:bCs/>
          <w:color w:val="000000"/>
          <w:sz w:val="24"/>
          <w:lang w:eastAsia="zh-HK"/>
        </w:rPr>
      </w:pPr>
    </w:p>
    <w:p w14:paraId="36EA020A" w14:textId="77777777" w:rsidR="00C214D9" w:rsidRDefault="00C214D9" w:rsidP="00C214D9">
      <w:pPr>
        <w:rPr>
          <w:rFonts w:ascii="宋体" w:eastAsia="宋体" w:hAnsi="宋体"/>
          <w:b/>
          <w:bCs/>
        </w:rPr>
      </w:pPr>
    </w:p>
    <w:p w14:paraId="4A5D1173" w14:textId="77777777" w:rsidR="00C214D9" w:rsidRDefault="00C214D9" w:rsidP="00C214D9">
      <w:pPr>
        <w:widowControl/>
        <w:spacing w:after="200" w:line="276" w:lineRule="auto"/>
        <w:jc w:val="left"/>
        <w:rPr>
          <w:rFonts w:ascii="Arial" w:hAnsi="Arial" w:cs="Arial"/>
          <w:color w:val="000000"/>
          <w:sz w:val="18"/>
          <w:szCs w:val="18"/>
        </w:rPr>
      </w:pPr>
      <w:r>
        <w:rPr>
          <w:rFonts w:ascii="Arial" w:hAnsi="Arial" w:cs="Arial"/>
          <w:color w:val="000000"/>
          <w:sz w:val="18"/>
          <w:szCs w:val="18"/>
        </w:rPr>
        <w:br w:type="page"/>
      </w:r>
    </w:p>
    <w:p w14:paraId="6F733E1E" w14:textId="77777777" w:rsidR="00C214D9" w:rsidRPr="0011156F" w:rsidRDefault="00C214D9" w:rsidP="00C214D9">
      <w:pPr>
        <w:autoSpaceDE w:val="0"/>
        <w:autoSpaceDN w:val="0"/>
        <w:adjustRightInd w:val="0"/>
        <w:ind w:left="27" w:hanging="27"/>
        <w:jc w:val="left"/>
        <w:rPr>
          <w:rFonts w:ascii="Arial" w:hAnsi="Arial" w:cs="Arial"/>
          <w:color w:val="000000"/>
          <w:sz w:val="18"/>
          <w:szCs w:val="18"/>
        </w:rPr>
        <w:sectPr w:rsidR="00C214D9" w:rsidRPr="0011156F" w:rsidSect="008246C0">
          <w:footerReference w:type="default" r:id="rId10"/>
          <w:pgSz w:w="11907" w:h="16839" w:code="9"/>
          <w:pgMar w:top="1440" w:right="720" w:bottom="1440" w:left="1440" w:header="720" w:footer="254" w:gutter="0"/>
          <w:cols w:space="720"/>
          <w:docGrid w:linePitch="360"/>
        </w:sectPr>
      </w:pPr>
    </w:p>
    <w:p w14:paraId="332300D5" w14:textId="77777777" w:rsidR="00C214D9" w:rsidRDefault="00C214D9" w:rsidP="00C214D9">
      <w:pPr>
        <w:pStyle w:val="2"/>
        <w:rPr>
          <w:rFonts w:ascii="Garamond" w:hAnsi="Garamond" w:cs="Univers"/>
          <w:color w:val="000000"/>
          <w:sz w:val="24"/>
          <w:szCs w:val="24"/>
        </w:rPr>
      </w:pPr>
      <w:r w:rsidRPr="00EF308C">
        <w:rPr>
          <w:rFonts w:ascii="Garamond" w:hAnsi="Garamond" w:cs="Univers"/>
          <w:color w:val="000000"/>
          <w:sz w:val="24"/>
          <w:szCs w:val="24"/>
        </w:rPr>
        <w:lastRenderedPageBreak/>
        <w:t>CONDENSED CONSOLIDATED STATEMENT OF CHANGES IN EQUITY</w:t>
      </w:r>
    </w:p>
    <w:p w14:paraId="60E3AFA3" w14:textId="77777777" w:rsidR="00C214D9" w:rsidRPr="004C75C5" w:rsidRDefault="00C214D9" w:rsidP="00C214D9">
      <w:pPr>
        <w:rPr>
          <w:bCs/>
        </w:rPr>
      </w:pPr>
      <w:r>
        <w:t>For the six months ended 30 June 2020</w:t>
      </w:r>
    </w:p>
    <w:tbl>
      <w:tblPr>
        <w:tblpPr w:leftFromText="180" w:rightFromText="180" w:vertAnchor="text" w:horzAnchor="page" w:tblpX="622" w:tblpY="172"/>
        <w:tblW w:w="4997" w:type="pct"/>
        <w:tblLayout w:type="fixed"/>
        <w:tblLook w:val="04A0" w:firstRow="1" w:lastRow="0" w:firstColumn="1" w:lastColumn="0" w:noHBand="0" w:noVBand="1"/>
      </w:tblPr>
      <w:tblGrid>
        <w:gridCol w:w="3453"/>
        <w:gridCol w:w="1114"/>
        <w:gridCol w:w="271"/>
        <w:gridCol w:w="1146"/>
        <w:gridCol w:w="271"/>
        <w:gridCol w:w="1099"/>
        <w:gridCol w:w="271"/>
        <w:gridCol w:w="1004"/>
        <w:gridCol w:w="276"/>
        <w:gridCol w:w="1146"/>
        <w:gridCol w:w="276"/>
        <w:gridCol w:w="1373"/>
        <w:gridCol w:w="276"/>
        <w:gridCol w:w="1148"/>
        <w:gridCol w:w="239"/>
        <w:gridCol w:w="1028"/>
      </w:tblGrid>
      <w:tr w:rsidR="00C214D9" w:rsidRPr="00D1703F" w14:paraId="261364CC" w14:textId="77777777" w:rsidTr="00C16C1C">
        <w:trPr>
          <w:trHeight w:val="144"/>
        </w:trPr>
        <w:tc>
          <w:tcPr>
            <w:tcW w:w="1200" w:type="pct"/>
            <w:vAlign w:val="bottom"/>
          </w:tcPr>
          <w:p w14:paraId="19D5EC44" w14:textId="77777777" w:rsidR="00C214D9" w:rsidRPr="00D1703F" w:rsidRDefault="00C214D9" w:rsidP="00C16C1C">
            <w:pPr>
              <w:autoSpaceDE w:val="0"/>
              <w:autoSpaceDN w:val="0"/>
              <w:adjustRightInd w:val="0"/>
              <w:ind w:left="162" w:hanging="162"/>
              <w:jc w:val="left"/>
              <w:outlineLvl w:val="1"/>
              <w:rPr>
                <w:rFonts w:ascii="Arial" w:eastAsia="宋体" w:hAnsi="Arial" w:cs="Arial"/>
                <w:b/>
                <w:bCs/>
                <w:color w:val="000000"/>
                <w:sz w:val="14"/>
                <w:szCs w:val="14"/>
                <w:lang w:eastAsia="zh-HK"/>
              </w:rPr>
            </w:pPr>
          </w:p>
        </w:tc>
        <w:tc>
          <w:tcPr>
            <w:tcW w:w="3360" w:type="pct"/>
            <w:gridSpan w:val="13"/>
            <w:tcBorders>
              <w:bottom w:val="single" w:sz="4" w:space="0" w:color="auto"/>
            </w:tcBorders>
            <w:vAlign w:val="center"/>
          </w:tcPr>
          <w:p w14:paraId="3ED59D55" w14:textId="77777777" w:rsidR="00C214D9" w:rsidRPr="00D1703F" w:rsidRDefault="00C214D9" w:rsidP="00C16C1C">
            <w:pPr>
              <w:tabs>
                <w:tab w:val="decimal" w:pos="1457"/>
              </w:tabs>
              <w:autoSpaceDE w:val="0"/>
              <w:autoSpaceDN w:val="0"/>
              <w:adjustRightInd w:val="0"/>
              <w:jc w:val="center"/>
              <w:rPr>
                <w:rFonts w:ascii="Arial" w:eastAsia="MHei-Bold-Identity-H" w:hAnsi="Arial" w:cs="Arial"/>
                <w:b/>
                <w:bCs/>
                <w:color w:val="000000"/>
                <w:sz w:val="16"/>
                <w:szCs w:val="14"/>
                <w:lang w:eastAsia="zh-HK"/>
              </w:rPr>
            </w:pPr>
            <w:r w:rsidRPr="00D1703F">
              <w:rPr>
                <w:rFonts w:ascii="Arial" w:eastAsia="宋体" w:hAnsi="Arial" w:cs="Arial"/>
                <w:b/>
                <w:color w:val="000000"/>
                <w:sz w:val="14"/>
                <w:szCs w:val="14"/>
                <w:lang w:val="en-GB"/>
              </w:rPr>
              <w:t>Attributable to owners of the Company</w:t>
            </w:r>
          </w:p>
        </w:tc>
        <w:tc>
          <w:tcPr>
            <w:tcW w:w="83" w:type="pct"/>
          </w:tcPr>
          <w:p w14:paraId="24019B4D" w14:textId="77777777" w:rsidR="00C214D9" w:rsidRPr="00D1703F" w:rsidRDefault="00C214D9" w:rsidP="00C16C1C">
            <w:pPr>
              <w:tabs>
                <w:tab w:val="decimal" w:pos="1457"/>
              </w:tabs>
              <w:autoSpaceDE w:val="0"/>
              <w:autoSpaceDN w:val="0"/>
              <w:adjustRightInd w:val="0"/>
              <w:jc w:val="right"/>
              <w:rPr>
                <w:rFonts w:ascii="Arial" w:eastAsia="MHei-Bold-Identity-H" w:hAnsi="Arial" w:cs="Arial"/>
                <w:b/>
                <w:bCs/>
                <w:color w:val="000000"/>
                <w:sz w:val="16"/>
                <w:szCs w:val="14"/>
                <w:lang w:eastAsia="zh-HK"/>
              </w:rPr>
            </w:pPr>
          </w:p>
        </w:tc>
        <w:tc>
          <w:tcPr>
            <w:tcW w:w="357" w:type="pct"/>
          </w:tcPr>
          <w:p w14:paraId="6CAF8F25" w14:textId="77777777" w:rsidR="00C214D9" w:rsidRPr="00D1703F" w:rsidRDefault="00C214D9" w:rsidP="00C16C1C">
            <w:pPr>
              <w:tabs>
                <w:tab w:val="decimal" w:pos="1457"/>
              </w:tabs>
              <w:autoSpaceDE w:val="0"/>
              <w:autoSpaceDN w:val="0"/>
              <w:adjustRightInd w:val="0"/>
              <w:jc w:val="right"/>
              <w:rPr>
                <w:rFonts w:ascii="Arial" w:eastAsia="MHei-Bold-Identity-H" w:hAnsi="Arial" w:cs="Arial"/>
                <w:b/>
                <w:bCs/>
                <w:color w:val="000000"/>
                <w:sz w:val="16"/>
                <w:szCs w:val="14"/>
                <w:lang w:eastAsia="zh-HK"/>
              </w:rPr>
            </w:pPr>
          </w:p>
        </w:tc>
      </w:tr>
      <w:tr w:rsidR="00C214D9" w:rsidRPr="00D1703F" w14:paraId="27DDD35D" w14:textId="77777777" w:rsidTr="00C16C1C">
        <w:trPr>
          <w:trHeight w:val="555"/>
        </w:trPr>
        <w:tc>
          <w:tcPr>
            <w:tcW w:w="1200" w:type="pct"/>
            <w:vAlign w:val="bottom"/>
          </w:tcPr>
          <w:p w14:paraId="510E9E61" w14:textId="77777777" w:rsidR="00C214D9" w:rsidRPr="00D1703F" w:rsidRDefault="00C214D9" w:rsidP="00C16C1C">
            <w:pPr>
              <w:autoSpaceDE w:val="0"/>
              <w:autoSpaceDN w:val="0"/>
              <w:adjustRightInd w:val="0"/>
              <w:ind w:left="162" w:hanging="162"/>
              <w:jc w:val="left"/>
              <w:rPr>
                <w:rFonts w:ascii="Arial" w:eastAsia="宋体" w:hAnsi="Arial" w:cs="Arial"/>
                <w:b/>
                <w:bCs/>
                <w:color w:val="000000"/>
                <w:sz w:val="14"/>
                <w:szCs w:val="14"/>
                <w:lang w:eastAsia="zh-HK"/>
              </w:rPr>
            </w:pPr>
          </w:p>
        </w:tc>
        <w:tc>
          <w:tcPr>
            <w:tcW w:w="387" w:type="pct"/>
            <w:tcBorders>
              <w:top w:val="single" w:sz="4" w:space="0" w:color="auto"/>
            </w:tcBorders>
            <w:vAlign w:val="bottom"/>
          </w:tcPr>
          <w:p w14:paraId="38DED8E3"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val="en-GB" w:eastAsia="zh-HK"/>
              </w:rPr>
            </w:pPr>
            <w:r w:rsidRPr="00D1703F">
              <w:rPr>
                <w:rFonts w:ascii="Arial" w:eastAsia="宋体" w:hAnsi="Arial" w:cs="Arial"/>
                <w:b/>
                <w:bCs/>
                <w:color w:val="000000"/>
                <w:sz w:val="14"/>
                <w:szCs w:val="14"/>
                <w:lang w:val="en-GB" w:eastAsia="zh-HK"/>
              </w:rPr>
              <w:t>Share</w:t>
            </w:r>
          </w:p>
          <w:p w14:paraId="58335AA6"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r w:rsidRPr="00D1703F">
              <w:rPr>
                <w:rFonts w:ascii="Arial" w:eastAsia="宋体" w:hAnsi="Arial" w:cs="Arial"/>
                <w:b/>
                <w:bCs/>
                <w:color w:val="000000"/>
                <w:sz w:val="14"/>
                <w:szCs w:val="14"/>
                <w:lang w:val="en-GB" w:eastAsia="zh-HK"/>
              </w:rPr>
              <w:t>capital</w:t>
            </w:r>
          </w:p>
        </w:tc>
        <w:tc>
          <w:tcPr>
            <w:tcW w:w="94" w:type="pct"/>
            <w:tcBorders>
              <w:top w:val="single" w:sz="4" w:space="0" w:color="auto"/>
            </w:tcBorders>
            <w:vAlign w:val="bottom"/>
          </w:tcPr>
          <w:p w14:paraId="45297882"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p>
        </w:tc>
        <w:tc>
          <w:tcPr>
            <w:tcW w:w="398" w:type="pct"/>
            <w:tcBorders>
              <w:top w:val="single" w:sz="4" w:space="0" w:color="auto"/>
            </w:tcBorders>
            <w:vAlign w:val="bottom"/>
          </w:tcPr>
          <w:p w14:paraId="6300E3C6" w14:textId="77777777" w:rsidR="00C214D9" w:rsidRPr="00D1703F" w:rsidRDefault="00C214D9" w:rsidP="00C16C1C">
            <w:pPr>
              <w:tabs>
                <w:tab w:val="decimal" w:pos="698"/>
              </w:tabs>
              <w:autoSpaceDE w:val="0"/>
              <w:autoSpaceDN w:val="0"/>
              <w:adjustRightInd w:val="0"/>
              <w:jc w:val="right"/>
              <w:rPr>
                <w:rFonts w:ascii="Arial" w:eastAsia="宋体" w:hAnsi="Arial" w:cs="Arial"/>
                <w:b/>
                <w:bCs/>
                <w:color w:val="000000"/>
                <w:sz w:val="14"/>
                <w:szCs w:val="14"/>
                <w:lang w:val="en-GB" w:eastAsia="zh-HK"/>
              </w:rPr>
            </w:pPr>
            <w:r w:rsidRPr="00D1703F">
              <w:rPr>
                <w:rFonts w:ascii="Arial" w:eastAsia="宋体" w:hAnsi="Arial" w:cs="Arial"/>
                <w:b/>
                <w:bCs/>
                <w:color w:val="000000"/>
                <w:sz w:val="14"/>
                <w:szCs w:val="14"/>
                <w:lang w:val="en-GB" w:eastAsia="zh-HK"/>
              </w:rPr>
              <w:t>Share</w:t>
            </w:r>
          </w:p>
          <w:p w14:paraId="342F06E3" w14:textId="77777777" w:rsidR="00C214D9" w:rsidRPr="00D1703F" w:rsidRDefault="00C214D9" w:rsidP="00C16C1C">
            <w:pPr>
              <w:tabs>
                <w:tab w:val="decimal" w:pos="698"/>
              </w:tabs>
              <w:autoSpaceDE w:val="0"/>
              <w:autoSpaceDN w:val="0"/>
              <w:adjustRightInd w:val="0"/>
              <w:jc w:val="right"/>
              <w:rPr>
                <w:rFonts w:ascii="Arial" w:eastAsia="宋体" w:hAnsi="Arial" w:cs="Arial"/>
                <w:b/>
                <w:bCs/>
                <w:color w:val="000000"/>
                <w:sz w:val="14"/>
                <w:szCs w:val="14"/>
                <w:lang w:eastAsia="zh-HK"/>
              </w:rPr>
            </w:pPr>
            <w:r w:rsidRPr="00D1703F">
              <w:rPr>
                <w:rFonts w:ascii="Arial" w:eastAsia="宋体" w:hAnsi="Arial" w:cs="Arial"/>
                <w:b/>
                <w:bCs/>
                <w:color w:val="000000"/>
                <w:sz w:val="14"/>
                <w:szCs w:val="14"/>
                <w:lang w:val="en-GB" w:eastAsia="zh-HK"/>
              </w:rPr>
              <w:t>premium</w:t>
            </w:r>
          </w:p>
        </w:tc>
        <w:tc>
          <w:tcPr>
            <w:tcW w:w="94" w:type="pct"/>
            <w:tcBorders>
              <w:top w:val="single" w:sz="4" w:space="0" w:color="auto"/>
            </w:tcBorders>
            <w:vAlign w:val="bottom"/>
          </w:tcPr>
          <w:p w14:paraId="0B27F1C8"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p>
        </w:tc>
        <w:tc>
          <w:tcPr>
            <w:tcW w:w="382" w:type="pct"/>
            <w:tcBorders>
              <w:top w:val="single" w:sz="4" w:space="0" w:color="auto"/>
            </w:tcBorders>
            <w:vAlign w:val="bottom"/>
          </w:tcPr>
          <w:p w14:paraId="16734BCB"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val="en-GB"/>
              </w:rPr>
            </w:pPr>
            <w:r w:rsidRPr="00D1703F">
              <w:rPr>
                <w:rFonts w:ascii="Arial" w:eastAsia="宋体" w:hAnsi="Arial" w:cs="Arial"/>
                <w:b/>
                <w:bCs/>
                <w:color w:val="000000"/>
                <w:sz w:val="14"/>
                <w:szCs w:val="14"/>
                <w:lang w:val="en-GB"/>
              </w:rPr>
              <w:t>Other capital</w:t>
            </w:r>
          </w:p>
          <w:p w14:paraId="602F5ED2"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r w:rsidRPr="00D1703F">
              <w:rPr>
                <w:rFonts w:ascii="Arial" w:eastAsia="宋体" w:hAnsi="Arial" w:cs="Arial"/>
                <w:b/>
                <w:bCs/>
                <w:color w:val="000000"/>
                <w:sz w:val="14"/>
                <w:szCs w:val="14"/>
                <w:lang w:val="en-GB"/>
              </w:rPr>
              <w:t>reserve</w:t>
            </w:r>
          </w:p>
        </w:tc>
        <w:tc>
          <w:tcPr>
            <w:tcW w:w="94" w:type="pct"/>
            <w:tcBorders>
              <w:top w:val="single" w:sz="4" w:space="0" w:color="auto"/>
            </w:tcBorders>
            <w:vAlign w:val="bottom"/>
          </w:tcPr>
          <w:p w14:paraId="14558159"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p>
        </w:tc>
        <w:tc>
          <w:tcPr>
            <w:tcW w:w="349" w:type="pct"/>
            <w:tcBorders>
              <w:top w:val="single" w:sz="4" w:space="0" w:color="auto"/>
            </w:tcBorders>
            <w:vAlign w:val="bottom"/>
          </w:tcPr>
          <w:p w14:paraId="2F4FEBC1" w14:textId="77777777" w:rsidR="00C214D9" w:rsidRDefault="00C214D9" w:rsidP="00C16C1C">
            <w:pPr>
              <w:tabs>
                <w:tab w:val="decimal" w:pos="686"/>
              </w:tabs>
              <w:autoSpaceDE w:val="0"/>
              <w:autoSpaceDN w:val="0"/>
              <w:adjustRightInd w:val="0"/>
              <w:jc w:val="right"/>
              <w:rPr>
                <w:rFonts w:ascii="Arial" w:eastAsia="宋体" w:hAnsi="Arial" w:cs="Arial"/>
                <w:b/>
                <w:bCs/>
                <w:color w:val="000000"/>
                <w:sz w:val="14"/>
                <w:szCs w:val="14"/>
                <w:lang w:val="en-GB" w:eastAsia="zh-HK"/>
              </w:rPr>
            </w:pPr>
            <w:r>
              <w:rPr>
                <w:rFonts w:ascii="Arial" w:eastAsia="宋体" w:hAnsi="Arial" w:cs="Arial"/>
                <w:b/>
                <w:bCs/>
                <w:color w:val="000000"/>
                <w:sz w:val="14"/>
                <w:szCs w:val="14"/>
                <w:lang w:val="en-GB" w:eastAsia="zh-HK"/>
              </w:rPr>
              <w:t>Surplus</w:t>
            </w:r>
          </w:p>
          <w:p w14:paraId="28141C56" w14:textId="77777777" w:rsidR="00C214D9" w:rsidRPr="00925D19" w:rsidRDefault="00C214D9" w:rsidP="00C16C1C">
            <w:pPr>
              <w:tabs>
                <w:tab w:val="decimal" w:pos="686"/>
              </w:tabs>
              <w:autoSpaceDE w:val="0"/>
              <w:autoSpaceDN w:val="0"/>
              <w:adjustRightInd w:val="0"/>
              <w:jc w:val="right"/>
              <w:rPr>
                <w:rFonts w:ascii="Arial" w:eastAsia="宋体" w:hAnsi="Arial" w:cs="Arial"/>
                <w:b/>
                <w:bCs/>
                <w:color w:val="000000"/>
                <w:sz w:val="14"/>
                <w:szCs w:val="14"/>
                <w:lang w:val="en-GB" w:eastAsia="zh-HK"/>
              </w:rPr>
            </w:pPr>
            <w:r>
              <w:rPr>
                <w:rFonts w:ascii="Arial" w:eastAsia="宋体" w:hAnsi="Arial" w:cs="Arial"/>
                <w:b/>
                <w:bCs/>
                <w:color w:val="000000"/>
                <w:sz w:val="14"/>
                <w:szCs w:val="14"/>
                <w:lang w:val="en-GB" w:eastAsia="zh-HK"/>
              </w:rPr>
              <w:t>reserve</w:t>
            </w:r>
          </w:p>
        </w:tc>
        <w:tc>
          <w:tcPr>
            <w:tcW w:w="96" w:type="pct"/>
            <w:tcBorders>
              <w:top w:val="single" w:sz="4" w:space="0" w:color="auto"/>
            </w:tcBorders>
            <w:vAlign w:val="bottom"/>
          </w:tcPr>
          <w:p w14:paraId="268FE530"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p>
        </w:tc>
        <w:tc>
          <w:tcPr>
            <w:tcW w:w="398" w:type="pct"/>
            <w:tcBorders>
              <w:top w:val="single" w:sz="4" w:space="0" w:color="auto"/>
            </w:tcBorders>
            <w:vAlign w:val="bottom"/>
          </w:tcPr>
          <w:p w14:paraId="79582306" w14:textId="77777777" w:rsidR="00C214D9" w:rsidRDefault="00C214D9" w:rsidP="00C16C1C">
            <w:pPr>
              <w:tabs>
                <w:tab w:val="decimal" w:pos="742"/>
              </w:tabs>
              <w:autoSpaceDE w:val="0"/>
              <w:autoSpaceDN w:val="0"/>
              <w:adjustRightInd w:val="0"/>
              <w:jc w:val="right"/>
              <w:rPr>
                <w:rFonts w:ascii="Arial" w:eastAsia="宋体" w:hAnsi="Arial" w:cs="Arial"/>
                <w:b/>
                <w:bCs/>
                <w:color w:val="000000"/>
                <w:sz w:val="14"/>
                <w:szCs w:val="14"/>
                <w:lang w:val="en-GB" w:eastAsia="zh-HK"/>
              </w:rPr>
            </w:pPr>
            <w:r>
              <w:rPr>
                <w:rFonts w:ascii="Arial" w:eastAsia="宋体" w:hAnsi="Arial" w:cs="Arial"/>
                <w:b/>
                <w:bCs/>
                <w:color w:val="000000"/>
                <w:sz w:val="14"/>
                <w:szCs w:val="14"/>
                <w:lang w:val="en-GB" w:eastAsia="zh-HK"/>
              </w:rPr>
              <w:t>Specific</w:t>
            </w:r>
          </w:p>
          <w:p w14:paraId="45448D0C" w14:textId="77777777" w:rsidR="00C214D9" w:rsidRPr="00925D19" w:rsidRDefault="00C214D9" w:rsidP="00C16C1C">
            <w:pPr>
              <w:tabs>
                <w:tab w:val="decimal" w:pos="742"/>
              </w:tabs>
              <w:autoSpaceDE w:val="0"/>
              <w:autoSpaceDN w:val="0"/>
              <w:adjustRightInd w:val="0"/>
              <w:jc w:val="right"/>
              <w:rPr>
                <w:rFonts w:ascii="Arial" w:eastAsia="宋体" w:hAnsi="Arial" w:cs="Arial"/>
                <w:b/>
                <w:bCs/>
                <w:color w:val="000000"/>
                <w:sz w:val="14"/>
                <w:szCs w:val="14"/>
                <w:lang w:val="en-GB" w:eastAsia="zh-HK"/>
              </w:rPr>
            </w:pPr>
            <w:r>
              <w:rPr>
                <w:rFonts w:ascii="Arial" w:eastAsia="宋体" w:hAnsi="Arial" w:cs="Arial"/>
                <w:b/>
                <w:bCs/>
                <w:color w:val="000000"/>
                <w:sz w:val="14"/>
                <w:szCs w:val="14"/>
                <w:lang w:val="en-GB" w:eastAsia="zh-HK"/>
              </w:rPr>
              <w:t>reserve</w:t>
            </w:r>
          </w:p>
        </w:tc>
        <w:tc>
          <w:tcPr>
            <w:tcW w:w="96" w:type="pct"/>
            <w:tcBorders>
              <w:top w:val="single" w:sz="4" w:space="0" w:color="auto"/>
            </w:tcBorders>
            <w:vAlign w:val="bottom"/>
          </w:tcPr>
          <w:p w14:paraId="71E3E68A" w14:textId="77777777" w:rsidR="00C214D9" w:rsidRPr="00925D19" w:rsidRDefault="00C214D9" w:rsidP="00C16C1C">
            <w:pPr>
              <w:tabs>
                <w:tab w:val="decimal" w:pos="787"/>
              </w:tabs>
              <w:autoSpaceDE w:val="0"/>
              <w:autoSpaceDN w:val="0"/>
              <w:adjustRightInd w:val="0"/>
              <w:jc w:val="right"/>
              <w:rPr>
                <w:rFonts w:ascii="Arial" w:eastAsia="宋体" w:hAnsi="Arial" w:cs="Arial"/>
                <w:b/>
                <w:bCs/>
                <w:color w:val="000000"/>
                <w:sz w:val="14"/>
                <w:szCs w:val="14"/>
                <w:lang w:val="en-GB" w:eastAsia="zh-HK"/>
              </w:rPr>
            </w:pPr>
          </w:p>
        </w:tc>
        <w:tc>
          <w:tcPr>
            <w:tcW w:w="477" w:type="pct"/>
            <w:tcBorders>
              <w:top w:val="single" w:sz="4" w:space="0" w:color="auto"/>
            </w:tcBorders>
            <w:vAlign w:val="bottom"/>
          </w:tcPr>
          <w:p w14:paraId="4F102C86" w14:textId="77777777" w:rsidR="00C214D9" w:rsidRPr="006B32D9" w:rsidRDefault="00C214D9" w:rsidP="00C16C1C">
            <w:pPr>
              <w:tabs>
                <w:tab w:val="decimal" w:pos="796"/>
              </w:tabs>
              <w:autoSpaceDE w:val="0"/>
              <w:autoSpaceDN w:val="0"/>
              <w:adjustRightInd w:val="0"/>
              <w:jc w:val="right"/>
              <w:rPr>
                <w:rFonts w:ascii="Arial" w:eastAsia="宋体" w:hAnsi="Arial" w:cs="Arial"/>
                <w:b/>
                <w:bCs/>
                <w:color w:val="000000"/>
                <w:sz w:val="14"/>
                <w:szCs w:val="14"/>
                <w:highlight w:val="yellow"/>
                <w:lang w:eastAsia="zh-HK"/>
              </w:rPr>
            </w:pPr>
            <w:r w:rsidRPr="006B32D9">
              <w:rPr>
                <w:rFonts w:ascii="Arial" w:eastAsia="宋体" w:hAnsi="Arial" w:cs="Arial"/>
                <w:b/>
                <w:bCs/>
                <w:color w:val="000000"/>
                <w:sz w:val="14"/>
                <w:szCs w:val="14"/>
                <w:lang w:val="en-GB" w:eastAsia="zh-HK"/>
              </w:rPr>
              <w:t>Other comprehensive income reserve</w:t>
            </w:r>
            <w:r w:rsidRPr="006B32D9">
              <w:rPr>
                <w:rFonts w:ascii="Arial" w:eastAsia="宋体" w:hAnsi="Arial" w:cs="Arial"/>
                <w:b/>
                <w:bCs/>
                <w:color w:val="000000"/>
                <w:sz w:val="14"/>
                <w:szCs w:val="14"/>
                <w:lang w:val="en-GB" w:eastAsia="zh-HK"/>
              </w:rPr>
              <w:br/>
              <w:t>(non-recycling)</w:t>
            </w:r>
          </w:p>
        </w:tc>
        <w:tc>
          <w:tcPr>
            <w:tcW w:w="96" w:type="pct"/>
            <w:vAlign w:val="bottom"/>
          </w:tcPr>
          <w:p w14:paraId="3A88FC34"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p>
        </w:tc>
        <w:tc>
          <w:tcPr>
            <w:tcW w:w="399" w:type="pct"/>
            <w:vAlign w:val="bottom"/>
          </w:tcPr>
          <w:p w14:paraId="34402378" w14:textId="77777777" w:rsidR="00C214D9" w:rsidRPr="00D1703F" w:rsidRDefault="00C214D9" w:rsidP="00C16C1C">
            <w:pPr>
              <w:tabs>
                <w:tab w:val="decimal" w:pos="726"/>
              </w:tabs>
              <w:autoSpaceDE w:val="0"/>
              <w:autoSpaceDN w:val="0"/>
              <w:adjustRightInd w:val="0"/>
              <w:jc w:val="right"/>
              <w:rPr>
                <w:rFonts w:ascii="Arial" w:eastAsia="宋体" w:hAnsi="Arial" w:cs="Arial"/>
                <w:b/>
                <w:bCs/>
                <w:color w:val="000000"/>
                <w:sz w:val="14"/>
                <w:szCs w:val="14"/>
                <w:lang w:val="en-GB" w:eastAsia="zh-HK"/>
              </w:rPr>
            </w:pPr>
            <w:r>
              <w:rPr>
                <w:rFonts w:ascii="Arial" w:eastAsia="宋体" w:hAnsi="Arial" w:cs="Arial"/>
                <w:b/>
                <w:bCs/>
                <w:color w:val="000000"/>
                <w:sz w:val="14"/>
                <w:szCs w:val="14"/>
                <w:lang w:val="en-GB" w:eastAsia="zh-HK"/>
              </w:rPr>
              <w:t>Accumulated losses</w:t>
            </w:r>
          </w:p>
        </w:tc>
        <w:tc>
          <w:tcPr>
            <w:tcW w:w="83" w:type="pct"/>
            <w:vAlign w:val="bottom"/>
          </w:tcPr>
          <w:p w14:paraId="1B9D7E80"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val="en-GB" w:eastAsia="zh-HK"/>
              </w:rPr>
            </w:pPr>
          </w:p>
        </w:tc>
        <w:tc>
          <w:tcPr>
            <w:tcW w:w="357" w:type="pct"/>
            <w:vAlign w:val="bottom"/>
          </w:tcPr>
          <w:p w14:paraId="040AA80E"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r w:rsidRPr="00D1703F">
              <w:rPr>
                <w:rFonts w:ascii="Arial" w:eastAsia="宋体" w:hAnsi="Arial" w:cs="Arial"/>
                <w:b/>
                <w:bCs/>
                <w:color w:val="000000"/>
                <w:sz w:val="14"/>
                <w:szCs w:val="14"/>
                <w:lang w:val="en-GB" w:eastAsia="zh-HK"/>
              </w:rPr>
              <w:t>Total equity</w:t>
            </w:r>
          </w:p>
        </w:tc>
      </w:tr>
      <w:tr w:rsidR="00C214D9" w:rsidRPr="00D1703F" w14:paraId="0FBC7E42" w14:textId="77777777" w:rsidTr="00C16C1C">
        <w:trPr>
          <w:trHeight w:val="64"/>
        </w:trPr>
        <w:tc>
          <w:tcPr>
            <w:tcW w:w="1200" w:type="pct"/>
            <w:vAlign w:val="bottom"/>
          </w:tcPr>
          <w:p w14:paraId="04026C0F"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p>
        </w:tc>
        <w:tc>
          <w:tcPr>
            <w:tcW w:w="387" w:type="pct"/>
            <w:vAlign w:val="center"/>
          </w:tcPr>
          <w:p w14:paraId="6BF823AF"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r w:rsidRPr="00D1703F">
              <w:rPr>
                <w:rFonts w:ascii="Arial" w:hAnsi="Arial" w:cs="Arial"/>
                <w:b/>
                <w:bCs/>
                <w:color w:val="000000"/>
                <w:sz w:val="14"/>
                <w:szCs w:val="14"/>
                <w:lang w:eastAsia="zh-HK"/>
              </w:rPr>
              <w:t>RMB</w:t>
            </w:r>
            <w:r w:rsidRPr="00D1703F">
              <w:rPr>
                <w:rFonts w:ascii="Arial" w:eastAsia="宋体" w:hAnsi="Arial" w:cs="Arial"/>
                <w:b/>
                <w:bCs/>
                <w:color w:val="000000"/>
                <w:sz w:val="14"/>
                <w:szCs w:val="14"/>
              </w:rPr>
              <w:t>’000</w:t>
            </w:r>
          </w:p>
        </w:tc>
        <w:tc>
          <w:tcPr>
            <w:tcW w:w="94" w:type="pct"/>
            <w:vAlign w:val="center"/>
          </w:tcPr>
          <w:p w14:paraId="297DDF2C"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p>
        </w:tc>
        <w:tc>
          <w:tcPr>
            <w:tcW w:w="398" w:type="pct"/>
            <w:vAlign w:val="center"/>
          </w:tcPr>
          <w:p w14:paraId="5CE7525B" w14:textId="77777777" w:rsidR="00C214D9" w:rsidRPr="00490E60" w:rsidRDefault="00C214D9" w:rsidP="00C16C1C">
            <w:pPr>
              <w:tabs>
                <w:tab w:val="decimal" w:pos="698"/>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c>
          <w:tcPr>
            <w:tcW w:w="94" w:type="pct"/>
            <w:vAlign w:val="center"/>
          </w:tcPr>
          <w:p w14:paraId="314F4FD1"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p>
        </w:tc>
        <w:tc>
          <w:tcPr>
            <w:tcW w:w="382" w:type="pct"/>
            <w:vAlign w:val="center"/>
          </w:tcPr>
          <w:p w14:paraId="4AB5C7D6"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c>
          <w:tcPr>
            <w:tcW w:w="94" w:type="pct"/>
            <w:vAlign w:val="center"/>
          </w:tcPr>
          <w:p w14:paraId="3AC03E73"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p>
        </w:tc>
        <w:tc>
          <w:tcPr>
            <w:tcW w:w="349" w:type="pct"/>
            <w:vAlign w:val="center"/>
          </w:tcPr>
          <w:p w14:paraId="7C289638" w14:textId="77777777" w:rsidR="00C214D9" w:rsidRPr="00490E60" w:rsidRDefault="00C214D9" w:rsidP="00C16C1C">
            <w:pPr>
              <w:tabs>
                <w:tab w:val="decimal" w:pos="685"/>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c>
          <w:tcPr>
            <w:tcW w:w="96" w:type="pct"/>
            <w:vAlign w:val="center"/>
          </w:tcPr>
          <w:p w14:paraId="3C17D762"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p>
        </w:tc>
        <w:tc>
          <w:tcPr>
            <w:tcW w:w="398" w:type="pct"/>
            <w:vAlign w:val="center"/>
          </w:tcPr>
          <w:p w14:paraId="79AE99F3" w14:textId="77777777" w:rsidR="00C214D9" w:rsidRPr="00490E60" w:rsidRDefault="00C214D9" w:rsidP="00C16C1C">
            <w:pPr>
              <w:tabs>
                <w:tab w:val="decimal" w:pos="742"/>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c>
          <w:tcPr>
            <w:tcW w:w="96" w:type="pct"/>
            <w:vAlign w:val="center"/>
          </w:tcPr>
          <w:p w14:paraId="3A54E6D4"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p>
        </w:tc>
        <w:tc>
          <w:tcPr>
            <w:tcW w:w="477" w:type="pct"/>
            <w:vAlign w:val="center"/>
          </w:tcPr>
          <w:p w14:paraId="66282E0D" w14:textId="77777777" w:rsidR="00C214D9" w:rsidRPr="00490E60" w:rsidRDefault="00C214D9" w:rsidP="00C16C1C">
            <w:pPr>
              <w:tabs>
                <w:tab w:val="decimal" w:pos="796"/>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c>
          <w:tcPr>
            <w:tcW w:w="96" w:type="pct"/>
            <w:vAlign w:val="center"/>
          </w:tcPr>
          <w:p w14:paraId="2E7B9D2A"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p>
        </w:tc>
        <w:tc>
          <w:tcPr>
            <w:tcW w:w="399" w:type="pct"/>
            <w:vAlign w:val="center"/>
          </w:tcPr>
          <w:p w14:paraId="57491213" w14:textId="77777777" w:rsidR="00C214D9" w:rsidRPr="00D1703F" w:rsidRDefault="00C214D9" w:rsidP="00C16C1C">
            <w:pPr>
              <w:tabs>
                <w:tab w:val="decimal" w:pos="726"/>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c>
          <w:tcPr>
            <w:tcW w:w="83" w:type="pct"/>
            <w:vAlign w:val="center"/>
          </w:tcPr>
          <w:p w14:paraId="29473720" w14:textId="77777777" w:rsidR="00C214D9" w:rsidRPr="00D1703F"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p>
        </w:tc>
        <w:tc>
          <w:tcPr>
            <w:tcW w:w="357" w:type="pct"/>
            <w:vAlign w:val="center"/>
          </w:tcPr>
          <w:p w14:paraId="2C1A8065"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r>
      <w:tr w:rsidR="00C214D9" w:rsidRPr="00D1703F" w14:paraId="06D02F31" w14:textId="77777777" w:rsidTr="00C16C1C">
        <w:trPr>
          <w:trHeight w:val="143"/>
        </w:trPr>
        <w:tc>
          <w:tcPr>
            <w:tcW w:w="1200" w:type="pct"/>
            <w:vAlign w:val="bottom"/>
          </w:tcPr>
          <w:p w14:paraId="4D445C1A"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p>
        </w:tc>
        <w:tc>
          <w:tcPr>
            <w:tcW w:w="387" w:type="pct"/>
            <w:vAlign w:val="center"/>
          </w:tcPr>
          <w:p w14:paraId="528E3F24"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highlight w:val="green"/>
              </w:rPr>
            </w:pPr>
            <w:r w:rsidRPr="00FA27FF">
              <w:rPr>
                <w:rFonts w:ascii="Arial" w:eastAsia="宋体" w:hAnsi="Arial" w:cs="Arial"/>
                <w:b/>
                <w:bCs/>
                <w:color w:val="000000"/>
                <w:sz w:val="14"/>
                <w:szCs w:val="14"/>
              </w:rPr>
              <w:t>(</w:t>
            </w:r>
            <w:r w:rsidRPr="00FA27FF">
              <w:rPr>
                <w:rFonts w:ascii="Arial" w:eastAsia="宋体" w:hAnsi="Arial" w:cs="Arial"/>
                <w:b/>
                <w:bCs/>
                <w:color w:val="000000"/>
                <w:sz w:val="14"/>
                <w:szCs w:val="14"/>
                <w:lang w:val="en-GB"/>
              </w:rPr>
              <w:t xml:space="preserve">Note </w:t>
            </w:r>
            <w:r w:rsidRPr="00FA27FF">
              <w:rPr>
                <w:rFonts w:ascii="Arial" w:eastAsia="宋体" w:hAnsi="Arial" w:cs="Arial"/>
                <w:b/>
                <w:bCs/>
                <w:color w:val="000000"/>
                <w:sz w:val="14"/>
                <w:szCs w:val="14"/>
              </w:rPr>
              <w:t xml:space="preserve"> </w:t>
            </w:r>
            <w:r w:rsidRPr="0011427F">
              <w:rPr>
                <w:rFonts w:ascii="Arial" w:eastAsia="宋体" w:hAnsi="Arial" w:cs="Arial"/>
                <w:b/>
                <w:bCs/>
                <w:color w:val="000000"/>
                <w:sz w:val="14"/>
                <w:szCs w:val="14"/>
              </w:rPr>
              <w:t>20</w:t>
            </w:r>
            <w:r w:rsidRPr="00FA27FF">
              <w:rPr>
                <w:rFonts w:ascii="Arial" w:eastAsia="宋体" w:hAnsi="Arial" w:cs="Arial"/>
                <w:b/>
                <w:bCs/>
                <w:color w:val="000000"/>
                <w:sz w:val="14"/>
                <w:szCs w:val="14"/>
              </w:rPr>
              <w:t>)</w:t>
            </w:r>
          </w:p>
        </w:tc>
        <w:tc>
          <w:tcPr>
            <w:tcW w:w="94" w:type="pct"/>
            <w:vAlign w:val="center"/>
          </w:tcPr>
          <w:p w14:paraId="36191EEC" w14:textId="77777777" w:rsidR="00C214D9" w:rsidRPr="00D1703F"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98" w:type="pct"/>
            <w:vAlign w:val="center"/>
          </w:tcPr>
          <w:p w14:paraId="7CC40B36" w14:textId="77777777" w:rsidR="00C214D9" w:rsidRPr="00D1703F" w:rsidRDefault="00C214D9" w:rsidP="00C16C1C">
            <w:pPr>
              <w:tabs>
                <w:tab w:val="decimal" w:pos="698"/>
              </w:tabs>
              <w:autoSpaceDE w:val="0"/>
              <w:autoSpaceDN w:val="0"/>
              <w:adjustRightInd w:val="0"/>
              <w:jc w:val="right"/>
              <w:rPr>
                <w:rFonts w:ascii="Arial" w:eastAsia="宋体" w:hAnsi="Arial" w:cs="Arial"/>
                <w:bCs/>
                <w:color w:val="000000"/>
                <w:sz w:val="14"/>
                <w:szCs w:val="14"/>
                <w:lang w:eastAsia="zh-HK"/>
              </w:rPr>
            </w:pPr>
          </w:p>
        </w:tc>
        <w:tc>
          <w:tcPr>
            <w:tcW w:w="94" w:type="pct"/>
            <w:vAlign w:val="center"/>
          </w:tcPr>
          <w:p w14:paraId="07EF21C3" w14:textId="77777777" w:rsidR="00C214D9" w:rsidRPr="00D1703F"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82" w:type="pct"/>
            <w:vAlign w:val="center"/>
          </w:tcPr>
          <w:p w14:paraId="7BEEF527" w14:textId="77777777" w:rsidR="00C214D9" w:rsidRPr="00D1703F"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94" w:type="pct"/>
            <w:vAlign w:val="center"/>
          </w:tcPr>
          <w:p w14:paraId="193FC5AB" w14:textId="77777777" w:rsidR="00C214D9" w:rsidRPr="00D1703F"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49" w:type="pct"/>
            <w:vAlign w:val="center"/>
          </w:tcPr>
          <w:p w14:paraId="3E8EE532" w14:textId="77777777" w:rsidR="00C214D9" w:rsidRPr="00D1703F" w:rsidRDefault="00C214D9" w:rsidP="00C16C1C">
            <w:pPr>
              <w:tabs>
                <w:tab w:val="decimal" w:pos="685"/>
              </w:tabs>
              <w:autoSpaceDE w:val="0"/>
              <w:autoSpaceDN w:val="0"/>
              <w:adjustRightInd w:val="0"/>
              <w:jc w:val="right"/>
              <w:rPr>
                <w:rFonts w:ascii="Arial" w:eastAsia="宋体" w:hAnsi="Arial" w:cs="Arial"/>
                <w:bCs/>
                <w:color w:val="000000"/>
                <w:sz w:val="14"/>
                <w:szCs w:val="14"/>
                <w:lang w:eastAsia="zh-HK"/>
              </w:rPr>
            </w:pPr>
          </w:p>
        </w:tc>
        <w:tc>
          <w:tcPr>
            <w:tcW w:w="96" w:type="pct"/>
            <w:vAlign w:val="center"/>
          </w:tcPr>
          <w:p w14:paraId="0AFB9239" w14:textId="77777777" w:rsidR="00C214D9" w:rsidRPr="00D1703F"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98" w:type="pct"/>
            <w:vAlign w:val="center"/>
          </w:tcPr>
          <w:p w14:paraId="70254D20" w14:textId="77777777" w:rsidR="00C214D9" w:rsidRPr="00D1703F" w:rsidRDefault="00C214D9" w:rsidP="00C16C1C">
            <w:pPr>
              <w:tabs>
                <w:tab w:val="decimal" w:pos="742"/>
              </w:tabs>
              <w:autoSpaceDE w:val="0"/>
              <w:autoSpaceDN w:val="0"/>
              <w:adjustRightInd w:val="0"/>
              <w:jc w:val="right"/>
              <w:rPr>
                <w:rFonts w:ascii="Arial" w:eastAsia="宋体" w:hAnsi="Arial" w:cs="Arial"/>
                <w:bCs/>
                <w:color w:val="000000"/>
                <w:sz w:val="14"/>
                <w:szCs w:val="14"/>
                <w:lang w:eastAsia="zh-HK"/>
              </w:rPr>
            </w:pPr>
          </w:p>
        </w:tc>
        <w:tc>
          <w:tcPr>
            <w:tcW w:w="96" w:type="pct"/>
            <w:vAlign w:val="center"/>
          </w:tcPr>
          <w:p w14:paraId="620CBC35"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477" w:type="pct"/>
            <w:vAlign w:val="center"/>
          </w:tcPr>
          <w:p w14:paraId="1D9D3990" w14:textId="77777777" w:rsidR="00C214D9" w:rsidRPr="00D1703F" w:rsidRDefault="00C214D9" w:rsidP="00C16C1C">
            <w:pPr>
              <w:tabs>
                <w:tab w:val="decimal" w:pos="796"/>
              </w:tabs>
              <w:autoSpaceDE w:val="0"/>
              <w:autoSpaceDN w:val="0"/>
              <w:adjustRightInd w:val="0"/>
              <w:jc w:val="right"/>
              <w:rPr>
                <w:rFonts w:ascii="Arial" w:eastAsia="MHei-Bold-Identity-H" w:hAnsi="Arial" w:cs="Arial"/>
                <w:bCs/>
                <w:color w:val="000000"/>
                <w:sz w:val="14"/>
                <w:szCs w:val="14"/>
                <w:lang w:eastAsia="zh-HK"/>
              </w:rPr>
            </w:pPr>
          </w:p>
        </w:tc>
        <w:tc>
          <w:tcPr>
            <w:tcW w:w="96" w:type="pct"/>
            <w:vAlign w:val="center"/>
          </w:tcPr>
          <w:p w14:paraId="33B609E7"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9" w:type="pct"/>
            <w:vAlign w:val="center"/>
          </w:tcPr>
          <w:p w14:paraId="69A6AC6C" w14:textId="77777777" w:rsidR="00C214D9" w:rsidRPr="00D1703F" w:rsidRDefault="00C214D9" w:rsidP="00C16C1C">
            <w:pPr>
              <w:tabs>
                <w:tab w:val="decimal" w:pos="726"/>
              </w:tabs>
              <w:autoSpaceDE w:val="0"/>
              <w:autoSpaceDN w:val="0"/>
              <w:adjustRightInd w:val="0"/>
              <w:jc w:val="right"/>
              <w:rPr>
                <w:rFonts w:ascii="Arial" w:eastAsia="MHei-Bold-Identity-H" w:hAnsi="Arial" w:cs="Arial"/>
                <w:bCs/>
                <w:color w:val="000000"/>
                <w:sz w:val="14"/>
                <w:szCs w:val="14"/>
                <w:lang w:eastAsia="zh-HK"/>
              </w:rPr>
            </w:pPr>
          </w:p>
        </w:tc>
        <w:tc>
          <w:tcPr>
            <w:tcW w:w="83" w:type="pct"/>
            <w:vAlign w:val="center"/>
          </w:tcPr>
          <w:p w14:paraId="3A318C58"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57" w:type="pct"/>
            <w:vAlign w:val="center"/>
          </w:tcPr>
          <w:p w14:paraId="19E1CF08"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r>
      <w:tr w:rsidR="00C214D9" w:rsidRPr="00D1703F" w14:paraId="750B2D15" w14:textId="77777777" w:rsidTr="00C16C1C">
        <w:trPr>
          <w:trHeight w:val="143"/>
        </w:trPr>
        <w:tc>
          <w:tcPr>
            <w:tcW w:w="1200" w:type="pct"/>
            <w:vAlign w:val="bottom"/>
          </w:tcPr>
          <w:p w14:paraId="7BAF10A3"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p>
        </w:tc>
        <w:tc>
          <w:tcPr>
            <w:tcW w:w="387" w:type="pct"/>
            <w:vAlign w:val="center"/>
          </w:tcPr>
          <w:p w14:paraId="061E3302"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94" w:type="pct"/>
            <w:vAlign w:val="center"/>
          </w:tcPr>
          <w:p w14:paraId="4F977585"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00844616" w14:textId="77777777" w:rsidR="00C214D9" w:rsidRPr="00D1703F" w:rsidRDefault="00C214D9" w:rsidP="00C16C1C">
            <w:pPr>
              <w:tabs>
                <w:tab w:val="decimal" w:pos="698"/>
              </w:tabs>
              <w:autoSpaceDE w:val="0"/>
              <w:autoSpaceDN w:val="0"/>
              <w:adjustRightInd w:val="0"/>
              <w:jc w:val="right"/>
              <w:rPr>
                <w:rFonts w:ascii="Arial" w:eastAsia="MHei-Bold-Identity-H" w:hAnsi="Arial" w:cs="Arial"/>
                <w:bCs/>
                <w:color w:val="000000"/>
                <w:sz w:val="14"/>
                <w:szCs w:val="14"/>
                <w:lang w:eastAsia="zh-HK"/>
              </w:rPr>
            </w:pPr>
          </w:p>
        </w:tc>
        <w:tc>
          <w:tcPr>
            <w:tcW w:w="94" w:type="pct"/>
            <w:vAlign w:val="center"/>
          </w:tcPr>
          <w:p w14:paraId="6D817A81"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82" w:type="pct"/>
            <w:vAlign w:val="center"/>
          </w:tcPr>
          <w:p w14:paraId="1B458FC4"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94" w:type="pct"/>
            <w:vAlign w:val="center"/>
          </w:tcPr>
          <w:p w14:paraId="56A91C9B"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49" w:type="pct"/>
            <w:vAlign w:val="center"/>
          </w:tcPr>
          <w:p w14:paraId="30BB4E4F" w14:textId="77777777" w:rsidR="00C214D9" w:rsidRPr="00D1703F" w:rsidRDefault="00C214D9" w:rsidP="00C16C1C">
            <w:pPr>
              <w:tabs>
                <w:tab w:val="decimal" w:pos="685"/>
              </w:tabs>
              <w:autoSpaceDE w:val="0"/>
              <w:autoSpaceDN w:val="0"/>
              <w:adjustRightInd w:val="0"/>
              <w:jc w:val="right"/>
              <w:rPr>
                <w:rFonts w:ascii="Arial" w:eastAsia="MHei-Bold-Identity-H" w:hAnsi="Arial" w:cs="Arial"/>
                <w:bCs/>
                <w:color w:val="000000"/>
                <w:sz w:val="14"/>
                <w:szCs w:val="14"/>
                <w:lang w:eastAsia="zh-HK"/>
              </w:rPr>
            </w:pPr>
          </w:p>
        </w:tc>
        <w:tc>
          <w:tcPr>
            <w:tcW w:w="96" w:type="pct"/>
            <w:vAlign w:val="center"/>
          </w:tcPr>
          <w:p w14:paraId="1CB80B09"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5B8C260B" w14:textId="77777777" w:rsidR="00C214D9" w:rsidRPr="00D1703F" w:rsidRDefault="00C214D9" w:rsidP="00C16C1C">
            <w:pPr>
              <w:tabs>
                <w:tab w:val="decimal" w:pos="742"/>
              </w:tabs>
              <w:autoSpaceDE w:val="0"/>
              <w:autoSpaceDN w:val="0"/>
              <w:adjustRightInd w:val="0"/>
              <w:jc w:val="right"/>
              <w:rPr>
                <w:rFonts w:ascii="Arial" w:eastAsia="MHei-Bold-Identity-H" w:hAnsi="Arial" w:cs="Arial"/>
                <w:bCs/>
                <w:color w:val="000000"/>
                <w:sz w:val="14"/>
                <w:szCs w:val="14"/>
                <w:lang w:eastAsia="zh-HK"/>
              </w:rPr>
            </w:pPr>
          </w:p>
        </w:tc>
        <w:tc>
          <w:tcPr>
            <w:tcW w:w="96" w:type="pct"/>
            <w:vAlign w:val="center"/>
          </w:tcPr>
          <w:p w14:paraId="2A9C62AB"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477" w:type="pct"/>
            <w:vAlign w:val="center"/>
          </w:tcPr>
          <w:p w14:paraId="4C81F876" w14:textId="77777777" w:rsidR="00C214D9" w:rsidRPr="00D1703F" w:rsidRDefault="00C214D9" w:rsidP="00C16C1C">
            <w:pPr>
              <w:tabs>
                <w:tab w:val="decimal" w:pos="796"/>
              </w:tabs>
              <w:autoSpaceDE w:val="0"/>
              <w:autoSpaceDN w:val="0"/>
              <w:adjustRightInd w:val="0"/>
              <w:jc w:val="right"/>
              <w:rPr>
                <w:rFonts w:ascii="Arial" w:eastAsia="MHei-Bold-Identity-H" w:hAnsi="Arial" w:cs="Arial"/>
                <w:bCs/>
                <w:color w:val="000000"/>
                <w:sz w:val="14"/>
                <w:szCs w:val="14"/>
                <w:lang w:eastAsia="zh-HK"/>
              </w:rPr>
            </w:pPr>
          </w:p>
        </w:tc>
        <w:tc>
          <w:tcPr>
            <w:tcW w:w="96" w:type="pct"/>
            <w:vAlign w:val="center"/>
          </w:tcPr>
          <w:p w14:paraId="3125A581"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9" w:type="pct"/>
            <w:vAlign w:val="center"/>
          </w:tcPr>
          <w:p w14:paraId="0C4B0927" w14:textId="77777777" w:rsidR="00C214D9" w:rsidRPr="00D1703F" w:rsidRDefault="00C214D9" w:rsidP="00C16C1C">
            <w:pPr>
              <w:tabs>
                <w:tab w:val="decimal" w:pos="726"/>
              </w:tabs>
              <w:autoSpaceDE w:val="0"/>
              <w:autoSpaceDN w:val="0"/>
              <w:adjustRightInd w:val="0"/>
              <w:jc w:val="right"/>
              <w:rPr>
                <w:rFonts w:ascii="Arial" w:eastAsia="MHei-Bold-Identity-H" w:hAnsi="Arial" w:cs="Arial"/>
                <w:bCs/>
                <w:color w:val="000000"/>
                <w:sz w:val="14"/>
                <w:szCs w:val="14"/>
                <w:lang w:eastAsia="zh-HK"/>
              </w:rPr>
            </w:pPr>
          </w:p>
        </w:tc>
        <w:tc>
          <w:tcPr>
            <w:tcW w:w="83" w:type="pct"/>
            <w:vAlign w:val="center"/>
          </w:tcPr>
          <w:p w14:paraId="35AAD4FE"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57" w:type="pct"/>
            <w:vAlign w:val="center"/>
          </w:tcPr>
          <w:p w14:paraId="75B9D41C"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r>
      <w:tr w:rsidR="00C214D9" w:rsidRPr="00C95CA3" w14:paraId="47C91854" w14:textId="77777777" w:rsidTr="00C16C1C">
        <w:trPr>
          <w:trHeight w:val="143"/>
        </w:trPr>
        <w:tc>
          <w:tcPr>
            <w:tcW w:w="1200" w:type="pct"/>
            <w:vAlign w:val="bottom"/>
          </w:tcPr>
          <w:p w14:paraId="48CD62A8" w14:textId="77777777" w:rsidR="00C214D9" w:rsidRPr="00EA651B" w:rsidRDefault="00C214D9" w:rsidP="00C16C1C">
            <w:pPr>
              <w:autoSpaceDE w:val="0"/>
              <w:autoSpaceDN w:val="0"/>
              <w:adjustRightInd w:val="0"/>
              <w:ind w:left="162" w:hanging="162"/>
              <w:jc w:val="left"/>
              <w:rPr>
                <w:rFonts w:ascii="Arial" w:eastAsia="宋体" w:hAnsi="Arial" w:cs="Arial"/>
                <w:color w:val="000000"/>
                <w:sz w:val="14"/>
                <w:szCs w:val="14"/>
              </w:rPr>
            </w:pPr>
            <w:r w:rsidRPr="00EA651B">
              <w:rPr>
                <w:rFonts w:ascii="Arial" w:eastAsia="宋体" w:hAnsi="Arial" w:cs="Arial"/>
                <w:color w:val="000000"/>
                <w:sz w:val="14"/>
                <w:szCs w:val="14"/>
                <w:lang w:val="en-GB"/>
              </w:rPr>
              <w:t xml:space="preserve">At 1 January </w:t>
            </w:r>
            <w:r>
              <w:rPr>
                <w:rFonts w:ascii="Arial" w:eastAsia="宋体" w:hAnsi="Arial" w:cs="Arial"/>
                <w:color w:val="000000"/>
                <w:sz w:val="14"/>
                <w:szCs w:val="14"/>
                <w:lang w:val="en-GB"/>
              </w:rPr>
              <w:t>2020</w:t>
            </w:r>
            <w:r w:rsidRPr="00D34016">
              <w:rPr>
                <w:rFonts w:ascii="Arial" w:eastAsia="宋体" w:hAnsi="Arial" w:cs="Arial"/>
                <w:color w:val="000000"/>
                <w:sz w:val="14"/>
                <w:szCs w:val="14"/>
                <w:lang w:val="en-GB"/>
              </w:rPr>
              <w:t xml:space="preserve"> </w:t>
            </w:r>
          </w:p>
        </w:tc>
        <w:tc>
          <w:tcPr>
            <w:tcW w:w="387" w:type="pct"/>
            <w:vAlign w:val="bottom"/>
          </w:tcPr>
          <w:p w14:paraId="0A4EB3C1"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r w:rsidRPr="00FA27FF">
              <w:rPr>
                <w:rFonts w:ascii="Arial" w:eastAsia="宋体" w:hAnsi="Arial" w:cs="Arial"/>
                <w:b/>
                <w:bCs/>
                <w:color w:val="000000"/>
                <w:sz w:val="14"/>
                <w:szCs w:val="14"/>
              </w:rPr>
              <w:t>18,984,340</w:t>
            </w:r>
          </w:p>
        </w:tc>
        <w:tc>
          <w:tcPr>
            <w:tcW w:w="94" w:type="pct"/>
            <w:vAlign w:val="bottom"/>
          </w:tcPr>
          <w:p w14:paraId="0852BC19"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98" w:type="pct"/>
            <w:vAlign w:val="bottom"/>
          </w:tcPr>
          <w:p w14:paraId="6906BB69" w14:textId="77777777" w:rsidR="00C214D9" w:rsidRPr="00C7537E" w:rsidRDefault="00C214D9" w:rsidP="00C16C1C">
            <w:pPr>
              <w:tabs>
                <w:tab w:val="decimal" w:pos="698"/>
              </w:tabs>
              <w:autoSpaceDE w:val="0"/>
              <w:autoSpaceDN w:val="0"/>
              <w:adjustRightInd w:val="0"/>
              <w:jc w:val="right"/>
              <w:rPr>
                <w:rFonts w:ascii="Arial" w:eastAsia="MHei-Bold-Identity-H" w:hAnsi="Arial" w:cs="Arial"/>
                <w:b/>
                <w:bCs/>
                <w:color w:val="000000"/>
                <w:sz w:val="14"/>
                <w:szCs w:val="14"/>
                <w:lang w:eastAsia="zh-HK"/>
              </w:rPr>
            </w:pPr>
            <w:r w:rsidRPr="00FA27FF">
              <w:rPr>
                <w:rFonts w:ascii="Arial" w:eastAsia="宋体" w:hAnsi="Arial" w:cs="Arial"/>
                <w:b/>
                <w:bCs/>
                <w:color w:val="000000"/>
                <w:sz w:val="14"/>
                <w:szCs w:val="14"/>
              </w:rPr>
              <w:t>11,622,283</w:t>
            </w:r>
          </w:p>
        </w:tc>
        <w:tc>
          <w:tcPr>
            <w:tcW w:w="94" w:type="pct"/>
            <w:vAlign w:val="bottom"/>
          </w:tcPr>
          <w:p w14:paraId="42508B0E"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82" w:type="pct"/>
            <w:vAlign w:val="bottom"/>
          </w:tcPr>
          <w:p w14:paraId="26F35EBF"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r w:rsidRPr="00FA27FF">
              <w:rPr>
                <w:rFonts w:ascii="Arial" w:eastAsia="宋体" w:hAnsi="Arial" w:cs="Arial"/>
                <w:b/>
                <w:bCs/>
                <w:color w:val="000000"/>
                <w:sz w:val="14"/>
                <w:szCs w:val="14"/>
              </w:rPr>
              <w:t>92,298</w:t>
            </w:r>
          </w:p>
        </w:tc>
        <w:tc>
          <w:tcPr>
            <w:tcW w:w="94" w:type="pct"/>
            <w:vAlign w:val="bottom"/>
          </w:tcPr>
          <w:p w14:paraId="618683E0"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49" w:type="pct"/>
            <w:vAlign w:val="bottom"/>
          </w:tcPr>
          <w:p w14:paraId="007E14F3" w14:textId="77777777" w:rsidR="00C214D9" w:rsidRPr="00C7537E" w:rsidRDefault="00C214D9" w:rsidP="00C16C1C">
            <w:pPr>
              <w:tabs>
                <w:tab w:val="decimal" w:pos="685"/>
              </w:tabs>
              <w:autoSpaceDE w:val="0"/>
              <w:autoSpaceDN w:val="0"/>
              <w:adjustRightInd w:val="0"/>
              <w:jc w:val="right"/>
              <w:rPr>
                <w:rFonts w:ascii="Arial" w:eastAsia="MHei-Bold-Identity-H" w:hAnsi="Arial" w:cs="Arial"/>
                <w:b/>
                <w:bCs/>
                <w:color w:val="000000"/>
                <w:sz w:val="14"/>
                <w:szCs w:val="14"/>
                <w:lang w:eastAsia="zh-HK"/>
              </w:rPr>
            </w:pPr>
            <w:r w:rsidRPr="00FA27FF">
              <w:rPr>
                <w:rFonts w:ascii="Arial" w:eastAsia="宋体" w:hAnsi="Arial" w:cs="Arial"/>
                <w:b/>
                <w:bCs/>
                <w:color w:val="000000"/>
                <w:sz w:val="14"/>
                <w:szCs w:val="14"/>
              </w:rPr>
              <w:t>200,383</w:t>
            </w:r>
          </w:p>
        </w:tc>
        <w:tc>
          <w:tcPr>
            <w:tcW w:w="96" w:type="pct"/>
            <w:vAlign w:val="bottom"/>
          </w:tcPr>
          <w:p w14:paraId="7FF66951"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98" w:type="pct"/>
            <w:vAlign w:val="bottom"/>
          </w:tcPr>
          <w:p w14:paraId="2B334DBA" w14:textId="77777777" w:rsidR="00C214D9" w:rsidRPr="00C7537E" w:rsidRDefault="00C214D9" w:rsidP="00C16C1C">
            <w:pPr>
              <w:tabs>
                <w:tab w:val="decimal" w:pos="742"/>
              </w:tabs>
              <w:autoSpaceDE w:val="0"/>
              <w:autoSpaceDN w:val="0"/>
              <w:adjustRightInd w:val="0"/>
              <w:jc w:val="right"/>
              <w:rPr>
                <w:rFonts w:ascii="Arial" w:eastAsia="MHei-Bold-Identity-H" w:hAnsi="Arial" w:cs="Arial"/>
                <w:b/>
                <w:bCs/>
                <w:color w:val="000000"/>
                <w:sz w:val="14"/>
                <w:szCs w:val="14"/>
                <w:lang w:eastAsia="zh-HK"/>
              </w:rPr>
            </w:pPr>
            <w:r w:rsidRPr="00FA27FF">
              <w:rPr>
                <w:rFonts w:ascii="Arial" w:eastAsia="宋体" w:hAnsi="Arial" w:cs="Arial"/>
                <w:b/>
                <w:bCs/>
                <w:color w:val="000000"/>
                <w:sz w:val="14"/>
                <w:szCs w:val="14"/>
              </w:rPr>
              <w:t>373,238</w:t>
            </w:r>
          </w:p>
        </w:tc>
        <w:tc>
          <w:tcPr>
            <w:tcW w:w="96" w:type="pct"/>
            <w:vAlign w:val="bottom"/>
          </w:tcPr>
          <w:p w14:paraId="6A399CFA"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477" w:type="pct"/>
            <w:vAlign w:val="bottom"/>
          </w:tcPr>
          <w:p w14:paraId="3F481CCE" w14:textId="77777777" w:rsidR="00C214D9" w:rsidRPr="00C7537E" w:rsidRDefault="00C214D9" w:rsidP="00C16C1C">
            <w:pPr>
              <w:tabs>
                <w:tab w:val="decimal" w:pos="796"/>
              </w:tabs>
              <w:autoSpaceDE w:val="0"/>
              <w:autoSpaceDN w:val="0"/>
              <w:adjustRightInd w:val="0"/>
              <w:jc w:val="right"/>
              <w:rPr>
                <w:rFonts w:ascii="Arial" w:eastAsia="MHei-Bold-Identity-H" w:hAnsi="Arial" w:cs="Arial"/>
                <w:b/>
                <w:bCs/>
                <w:color w:val="000000"/>
                <w:sz w:val="14"/>
                <w:szCs w:val="14"/>
                <w:lang w:eastAsia="zh-HK"/>
              </w:rPr>
            </w:pPr>
            <w:r w:rsidRPr="00FA27FF">
              <w:rPr>
                <w:rFonts w:ascii="Arial" w:eastAsia="宋体" w:hAnsi="Arial" w:cs="Arial"/>
                <w:b/>
                <w:bCs/>
                <w:color w:val="000000"/>
                <w:sz w:val="14"/>
                <w:szCs w:val="14"/>
              </w:rPr>
              <w:t>6,447</w:t>
            </w:r>
          </w:p>
        </w:tc>
        <w:tc>
          <w:tcPr>
            <w:tcW w:w="96" w:type="pct"/>
            <w:vAlign w:val="bottom"/>
          </w:tcPr>
          <w:p w14:paraId="4C85D996"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99" w:type="pct"/>
            <w:vAlign w:val="bottom"/>
          </w:tcPr>
          <w:p w14:paraId="45F925A9" w14:textId="77777777" w:rsidR="00C214D9" w:rsidRPr="00C7537E" w:rsidRDefault="00C214D9" w:rsidP="00C16C1C">
            <w:pPr>
              <w:tabs>
                <w:tab w:val="decimal" w:pos="726"/>
              </w:tabs>
              <w:autoSpaceDE w:val="0"/>
              <w:autoSpaceDN w:val="0"/>
              <w:adjustRightInd w:val="0"/>
              <w:jc w:val="right"/>
              <w:rPr>
                <w:rFonts w:ascii="Arial" w:eastAsia="宋体" w:hAnsi="Arial" w:cs="Arial"/>
                <w:b/>
                <w:bCs/>
                <w:color w:val="000000"/>
                <w:sz w:val="14"/>
                <w:szCs w:val="14"/>
                <w:lang w:eastAsia="zh-HK"/>
              </w:rPr>
            </w:pPr>
            <w:r w:rsidRPr="00FA27FF">
              <w:rPr>
                <w:rFonts w:ascii="Arial" w:eastAsia="宋体" w:hAnsi="Arial" w:cs="Arial"/>
                <w:b/>
                <w:bCs/>
                <w:color w:val="000000"/>
                <w:sz w:val="14"/>
                <w:szCs w:val="14"/>
              </w:rPr>
              <w:t>(24,515,117)</w:t>
            </w:r>
          </w:p>
        </w:tc>
        <w:tc>
          <w:tcPr>
            <w:tcW w:w="83" w:type="pct"/>
            <w:vAlign w:val="bottom"/>
          </w:tcPr>
          <w:p w14:paraId="022699E4" w14:textId="77777777" w:rsidR="00C214D9" w:rsidRPr="00C7537E"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p>
        </w:tc>
        <w:tc>
          <w:tcPr>
            <w:tcW w:w="357" w:type="pct"/>
            <w:vAlign w:val="bottom"/>
          </w:tcPr>
          <w:p w14:paraId="1DEA7CF9"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r w:rsidRPr="00FA27FF">
              <w:rPr>
                <w:rFonts w:ascii="Arial" w:eastAsia="宋体" w:hAnsi="Arial" w:cs="Arial"/>
                <w:b/>
                <w:bCs/>
                <w:color w:val="000000"/>
                <w:sz w:val="14"/>
                <w:szCs w:val="14"/>
              </w:rPr>
              <w:t>6,763,872</w:t>
            </w:r>
          </w:p>
        </w:tc>
      </w:tr>
      <w:tr w:rsidR="00C214D9" w:rsidRPr="006C0738" w14:paraId="6CB20020" w14:textId="77777777" w:rsidTr="00C16C1C">
        <w:trPr>
          <w:trHeight w:val="66"/>
        </w:trPr>
        <w:tc>
          <w:tcPr>
            <w:tcW w:w="1200" w:type="pct"/>
            <w:vAlign w:val="bottom"/>
          </w:tcPr>
          <w:p w14:paraId="08B71E05" w14:textId="77777777" w:rsidR="00C214D9" w:rsidRPr="006C0738" w:rsidRDefault="00C214D9" w:rsidP="00C16C1C">
            <w:pPr>
              <w:autoSpaceDE w:val="0"/>
              <w:autoSpaceDN w:val="0"/>
              <w:adjustRightInd w:val="0"/>
              <w:ind w:left="162" w:hanging="162"/>
              <w:jc w:val="left"/>
              <w:rPr>
                <w:rFonts w:ascii="Arial" w:eastAsia="宋体" w:hAnsi="Arial" w:cs="Arial"/>
                <w:color w:val="000000"/>
                <w:sz w:val="4"/>
                <w:szCs w:val="4"/>
              </w:rPr>
            </w:pPr>
          </w:p>
        </w:tc>
        <w:tc>
          <w:tcPr>
            <w:tcW w:w="387" w:type="pct"/>
            <w:tcBorders>
              <w:bottom w:val="single" w:sz="4" w:space="0" w:color="auto"/>
            </w:tcBorders>
            <w:vAlign w:val="center"/>
          </w:tcPr>
          <w:p w14:paraId="74074E93"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94" w:type="pct"/>
            <w:tcBorders>
              <w:bottom w:val="single" w:sz="4" w:space="0" w:color="auto"/>
            </w:tcBorders>
            <w:vAlign w:val="center"/>
          </w:tcPr>
          <w:p w14:paraId="575E5669"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8" w:type="pct"/>
            <w:tcBorders>
              <w:bottom w:val="single" w:sz="4" w:space="0" w:color="auto"/>
            </w:tcBorders>
            <w:vAlign w:val="center"/>
          </w:tcPr>
          <w:p w14:paraId="5925E178" w14:textId="77777777" w:rsidR="00C214D9" w:rsidRPr="00C7537E" w:rsidRDefault="00C214D9" w:rsidP="00C16C1C">
            <w:pPr>
              <w:tabs>
                <w:tab w:val="decimal" w:pos="698"/>
              </w:tabs>
              <w:autoSpaceDE w:val="0"/>
              <w:autoSpaceDN w:val="0"/>
              <w:adjustRightInd w:val="0"/>
              <w:jc w:val="right"/>
              <w:rPr>
                <w:rFonts w:ascii="Arial" w:eastAsia="MHei-Bold-Identity-H" w:hAnsi="Arial" w:cs="Arial"/>
                <w:b/>
                <w:bCs/>
                <w:color w:val="000000"/>
                <w:sz w:val="4"/>
                <w:szCs w:val="4"/>
                <w:lang w:eastAsia="zh-HK"/>
              </w:rPr>
            </w:pPr>
          </w:p>
        </w:tc>
        <w:tc>
          <w:tcPr>
            <w:tcW w:w="94" w:type="pct"/>
            <w:tcBorders>
              <w:bottom w:val="single" w:sz="4" w:space="0" w:color="auto"/>
            </w:tcBorders>
            <w:vAlign w:val="center"/>
          </w:tcPr>
          <w:p w14:paraId="1D47A4F1"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82" w:type="pct"/>
            <w:tcBorders>
              <w:bottom w:val="single" w:sz="4" w:space="0" w:color="auto"/>
            </w:tcBorders>
            <w:vAlign w:val="center"/>
          </w:tcPr>
          <w:p w14:paraId="608F7E0D"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94" w:type="pct"/>
            <w:tcBorders>
              <w:bottom w:val="single" w:sz="4" w:space="0" w:color="auto"/>
            </w:tcBorders>
            <w:vAlign w:val="center"/>
          </w:tcPr>
          <w:p w14:paraId="7BE3A404"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49" w:type="pct"/>
            <w:tcBorders>
              <w:bottom w:val="single" w:sz="4" w:space="0" w:color="auto"/>
            </w:tcBorders>
            <w:vAlign w:val="center"/>
          </w:tcPr>
          <w:p w14:paraId="671831D9" w14:textId="77777777" w:rsidR="00C214D9" w:rsidRPr="00C7537E" w:rsidRDefault="00C214D9" w:rsidP="00C16C1C">
            <w:pPr>
              <w:tabs>
                <w:tab w:val="decimal" w:pos="685"/>
              </w:tabs>
              <w:autoSpaceDE w:val="0"/>
              <w:autoSpaceDN w:val="0"/>
              <w:adjustRightInd w:val="0"/>
              <w:jc w:val="right"/>
              <w:rPr>
                <w:rFonts w:ascii="Arial" w:eastAsia="MHei-Bold-Identity-H" w:hAnsi="Arial" w:cs="Arial"/>
                <w:b/>
                <w:bCs/>
                <w:color w:val="000000"/>
                <w:sz w:val="4"/>
                <w:szCs w:val="4"/>
                <w:lang w:eastAsia="zh-HK"/>
              </w:rPr>
            </w:pPr>
          </w:p>
        </w:tc>
        <w:tc>
          <w:tcPr>
            <w:tcW w:w="96" w:type="pct"/>
            <w:tcBorders>
              <w:bottom w:val="single" w:sz="4" w:space="0" w:color="auto"/>
            </w:tcBorders>
            <w:vAlign w:val="center"/>
          </w:tcPr>
          <w:p w14:paraId="263D508A"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8" w:type="pct"/>
            <w:tcBorders>
              <w:bottom w:val="single" w:sz="4" w:space="0" w:color="auto"/>
            </w:tcBorders>
            <w:vAlign w:val="center"/>
          </w:tcPr>
          <w:p w14:paraId="19477788" w14:textId="77777777" w:rsidR="00C214D9" w:rsidRPr="00C7537E" w:rsidRDefault="00C214D9" w:rsidP="00C16C1C">
            <w:pPr>
              <w:tabs>
                <w:tab w:val="decimal" w:pos="742"/>
              </w:tabs>
              <w:autoSpaceDE w:val="0"/>
              <w:autoSpaceDN w:val="0"/>
              <w:adjustRightInd w:val="0"/>
              <w:jc w:val="right"/>
              <w:rPr>
                <w:rFonts w:ascii="Arial" w:eastAsia="MHei-Bold-Identity-H" w:hAnsi="Arial" w:cs="Arial"/>
                <w:b/>
                <w:bCs/>
                <w:color w:val="000000"/>
                <w:sz w:val="4"/>
                <w:szCs w:val="4"/>
                <w:lang w:eastAsia="zh-HK"/>
              </w:rPr>
            </w:pPr>
          </w:p>
        </w:tc>
        <w:tc>
          <w:tcPr>
            <w:tcW w:w="96" w:type="pct"/>
            <w:tcBorders>
              <w:bottom w:val="single" w:sz="4" w:space="0" w:color="auto"/>
            </w:tcBorders>
            <w:vAlign w:val="center"/>
          </w:tcPr>
          <w:p w14:paraId="65C15520"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477" w:type="pct"/>
            <w:tcBorders>
              <w:bottom w:val="single" w:sz="4" w:space="0" w:color="auto"/>
            </w:tcBorders>
            <w:vAlign w:val="center"/>
          </w:tcPr>
          <w:p w14:paraId="44EB99B8" w14:textId="77777777" w:rsidR="00C214D9" w:rsidRPr="00C7537E" w:rsidRDefault="00C214D9" w:rsidP="00C16C1C">
            <w:pPr>
              <w:tabs>
                <w:tab w:val="decimal" w:pos="796"/>
              </w:tabs>
              <w:autoSpaceDE w:val="0"/>
              <w:autoSpaceDN w:val="0"/>
              <w:adjustRightInd w:val="0"/>
              <w:jc w:val="right"/>
              <w:rPr>
                <w:rFonts w:ascii="Arial" w:eastAsia="MHei-Bold-Identity-H" w:hAnsi="Arial" w:cs="Arial"/>
                <w:b/>
                <w:bCs/>
                <w:color w:val="000000"/>
                <w:sz w:val="4"/>
                <w:szCs w:val="4"/>
                <w:lang w:eastAsia="zh-HK"/>
              </w:rPr>
            </w:pPr>
          </w:p>
        </w:tc>
        <w:tc>
          <w:tcPr>
            <w:tcW w:w="96" w:type="pct"/>
            <w:tcBorders>
              <w:bottom w:val="single" w:sz="4" w:space="0" w:color="auto"/>
            </w:tcBorders>
            <w:vAlign w:val="center"/>
          </w:tcPr>
          <w:p w14:paraId="1D7513AB"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9" w:type="pct"/>
            <w:tcBorders>
              <w:bottom w:val="single" w:sz="4" w:space="0" w:color="auto"/>
            </w:tcBorders>
            <w:vAlign w:val="center"/>
          </w:tcPr>
          <w:p w14:paraId="2F804936" w14:textId="77777777" w:rsidR="00C214D9" w:rsidRPr="00C7537E" w:rsidRDefault="00C214D9" w:rsidP="00C16C1C">
            <w:pPr>
              <w:tabs>
                <w:tab w:val="decimal" w:pos="726"/>
              </w:tabs>
              <w:autoSpaceDE w:val="0"/>
              <w:autoSpaceDN w:val="0"/>
              <w:adjustRightInd w:val="0"/>
              <w:jc w:val="right"/>
              <w:rPr>
                <w:rFonts w:ascii="Arial" w:eastAsia="MHei-Bold-Identity-H" w:hAnsi="Arial" w:cs="Arial"/>
                <w:b/>
                <w:bCs/>
                <w:color w:val="000000"/>
                <w:sz w:val="4"/>
                <w:szCs w:val="4"/>
                <w:lang w:eastAsia="zh-HK"/>
              </w:rPr>
            </w:pPr>
          </w:p>
        </w:tc>
        <w:tc>
          <w:tcPr>
            <w:tcW w:w="83" w:type="pct"/>
            <w:tcBorders>
              <w:bottom w:val="single" w:sz="4" w:space="0" w:color="auto"/>
            </w:tcBorders>
            <w:vAlign w:val="center"/>
          </w:tcPr>
          <w:p w14:paraId="67855809"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57" w:type="pct"/>
            <w:tcBorders>
              <w:bottom w:val="single" w:sz="4" w:space="0" w:color="auto"/>
            </w:tcBorders>
            <w:vAlign w:val="center"/>
          </w:tcPr>
          <w:p w14:paraId="018F2CB0"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r>
      <w:tr w:rsidR="00C214D9" w:rsidRPr="006060F6" w14:paraId="66E6204D" w14:textId="77777777" w:rsidTr="00C16C1C">
        <w:trPr>
          <w:trHeight w:val="122"/>
        </w:trPr>
        <w:tc>
          <w:tcPr>
            <w:tcW w:w="1200" w:type="pct"/>
            <w:vAlign w:val="bottom"/>
          </w:tcPr>
          <w:p w14:paraId="03BBC191" w14:textId="77777777" w:rsidR="00C214D9" w:rsidRPr="006B32D9" w:rsidRDefault="00C214D9" w:rsidP="00C16C1C">
            <w:pPr>
              <w:autoSpaceDE w:val="0"/>
              <w:autoSpaceDN w:val="0"/>
              <w:adjustRightInd w:val="0"/>
              <w:ind w:left="162" w:hanging="162"/>
              <w:jc w:val="left"/>
              <w:rPr>
                <w:rFonts w:ascii="Arial" w:eastAsia="宋体" w:hAnsi="Arial" w:cs="Arial"/>
                <w:color w:val="000000"/>
                <w:sz w:val="4"/>
                <w:szCs w:val="4"/>
              </w:rPr>
            </w:pPr>
          </w:p>
        </w:tc>
        <w:tc>
          <w:tcPr>
            <w:tcW w:w="387" w:type="pct"/>
            <w:tcBorders>
              <w:top w:val="single" w:sz="4" w:space="0" w:color="auto"/>
            </w:tcBorders>
            <w:vAlign w:val="center"/>
          </w:tcPr>
          <w:p w14:paraId="54FD92F1"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94" w:type="pct"/>
            <w:tcBorders>
              <w:top w:val="single" w:sz="4" w:space="0" w:color="auto"/>
            </w:tcBorders>
            <w:vAlign w:val="center"/>
          </w:tcPr>
          <w:p w14:paraId="1EFB1B64"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8" w:type="pct"/>
            <w:tcBorders>
              <w:top w:val="single" w:sz="4" w:space="0" w:color="auto"/>
            </w:tcBorders>
            <w:vAlign w:val="center"/>
          </w:tcPr>
          <w:p w14:paraId="22569E20" w14:textId="77777777" w:rsidR="00C214D9" w:rsidRPr="00C7537E" w:rsidRDefault="00C214D9" w:rsidP="00C16C1C">
            <w:pPr>
              <w:tabs>
                <w:tab w:val="decimal" w:pos="698"/>
              </w:tabs>
              <w:autoSpaceDE w:val="0"/>
              <w:autoSpaceDN w:val="0"/>
              <w:adjustRightInd w:val="0"/>
              <w:jc w:val="right"/>
              <w:rPr>
                <w:rFonts w:ascii="Arial" w:eastAsia="MHei-Bold-Identity-H" w:hAnsi="Arial" w:cs="Arial"/>
                <w:b/>
                <w:bCs/>
                <w:color w:val="000000"/>
                <w:sz w:val="4"/>
                <w:szCs w:val="4"/>
                <w:lang w:eastAsia="zh-HK"/>
              </w:rPr>
            </w:pPr>
          </w:p>
        </w:tc>
        <w:tc>
          <w:tcPr>
            <w:tcW w:w="94" w:type="pct"/>
            <w:tcBorders>
              <w:top w:val="single" w:sz="4" w:space="0" w:color="auto"/>
            </w:tcBorders>
            <w:vAlign w:val="center"/>
          </w:tcPr>
          <w:p w14:paraId="6FFD0072"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82" w:type="pct"/>
            <w:tcBorders>
              <w:top w:val="single" w:sz="4" w:space="0" w:color="auto"/>
            </w:tcBorders>
            <w:vAlign w:val="center"/>
          </w:tcPr>
          <w:p w14:paraId="580718E9"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94" w:type="pct"/>
            <w:tcBorders>
              <w:top w:val="single" w:sz="4" w:space="0" w:color="auto"/>
            </w:tcBorders>
            <w:vAlign w:val="center"/>
          </w:tcPr>
          <w:p w14:paraId="23539A75"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49" w:type="pct"/>
            <w:tcBorders>
              <w:top w:val="single" w:sz="4" w:space="0" w:color="auto"/>
            </w:tcBorders>
            <w:vAlign w:val="center"/>
          </w:tcPr>
          <w:p w14:paraId="59593EFD" w14:textId="77777777" w:rsidR="00C214D9" w:rsidRPr="00C7537E" w:rsidRDefault="00C214D9" w:rsidP="00C16C1C">
            <w:pPr>
              <w:tabs>
                <w:tab w:val="decimal" w:pos="685"/>
              </w:tabs>
              <w:autoSpaceDE w:val="0"/>
              <w:autoSpaceDN w:val="0"/>
              <w:adjustRightInd w:val="0"/>
              <w:jc w:val="right"/>
              <w:rPr>
                <w:rFonts w:ascii="Arial" w:eastAsia="MHei-Bold-Identity-H" w:hAnsi="Arial" w:cs="Arial"/>
                <w:b/>
                <w:bCs/>
                <w:color w:val="000000"/>
                <w:sz w:val="4"/>
                <w:szCs w:val="4"/>
                <w:lang w:eastAsia="zh-HK"/>
              </w:rPr>
            </w:pPr>
          </w:p>
        </w:tc>
        <w:tc>
          <w:tcPr>
            <w:tcW w:w="96" w:type="pct"/>
            <w:tcBorders>
              <w:top w:val="single" w:sz="4" w:space="0" w:color="auto"/>
            </w:tcBorders>
            <w:vAlign w:val="center"/>
          </w:tcPr>
          <w:p w14:paraId="4FD24A7F"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8" w:type="pct"/>
            <w:tcBorders>
              <w:top w:val="single" w:sz="4" w:space="0" w:color="auto"/>
            </w:tcBorders>
            <w:vAlign w:val="center"/>
          </w:tcPr>
          <w:p w14:paraId="5180DB21" w14:textId="77777777" w:rsidR="00C214D9" w:rsidRPr="00C7537E" w:rsidRDefault="00C214D9" w:rsidP="00C16C1C">
            <w:pPr>
              <w:tabs>
                <w:tab w:val="decimal" w:pos="742"/>
              </w:tabs>
              <w:autoSpaceDE w:val="0"/>
              <w:autoSpaceDN w:val="0"/>
              <w:adjustRightInd w:val="0"/>
              <w:jc w:val="right"/>
              <w:rPr>
                <w:rFonts w:ascii="Arial" w:eastAsia="MHei-Bold-Identity-H" w:hAnsi="Arial" w:cs="Arial"/>
                <w:b/>
                <w:bCs/>
                <w:color w:val="000000"/>
                <w:sz w:val="4"/>
                <w:szCs w:val="4"/>
                <w:lang w:eastAsia="zh-HK"/>
              </w:rPr>
            </w:pPr>
          </w:p>
        </w:tc>
        <w:tc>
          <w:tcPr>
            <w:tcW w:w="96" w:type="pct"/>
            <w:tcBorders>
              <w:top w:val="single" w:sz="4" w:space="0" w:color="auto"/>
            </w:tcBorders>
            <w:vAlign w:val="center"/>
          </w:tcPr>
          <w:p w14:paraId="57635788"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477" w:type="pct"/>
            <w:tcBorders>
              <w:top w:val="single" w:sz="4" w:space="0" w:color="auto"/>
            </w:tcBorders>
            <w:vAlign w:val="center"/>
          </w:tcPr>
          <w:p w14:paraId="1921CE61" w14:textId="77777777" w:rsidR="00C214D9" w:rsidRPr="00C7537E" w:rsidRDefault="00C214D9" w:rsidP="00C16C1C">
            <w:pPr>
              <w:tabs>
                <w:tab w:val="decimal" w:pos="796"/>
              </w:tabs>
              <w:autoSpaceDE w:val="0"/>
              <w:autoSpaceDN w:val="0"/>
              <w:adjustRightInd w:val="0"/>
              <w:jc w:val="right"/>
              <w:rPr>
                <w:rFonts w:ascii="Arial" w:eastAsia="MHei-Bold-Identity-H" w:hAnsi="Arial" w:cs="Arial"/>
                <w:b/>
                <w:bCs/>
                <w:color w:val="000000"/>
                <w:sz w:val="4"/>
                <w:szCs w:val="4"/>
                <w:lang w:eastAsia="zh-HK"/>
              </w:rPr>
            </w:pPr>
          </w:p>
        </w:tc>
        <w:tc>
          <w:tcPr>
            <w:tcW w:w="96" w:type="pct"/>
            <w:tcBorders>
              <w:top w:val="single" w:sz="4" w:space="0" w:color="auto"/>
            </w:tcBorders>
            <w:vAlign w:val="center"/>
          </w:tcPr>
          <w:p w14:paraId="40F72E23"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9" w:type="pct"/>
            <w:tcBorders>
              <w:top w:val="single" w:sz="4" w:space="0" w:color="auto"/>
            </w:tcBorders>
            <w:vAlign w:val="center"/>
          </w:tcPr>
          <w:p w14:paraId="65B1D8D1" w14:textId="77777777" w:rsidR="00C214D9" w:rsidRPr="00C7537E" w:rsidRDefault="00C214D9" w:rsidP="00C16C1C">
            <w:pPr>
              <w:tabs>
                <w:tab w:val="decimal" w:pos="726"/>
              </w:tabs>
              <w:autoSpaceDE w:val="0"/>
              <w:autoSpaceDN w:val="0"/>
              <w:adjustRightInd w:val="0"/>
              <w:jc w:val="right"/>
              <w:rPr>
                <w:rFonts w:ascii="Arial" w:eastAsia="宋体" w:hAnsi="Arial" w:cs="Arial"/>
                <w:b/>
                <w:bCs/>
                <w:color w:val="000000"/>
                <w:sz w:val="4"/>
                <w:szCs w:val="4"/>
                <w:lang w:eastAsia="zh-HK"/>
              </w:rPr>
            </w:pPr>
          </w:p>
        </w:tc>
        <w:tc>
          <w:tcPr>
            <w:tcW w:w="83" w:type="pct"/>
            <w:tcBorders>
              <w:top w:val="single" w:sz="4" w:space="0" w:color="auto"/>
            </w:tcBorders>
            <w:vAlign w:val="center"/>
          </w:tcPr>
          <w:p w14:paraId="72D7BD8A" w14:textId="77777777" w:rsidR="00C214D9" w:rsidRPr="00C7537E" w:rsidRDefault="00C214D9" w:rsidP="00C16C1C">
            <w:pPr>
              <w:tabs>
                <w:tab w:val="decimal" w:pos="787"/>
              </w:tabs>
              <w:autoSpaceDE w:val="0"/>
              <w:autoSpaceDN w:val="0"/>
              <w:adjustRightInd w:val="0"/>
              <w:jc w:val="right"/>
              <w:rPr>
                <w:rFonts w:ascii="Arial" w:eastAsia="宋体" w:hAnsi="Arial" w:cs="Arial"/>
                <w:b/>
                <w:bCs/>
                <w:color w:val="000000"/>
                <w:sz w:val="4"/>
                <w:szCs w:val="4"/>
                <w:lang w:eastAsia="zh-HK"/>
              </w:rPr>
            </w:pPr>
          </w:p>
        </w:tc>
        <w:tc>
          <w:tcPr>
            <w:tcW w:w="357" w:type="pct"/>
            <w:tcBorders>
              <w:top w:val="single" w:sz="4" w:space="0" w:color="auto"/>
            </w:tcBorders>
            <w:vAlign w:val="center"/>
          </w:tcPr>
          <w:p w14:paraId="598F3B63"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r>
      <w:tr w:rsidR="00C214D9" w:rsidRPr="00C95CA3" w14:paraId="29C6C5F4" w14:textId="77777777" w:rsidTr="00C16C1C">
        <w:trPr>
          <w:trHeight w:val="143"/>
        </w:trPr>
        <w:tc>
          <w:tcPr>
            <w:tcW w:w="1200" w:type="pct"/>
            <w:vAlign w:val="bottom"/>
          </w:tcPr>
          <w:p w14:paraId="257213EC"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r>
              <w:rPr>
                <w:rFonts w:ascii="Arial" w:eastAsia="宋体" w:hAnsi="Arial" w:cs="Arial"/>
                <w:color w:val="000000"/>
                <w:sz w:val="14"/>
                <w:szCs w:val="14"/>
                <w:lang w:val="en-GB"/>
              </w:rPr>
              <w:t>Profit</w:t>
            </w:r>
            <w:r w:rsidRPr="0019615F">
              <w:rPr>
                <w:rFonts w:ascii="Arial" w:eastAsia="宋体" w:hAnsi="Arial" w:cs="Arial"/>
                <w:color w:val="000000"/>
                <w:sz w:val="14"/>
                <w:szCs w:val="14"/>
                <w:lang w:val="en-GB"/>
              </w:rPr>
              <w:t xml:space="preserve"> and total comprehensive </w:t>
            </w:r>
            <w:r w:rsidRPr="00490E60">
              <w:rPr>
                <w:rFonts w:ascii="Arial" w:eastAsia="宋体" w:hAnsi="Arial" w:cs="Arial"/>
                <w:color w:val="000000"/>
                <w:sz w:val="14"/>
                <w:szCs w:val="14"/>
                <w:lang w:val="en-GB"/>
              </w:rPr>
              <w:t>income</w:t>
            </w:r>
            <w:r w:rsidRPr="0019615F">
              <w:rPr>
                <w:rFonts w:ascii="Arial" w:eastAsia="宋体" w:hAnsi="Arial" w:cs="Arial"/>
                <w:color w:val="000000"/>
                <w:sz w:val="14"/>
                <w:szCs w:val="14"/>
                <w:lang w:val="en-GB"/>
              </w:rPr>
              <w:t xml:space="preserve"> for the period</w:t>
            </w:r>
          </w:p>
        </w:tc>
        <w:tc>
          <w:tcPr>
            <w:tcW w:w="387" w:type="pct"/>
            <w:vAlign w:val="bottom"/>
          </w:tcPr>
          <w:p w14:paraId="2473186E"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4" w:type="pct"/>
            <w:vAlign w:val="bottom"/>
          </w:tcPr>
          <w:p w14:paraId="6E7D09AD"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8" w:type="pct"/>
            <w:vAlign w:val="bottom"/>
          </w:tcPr>
          <w:p w14:paraId="4DE92A42" w14:textId="77777777" w:rsidR="00C214D9" w:rsidRPr="00FA27FF" w:rsidRDefault="00C214D9" w:rsidP="00C16C1C">
            <w:pPr>
              <w:tabs>
                <w:tab w:val="decimal" w:pos="698"/>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4" w:type="pct"/>
            <w:vAlign w:val="bottom"/>
          </w:tcPr>
          <w:p w14:paraId="0506FBEC"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82" w:type="pct"/>
            <w:vAlign w:val="bottom"/>
          </w:tcPr>
          <w:p w14:paraId="77FB4D52"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4" w:type="pct"/>
            <w:vAlign w:val="bottom"/>
          </w:tcPr>
          <w:p w14:paraId="7ED232A7"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49" w:type="pct"/>
            <w:vAlign w:val="bottom"/>
          </w:tcPr>
          <w:p w14:paraId="60EE3836" w14:textId="77777777" w:rsidR="00C214D9" w:rsidRPr="00FA27FF" w:rsidRDefault="00C214D9" w:rsidP="00C16C1C">
            <w:pPr>
              <w:tabs>
                <w:tab w:val="decimal" w:pos="685"/>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6" w:type="pct"/>
            <w:vAlign w:val="bottom"/>
          </w:tcPr>
          <w:p w14:paraId="2DEF6016"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8" w:type="pct"/>
            <w:vAlign w:val="bottom"/>
          </w:tcPr>
          <w:p w14:paraId="5345F81E" w14:textId="77777777" w:rsidR="00C214D9" w:rsidRPr="00FA27FF" w:rsidRDefault="00C214D9" w:rsidP="00C16C1C">
            <w:pPr>
              <w:tabs>
                <w:tab w:val="decimal" w:pos="742"/>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6" w:type="pct"/>
            <w:vAlign w:val="bottom"/>
          </w:tcPr>
          <w:p w14:paraId="3E4C85B8"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477" w:type="pct"/>
            <w:vAlign w:val="bottom"/>
          </w:tcPr>
          <w:p w14:paraId="18B2B020" w14:textId="77777777" w:rsidR="00C214D9" w:rsidRPr="00FA27FF" w:rsidRDefault="00C214D9" w:rsidP="00C16C1C">
            <w:pPr>
              <w:tabs>
                <w:tab w:val="decimal" w:pos="796"/>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6" w:type="pct"/>
            <w:vAlign w:val="bottom"/>
          </w:tcPr>
          <w:p w14:paraId="1A1B6BA8"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9" w:type="pct"/>
            <w:vAlign w:val="bottom"/>
          </w:tcPr>
          <w:p w14:paraId="28FDD011" w14:textId="77777777" w:rsidR="00C214D9" w:rsidRPr="00C7537E" w:rsidRDefault="00C214D9" w:rsidP="00C16C1C">
            <w:pPr>
              <w:tabs>
                <w:tab w:val="decimal" w:pos="726"/>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608,555</w:t>
            </w:r>
          </w:p>
        </w:tc>
        <w:tc>
          <w:tcPr>
            <w:tcW w:w="83" w:type="pct"/>
            <w:vAlign w:val="bottom"/>
          </w:tcPr>
          <w:p w14:paraId="2C23F352" w14:textId="77777777" w:rsidR="00C214D9" w:rsidRPr="00C7537E"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57" w:type="pct"/>
            <w:vAlign w:val="bottom"/>
          </w:tcPr>
          <w:p w14:paraId="7A3A4DC7"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608,555</w:t>
            </w:r>
          </w:p>
        </w:tc>
      </w:tr>
      <w:tr w:rsidR="00C214D9" w:rsidRPr="00C95CA3" w14:paraId="11991429" w14:textId="77777777" w:rsidTr="00C16C1C">
        <w:trPr>
          <w:trHeight w:val="66"/>
        </w:trPr>
        <w:tc>
          <w:tcPr>
            <w:tcW w:w="1200" w:type="pct"/>
            <w:vAlign w:val="bottom"/>
          </w:tcPr>
          <w:p w14:paraId="49A4E274"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4"/>
                <w:szCs w:val="4"/>
              </w:rPr>
            </w:pPr>
          </w:p>
        </w:tc>
        <w:tc>
          <w:tcPr>
            <w:tcW w:w="387" w:type="pct"/>
            <w:tcBorders>
              <w:bottom w:val="single" w:sz="4" w:space="0" w:color="auto"/>
            </w:tcBorders>
            <w:vAlign w:val="center"/>
          </w:tcPr>
          <w:p w14:paraId="55905A8D"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94" w:type="pct"/>
            <w:tcBorders>
              <w:bottom w:val="single" w:sz="4" w:space="0" w:color="auto"/>
            </w:tcBorders>
            <w:vAlign w:val="center"/>
          </w:tcPr>
          <w:p w14:paraId="1DEEA7F8"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8" w:type="pct"/>
            <w:tcBorders>
              <w:bottom w:val="single" w:sz="4" w:space="0" w:color="auto"/>
            </w:tcBorders>
            <w:vAlign w:val="center"/>
          </w:tcPr>
          <w:p w14:paraId="67AE9947" w14:textId="77777777" w:rsidR="00C214D9" w:rsidRPr="00C7537E" w:rsidRDefault="00C214D9" w:rsidP="00C16C1C">
            <w:pPr>
              <w:tabs>
                <w:tab w:val="decimal" w:pos="698"/>
              </w:tabs>
              <w:autoSpaceDE w:val="0"/>
              <w:autoSpaceDN w:val="0"/>
              <w:adjustRightInd w:val="0"/>
              <w:jc w:val="right"/>
              <w:rPr>
                <w:rFonts w:ascii="Arial" w:eastAsia="MHei-Bold-Identity-H" w:hAnsi="Arial" w:cs="Arial"/>
                <w:b/>
                <w:bCs/>
                <w:color w:val="000000"/>
                <w:sz w:val="4"/>
                <w:szCs w:val="4"/>
                <w:lang w:eastAsia="zh-HK"/>
              </w:rPr>
            </w:pPr>
          </w:p>
        </w:tc>
        <w:tc>
          <w:tcPr>
            <w:tcW w:w="94" w:type="pct"/>
            <w:tcBorders>
              <w:bottom w:val="single" w:sz="4" w:space="0" w:color="auto"/>
            </w:tcBorders>
            <w:vAlign w:val="center"/>
          </w:tcPr>
          <w:p w14:paraId="303B1DDF"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82" w:type="pct"/>
            <w:tcBorders>
              <w:bottom w:val="single" w:sz="4" w:space="0" w:color="auto"/>
            </w:tcBorders>
            <w:vAlign w:val="center"/>
          </w:tcPr>
          <w:p w14:paraId="66F5CF1F"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94" w:type="pct"/>
            <w:tcBorders>
              <w:bottom w:val="single" w:sz="4" w:space="0" w:color="auto"/>
            </w:tcBorders>
            <w:vAlign w:val="center"/>
          </w:tcPr>
          <w:p w14:paraId="7F17D3AA"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49" w:type="pct"/>
            <w:tcBorders>
              <w:bottom w:val="single" w:sz="4" w:space="0" w:color="auto"/>
            </w:tcBorders>
            <w:vAlign w:val="center"/>
          </w:tcPr>
          <w:p w14:paraId="5020272E" w14:textId="77777777" w:rsidR="00C214D9" w:rsidRPr="00C7537E" w:rsidRDefault="00C214D9" w:rsidP="00C16C1C">
            <w:pPr>
              <w:tabs>
                <w:tab w:val="decimal" w:pos="685"/>
              </w:tabs>
              <w:autoSpaceDE w:val="0"/>
              <w:autoSpaceDN w:val="0"/>
              <w:adjustRightInd w:val="0"/>
              <w:jc w:val="right"/>
              <w:rPr>
                <w:rFonts w:ascii="Arial" w:eastAsia="MHei-Bold-Identity-H" w:hAnsi="Arial" w:cs="Arial"/>
                <w:b/>
                <w:bCs/>
                <w:color w:val="000000"/>
                <w:sz w:val="4"/>
                <w:szCs w:val="4"/>
                <w:lang w:eastAsia="zh-HK"/>
              </w:rPr>
            </w:pPr>
          </w:p>
        </w:tc>
        <w:tc>
          <w:tcPr>
            <w:tcW w:w="96" w:type="pct"/>
            <w:tcBorders>
              <w:bottom w:val="single" w:sz="4" w:space="0" w:color="auto"/>
            </w:tcBorders>
            <w:vAlign w:val="center"/>
          </w:tcPr>
          <w:p w14:paraId="7C8BE474"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8" w:type="pct"/>
            <w:tcBorders>
              <w:bottom w:val="single" w:sz="4" w:space="0" w:color="auto"/>
            </w:tcBorders>
            <w:vAlign w:val="center"/>
          </w:tcPr>
          <w:p w14:paraId="1DC820B1" w14:textId="77777777" w:rsidR="00C214D9" w:rsidRPr="00C7537E" w:rsidRDefault="00C214D9" w:rsidP="00C16C1C">
            <w:pPr>
              <w:tabs>
                <w:tab w:val="decimal" w:pos="742"/>
              </w:tabs>
              <w:autoSpaceDE w:val="0"/>
              <w:autoSpaceDN w:val="0"/>
              <w:adjustRightInd w:val="0"/>
              <w:jc w:val="right"/>
              <w:rPr>
                <w:rFonts w:ascii="Arial" w:eastAsia="MHei-Bold-Identity-H" w:hAnsi="Arial" w:cs="Arial"/>
                <w:b/>
                <w:bCs/>
                <w:color w:val="000000"/>
                <w:sz w:val="4"/>
                <w:szCs w:val="4"/>
                <w:lang w:eastAsia="zh-HK"/>
              </w:rPr>
            </w:pPr>
          </w:p>
        </w:tc>
        <w:tc>
          <w:tcPr>
            <w:tcW w:w="96" w:type="pct"/>
            <w:tcBorders>
              <w:bottom w:val="single" w:sz="4" w:space="0" w:color="auto"/>
            </w:tcBorders>
            <w:vAlign w:val="center"/>
          </w:tcPr>
          <w:p w14:paraId="219AE52B"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477" w:type="pct"/>
            <w:tcBorders>
              <w:bottom w:val="single" w:sz="4" w:space="0" w:color="auto"/>
            </w:tcBorders>
            <w:vAlign w:val="center"/>
          </w:tcPr>
          <w:p w14:paraId="4E56654F" w14:textId="77777777" w:rsidR="00C214D9" w:rsidRPr="00C7537E" w:rsidRDefault="00C214D9" w:rsidP="00C16C1C">
            <w:pPr>
              <w:tabs>
                <w:tab w:val="decimal" w:pos="796"/>
              </w:tabs>
              <w:autoSpaceDE w:val="0"/>
              <w:autoSpaceDN w:val="0"/>
              <w:adjustRightInd w:val="0"/>
              <w:jc w:val="right"/>
              <w:rPr>
                <w:rFonts w:ascii="Arial" w:eastAsia="MHei-Bold-Identity-H" w:hAnsi="Arial" w:cs="Arial"/>
                <w:b/>
                <w:bCs/>
                <w:color w:val="000000"/>
                <w:sz w:val="4"/>
                <w:szCs w:val="4"/>
                <w:lang w:eastAsia="zh-HK"/>
              </w:rPr>
            </w:pPr>
          </w:p>
        </w:tc>
        <w:tc>
          <w:tcPr>
            <w:tcW w:w="96" w:type="pct"/>
            <w:tcBorders>
              <w:bottom w:val="single" w:sz="4" w:space="0" w:color="auto"/>
            </w:tcBorders>
            <w:vAlign w:val="center"/>
          </w:tcPr>
          <w:p w14:paraId="63795480"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9" w:type="pct"/>
            <w:tcBorders>
              <w:bottom w:val="single" w:sz="4" w:space="0" w:color="auto"/>
            </w:tcBorders>
            <w:vAlign w:val="center"/>
          </w:tcPr>
          <w:p w14:paraId="40AB934F" w14:textId="77777777" w:rsidR="00C214D9" w:rsidRPr="00C7537E" w:rsidRDefault="00C214D9" w:rsidP="00C16C1C">
            <w:pPr>
              <w:tabs>
                <w:tab w:val="decimal" w:pos="726"/>
              </w:tabs>
              <w:autoSpaceDE w:val="0"/>
              <w:autoSpaceDN w:val="0"/>
              <w:adjustRightInd w:val="0"/>
              <w:jc w:val="right"/>
              <w:rPr>
                <w:rFonts w:ascii="Arial" w:eastAsia="MHei-Bold-Identity-H" w:hAnsi="Arial" w:cs="Arial"/>
                <w:b/>
                <w:bCs/>
                <w:color w:val="000000"/>
                <w:sz w:val="4"/>
                <w:szCs w:val="4"/>
                <w:lang w:eastAsia="zh-HK"/>
              </w:rPr>
            </w:pPr>
          </w:p>
        </w:tc>
        <w:tc>
          <w:tcPr>
            <w:tcW w:w="83" w:type="pct"/>
            <w:tcBorders>
              <w:bottom w:val="single" w:sz="4" w:space="0" w:color="auto"/>
            </w:tcBorders>
            <w:vAlign w:val="center"/>
          </w:tcPr>
          <w:p w14:paraId="113F0B41"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57" w:type="pct"/>
            <w:tcBorders>
              <w:bottom w:val="single" w:sz="4" w:space="0" w:color="auto"/>
            </w:tcBorders>
            <w:vAlign w:val="center"/>
          </w:tcPr>
          <w:p w14:paraId="3A9F7004"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r>
      <w:tr w:rsidR="00C214D9" w:rsidRPr="00C95CA3" w14:paraId="1664B86A" w14:textId="77777777" w:rsidTr="00C16C1C">
        <w:trPr>
          <w:trHeight w:val="122"/>
        </w:trPr>
        <w:tc>
          <w:tcPr>
            <w:tcW w:w="1200" w:type="pct"/>
            <w:vAlign w:val="bottom"/>
          </w:tcPr>
          <w:p w14:paraId="38A7200B"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p>
        </w:tc>
        <w:tc>
          <w:tcPr>
            <w:tcW w:w="387" w:type="pct"/>
            <w:tcBorders>
              <w:top w:val="single" w:sz="4" w:space="0" w:color="auto"/>
            </w:tcBorders>
            <w:vAlign w:val="center"/>
          </w:tcPr>
          <w:p w14:paraId="7E8513D8"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rPr>
            </w:pPr>
          </w:p>
        </w:tc>
        <w:tc>
          <w:tcPr>
            <w:tcW w:w="94" w:type="pct"/>
            <w:tcBorders>
              <w:top w:val="single" w:sz="4" w:space="0" w:color="auto"/>
            </w:tcBorders>
            <w:vAlign w:val="center"/>
          </w:tcPr>
          <w:p w14:paraId="52573B1B"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98" w:type="pct"/>
            <w:tcBorders>
              <w:top w:val="single" w:sz="4" w:space="0" w:color="auto"/>
            </w:tcBorders>
            <w:vAlign w:val="center"/>
          </w:tcPr>
          <w:p w14:paraId="77835B8A" w14:textId="77777777" w:rsidR="00C214D9" w:rsidRPr="00C7537E" w:rsidRDefault="00C214D9" w:rsidP="00C16C1C">
            <w:pPr>
              <w:tabs>
                <w:tab w:val="decimal" w:pos="698"/>
              </w:tabs>
              <w:autoSpaceDE w:val="0"/>
              <w:autoSpaceDN w:val="0"/>
              <w:adjustRightInd w:val="0"/>
              <w:jc w:val="right"/>
              <w:rPr>
                <w:rFonts w:ascii="Arial" w:eastAsia="MHei-Bold-Identity-H" w:hAnsi="Arial" w:cs="Arial"/>
                <w:b/>
                <w:bCs/>
                <w:color w:val="000000"/>
                <w:sz w:val="14"/>
                <w:szCs w:val="14"/>
              </w:rPr>
            </w:pPr>
          </w:p>
        </w:tc>
        <w:tc>
          <w:tcPr>
            <w:tcW w:w="94" w:type="pct"/>
            <w:tcBorders>
              <w:top w:val="single" w:sz="4" w:space="0" w:color="auto"/>
            </w:tcBorders>
            <w:vAlign w:val="center"/>
          </w:tcPr>
          <w:p w14:paraId="055BAA15"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82" w:type="pct"/>
            <w:tcBorders>
              <w:top w:val="single" w:sz="4" w:space="0" w:color="auto"/>
            </w:tcBorders>
            <w:vAlign w:val="center"/>
          </w:tcPr>
          <w:p w14:paraId="28989F4D"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rPr>
            </w:pPr>
          </w:p>
        </w:tc>
        <w:tc>
          <w:tcPr>
            <w:tcW w:w="94" w:type="pct"/>
            <w:tcBorders>
              <w:top w:val="single" w:sz="4" w:space="0" w:color="auto"/>
            </w:tcBorders>
            <w:vAlign w:val="center"/>
          </w:tcPr>
          <w:p w14:paraId="0224253E"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49" w:type="pct"/>
            <w:tcBorders>
              <w:top w:val="single" w:sz="4" w:space="0" w:color="auto"/>
            </w:tcBorders>
            <w:vAlign w:val="center"/>
          </w:tcPr>
          <w:p w14:paraId="3FB56DF3" w14:textId="77777777" w:rsidR="00C214D9" w:rsidRPr="00C7537E" w:rsidRDefault="00C214D9" w:rsidP="00C16C1C">
            <w:pPr>
              <w:tabs>
                <w:tab w:val="decimal" w:pos="685"/>
              </w:tabs>
              <w:autoSpaceDE w:val="0"/>
              <w:autoSpaceDN w:val="0"/>
              <w:adjustRightInd w:val="0"/>
              <w:jc w:val="right"/>
              <w:rPr>
                <w:rFonts w:ascii="Arial" w:eastAsia="MHei-Bold-Identity-H" w:hAnsi="Arial" w:cs="Arial"/>
                <w:b/>
                <w:bCs/>
                <w:color w:val="000000"/>
                <w:sz w:val="14"/>
                <w:szCs w:val="14"/>
              </w:rPr>
            </w:pPr>
          </w:p>
        </w:tc>
        <w:tc>
          <w:tcPr>
            <w:tcW w:w="96" w:type="pct"/>
            <w:tcBorders>
              <w:top w:val="single" w:sz="4" w:space="0" w:color="auto"/>
            </w:tcBorders>
            <w:vAlign w:val="center"/>
          </w:tcPr>
          <w:p w14:paraId="2E47E67C"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98" w:type="pct"/>
            <w:tcBorders>
              <w:top w:val="single" w:sz="4" w:space="0" w:color="auto"/>
            </w:tcBorders>
            <w:vAlign w:val="center"/>
          </w:tcPr>
          <w:p w14:paraId="17620069" w14:textId="77777777" w:rsidR="00C214D9" w:rsidRPr="00C7537E" w:rsidRDefault="00C214D9" w:rsidP="00C16C1C">
            <w:pPr>
              <w:tabs>
                <w:tab w:val="decimal" w:pos="742"/>
              </w:tabs>
              <w:autoSpaceDE w:val="0"/>
              <w:autoSpaceDN w:val="0"/>
              <w:adjustRightInd w:val="0"/>
              <w:jc w:val="right"/>
              <w:rPr>
                <w:rFonts w:ascii="Arial" w:eastAsia="MHei-Bold-Identity-H" w:hAnsi="Arial" w:cs="Arial"/>
                <w:b/>
                <w:bCs/>
                <w:color w:val="000000"/>
                <w:sz w:val="14"/>
                <w:szCs w:val="14"/>
              </w:rPr>
            </w:pPr>
          </w:p>
        </w:tc>
        <w:tc>
          <w:tcPr>
            <w:tcW w:w="96" w:type="pct"/>
            <w:tcBorders>
              <w:top w:val="single" w:sz="4" w:space="0" w:color="auto"/>
            </w:tcBorders>
            <w:vAlign w:val="center"/>
          </w:tcPr>
          <w:p w14:paraId="25B67C0F"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477" w:type="pct"/>
            <w:tcBorders>
              <w:top w:val="single" w:sz="4" w:space="0" w:color="auto"/>
            </w:tcBorders>
            <w:vAlign w:val="center"/>
          </w:tcPr>
          <w:p w14:paraId="64C222F7" w14:textId="77777777" w:rsidR="00C214D9" w:rsidRPr="00C7537E" w:rsidRDefault="00C214D9" w:rsidP="00C16C1C">
            <w:pPr>
              <w:tabs>
                <w:tab w:val="decimal" w:pos="796"/>
              </w:tabs>
              <w:autoSpaceDE w:val="0"/>
              <w:autoSpaceDN w:val="0"/>
              <w:adjustRightInd w:val="0"/>
              <w:jc w:val="right"/>
              <w:rPr>
                <w:rFonts w:ascii="Arial" w:eastAsia="MHei-Bold-Identity-H" w:hAnsi="Arial" w:cs="Arial"/>
                <w:b/>
                <w:bCs/>
                <w:color w:val="000000"/>
                <w:sz w:val="14"/>
                <w:szCs w:val="14"/>
              </w:rPr>
            </w:pPr>
          </w:p>
        </w:tc>
        <w:tc>
          <w:tcPr>
            <w:tcW w:w="96" w:type="pct"/>
            <w:tcBorders>
              <w:top w:val="single" w:sz="4" w:space="0" w:color="auto"/>
            </w:tcBorders>
            <w:vAlign w:val="center"/>
          </w:tcPr>
          <w:p w14:paraId="06C43D91"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99" w:type="pct"/>
            <w:tcBorders>
              <w:top w:val="single" w:sz="4" w:space="0" w:color="auto"/>
            </w:tcBorders>
            <w:vAlign w:val="center"/>
          </w:tcPr>
          <w:p w14:paraId="317AA35E" w14:textId="77777777" w:rsidR="00C214D9" w:rsidRPr="00C7537E" w:rsidRDefault="00C214D9" w:rsidP="00C16C1C">
            <w:pPr>
              <w:tabs>
                <w:tab w:val="decimal" w:pos="726"/>
              </w:tabs>
              <w:autoSpaceDE w:val="0"/>
              <w:autoSpaceDN w:val="0"/>
              <w:adjustRightInd w:val="0"/>
              <w:jc w:val="right"/>
              <w:rPr>
                <w:rFonts w:ascii="Arial" w:eastAsia="MHei-Bold-Identity-H" w:hAnsi="Arial" w:cs="Arial"/>
                <w:b/>
                <w:bCs/>
                <w:color w:val="000000"/>
                <w:sz w:val="14"/>
                <w:szCs w:val="14"/>
              </w:rPr>
            </w:pPr>
          </w:p>
        </w:tc>
        <w:tc>
          <w:tcPr>
            <w:tcW w:w="83" w:type="pct"/>
            <w:tcBorders>
              <w:top w:val="single" w:sz="4" w:space="0" w:color="auto"/>
            </w:tcBorders>
            <w:vAlign w:val="center"/>
          </w:tcPr>
          <w:p w14:paraId="48DA0FC2"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rPr>
            </w:pPr>
          </w:p>
        </w:tc>
        <w:tc>
          <w:tcPr>
            <w:tcW w:w="357" w:type="pct"/>
            <w:tcBorders>
              <w:top w:val="single" w:sz="4" w:space="0" w:color="auto"/>
            </w:tcBorders>
            <w:vAlign w:val="center"/>
          </w:tcPr>
          <w:p w14:paraId="709B71AC"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rPr>
            </w:pPr>
          </w:p>
        </w:tc>
      </w:tr>
      <w:tr w:rsidR="00C214D9" w:rsidRPr="00C95CA3" w14:paraId="066EAF70" w14:textId="77777777" w:rsidTr="00C16C1C">
        <w:trPr>
          <w:trHeight w:val="143"/>
        </w:trPr>
        <w:tc>
          <w:tcPr>
            <w:tcW w:w="1200" w:type="pct"/>
            <w:vAlign w:val="bottom"/>
          </w:tcPr>
          <w:p w14:paraId="310387C3"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r w:rsidRPr="00D1703F">
              <w:rPr>
                <w:rFonts w:ascii="Arial" w:eastAsia="宋体" w:hAnsi="Arial" w:cs="Arial"/>
                <w:bCs/>
                <w:color w:val="000000"/>
                <w:sz w:val="14"/>
                <w:szCs w:val="14"/>
                <w:lang w:val="en-GB"/>
              </w:rPr>
              <w:t>Transactions with owners:</w:t>
            </w:r>
          </w:p>
        </w:tc>
        <w:tc>
          <w:tcPr>
            <w:tcW w:w="387" w:type="pct"/>
            <w:vAlign w:val="center"/>
          </w:tcPr>
          <w:p w14:paraId="6F7C01BA"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94" w:type="pct"/>
            <w:vAlign w:val="center"/>
          </w:tcPr>
          <w:p w14:paraId="035B3E20"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98" w:type="pct"/>
            <w:vAlign w:val="center"/>
          </w:tcPr>
          <w:p w14:paraId="5E6B0759" w14:textId="77777777" w:rsidR="00C214D9" w:rsidRPr="00C7537E" w:rsidRDefault="00C214D9" w:rsidP="00C16C1C">
            <w:pPr>
              <w:tabs>
                <w:tab w:val="decimal" w:pos="698"/>
              </w:tabs>
              <w:autoSpaceDE w:val="0"/>
              <w:autoSpaceDN w:val="0"/>
              <w:adjustRightInd w:val="0"/>
              <w:jc w:val="right"/>
              <w:rPr>
                <w:rFonts w:ascii="Arial" w:eastAsia="MHei-Bold-Identity-H" w:hAnsi="Arial" w:cs="Arial"/>
                <w:b/>
                <w:bCs/>
                <w:color w:val="000000"/>
                <w:sz w:val="14"/>
                <w:szCs w:val="14"/>
                <w:lang w:eastAsia="zh-HK"/>
              </w:rPr>
            </w:pPr>
          </w:p>
        </w:tc>
        <w:tc>
          <w:tcPr>
            <w:tcW w:w="94" w:type="pct"/>
            <w:vAlign w:val="center"/>
          </w:tcPr>
          <w:p w14:paraId="4B05C43D"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82" w:type="pct"/>
            <w:vAlign w:val="center"/>
          </w:tcPr>
          <w:p w14:paraId="37462902"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94" w:type="pct"/>
            <w:vAlign w:val="center"/>
          </w:tcPr>
          <w:p w14:paraId="19A00B32"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49" w:type="pct"/>
            <w:vAlign w:val="center"/>
          </w:tcPr>
          <w:p w14:paraId="2BDA2BFF" w14:textId="77777777" w:rsidR="00C214D9" w:rsidRPr="00C7537E" w:rsidRDefault="00C214D9" w:rsidP="00C16C1C">
            <w:pPr>
              <w:tabs>
                <w:tab w:val="decimal" w:pos="685"/>
              </w:tabs>
              <w:autoSpaceDE w:val="0"/>
              <w:autoSpaceDN w:val="0"/>
              <w:adjustRightInd w:val="0"/>
              <w:jc w:val="right"/>
              <w:rPr>
                <w:rFonts w:ascii="Arial" w:eastAsia="MHei-Bold-Identity-H" w:hAnsi="Arial" w:cs="Arial"/>
                <w:b/>
                <w:bCs/>
                <w:color w:val="000000"/>
                <w:sz w:val="14"/>
                <w:szCs w:val="14"/>
                <w:lang w:eastAsia="zh-HK"/>
              </w:rPr>
            </w:pPr>
          </w:p>
        </w:tc>
        <w:tc>
          <w:tcPr>
            <w:tcW w:w="96" w:type="pct"/>
            <w:vAlign w:val="center"/>
          </w:tcPr>
          <w:p w14:paraId="6BD69D44"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98" w:type="pct"/>
            <w:vAlign w:val="center"/>
          </w:tcPr>
          <w:p w14:paraId="235C2C6C" w14:textId="77777777" w:rsidR="00C214D9" w:rsidRPr="00C7537E" w:rsidRDefault="00C214D9" w:rsidP="00C16C1C">
            <w:pPr>
              <w:tabs>
                <w:tab w:val="decimal" w:pos="742"/>
              </w:tabs>
              <w:autoSpaceDE w:val="0"/>
              <w:autoSpaceDN w:val="0"/>
              <w:adjustRightInd w:val="0"/>
              <w:jc w:val="right"/>
              <w:rPr>
                <w:rFonts w:ascii="Arial" w:eastAsia="MHei-Bold-Identity-H" w:hAnsi="Arial" w:cs="Arial"/>
                <w:b/>
                <w:bCs/>
                <w:color w:val="000000"/>
                <w:sz w:val="14"/>
                <w:szCs w:val="14"/>
                <w:lang w:eastAsia="zh-HK"/>
              </w:rPr>
            </w:pPr>
          </w:p>
        </w:tc>
        <w:tc>
          <w:tcPr>
            <w:tcW w:w="96" w:type="pct"/>
            <w:vAlign w:val="center"/>
          </w:tcPr>
          <w:p w14:paraId="2220E24F"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477" w:type="pct"/>
            <w:vAlign w:val="center"/>
          </w:tcPr>
          <w:p w14:paraId="6296B794" w14:textId="77777777" w:rsidR="00C214D9" w:rsidRPr="00C7537E" w:rsidRDefault="00C214D9" w:rsidP="00C16C1C">
            <w:pPr>
              <w:tabs>
                <w:tab w:val="decimal" w:pos="796"/>
              </w:tabs>
              <w:autoSpaceDE w:val="0"/>
              <w:autoSpaceDN w:val="0"/>
              <w:adjustRightInd w:val="0"/>
              <w:jc w:val="right"/>
              <w:rPr>
                <w:rFonts w:ascii="Arial" w:eastAsia="MHei-Bold-Identity-H" w:hAnsi="Arial" w:cs="Arial"/>
                <w:b/>
                <w:bCs/>
                <w:color w:val="000000"/>
                <w:sz w:val="14"/>
                <w:szCs w:val="14"/>
                <w:lang w:eastAsia="zh-HK"/>
              </w:rPr>
            </w:pPr>
          </w:p>
        </w:tc>
        <w:tc>
          <w:tcPr>
            <w:tcW w:w="96" w:type="pct"/>
            <w:vAlign w:val="center"/>
          </w:tcPr>
          <w:p w14:paraId="4B0DA286"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99" w:type="pct"/>
            <w:vAlign w:val="center"/>
          </w:tcPr>
          <w:p w14:paraId="6520CEE3" w14:textId="77777777" w:rsidR="00C214D9" w:rsidRPr="00C7537E" w:rsidRDefault="00C214D9" w:rsidP="00C16C1C">
            <w:pPr>
              <w:tabs>
                <w:tab w:val="decimal" w:pos="726"/>
              </w:tabs>
              <w:autoSpaceDE w:val="0"/>
              <w:autoSpaceDN w:val="0"/>
              <w:adjustRightInd w:val="0"/>
              <w:jc w:val="right"/>
              <w:rPr>
                <w:rFonts w:ascii="Arial" w:eastAsia="MHei-Bold-Identity-H" w:hAnsi="Arial" w:cs="Arial"/>
                <w:b/>
                <w:bCs/>
                <w:color w:val="000000"/>
                <w:sz w:val="14"/>
                <w:szCs w:val="14"/>
                <w:lang w:eastAsia="zh-HK"/>
              </w:rPr>
            </w:pPr>
          </w:p>
        </w:tc>
        <w:tc>
          <w:tcPr>
            <w:tcW w:w="83" w:type="pct"/>
            <w:vAlign w:val="center"/>
          </w:tcPr>
          <w:p w14:paraId="36ADBCFF"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57" w:type="pct"/>
            <w:vAlign w:val="center"/>
          </w:tcPr>
          <w:p w14:paraId="42385702"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r>
      <w:tr w:rsidR="00C214D9" w:rsidRPr="00C95CA3" w14:paraId="3745B7EE" w14:textId="77777777" w:rsidTr="00C16C1C">
        <w:trPr>
          <w:trHeight w:val="143"/>
        </w:trPr>
        <w:tc>
          <w:tcPr>
            <w:tcW w:w="1200" w:type="pct"/>
            <w:vAlign w:val="bottom"/>
          </w:tcPr>
          <w:p w14:paraId="5F4D08A5"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lang w:val="en-GB"/>
              </w:rPr>
            </w:pPr>
            <w:r w:rsidRPr="00D1703F">
              <w:rPr>
                <w:rFonts w:ascii="Arial" w:eastAsia="宋体" w:hAnsi="Arial" w:cs="Arial"/>
                <w:bCs/>
                <w:color w:val="000000"/>
                <w:sz w:val="14"/>
                <w:szCs w:val="14"/>
                <w:lang w:val="en-GB"/>
              </w:rPr>
              <w:t>Appropriation of specific reserve</w:t>
            </w:r>
          </w:p>
        </w:tc>
        <w:tc>
          <w:tcPr>
            <w:tcW w:w="387" w:type="pct"/>
            <w:vAlign w:val="bottom"/>
          </w:tcPr>
          <w:p w14:paraId="29517B2F"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4" w:type="pct"/>
            <w:vAlign w:val="bottom"/>
          </w:tcPr>
          <w:p w14:paraId="35EF7A5D"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8" w:type="pct"/>
            <w:vAlign w:val="bottom"/>
          </w:tcPr>
          <w:p w14:paraId="3F3615C8" w14:textId="77777777" w:rsidR="00C214D9" w:rsidRPr="00FA27FF" w:rsidRDefault="00C214D9" w:rsidP="00C16C1C">
            <w:pPr>
              <w:tabs>
                <w:tab w:val="decimal" w:pos="698"/>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4" w:type="pct"/>
            <w:vAlign w:val="bottom"/>
          </w:tcPr>
          <w:p w14:paraId="18EE64E3"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82" w:type="pct"/>
            <w:vAlign w:val="bottom"/>
          </w:tcPr>
          <w:p w14:paraId="0CA11A08"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4" w:type="pct"/>
            <w:vAlign w:val="bottom"/>
          </w:tcPr>
          <w:p w14:paraId="1B7055E9"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49" w:type="pct"/>
            <w:vAlign w:val="bottom"/>
          </w:tcPr>
          <w:p w14:paraId="3F9C9D8B" w14:textId="77777777" w:rsidR="00C214D9" w:rsidRPr="00FA27FF" w:rsidRDefault="00C214D9" w:rsidP="00C16C1C">
            <w:pPr>
              <w:tabs>
                <w:tab w:val="decimal" w:pos="685"/>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6" w:type="pct"/>
            <w:vAlign w:val="bottom"/>
          </w:tcPr>
          <w:p w14:paraId="7654A56D"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8" w:type="pct"/>
            <w:vAlign w:val="bottom"/>
          </w:tcPr>
          <w:p w14:paraId="285B2ED3" w14:textId="77777777" w:rsidR="00C214D9" w:rsidRPr="00FA27FF" w:rsidRDefault="00C214D9" w:rsidP="00C16C1C">
            <w:pPr>
              <w:tabs>
                <w:tab w:val="decimal" w:pos="685"/>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551,604</w:t>
            </w:r>
          </w:p>
        </w:tc>
        <w:tc>
          <w:tcPr>
            <w:tcW w:w="96" w:type="pct"/>
            <w:vAlign w:val="bottom"/>
          </w:tcPr>
          <w:p w14:paraId="4D20219A" w14:textId="77777777" w:rsidR="00C214D9" w:rsidRPr="00FA27FF" w:rsidRDefault="00C214D9" w:rsidP="00C16C1C">
            <w:pPr>
              <w:tabs>
                <w:tab w:val="decimal" w:pos="685"/>
                <w:tab w:val="decimal" w:pos="787"/>
              </w:tabs>
              <w:autoSpaceDE w:val="0"/>
              <w:autoSpaceDN w:val="0"/>
              <w:adjustRightInd w:val="0"/>
              <w:jc w:val="right"/>
              <w:rPr>
                <w:rFonts w:ascii="Arial" w:eastAsia="宋体" w:hAnsi="Arial" w:cs="Arial"/>
                <w:b/>
                <w:bCs/>
                <w:color w:val="000000"/>
                <w:sz w:val="14"/>
                <w:szCs w:val="14"/>
              </w:rPr>
            </w:pPr>
          </w:p>
        </w:tc>
        <w:tc>
          <w:tcPr>
            <w:tcW w:w="477" w:type="pct"/>
            <w:vAlign w:val="bottom"/>
          </w:tcPr>
          <w:p w14:paraId="64B5FFB0" w14:textId="77777777" w:rsidR="00C214D9" w:rsidRPr="00FA27FF" w:rsidRDefault="00C214D9" w:rsidP="00C16C1C">
            <w:pPr>
              <w:tabs>
                <w:tab w:val="decimal" w:pos="685"/>
                <w:tab w:val="decimal" w:pos="796"/>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6" w:type="pct"/>
            <w:vAlign w:val="bottom"/>
          </w:tcPr>
          <w:p w14:paraId="351EEE9C" w14:textId="77777777" w:rsidR="00C214D9" w:rsidRPr="00FA27FF" w:rsidRDefault="00C214D9" w:rsidP="00C16C1C">
            <w:pPr>
              <w:tabs>
                <w:tab w:val="decimal" w:pos="685"/>
                <w:tab w:val="decimal" w:pos="787"/>
              </w:tabs>
              <w:autoSpaceDE w:val="0"/>
              <w:autoSpaceDN w:val="0"/>
              <w:adjustRightInd w:val="0"/>
              <w:jc w:val="right"/>
              <w:rPr>
                <w:rFonts w:ascii="Arial" w:eastAsia="宋体" w:hAnsi="Arial" w:cs="Arial"/>
                <w:b/>
                <w:bCs/>
                <w:color w:val="000000"/>
                <w:sz w:val="14"/>
                <w:szCs w:val="14"/>
              </w:rPr>
            </w:pPr>
          </w:p>
        </w:tc>
        <w:tc>
          <w:tcPr>
            <w:tcW w:w="399" w:type="pct"/>
            <w:vAlign w:val="bottom"/>
          </w:tcPr>
          <w:p w14:paraId="7EB4B12F" w14:textId="77777777" w:rsidR="00C214D9" w:rsidRPr="00FA27FF" w:rsidRDefault="00C214D9" w:rsidP="00C16C1C">
            <w:pPr>
              <w:tabs>
                <w:tab w:val="decimal" w:pos="685"/>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(551,604)</w:t>
            </w:r>
          </w:p>
        </w:tc>
        <w:tc>
          <w:tcPr>
            <w:tcW w:w="83" w:type="pct"/>
            <w:vAlign w:val="bottom"/>
          </w:tcPr>
          <w:p w14:paraId="74FE4218"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57" w:type="pct"/>
            <w:vAlign w:val="bottom"/>
          </w:tcPr>
          <w:p w14:paraId="593A93D2"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r>
      <w:tr w:rsidR="00C214D9" w:rsidRPr="00C95CA3" w14:paraId="0D1D02F5" w14:textId="77777777" w:rsidTr="00C16C1C">
        <w:trPr>
          <w:trHeight w:val="143"/>
        </w:trPr>
        <w:tc>
          <w:tcPr>
            <w:tcW w:w="1200" w:type="pct"/>
            <w:vAlign w:val="bottom"/>
          </w:tcPr>
          <w:p w14:paraId="08ADFABC"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r w:rsidRPr="00D1703F">
              <w:rPr>
                <w:rFonts w:ascii="Arial" w:eastAsia="宋体" w:hAnsi="Arial" w:cs="Arial"/>
                <w:bCs/>
                <w:color w:val="000000"/>
                <w:sz w:val="14"/>
                <w:szCs w:val="14"/>
                <w:lang w:val="en-GB"/>
              </w:rPr>
              <w:t>Utilisation of specific reserve</w:t>
            </w:r>
          </w:p>
        </w:tc>
        <w:tc>
          <w:tcPr>
            <w:tcW w:w="387" w:type="pct"/>
            <w:vAlign w:val="bottom"/>
          </w:tcPr>
          <w:p w14:paraId="1578A689"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4" w:type="pct"/>
            <w:vAlign w:val="bottom"/>
          </w:tcPr>
          <w:p w14:paraId="50999E00"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8" w:type="pct"/>
            <w:vAlign w:val="bottom"/>
          </w:tcPr>
          <w:p w14:paraId="304F43BD" w14:textId="77777777" w:rsidR="00C214D9" w:rsidRPr="00FA27FF" w:rsidRDefault="00C214D9" w:rsidP="00C16C1C">
            <w:pPr>
              <w:tabs>
                <w:tab w:val="decimal" w:pos="698"/>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 xml:space="preserve"> -</w:t>
            </w:r>
          </w:p>
        </w:tc>
        <w:tc>
          <w:tcPr>
            <w:tcW w:w="94" w:type="pct"/>
            <w:vAlign w:val="bottom"/>
          </w:tcPr>
          <w:p w14:paraId="6BE6660D"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82" w:type="pct"/>
            <w:vAlign w:val="bottom"/>
          </w:tcPr>
          <w:p w14:paraId="00E5EA00"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4" w:type="pct"/>
            <w:vAlign w:val="bottom"/>
          </w:tcPr>
          <w:p w14:paraId="0F4EBD6C"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49" w:type="pct"/>
            <w:vAlign w:val="bottom"/>
          </w:tcPr>
          <w:p w14:paraId="5AC58D49" w14:textId="77777777" w:rsidR="00C214D9" w:rsidRPr="00FA27FF" w:rsidRDefault="00C214D9" w:rsidP="00C16C1C">
            <w:pPr>
              <w:tabs>
                <w:tab w:val="decimal" w:pos="685"/>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6" w:type="pct"/>
            <w:vAlign w:val="bottom"/>
          </w:tcPr>
          <w:p w14:paraId="67C9FF93"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8" w:type="pct"/>
            <w:vAlign w:val="bottom"/>
          </w:tcPr>
          <w:p w14:paraId="4B5E88A9" w14:textId="77777777" w:rsidR="00C214D9" w:rsidRPr="00FA27FF" w:rsidRDefault="00C214D9" w:rsidP="00C16C1C">
            <w:pPr>
              <w:tabs>
                <w:tab w:val="decimal" w:pos="685"/>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(241,326)</w:t>
            </w:r>
          </w:p>
        </w:tc>
        <w:tc>
          <w:tcPr>
            <w:tcW w:w="96" w:type="pct"/>
            <w:vAlign w:val="bottom"/>
          </w:tcPr>
          <w:p w14:paraId="04ADA892" w14:textId="77777777" w:rsidR="00C214D9" w:rsidRPr="00FA27FF" w:rsidRDefault="00C214D9" w:rsidP="00C16C1C">
            <w:pPr>
              <w:tabs>
                <w:tab w:val="decimal" w:pos="685"/>
                <w:tab w:val="decimal" w:pos="787"/>
              </w:tabs>
              <w:autoSpaceDE w:val="0"/>
              <w:autoSpaceDN w:val="0"/>
              <w:adjustRightInd w:val="0"/>
              <w:jc w:val="right"/>
              <w:rPr>
                <w:rFonts w:ascii="Arial" w:eastAsia="宋体" w:hAnsi="Arial" w:cs="Arial"/>
                <w:b/>
                <w:bCs/>
                <w:color w:val="000000"/>
                <w:sz w:val="14"/>
                <w:szCs w:val="14"/>
              </w:rPr>
            </w:pPr>
          </w:p>
        </w:tc>
        <w:tc>
          <w:tcPr>
            <w:tcW w:w="477" w:type="pct"/>
            <w:vAlign w:val="bottom"/>
          </w:tcPr>
          <w:p w14:paraId="15288F1B" w14:textId="77777777" w:rsidR="00C214D9" w:rsidRPr="00FA27FF" w:rsidRDefault="00C214D9" w:rsidP="00C16C1C">
            <w:pPr>
              <w:tabs>
                <w:tab w:val="decimal" w:pos="685"/>
                <w:tab w:val="decimal" w:pos="796"/>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6" w:type="pct"/>
            <w:vAlign w:val="bottom"/>
          </w:tcPr>
          <w:p w14:paraId="5006BCC6" w14:textId="77777777" w:rsidR="00C214D9" w:rsidRPr="00FA27FF" w:rsidRDefault="00C214D9" w:rsidP="00C16C1C">
            <w:pPr>
              <w:tabs>
                <w:tab w:val="decimal" w:pos="685"/>
                <w:tab w:val="decimal" w:pos="787"/>
              </w:tabs>
              <w:autoSpaceDE w:val="0"/>
              <w:autoSpaceDN w:val="0"/>
              <w:adjustRightInd w:val="0"/>
              <w:jc w:val="right"/>
              <w:rPr>
                <w:rFonts w:ascii="Arial" w:eastAsia="宋体" w:hAnsi="Arial" w:cs="Arial"/>
                <w:b/>
                <w:bCs/>
                <w:color w:val="000000"/>
                <w:sz w:val="14"/>
                <w:szCs w:val="14"/>
              </w:rPr>
            </w:pPr>
          </w:p>
        </w:tc>
        <w:tc>
          <w:tcPr>
            <w:tcW w:w="399" w:type="pct"/>
            <w:vAlign w:val="bottom"/>
          </w:tcPr>
          <w:p w14:paraId="2D84DA16" w14:textId="77777777" w:rsidR="00C214D9" w:rsidRPr="00FA27FF" w:rsidRDefault="00C214D9" w:rsidP="00C16C1C">
            <w:pPr>
              <w:tabs>
                <w:tab w:val="decimal" w:pos="685"/>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241,326</w:t>
            </w:r>
          </w:p>
        </w:tc>
        <w:tc>
          <w:tcPr>
            <w:tcW w:w="83" w:type="pct"/>
            <w:vAlign w:val="bottom"/>
          </w:tcPr>
          <w:p w14:paraId="5CAF55E2"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57" w:type="pct"/>
            <w:vAlign w:val="bottom"/>
          </w:tcPr>
          <w:p w14:paraId="4D7E9B6A"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r>
      <w:tr w:rsidR="00C214D9" w:rsidRPr="00C95CA3" w14:paraId="3303DE6D" w14:textId="77777777" w:rsidTr="00C16C1C">
        <w:trPr>
          <w:trHeight w:val="143"/>
        </w:trPr>
        <w:tc>
          <w:tcPr>
            <w:tcW w:w="1200" w:type="pct"/>
            <w:vAlign w:val="bottom"/>
          </w:tcPr>
          <w:p w14:paraId="2D07357D" w14:textId="77777777" w:rsidR="00C214D9" w:rsidRPr="00D1703F" w:rsidRDefault="00C214D9" w:rsidP="00C16C1C">
            <w:pPr>
              <w:autoSpaceDE w:val="0"/>
              <w:autoSpaceDN w:val="0"/>
              <w:adjustRightInd w:val="0"/>
              <w:jc w:val="left"/>
              <w:rPr>
                <w:rFonts w:ascii="Arial" w:eastAsia="宋体" w:hAnsi="Arial" w:cs="Arial"/>
                <w:bCs/>
                <w:color w:val="000000"/>
                <w:sz w:val="14"/>
                <w:szCs w:val="14"/>
                <w:lang w:val="en-GB"/>
              </w:rPr>
            </w:pPr>
            <w:r w:rsidRPr="00F754D3">
              <w:rPr>
                <w:rFonts w:ascii="Arial" w:eastAsia="宋体" w:hAnsi="Arial" w:cs="Arial"/>
                <w:bCs/>
                <w:color w:val="000000"/>
                <w:sz w:val="14"/>
                <w:szCs w:val="14"/>
                <w:lang w:val="en-GB"/>
              </w:rPr>
              <w:t>Equity se</w:t>
            </w:r>
            <w:r>
              <w:rPr>
                <w:rFonts w:ascii="Arial" w:eastAsia="宋体" w:hAnsi="Arial" w:cs="Arial"/>
                <w:bCs/>
                <w:color w:val="000000"/>
                <w:sz w:val="14"/>
                <w:szCs w:val="14"/>
                <w:lang w:val="en-GB"/>
              </w:rPr>
              <w:t xml:space="preserve">ttled share-based </w:t>
            </w:r>
            <w:r w:rsidRPr="0011427F">
              <w:rPr>
                <w:rFonts w:ascii="Arial" w:eastAsia="宋体" w:hAnsi="Arial" w:cs="Arial"/>
                <w:bCs/>
                <w:color w:val="000000"/>
                <w:sz w:val="14"/>
                <w:szCs w:val="14"/>
                <w:lang w:val="en-GB"/>
              </w:rPr>
              <w:t>transaction (</w:t>
            </w:r>
            <w:r w:rsidRPr="00FA27FF">
              <w:rPr>
                <w:rFonts w:ascii="Arial" w:eastAsia="宋体" w:hAnsi="Arial" w:cs="Arial"/>
                <w:bCs/>
                <w:color w:val="000000"/>
                <w:sz w:val="14"/>
                <w:szCs w:val="14"/>
                <w:lang w:val="en-GB"/>
              </w:rPr>
              <w:t>Note 21)</w:t>
            </w:r>
            <w:r w:rsidRPr="00F754D3">
              <w:rPr>
                <w:rFonts w:ascii="Arial" w:eastAsia="宋体" w:hAnsi="Arial" w:cs="Arial"/>
                <w:bCs/>
                <w:color w:val="000000"/>
                <w:sz w:val="14"/>
                <w:szCs w:val="14"/>
                <w:lang w:val="en-GB"/>
              </w:rPr>
              <w:t xml:space="preserve">         </w:t>
            </w:r>
          </w:p>
        </w:tc>
        <w:tc>
          <w:tcPr>
            <w:tcW w:w="387" w:type="pct"/>
            <w:vAlign w:val="bottom"/>
          </w:tcPr>
          <w:p w14:paraId="089BD701"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4" w:type="pct"/>
            <w:vAlign w:val="bottom"/>
          </w:tcPr>
          <w:p w14:paraId="5D93E5A1"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8" w:type="pct"/>
            <w:vAlign w:val="bottom"/>
          </w:tcPr>
          <w:p w14:paraId="0DDD2809" w14:textId="77777777" w:rsidR="00C214D9" w:rsidRPr="00FA27FF" w:rsidRDefault="00C214D9" w:rsidP="00C16C1C">
            <w:pPr>
              <w:tabs>
                <w:tab w:val="decimal" w:pos="698"/>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4" w:type="pct"/>
            <w:vAlign w:val="bottom"/>
          </w:tcPr>
          <w:p w14:paraId="78558CE0"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82" w:type="pct"/>
            <w:vAlign w:val="bottom"/>
          </w:tcPr>
          <w:p w14:paraId="050A62A4"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2,299</w:t>
            </w:r>
          </w:p>
        </w:tc>
        <w:tc>
          <w:tcPr>
            <w:tcW w:w="94" w:type="pct"/>
            <w:vAlign w:val="bottom"/>
          </w:tcPr>
          <w:p w14:paraId="7A76EB64"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49" w:type="pct"/>
            <w:vAlign w:val="bottom"/>
          </w:tcPr>
          <w:p w14:paraId="3F3155E9" w14:textId="77777777" w:rsidR="00C214D9" w:rsidRPr="00FA27FF" w:rsidRDefault="00C214D9" w:rsidP="00C16C1C">
            <w:pPr>
              <w:tabs>
                <w:tab w:val="decimal" w:pos="685"/>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6" w:type="pct"/>
            <w:vAlign w:val="bottom"/>
          </w:tcPr>
          <w:p w14:paraId="62B9ABC7"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8" w:type="pct"/>
            <w:vAlign w:val="bottom"/>
          </w:tcPr>
          <w:p w14:paraId="07FFCCDC" w14:textId="77777777" w:rsidR="00C214D9" w:rsidRPr="00FA27FF" w:rsidRDefault="00C214D9" w:rsidP="00C16C1C">
            <w:pPr>
              <w:tabs>
                <w:tab w:val="decimal" w:pos="742"/>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6" w:type="pct"/>
            <w:vAlign w:val="bottom"/>
          </w:tcPr>
          <w:p w14:paraId="7B62C60C"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477" w:type="pct"/>
            <w:vAlign w:val="bottom"/>
          </w:tcPr>
          <w:p w14:paraId="1754A80F" w14:textId="77777777" w:rsidR="00C214D9" w:rsidRPr="00FA27FF" w:rsidRDefault="00C214D9" w:rsidP="00C16C1C">
            <w:pPr>
              <w:tabs>
                <w:tab w:val="decimal" w:pos="796"/>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6" w:type="pct"/>
            <w:vAlign w:val="bottom"/>
          </w:tcPr>
          <w:p w14:paraId="25BFF7EE"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9" w:type="pct"/>
            <w:vAlign w:val="bottom"/>
          </w:tcPr>
          <w:p w14:paraId="50972CF1" w14:textId="77777777" w:rsidR="00C214D9" w:rsidRPr="00FA27FF" w:rsidRDefault="00C214D9" w:rsidP="00C16C1C">
            <w:pPr>
              <w:tabs>
                <w:tab w:val="decimal" w:pos="726"/>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83" w:type="pct"/>
            <w:vAlign w:val="bottom"/>
          </w:tcPr>
          <w:p w14:paraId="52A3FE54"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57" w:type="pct"/>
            <w:vAlign w:val="bottom"/>
          </w:tcPr>
          <w:p w14:paraId="7860C21E"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2,299</w:t>
            </w:r>
          </w:p>
        </w:tc>
      </w:tr>
      <w:tr w:rsidR="00C214D9" w:rsidRPr="00C95CA3" w14:paraId="198E900E" w14:textId="77777777" w:rsidTr="00C16C1C">
        <w:trPr>
          <w:trHeight w:val="66"/>
        </w:trPr>
        <w:tc>
          <w:tcPr>
            <w:tcW w:w="1200" w:type="pct"/>
            <w:vAlign w:val="bottom"/>
          </w:tcPr>
          <w:p w14:paraId="3678DA3C"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6"/>
                <w:szCs w:val="6"/>
              </w:rPr>
            </w:pPr>
          </w:p>
        </w:tc>
        <w:tc>
          <w:tcPr>
            <w:tcW w:w="387" w:type="pct"/>
            <w:tcBorders>
              <w:bottom w:val="single" w:sz="4" w:space="0" w:color="auto"/>
            </w:tcBorders>
            <w:vAlign w:val="center"/>
          </w:tcPr>
          <w:p w14:paraId="5558F315"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6"/>
                <w:szCs w:val="6"/>
                <w:lang w:eastAsia="zh-HK"/>
              </w:rPr>
            </w:pPr>
          </w:p>
        </w:tc>
        <w:tc>
          <w:tcPr>
            <w:tcW w:w="94" w:type="pct"/>
            <w:tcBorders>
              <w:bottom w:val="single" w:sz="4" w:space="0" w:color="auto"/>
            </w:tcBorders>
            <w:vAlign w:val="center"/>
          </w:tcPr>
          <w:p w14:paraId="50724AD0"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6"/>
                <w:szCs w:val="6"/>
                <w:lang w:eastAsia="zh-HK"/>
              </w:rPr>
            </w:pPr>
          </w:p>
        </w:tc>
        <w:tc>
          <w:tcPr>
            <w:tcW w:w="398" w:type="pct"/>
            <w:tcBorders>
              <w:bottom w:val="single" w:sz="4" w:space="0" w:color="auto"/>
            </w:tcBorders>
            <w:vAlign w:val="center"/>
          </w:tcPr>
          <w:p w14:paraId="4BACF3C4" w14:textId="77777777" w:rsidR="00C214D9" w:rsidRPr="00C7537E" w:rsidRDefault="00C214D9" w:rsidP="00C16C1C">
            <w:pPr>
              <w:tabs>
                <w:tab w:val="decimal" w:pos="698"/>
              </w:tabs>
              <w:autoSpaceDE w:val="0"/>
              <w:autoSpaceDN w:val="0"/>
              <w:adjustRightInd w:val="0"/>
              <w:jc w:val="right"/>
              <w:rPr>
                <w:rFonts w:ascii="Arial" w:eastAsia="MHei-Bold-Identity-H" w:hAnsi="Arial" w:cs="Arial"/>
                <w:b/>
                <w:bCs/>
                <w:color w:val="000000"/>
                <w:sz w:val="6"/>
                <w:szCs w:val="6"/>
                <w:lang w:eastAsia="zh-HK"/>
              </w:rPr>
            </w:pPr>
          </w:p>
        </w:tc>
        <w:tc>
          <w:tcPr>
            <w:tcW w:w="94" w:type="pct"/>
            <w:tcBorders>
              <w:bottom w:val="single" w:sz="4" w:space="0" w:color="auto"/>
            </w:tcBorders>
            <w:vAlign w:val="center"/>
          </w:tcPr>
          <w:p w14:paraId="451076C0"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6"/>
                <w:szCs w:val="6"/>
                <w:lang w:eastAsia="zh-HK"/>
              </w:rPr>
            </w:pPr>
          </w:p>
        </w:tc>
        <w:tc>
          <w:tcPr>
            <w:tcW w:w="382" w:type="pct"/>
            <w:tcBorders>
              <w:bottom w:val="single" w:sz="4" w:space="0" w:color="auto"/>
            </w:tcBorders>
            <w:vAlign w:val="center"/>
          </w:tcPr>
          <w:p w14:paraId="23A887B5"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6"/>
                <w:szCs w:val="6"/>
                <w:lang w:eastAsia="zh-HK"/>
              </w:rPr>
            </w:pPr>
          </w:p>
        </w:tc>
        <w:tc>
          <w:tcPr>
            <w:tcW w:w="94" w:type="pct"/>
            <w:tcBorders>
              <w:bottom w:val="single" w:sz="4" w:space="0" w:color="auto"/>
            </w:tcBorders>
            <w:vAlign w:val="center"/>
          </w:tcPr>
          <w:p w14:paraId="136AEA12"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6"/>
                <w:szCs w:val="6"/>
                <w:lang w:eastAsia="zh-HK"/>
              </w:rPr>
            </w:pPr>
          </w:p>
        </w:tc>
        <w:tc>
          <w:tcPr>
            <w:tcW w:w="349" w:type="pct"/>
            <w:tcBorders>
              <w:bottom w:val="single" w:sz="4" w:space="0" w:color="auto"/>
            </w:tcBorders>
            <w:vAlign w:val="center"/>
          </w:tcPr>
          <w:p w14:paraId="07A27AAD" w14:textId="77777777" w:rsidR="00C214D9" w:rsidRPr="00C7537E" w:rsidRDefault="00C214D9" w:rsidP="00C16C1C">
            <w:pPr>
              <w:tabs>
                <w:tab w:val="decimal" w:pos="685"/>
              </w:tabs>
              <w:autoSpaceDE w:val="0"/>
              <w:autoSpaceDN w:val="0"/>
              <w:adjustRightInd w:val="0"/>
              <w:jc w:val="right"/>
              <w:rPr>
                <w:rFonts w:ascii="Arial" w:eastAsia="MHei-Bold-Identity-H" w:hAnsi="Arial" w:cs="Arial"/>
                <w:b/>
                <w:bCs/>
                <w:color w:val="000000"/>
                <w:sz w:val="6"/>
                <w:szCs w:val="6"/>
                <w:lang w:eastAsia="zh-HK"/>
              </w:rPr>
            </w:pPr>
          </w:p>
        </w:tc>
        <w:tc>
          <w:tcPr>
            <w:tcW w:w="96" w:type="pct"/>
            <w:tcBorders>
              <w:bottom w:val="single" w:sz="4" w:space="0" w:color="auto"/>
            </w:tcBorders>
            <w:vAlign w:val="center"/>
          </w:tcPr>
          <w:p w14:paraId="7F48F2EB"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6"/>
                <w:szCs w:val="6"/>
                <w:lang w:eastAsia="zh-HK"/>
              </w:rPr>
            </w:pPr>
          </w:p>
        </w:tc>
        <w:tc>
          <w:tcPr>
            <w:tcW w:w="398" w:type="pct"/>
            <w:tcBorders>
              <w:bottom w:val="single" w:sz="4" w:space="0" w:color="auto"/>
            </w:tcBorders>
            <w:vAlign w:val="center"/>
          </w:tcPr>
          <w:p w14:paraId="2C9C2ACB" w14:textId="77777777" w:rsidR="00C214D9" w:rsidRPr="00C7537E" w:rsidRDefault="00C214D9" w:rsidP="00C16C1C">
            <w:pPr>
              <w:tabs>
                <w:tab w:val="decimal" w:pos="742"/>
              </w:tabs>
              <w:autoSpaceDE w:val="0"/>
              <w:autoSpaceDN w:val="0"/>
              <w:adjustRightInd w:val="0"/>
              <w:jc w:val="right"/>
              <w:rPr>
                <w:rFonts w:ascii="Arial" w:eastAsia="MHei-Bold-Identity-H" w:hAnsi="Arial" w:cs="Arial"/>
                <w:b/>
                <w:bCs/>
                <w:color w:val="000000"/>
                <w:sz w:val="6"/>
                <w:szCs w:val="6"/>
                <w:lang w:eastAsia="zh-HK"/>
              </w:rPr>
            </w:pPr>
          </w:p>
        </w:tc>
        <w:tc>
          <w:tcPr>
            <w:tcW w:w="96" w:type="pct"/>
            <w:tcBorders>
              <w:bottom w:val="single" w:sz="4" w:space="0" w:color="auto"/>
            </w:tcBorders>
            <w:vAlign w:val="center"/>
          </w:tcPr>
          <w:p w14:paraId="7E226650"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6"/>
                <w:szCs w:val="6"/>
                <w:lang w:eastAsia="zh-HK"/>
              </w:rPr>
            </w:pPr>
          </w:p>
        </w:tc>
        <w:tc>
          <w:tcPr>
            <w:tcW w:w="477" w:type="pct"/>
            <w:tcBorders>
              <w:bottom w:val="single" w:sz="4" w:space="0" w:color="auto"/>
            </w:tcBorders>
            <w:vAlign w:val="center"/>
          </w:tcPr>
          <w:p w14:paraId="08BC1097" w14:textId="77777777" w:rsidR="00C214D9" w:rsidRPr="00C7537E" w:rsidRDefault="00C214D9" w:rsidP="00C16C1C">
            <w:pPr>
              <w:tabs>
                <w:tab w:val="decimal" w:pos="796"/>
              </w:tabs>
              <w:autoSpaceDE w:val="0"/>
              <w:autoSpaceDN w:val="0"/>
              <w:adjustRightInd w:val="0"/>
              <w:jc w:val="right"/>
              <w:rPr>
                <w:rFonts w:ascii="Arial" w:eastAsia="MHei-Bold-Identity-H" w:hAnsi="Arial" w:cs="Arial"/>
                <w:b/>
                <w:bCs/>
                <w:color w:val="000000"/>
                <w:sz w:val="6"/>
                <w:szCs w:val="6"/>
                <w:lang w:eastAsia="zh-HK"/>
              </w:rPr>
            </w:pPr>
          </w:p>
        </w:tc>
        <w:tc>
          <w:tcPr>
            <w:tcW w:w="96" w:type="pct"/>
            <w:tcBorders>
              <w:bottom w:val="single" w:sz="4" w:space="0" w:color="auto"/>
            </w:tcBorders>
            <w:vAlign w:val="center"/>
          </w:tcPr>
          <w:p w14:paraId="31D51858"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6"/>
                <w:szCs w:val="6"/>
                <w:lang w:eastAsia="zh-HK"/>
              </w:rPr>
            </w:pPr>
          </w:p>
        </w:tc>
        <w:tc>
          <w:tcPr>
            <w:tcW w:w="399" w:type="pct"/>
            <w:tcBorders>
              <w:bottom w:val="single" w:sz="4" w:space="0" w:color="auto"/>
            </w:tcBorders>
            <w:vAlign w:val="center"/>
          </w:tcPr>
          <w:p w14:paraId="5713B73E" w14:textId="77777777" w:rsidR="00C214D9" w:rsidRPr="00C7537E" w:rsidRDefault="00C214D9" w:rsidP="00C16C1C">
            <w:pPr>
              <w:tabs>
                <w:tab w:val="decimal" w:pos="726"/>
              </w:tabs>
              <w:autoSpaceDE w:val="0"/>
              <w:autoSpaceDN w:val="0"/>
              <w:adjustRightInd w:val="0"/>
              <w:jc w:val="right"/>
              <w:rPr>
                <w:rFonts w:ascii="Arial" w:eastAsia="MHei-Bold-Identity-H" w:hAnsi="Arial" w:cs="Arial"/>
                <w:b/>
                <w:bCs/>
                <w:color w:val="000000"/>
                <w:sz w:val="6"/>
                <w:szCs w:val="6"/>
                <w:lang w:eastAsia="zh-HK"/>
              </w:rPr>
            </w:pPr>
          </w:p>
        </w:tc>
        <w:tc>
          <w:tcPr>
            <w:tcW w:w="83" w:type="pct"/>
            <w:tcBorders>
              <w:bottom w:val="single" w:sz="4" w:space="0" w:color="auto"/>
            </w:tcBorders>
            <w:vAlign w:val="center"/>
          </w:tcPr>
          <w:p w14:paraId="2A69A61C"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6"/>
                <w:szCs w:val="6"/>
                <w:lang w:eastAsia="zh-HK"/>
              </w:rPr>
            </w:pPr>
          </w:p>
        </w:tc>
        <w:tc>
          <w:tcPr>
            <w:tcW w:w="357" w:type="pct"/>
            <w:tcBorders>
              <w:bottom w:val="single" w:sz="4" w:space="0" w:color="auto"/>
            </w:tcBorders>
            <w:vAlign w:val="center"/>
          </w:tcPr>
          <w:p w14:paraId="321638D2"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6"/>
                <w:szCs w:val="6"/>
                <w:lang w:eastAsia="zh-HK"/>
              </w:rPr>
            </w:pPr>
          </w:p>
        </w:tc>
      </w:tr>
      <w:tr w:rsidR="00C214D9" w:rsidRPr="00C95CA3" w14:paraId="04D9BA52" w14:textId="77777777" w:rsidTr="00C16C1C">
        <w:trPr>
          <w:trHeight w:val="122"/>
        </w:trPr>
        <w:tc>
          <w:tcPr>
            <w:tcW w:w="1200" w:type="pct"/>
            <w:vAlign w:val="bottom"/>
          </w:tcPr>
          <w:p w14:paraId="0D3932AB"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r w:rsidRPr="00D1703F">
              <w:rPr>
                <w:rFonts w:ascii="Arial" w:eastAsia="宋体" w:hAnsi="Arial" w:cs="Arial"/>
                <w:bCs/>
                <w:color w:val="000000"/>
                <w:sz w:val="14"/>
                <w:szCs w:val="14"/>
                <w:lang w:val="en-GB"/>
              </w:rPr>
              <w:t>Total transactions with owners</w:t>
            </w:r>
          </w:p>
        </w:tc>
        <w:tc>
          <w:tcPr>
            <w:tcW w:w="387" w:type="pct"/>
            <w:vAlign w:val="bottom"/>
          </w:tcPr>
          <w:p w14:paraId="66598BD5"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4" w:type="pct"/>
            <w:vAlign w:val="bottom"/>
          </w:tcPr>
          <w:p w14:paraId="14564FAF"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8" w:type="pct"/>
            <w:vAlign w:val="bottom"/>
          </w:tcPr>
          <w:p w14:paraId="4E3BB63A" w14:textId="77777777" w:rsidR="00C214D9" w:rsidRPr="00FA27FF" w:rsidRDefault="00C214D9" w:rsidP="00C16C1C">
            <w:pPr>
              <w:tabs>
                <w:tab w:val="decimal" w:pos="698"/>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4" w:type="pct"/>
            <w:vAlign w:val="bottom"/>
          </w:tcPr>
          <w:p w14:paraId="63CABE1D"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82" w:type="pct"/>
            <w:vAlign w:val="bottom"/>
          </w:tcPr>
          <w:p w14:paraId="73EC3FB7"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2,299</w:t>
            </w:r>
          </w:p>
        </w:tc>
        <w:tc>
          <w:tcPr>
            <w:tcW w:w="94" w:type="pct"/>
            <w:vAlign w:val="bottom"/>
          </w:tcPr>
          <w:p w14:paraId="49553FDF"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49" w:type="pct"/>
            <w:vAlign w:val="bottom"/>
          </w:tcPr>
          <w:p w14:paraId="66803988" w14:textId="77777777" w:rsidR="00C214D9" w:rsidRPr="00FA27FF" w:rsidRDefault="00C214D9" w:rsidP="00C16C1C">
            <w:pPr>
              <w:tabs>
                <w:tab w:val="decimal" w:pos="685"/>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6" w:type="pct"/>
            <w:vAlign w:val="bottom"/>
          </w:tcPr>
          <w:p w14:paraId="602C0958"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8" w:type="pct"/>
            <w:vAlign w:val="bottom"/>
          </w:tcPr>
          <w:p w14:paraId="146F673D" w14:textId="77777777" w:rsidR="00C214D9" w:rsidRPr="00FA27FF" w:rsidRDefault="00C214D9" w:rsidP="00C16C1C">
            <w:pPr>
              <w:tabs>
                <w:tab w:val="decimal" w:pos="742"/>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310,278</w:t>
            </w:r>
          </w:p>
        </w:tc>
        <w:tc>
          <w:tcPr>
            <w:tcW w:w="96" w:type="pct"/>
            <w:vAlign w:val="bottom"/>
          </w:tcPr>
          <w:p w14:paraId="10D842B7"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477" w:type="pct"/>
            <w:vAlign w:val="bottom"/>
          </w:tcPr>
          <w:p w14:paraId="538418C2" w14:textId="77777777" w:rsidR="00C214D9" w:rsidRPr="00FA27FF" w:rsidRDefault="00C214D9" w:rsidP="00C16C1C">
            <w:pPr>
              <w:tabs>
                <w:tab w:val="decimal" w:pos="796"/>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w:t>
            </w:r>
          </w:p>
        </w:tc>
        <w:tc>
          <w:tcPr>
            <w:tcW w:w="96" w:type="pct"/>
            <w:vAlign w:val="bottom"/>
          </w:tcPr>
          <w:p w14:paraId="0DB69FC0"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9" w:type="pct"/>
            <w:vAlign w:val="bottom"/>
          </w:tcPr>
          <w:p w14:paraId="321B30FD" w14:textId="77777777" w:rsidR="00C214D9" w:rsidRPr="00FA27FF" w:rsidRDefault="00C214D9" w:rsidP="00C16C1C">
            <w:pPr>
              <w:tabs>
                <w:tab w:val="decimal" w:pos="726"/>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(310,278)</w:t>
            </w:r>
          </w:p>
        </w:tc>
        <w:tc>
          <w:tcPr>
            <w:tcW w:w="83" w:type="pct"/>
            <w:vAlign w:val="bottom"/>
          </w:tcPr>
          <w:p w14:paraId="58332224"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57" w:type="pct"/>
            <w:vAlign w:val="bottom"/>
          </w:tcPr>
          <w:p w14:paraId="3CB19CD0"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2,299</w:t>
            </w:r>
          </w:p>
        </w:tc>
      </w:tr>
      <w:tr w:rsidR="00C214D9" w:rsidRPr="006060F6" w14:paraId="4D4A8DF3" w14:textId="77777777" w:rsidTr="00C16C1C">
        <w:trPr>
          <w:trHeight w:val="66"/>
        </w:trPr>
        <w:tc>
          <w:tcPr>
            <w:tcW w:w="1200" w:type="pct"/>
            <w:vAlign w:val="bottom"/>
          </w:tcPr>
          <w:p w14:paraId="2FCD9EB4" w14:textId="77777777" w:rsidR="00C214D9" w:rsidRPr="006060F6" w:rsidRDefault="00C214D9" w:rsidP="00C16C1C">
            <w:pPr>
              <w:autoSpaceDE w:val="0"/>
              <w:autoSpaceDN w:val="0"/>
              <w:adjustRightInd w:val="0"/>
              <w:ind w:left="162" w:hanging="162"/>
              <w:jc w:val="left"/>
              <w:rPr>
                <w:rFonts w:ascii="Arial" w:eastAsia="宋体" w:hAnsi="Arial" w:cs="Arial"/>
                <w:color w:val="000000"/>
                <w:sz w:val="4"/>
                <w:szCs w:val="4"/>
              </w:rPr>
            </w:pPr>
          </w:p>
        </w:tc>
        <w:tc>
          <w:tcPr>
            <w:tcW w:w="387" w:type="pct"/>
            <w:tcBorders>
              <w:bottom w:val="single" w:sz="4" w:space="0" w:color="auto"/>
            </w:tcBorders>
            <w:vAlign w:val="center"/>
          </w:tcPr>
          <w:p w14:paraId="7E4E1ABB"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94" w:type="pct"/>
            <w:tcBorders>
              <w:bottom w:val="single" w:sz="4" w:space="0" w:color="auto"/>
            </w:tcBorders>
            <w:vAlign w:val="center"/>
          </w:tcPr>
          <w:p w14:paraId="156472BE"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8" w:type="pct"/>
            <w:tcBorders>
              <w:bottom w:val="single" w:sz="4" w:space="0" w:color="auto"/>
            </w:tcBorders>
            <w:vAlign w:val="center"/>
          </w:tcPr>
          <w:p w14:paraId="4992B1C6" w14:textId="77777777" w:rsidR="00C214D9" w:rsidRPr="00C7537E" w:rsidRDefault="00C214D9" w:rsidP="00C16C1C">
            <w:pPr>
              <w:tabs>
                <w:tab w:val="decimal" w:pos="698"/>
              </w:tabs>
              <w:autoSpaceDE w:val="0"/>
              <w:autoSpaceDN w:val="0"/>
              <w:adjustRightInd w:val="0"/>
              <w:jc w:val="right"/>
              <w:rPr>
                <w:rFonts w:ascii="Arial" w:eastAsia="MHei-Bold-Identity-H" w:hAnsi="Arial" w:cs="Arial"/>
                <w:b/>
                <w:bCs/>
                <w:color w:val="000000"/>
                <w:sz w:val="4"/>
                <w:szCs w:val="4"/>
                <w:lang w:eastAsia="zh-HK"/>
              </w:rPr>
            </w:pPr>
          </w:p>
        </w:tc>
        <w:tc>
          <w:tcPr>
            <w:tcW w:w="94" w:type="pct"/>
            <w:tcBorders>
              <w:bottom w:val="single" w:sz="4" w:space="0" w:color="auto"/>
            </w:tcBorders>
            <w:vAlign w:val="center"/>
          </w:tcPr>
          <w:p w14:paraId="1BBACF1A"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82" w:type="pct"/>
            <w:tcBorders>
              <w:bottom w:val="single" w:sz="4" w:space="0" w:color="auto"/>
            </w:tcBorders>
            <w:vAlign w:val="center"/>
          </w:tcPr>
          <w:p w14:paraId="68A7C793"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94" w:type="pct"/>
            <w:tcBorders>
              <w:bottom w:val="single" w:sz="4" w:space="0" w:color="auto"/>
            </w:tcBorders>
            <w:vAlign w:val="center"/>
          </w:tcPr>
          <w:p w14:paraId="07A035E9"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49" w:type="pct"/>
            <w:tcBorders>
              <w:bottom w:val="single" w:sz="4" w:space="0" w:color="auto"/>
            </w:tcBorders>
            <w:vAlign w:val="center"/>
          </w:tcPr>
          <w:p w14:paraId="2840E784" w14:textId="77777777" w:rsidR="00C214D9" w:rsidRPr="00C7537E" w:rsidRDefault="00C214D9" w:rsidP="00C16C1C">
            <w:pPr>
              <w:tabs>
                <w:tab w:val="decimal" w:pos="685"/>
              </w:tabs>
              <w:autoSpaceDE w:val="0"/>
              <w:autoSpaceDN w:val="0"/>
              <w:adjustRightInd w:val="0"/>
              <w:jc w:val="right"/>
              <w:rPr>
                <w:rFonts w:ascii="Arial" w:eastAsia="MHei-Bold-Identity-H" w:hAnsi="Arial" w:cs="Arial"/>
                <w:b/>
                <w:bCs/>
                <w:color w:val="000000"/>
                <w:sz w:val="4"/>
                <w:szCs w:val="4"/>
                <w:lang w:eastAsia="zh-HK"/>
              </w:rPr>
            </w:pPr>
          </w:p>
        </w:tc>
        <w:tc>
          <w:tcPr>
            <w:tcW w:w="96" w:type="pct"/>
            <w:tcBorders>
              <w:bottom w:val="single" w:sz="4" w:space="0" w:color="auto"/>
            </w:tcBorders>
            <w:vAlign w:val="center"/>
          </w:tcPr>
          <w:p w14:paraId="5CFE6B73"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8" w:type="pct"/>
            <w:tcBorders>
              <w:bottom w:val="single" w:sz="4" w:space="0" w:color="auto"/>
            </w:tcBorders>
            <w:vAlign w:val="center"/>
          </w:tcPr>
          <w:p w14:paraId="276CF2F8" w14:textId="77777777" w:rsidR="00C214D9" w:rsidRPr="00C7537E" w:rsidRDefault="00C214D9" w:rsidP="00C16C1C">
            <w:pPr>
              <w:tabs>
                <w:tab w:val="decimal" w:pos="742"/>
              </w:tabs>
              <w:autoSpaceDE w:val="0"/>
              <w:autoSpaceDN w:val="0"/>
              <w:adjustRightInd w:val="0"/>
              <w:jc w:val="right"/>
              <w:rPr>
                <w:rFonts w:ascii="Arial" w:eastAsia="MHei-Bold-Identity-H" w:hAnsi="Arial" w:cs="Arial"/>
                <w:b/>
                <w:bCs/>
                <w:color w:val="000000"/>
                <w:sz w:val="4"/>
                <w:szCs w:val="4"/>
                <w:lang w:eastAsia="zh-HK"/>
              </w:rPr>
            </w:pPr>
          </w:p>
        </w:tc>
        <w:tc>
          <w:tcPr>
            <w:tcW w:w="96" w:type="pct"/>
            <w:tcBorders>
              <w:bottom w:val="single" w:sz="4" w:space="0" w:color="auto"/>
            </w:tcBorders>
            <w:vAlign w:val="center"/>
          </w:tcPr>
          <w:p w14:paraId="19B1E5EB"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477" w:type="pct"/>
            <w:tcBorders>
              <w:bottom w:val="single" w:sz="4" w:space="0" w:color="auto"/>
            </w:tcBorders>
            <w:vAlign w:val="center"/>
          </w:tcPr>
          <w:p w14:paraId="58CE2955" w14:textId="77777777" w:rsidR="00C214D9" w:rsidRPr="00C7537E" w:rsidRDefault="00C214D9" w:rsidP="00C16C1C">
            <w:pPr>
              <w:tabs>
                <w:tab w:val="decimal" w:pos="796"/>
              </w:tabs>
              <w:autoSpaceDE w:val="0"/>
              <w:autoSpaceDN w:val="0"/>
              <w:adjustRightInd w:val="0"/>
              <w:jc w:val="right"/>
              <w:rPr>
                <w:rFonts w:ascii="Arial" w:eastAsia="MHei-Bold-Identity-H" w:hAnsi="Arial" w:cs="Arial"/>
                <w:b/>
                <w:bCs/>
                <w:color w:val="000000"/>
                <w:sz w:val="4"/>
                <w:szCs w:val="4"/>
                <w:lang w:eastAsia="zh-HK"/>
              </w:rPr>
            </w:pPr>
          </w:p>
        </w:tc>
        <w:tc>
          <w:tcPr>
            <w:tcW w:w="96" w:type="pct"/>
            <w:tcBorders>
              <w:bottom w:val="single" w:sz="4" w:space="0" w:color="auto"/>
            </w:tcBorders>
            <w:vAlign w:val="center"/>
          </w:tcPr>
          <w:p w14:paraId="78148E39"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9" w:type="pct"/>
            <w:tcBorders>
              <w:bottom w:val="single" w:sz="4" w:space="0" w:color="auto"/>
            </w:tcBorders>
            <w:vAlign w:val="center"/>
          </w:tcPr>
          <w:p w14:paraId="47A11392" w14:textId="77777777" w:rsidR="00C214D9" w:rsidRPr="00C7537E" w:rsidRDefault="00C214D9" w:rsidP="00C16C1C">
            <w:pPr>
              <w:tabs>
                <w:tab w:val="decimal" w:pos="726"/>
              </w:tabs>
              <w:autoSpaceDE w:val="0"/>
              <w:autoSpaceDN w:val="0"/>
              <w:adjustRightInd w:val="0"/>
              <w:jc w:val="right"/>
              <w:rPr>
                <w:rFonts w:ascii="Arial" w:eastAsia="MHei-Bold-Identity-H" w:hAnsi="Arial" w:cs="Arial"/>
                <w:b/>
                <w:bCs/>
                <w:color w:val="000000"/>
                <w:sz w:val="4"/>
                <w:szCs w:val="4"/>
                <w:lang w:eastAsia="zh-HK"/>
              </w:rPr>
            </w:pPr>
          </w:p>
        </w:tc>
        <w:tc>
          <w:tcPr>
            <w:tcW w:w="83" w:type="pct"/>
            <w:tcBorders>
              <w:bottom w:val="single" w:sz="4" w:space="0" w:color="auto"/>
            </w:tcBorders>
            <w:vAlign w:val="center"/>
          </w:tcPr>
          <w:p w14:paraId="0978B36A"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57" w:type="pct"/>
            <w:tcBorders>
              <w:bottom w:val="single" w:sz="4" w:space="0" w:color="auto"/>
            </w:tcBorders>
            <w:vAlign w:val="center"/>
          </w:tcPr>
          <w:p w14:paraId="7687A825"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r>
      <w:tr w:rsidR="00C214D9" w:rsidRPr="00C95CA3" w14:paraId="5A45DC04" w14:textId="77777777" w:rsidTr="00C16C1C">
        <w:trPr>
          <w:trHeight w:val="122"/>
        </w:trPr>
        <w:tc>
          <w:tcPr>
            <w:tcW w:w="1200" w:type="pct"/>
            <w:vAlign w:val="bottom"/>
          </w:tcPr>
          <w:p w14:paraId="40347C84"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p>
        </w:tc>
        <w:tc>
          <w:tcPr>
            <w:tcW w:w="387" w:type="pct"/>
            <w:vAlign w:val="center"/>
          </w:tcPr>
          <w:p w14:paraId="3899BA9B"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rPr>
            </w:pPr>
          </w:p>
        </w:tc>
        <w:tc>
          <w:tcPr>
            <w:tcW w:w="94" w:type="pct"/>
            <w:vAlign w:val="center"/>
          </w:tcPr>
          <w:p w14:paraId="7C98A04D"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98" w:type="pct"/>
            <w:vAlign w:val="center"/>
          </w:tcPr>
          <w:p w14:paraId="064A9B91" w14:textId="77777777" w:rsidR="00C214D9" w:rsidRPr="00C7537E" w:rsidRDefault="00C214D9" w:rsidP="00C16C1C">
            <w:pPr>
              <w:tabs>
                <w:tab w:val="decimal" w:pos="698"/>
              </w:tabs>
              <w:autoSpaceDE w:val="0"/>
              <w:autoSpaceDN w:val="0"/>
              <w:adjustRightInd w:val="0"/>
              <w:jc w:val="right"/>
              <w:rPr>
                <w:rFonts w:ascii="Arial" w:eastAsia="MHei-Bold-Identity-H" w:hAnsi="Arial" w:cs="Arial"/>
                <w:b/>
                <w:bCs/>
                <w:color w:val="000000"/>
                <w:sz w:val="14"/>
                <w:szCs w:val="14"/>
              </w:rPr>
            </w:pPr>
          </w:p>
        </w:tc>
        <w:tc>
          <w:tcPr>
            <w:tcW w:w="94" w:type="pct"/>
            <w:vAlign w:val="center"/>
          </w:tcPr>
          <w:p w14:paraId="773ECB3C"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82" w:type="pct"/>
            <w:vAlign w:val="center"/>
          </w:tcPr>
          <w:p w14:paraId="3F07BA87"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rPr>
            </w:pPr>
          </w:p>
        </w:tc>
        <w:tc>
          <w:tcPr>
            <w:tcW w:w="94" w:type="pct"/>
            <w:vAlign w:val="center"/>
          </w:tcPr>
          <w:p w14:paraId="268B9F17"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49" w:type="pct"/>
            <w:vAlign w:val="center"/>
          </w:tcPr>
          <w:p w14:paraId="55630B39" w14:textId="77777777" w:rsidR="00C214D9" w:rsidRPr="00C7537E" w:rsidRDefault="00C214D9" w:rsidP="00C16C1C">
            <w:pPr>
              <w:tabs>
                <w:tab w:val="decimal" w:pos="685"/>
              </w:tabs>
              <w:autoSpaceDE w:val="0"/>
              <w:autoSpaceDN w:val="0"/>
              <w:adjustRightInd w:val="0"/>
              <w:jc w:val="right"/>
              <w:rPr>
                <w:rFonts w:ascii="Arial" w:eastAsia="MHei-Bold-Identity-H" w:hAnsi="Arial" w:cs="Arial"/>
                <w:b/>
                <w:bCs/>
                <w:color w:val="000000"/>
                <w:sz w:val="14"/>
                <w:szCs w:val="14"/>
              </w:rPr>
            </w:pPr>
          </w:p>
        </w:tc>
        <w:tc>
          <w:tcPr>
            <w:tcW w:w="96" w:type="pct"/>
            <w:vAlign w:val="center"/>
          </w:tcPr>
          <w:p w14:paraId="53B269B0"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98" w:type="pct"/>
            <w:vAlign w:val="center"/>
          </w:tcPr>
          <w:p w14:paraId="7E8D78EC" w14:textId="77777777" w:rsidR="00C214D9" w:rsidRPr="00C7537E" w:rsidRDefault="00C214D9" w:rsidP="00C16C1C">
            <w:pPr>
              <w:tabs>
                <w:tab w:val="decimal" w:pos="742"/>
              </w:tabs>
              <w:autoSpaceDE w:val="0"/>
              <w:autoSpaceDN w:val="0"/>
              <w:adjustRightInd w:val="0"/>
              <w:jc w:val="right"/>
              <w:rPr>
                <w:rFonts w:ascii="Arial" w:eastAsia="MHei-Bold-Identity-H" w:hAnsi="Arial" w:cs="Arial"/>
                <w:b/>
                <w:bCs/>
                <w:color w:val="000000"/>
                <w:sz w:val="14"/>
                <w:szCs w:val="14"/>
              </w:rPr>
            </w:pPr>
          </w:p>
        </w:tc>
        <w:tc>
          <w:tcPr>
            <w:tcW w:w="96" w:type="pct"/>
            <w:vAlign w:val="center"/>
          </w:tcPr>
          <w:p w14:paraId="1464FCD5"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477" w:type="pct"/>
            <w:vAlign w:val="center"/>
          </w:tcPr>
          <w:p w14:paraId="01443E0A" w14:textId="77777777" w:rsidR="00C214D9" w:rsidRPr="00C7537E" w:rsidRDefault="00C214D9" w:rsidP="00C16C1C">
            <w:pPr>
              <w:tabs>
                <w:tab w:val="decimal" w:pos="796"/>
              </w:tabs>
              <w:autoSpaceDE w:val="0"/>
              <w:autoSpaceDN w:val="0"/>
              <w:adjustRightInd w:val="0"/>
              <w:jc w:val="right"/>
              <w:rPr>
                <w:rFonts w:ascii="Arial" w:eastAsia="MHei-Bold-Identity-H" w:hAnsi="Arial" w:cs="Arial"/>
                <w:b/>
                <w:bCs/>
                <w:color w:val="000000"/>
                <w:sz w:val="14"/>
                <w:szCs w:val="14"/>
              </w:rPr>
            </w:pPr>
          </w:p>
        </w:tc>
        <w:tc>
          <w:tcPr>
            <w:tcW w:w="96" w:type="pct"/>
            <w:vAlign w:val="center"/>
          </w:tcPr>
          <w:p w14:paraId="320CC420"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lang w:eastAsia="zh-HK"/>
              </w:rPr>
            </w:pPr>
          </w:p>
        </w:tc>
        <w:tc>
          <w:tcPr>
            <w:tcW w:w="399" w:type="pct"/>
            <w:vAlign w:val="center"/>
          </w:tcPr>
          <w:p w14:paraId="2ECCC5D6" w14:textId="77777777" w:rsidR="00C214D9" w:rsidRPr="00C7537E" w:rsidRDefault="00C214D9" w:rsidP="00C16C1C">
            <w:pPr>
              <w:tabs>
                <w:tab w:val="decimal" w:pos="726"/>
              </w:tabs>
              <w:autoSpaceDE w:val="0"/>
              <w:autoSpaceDN w:val="0"/>
              <w:adjustRightInd w:val="0"/>
              <w:jc w:val="right"/>
              <w:rPr>
                <w:rFonts w:ascii="Arial" w:eastAsia="MHei-Bold-Identity-H" w:hAnsi="Arial" w:cs="Arial"/>
                <w:b/>
                <w:bCs/>
                <w:color w:val="000000"/>
                <w:sz w:val="14"/>
                <w:szCs w:val="14"/>
              </w:rPr>
            </w:pPr>
          </w:p>
        </w:tc>
        <w:tc>
          <w:tcPr>
            <w:tcW w:w="83" w:type="pct"/>
            <w:vAlign w:val="center"/>
          </w:tcPr>
          <w:p w14:paraId="00CE694B"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rPr>
            </w:pPr>
          </w:p>
        </w:tc>
        <w:tc>
          <w:tcPr>
            <w:tcW w:w="357" w:type="pct"/>
            <w:vAlign w:val="center"/>
          </w:tcPr>
          <w:p w14:paraId="09AA031B"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14"/>
                <w:szCs w:val="14"/>
              </w:rPr>
            </w:pPr>
          </w:p>
        </w:tc>
      </w:tr>
      <w:tr w:rsidR="00C214D9" w:rsidRPr="00C95CA3" w14:paraId="1F57E2B4" w14:textId="77777777" w:rsidTr="00C16C1C">
        <w:trPr>
          <w:trHeight w:val="143"/>
        </w:trPr>
        <w:tc>
          <w:tcPr>
            <w:tcW w:w="1200" w:type="pct"/>
            <w:shd w:val="clear" w:color="auto" w:fill="auto"/>
            <w:vAlign w:val="bottom"/>
          </w:tcPr>
          <w:p w14:paraId="451671CD"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4"/>
                <w:szCs w:val="4"/>
              </w:rPr>
            </w:pPr>
          </w:p>
        </w:tc>
        <w:tc>
          <w:tcPr>
            <w:tcW w:w="387" w:type="pct"/>
            <w:shd w:val="clear" w:color="auto" w:fill="auto"/>
            <w:vAlign w:val="center"/>
          </w:tcPr>
          <w:p w14:paraId="091891FA"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94" w:type="pct"/>
            <w:shd w:val="clear" w:color="auto" w:fill="auto"/>
            <w:vAlign w:val="center"/>
          </w:tcPr>
          <w:p w14:paraId="0EA4E8C2"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8" w:type="pct"/>
            <w:shd w:val="clear" w:color="auto" w:fill="auto"/>
            <w:vAlign w:val="center"/>
          </w:tcPr>
          <w:p w14:paraId="67821225" w14:textId="77777777" w:rsidR="00C214D9" w:rsidRPr="00C7537E" w:rsidRDefault="00C214D9" w:rsidP="00C16C1C">
            <w:pPr>
              <w:tabs>
                <w:tab w:val="decimal" w:pos="698"/>
              </w:tabs>
              <w:autoSpaceDE w:val="0"/>
              <w:autoSpaceDN w:val="0"/>
              <w:adjustRightInd w:val="0"/>
              <w:jc w:val="right"/>
              <w:rPr>
                <w:rFonts w:ascii="Arial" w:eastAsia="MHei-Bold-Identity-H" w:hAnsi="Arial" w:cs="Arial"/>
                <w:b/>
                <w:bCs/>
                <w:color w:val="000000"/>
                <w:sz w:val="4"/>
                <w:szCs w:val="4"/>
                <w:lang w:eastAsia="zh-HK"/>
              </w:rPr>
            </w:pPr>
          </w:p>
        </w:tc>
        <w:tc>
          <w:tcPr>
            <w:tcW w:w="94" w:type="pct"/>
            <w:shd w:val="clear" w:color="auto" w:fill="auto"/>
            <w:vAlign w:val="center"/>
          </w:tcPr>
          <w:p w14:paraId="03FF1413"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82" w:type="pct"/>
            <w:shd w:val="clear" w:color="auto" w:fill="auto"/>
            <w:vAlign w:val="center"/>
          </w:tcPr>
          <w:p w14:paraId="6BB1CF54"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94" w:type="pct"/>
            <w:shd w:val="clear" w:color="auto" w:fill="auto"/>
            <w:vAlign w:val="center"/>
          </w:tcPr>
          <w:p w14:paraId="1F6BACB9"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49" w:type="pct"/>
            <w:shd w:val="clear" w:color="auto" w:fill="auto"/>
            <w:vAlign w:val="center"/>
          </w:tcPr>
          <w:p w14:paraId="00CDFB92" w14:textId="77777777" w:rsidR="00C214D9" w:rsidRPr="00C7537E" w:rsidRDefault="00C214D9" w:rsidP="00C16C1C">
            <w:pPr>
              <w:tabs>
                <w:tab w:val="decimal" w:pos="685"/>
              </w:tabs>
              <w:autoSpaceDE w:val="0"/>
              <w:autoSpaceDN w:val="0"/>
              <w:adjustRightInd w:val="0"/>
              <w:jc w:val="right"/>
              <w:rPr>
                <w:rFonts w:ascii="Arial" w:eastAsia="MHei-Bold-Identity-H" w:hAnsi="Arial" w:cs="Arial"/>
                <w:b/>
                <w:bCs/>
                <w:color w:val="000000"/>
                <w:sz w:val="4"/>
                <w:szCs w:val="4"/>
                <w:lang w:eastAsia="zh-HK"/>
              </w:rPr>
            </w:pPr>
          </w:p>
        </w:tc>
        <w:tc>
          <w:tcPr>
            <w:tcW w:w="96" w:type="pct"/>
            <w:shd w:val="clear" w:color="auto" w:fill="auto"/>
            <w:vAlign w:val="center"/>
          </w:tcPr>
          <w:p w14:paraId="7938B2A7"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8" w:type="pct"/>
            <w:shd w:val="clear" w:color="auto" w:fill="auto"/>
            <w:vAlign w:val="center"/>
          </w:tcPr>
          <w:p w14:paraId="0F2AADBA" w14:textId="77777777" w:rsidR="00C214D9" w:rsidRPr="00C7537E" w:rsidRDefault="00C214D9" w:rsidP="00C16C1C">
            <w:pPr>
              <w:tabs>
                <w:tab w:val="decimal" w:pos="742"/>
              </w:tabs>
              <w:autoSpaceDE w:val="0"/>
              <w:autoSpaceDN w:val="0"/>
              <w:adjustRightInd w:val="0"/>
              <w:jc w:val="right"/>
              <w:rPr>
                <w:rFonts w:ascii="Arial" w:eastAsia="MHei-Bold-Identity-H" w:hAnsi="Arial" w:cs="Arial"/>
                <w:b/>
                <w:bCs/>
                <w:color w:val="000000"/>
                <w:sz w:val="4"/>
                <w:szCs w:val="4"/>
                <w:lang w:eastAsia="zh-HK"/>
              </w:rPr>
            </w:pPr>
          </w:p>
        </w:tc>
        <w:tc>
          <w:tcPr>
            <w:tcW w:w="96" w:type="pct"/>
            <w:shd w:val="clear" w:color="auto" w:fill="auto"/>
            <w:vAlign w:val="center"/>
          </w:tcPr>
          <w:p w14:paraId="73577DBA"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477" w:type="pct"/>
            <w:shd w:val="clear" w:color="auto" w:fill="auto"/>
            <w:vAlign w:val="center"/>
          </w:tcPr>
          <w:p w14:paraId="7E7F3B82" w14:textId="77777777" w:rsidR="00C214D9" w:rsidRPr="00C7537E" w:rsidRDefault="00C214D9" w:rsidP="00C16C1C">
            <w:pPr>
              <w:tabs>
                <w:tab w:val="decimal" w:pos="796"/>
              </w:tabs>
              <w:autoSpaceDE w:val="0"/>
              <w:autoSpaceDN w:val="0"/>
              <w:adjustRightInd w:val="0"/>
              <w:jc w:val="right"/>
              <w:rPr>
                <w:rFonts w:ascii="Arial" w:eastAsia="MHei-Bold-Identity-H" w:hAnsi="Arial" w:cs="Arial"/>
                <w:b/>
                <w:bCs/>
                <w:color w:val="000000"/>
                <w:sz w:val="4"/>
                <w:szCs w:val="4"/>
                <w:lang w:eastAsia="zh-HK"/>
              </w:rPr>
            </w:pPr>
          </w:p>
        </w:tc>
        <w:tc>
          <w:tcPr>
            <w:tcW w:w="96" w:type="pct"/>
            <w:shd w:val="clear" w:color="auto" w:fill="auto"/>
            <w:vAlign w:val="center"/>
          </w:tcPr>
          <w:p w14:paraId="721ADCA4"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99" w:type="pct"/>
            <w:vAlign w:val="center"/>
          </w:tcPr>
          <w:p w14:paraId="0B8F6782" w14:textId="77777777" w:rsidR="00C214D9" w:rsidRPr="00C7537E" w:rsidRDefault="00C214D9" w:rsidP="00C16C1C">
            <w:pPr>
              <w:tabs>
                <w:tab w:val="decimal" w:pos="726"/>
              </w:tabs>
              <w:autoSpaceDE w:val="0"/>
              <w:autoSpaceDN w:val="0"/>
              <w:adjustRightInd w:val="0"/>
              <w:jc w:val="right"/>
              <w:rPr>
                <w:rFonts w:ascii="Arial" w:eastAsia="MHei-Bold-Identity-H" w:hAnsi="Arial" w:cs="Arial"/>
                <w:b/>
                <w:bCs/>
                <w:color w:val="000000"/>
                <w:sz w:val="4"/>
                <w:szCs w:val="4"/>
                <w:lang w:eastAsia="zh-HK"/>
              </w:rPr>
            </w:pPr>
          </w:p>
        </w:tc>
        <w:tc>
          <w:tcPr>
            <w:tcW w:w="83" w:type="pct"/>
            <w:vAlign w:val="center"/>
          </w:tcPr>
          <w:p w14:paraId="1782974F"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c>
          <w:tcPr>
            <w:tcW w:w="357" w:type="pct"/>
            <w:shd w:val="clear" w:color="auto" w:fill="auto"/>
            <w:vAlign w:val="center"/>
          </w:tcPr>
          <w:p w14:paraId="07F36434" w14:textId="77777777" w:rsidR="00C214D9" w:rsidRPr="00C7537E" w:rsidRDefault="00C214D9" w:rsidP="00C16C1C">
            <w:pPr>
              <w:tabs>
                <w:tab w:val="decimal" w:pos="787"/>
              </w:tabs>
              <w:autoSpaceDE w:val="0"/>
              <w:autoSpaceDN w:val="0"/>
              <w:adjustRightInd w:val="0"/>
              <w:jc w:val="right"/>
              <w:rPr>
                <w:rFonts w:ascii="Arial" w:eastAsia="MHei-Bold-Identity-H" w:hAnsi="Arial" w:cs="Arial"/>
                <w:b/>
                <w:bCs/>
                <w:color w:val="000000"/>
                <w:sz w:val="4"/>
                <w:szCs w:val="4"/>
                <w:lang w:eastAsia="zh-HK"/>
              </w:rPr>
            </w:pPr>
          </w:p>
        </w:tc>
      </w:tr>
      <w:tr w:rsidR="00C214D9" w:rsidRPr="00C95CA3" w14:paraId="0FEA0D33" w14:textId="77777777" w:rsidTr="00C16C1C">
        <w:trPr>
          <w:trHeight w:val="143"/>
        </w:trPr>
        <w:tc>
          <w:tcPr>
            <w:tcW w:w="1200" w:type="pct"/>
            <w:vAlign w:val="bottom"/>
          </w:tcPr>
          <w:p w14:paraId="09A0D5A2"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r w:rsidRPr="0019615F">
              <w:rPr>
                <w:rFonts w:ascii="Arial" w:eastAsia="宋体" w:hAnsi="Arial" w:cs="Arial"/>
                <w:color w:val="000000"/>
                <w:sz w:val="14"/>
                <w:szCs w:val="14"/>
                <w:lang w:val="en-GB"/>
              </w:rPr>
              <w:t xml:space="preserve">At 30 June </w:t>
            </w:r>
            <w:r>
              <w:rPr>
                <w:rFonts w:ascii="Arial" w:eastAsia="宋体" w:hAnsi="Arial" w:cs="Arial"/>
                <w:color w:val="000000"/>
                <w:sz w:val="14"/>
                <w:szCs w:val="14"/>
                <w:lang w:val="en-GB"/>
              </w:rPr>
              <w:t>2020</w:t>
            </w:r>
            <w:r w:rsidRPr="0019615F">
              <w:rPr>
                <w:rFonts w:ascii="Arial" w:eastAsia="宋体" w:hAnsi="Arial" w:cs="Arial"/>
                <w:color w:val="000000"/>
                <w:sz w:val="14"/>
                <w:szCs w:val="14"/>
                <w:lang w:val="en-GB"/>
              </w:rPr>
              <w:t xml:space="preserve"> (Unaudited)</w:t>
            </w:r>
          </w:p>
        </w:tc>
        <w:tc>
          <w:tcPr>
            <w:tcW w:w="387" w:type="pct"/>
            <w:vAlign w:val="bottom"/>
          </w:tcPr>
          <w:p w14:paraId="7A304AD7"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18,984,340</w:t>
            </w:r>
          </w:p>
        </w:tc>
        <w:tc>
          <w:tcPr>
            <w:tcW w:w="94" w:type="pct"/>
            <w:vAlign w:val="bottom"/>
          </w:tcPr>
          <w:p w14:paraId="29B413A4"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8" w:type="pct"/>
            <w:vAlign w:val="bottom"/>
          </w:tcPr>
          <w:p w14:paraId="7C624607" w14:textId="77777777" w:rsidR="00C214D9" w:rsidRPr="00FA27FF" w:rsidRDefault="00C214D9" w:rsidP="00C16C1C">
            <w:pPr>
              <w:tabs>
                <w:tab w:val="decimal" w:pos="698"/>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11,622,283</w:t>
            </w:r>
          </w:p>
        </w:tc>
        <w:tc>
          <w:tcPr>
            <w:tcW w:w="94" w:type="pct"/>
            <w:vAlign w:val="bottom"/>
          </w:tcPr>
          <w:p w14:paraId="6125775F"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82" w:type="pct"/>
            <w:vAlign w:val="bottom"/>
          </w:tcPr>
          <w:p w14:paraId="75616906"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94,597</w:t>
            </w:r>
          </w:p>
        </w:tc>
        <w:tc>
          <w:tcPr>
            <w:tcW w:w="94" w:type="pct"/>
            <w:vAlign w:val="bottom"/>
          </w:tcPr>
          <w:p w14:paraId="35071280"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49" w:type="pct"/>
            <w:vAlign w:val="bottom"/>
          </w:tcPr>
          <w:p w14:paraId="6B5D9423" w14:textId="77777777" w:rsidR="00C214D9" w:rsidRPr="00FA27FF" w:rsidRDefault="00C214D9" w:rsidP="00C16C1C">
            <w:pPr>
              <w:tabs>
                <w:tab w:val="decimal" w:pos="685"/>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200,383</w:t>
            </w:r>
          </w:p>
        </w:tc>
        <w:tc>
          <w:tcPr>
            <w:tcW w:w="96" w:type="pct"/>
            <w:vAlign w:val="bottom"/>
          </w:tcPr>
          <w:p w14:paraId="0008E22D"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8" w:type="pct"/>
            <w:vAlign w:val="bottom"/>
          </w:tcPr>
          <w:p w14:paraId="6FD99BB5" w14:textId="77777777" w:rsidR="00C214D9" w:rsidRPr="00FA27FF" w:rsidRDefault="00C214D9" w:rsidP="00C16C1C">
            <w:pPr>
              <w:tabs>
                <w:tab w:val="decimal" w:pos="742"/>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683,516</w:t>
            </w:r>
          </w:p>
        </w:tc>
        <w:tc>
          <w:tcPr>
            <w:tcW w:w="96" w:type="pct"/>
            <w:vAlign w:val="bottom"/>
          </w:tcPr>
          <w:p w14:paraId="0A3753EA"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477" w:type="pct"/>
            <w:vAlign w:val="bottom"/>
          </w:tcPr>
          <w:p w14:paraId="079ADB27" w14:textId="77777777" w:rsidR="00C214D9" w:rsidRPr="00FA27FF" w:rsidRDefault="00C214D9" w:rsidP="00C16C1C">
            <w:pPr>
              <w:tabs>
                <w:tab w:val="decimal" w:pos="796"/>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6,447</w:t>
            </w:r>
          </w:p>
        </w:tc>
        <w:tc>
          <w:tcPr>
            <w:tcW w:w="96" w:type="pct"/>
            <w:vAlign w:val="bottom"/>
          </w:tcPr>
          <w:p w14:paraId="5AD621E9"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99" w:type="pct"/>
            <w:vAlign w:val="bottom"/>
          </w:tcPr>
          <w:p w14:paraId="63DFD111" w14:textId="77777777" w:rsidR="00C214D9" w:rsidRPr="00FA27FF" w:rsidRDefault="00C214D9" w:rsidP="00C16C1C">
            <w:pPr>
              <w:tabs>
                <w:tab w:val="decimal" w:pos="726"/>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(24,216,840)</w:t>
            </w:r>
          </w:p>
        </w:tc>
        <w:tc>
          <w:tcPr>
            <w:tcW w:w="83" w:type="pct"/>
            <w:vAlign w:val="bottom"/>
          </w:tcPr>
          <w:p w14:paraId="1C6468D2"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p>
        </w:tc>
        <w:tc>
          <w:tcPr>
            <w:tcW w:w="357" w:type="pct"/>
            <w:vAlign w:val="bottom"/>
          </w:tcPr>
          <w:p w14:paraId="53160C7E"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rPr>
            </w:pPr>
            <w:r w:rsidRPr="00FA27FF">
              <w:rPr>
                <w:rFonts w:ascii="Arial" w:eastAsia="宋体" w:hAnsi="Arial" w:cs="Arial"/>
                <w:b/>
                <w:bCs/>
                <w:color w:val="000000"/>
                <w:sz w:val="14"/>
                <w:szCs w:val="14"/>
              </w:rPr>
              <w:t>7,374,726</w:t>
            </w:r>
          </w:p>
        </w:tc>
      </w:tr>
      <w:tr w:rsidR="00C214D9" w:rsidRPr="00C95CA3" w14:paraId="64869437" w14:textId="77777777" w:rsidTr="00C16C1C">
        <w:trPr>
          <w:trHeight w:val="66"/>
        </w:trPr>
        <w:tc>
          <w:tcPr>
            <w:tcW w:w="1200" w:type="pct"/>
            <w:vAlign w:val="bottom"/>
          </w:tcPr>
          <w:p w14:paraId="210925AF"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4"/>
                <w:szCs w:val="4"/>
              </w:rPr>
            </w:pPr>
          </w:p>
        </w:tc>
        <w:tc>
          <w:tcPr>
            <w:tcW w:w="387" w:type="pct"/>
            <w:tcBorders>
              <w:bottom w:val="single" w:sz="12" w:space="0" w:color="auto"/>
            </w:tcBorders>
            <w:vAlign w:val="bottom"/>
          </w:tcPr>
          <w:p w14:paraId="76F78157" w14:textId="77777777" w:rsidR="00C214D9" w:rsidRPr="00C95CA3" w:rsidRDefault="00C214D9" w:rsidP="00C16C1C">
            <w:pPr>
              <w:tabs>
                <w:tab w:val="decimal" w:pos="787"/>
              </w:tabs>
              <w:autoSpaceDE w:val="0"/>
              <w:autoSpaceDN w:val="0"/>
              <w:adjustRightInd w:val="0"/>
              <w:ind w:left="-114"/>
              <w:jc w:val="left"/>
              <w:rPr>
                <w:rFonts w:ascii="Arial" w:eastAsia="MHei-Bold-Identity-H" w:hAnsi="Arial" w:cs="Arial"/>
                <w:bCs/>
                <w:color w:val="000000"/>
                <w:sz w:val="4"/>
                <w:szCs w:val="4"/>
                <w:lang w:eastAsia="zh-HK"/>
              </w:rPr>
            </w:pPr>
          </w:p>
        </w:tc>
        <w:tc>
          <w:tcPr>
            <w:tcW w:w="94" w:type="pct"/>
            <w:tcBorders>
              <w:bottom w:val="single" w:sz="12" w:space="0" w:color="auto"/>
            </w:tcBorders>
            <w:vAlign w:val="bottom"/>
          </w:tcPr>
          <w:p w14:paraId="1029CD7C" w14:textId="77777777" w:rsidR="00C214D9" w:rsidRPr="00C95CA3" w:rsidRDefault="00C214D9" w:rsidP="00C16C1C">
            <w:pPr>
              <w:tabs>
                <w:tab w:val="decimal" w:pos="882"/>
              </w:tabs>
              <w:autoSpaceDE w:val="0"/>
              <w:autoSpaceDN w:val="0"/>
              <w:adjustRightInd w:val="0"/>
              <w:jc w:val="left"/>
              <w:rPr>
                <w:rFonts w:ascii="Arial" w:eastAsia="MHei-Bold-Identity-H" w:hAnsi="Arial" w:cs="Arial"/>
                <w:bCs/>
                <w:color w:val="000000"/>
                <w:sz w:val="4"/>
                <w:szCs w:val="4"/>
                <w:lang w:eastAsia="zh-HK"/>
              </w:rPr>
            </w:pPr>
          </w:p>
        </w:tc>
        <w:tc>
          <w:tcPr>
            <w:tcW w:w="398" w:type="pct"/>
            <w:tcBorders>
              <w:bottom w:val="single" w:sz="12" w:space="0" w:color="auto"/>
            </w:tcBorders>
            <w:vAlign w:val="bottom"/>
          </w:tcPr>
          <w:p w14:paraId="2EBCD0A9" w14:textId="77777777" w:rsidR="00C214D9" w:rsidRPr="00C95CA3" w:rsidRDefault="00C214D9" w:rsidP="00C16C1C">
            <w:pPr>
              <w:tabs>
                <w:tab w:val="decimal" w:pos="783"/>
                <w:tab w:val="decimal" w:pos="1296"/>
              </w:tabs>
              <w:autoSpaceDE w:val="0"/>
              <w:autoSpaceDN w:val="0"/>
              <w:adjustRightInd w:val="0"/>
              <w:jc w:val="left"/>
              <w:rPr>
                <w:rFonts w:ascii="Arial" w:eastAsia="MHei-Bold-Identity-H" w:hAnsi="Arial" w:cs="Arial"/>
                <w:bCs/>
                <w:color w:val="000000"/>
                <w:sz w:val="4"/>
                <w:szCs w:val="4"/>
                <w:lang w:eastAsia="zh-HK"/>
              </w:rPr>
            </w:pPr>
          </w:p>
        </w:tc>
        <w:tc>
          <w:tcPr>
            <w:tcW w:w="94" w:type="pct"/>
            <w:tcBorders>
              <w:bottom w:val="single" w:sz="12" w:space="0" w:color="auto"/>
            </w:tcBorders>
            <w:vAlign w:val="bottom"/>
          </w:tcPr>
          <w:p w14:paraId="1C9DA93B"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382" w:type="pct"/>
            <w:tcBorders>
              <w:bottom w:val="single" w:sz="12" w:space="0" w:color="auto"/>
            </w:tcBorders>
            <w:vAlign w:val="bottom"/>
          </w:tcPr>
          <w:p w14:paraId="6771FAFF" w14:textId="77777777" w:rsidR="00C214D9" w:rsidRPr="00C95CA3" w:rsidRDefault="00C214D9" w:rsidP="00C16C1C">
            <w:pPr>
              <w:tabs>
                <w:tab w:val="decimal" w:pos="787"/>
              </w:tabs>
              <w:autoSpaceDE w:val="0"/>
              <w:autoSpaceDN w:val="0"/>
              <w:adjustRightInd w:val="0"/>
              <w:jc w:val="left"/>
              <w:rPr>
                <w:rFonts w:ascii="Arial" w:eastAsia="MHei-Bold-Identity-H" w:hAnsi="Arial" w:cs="Arial"/>
                <w:bCs/>
                <w:color w:val="000000"/>
                <w:sz w:val="4"/>
                <w:szCs w:val="4"/>
                <w:lang w:eastAsia="zh-HK"/>
              </w:rPr>
            </w:pPr>
          </w:p>
        </w:tc>
        <w:tc>
          <w:tcPr>
            <w:tcW w:w="94" w:type="pct"/>
            <w:tcBorders>
              <w:bottom w:val="single" w:sz="12" w:space="0" w:color="auto"/>
            </w:tcBorders>
            <w:vAlign w:val="bottom"/>
          </w:tcPr>
          <w:p w14:paraId="1AB6FC2E"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349" w:type="pct"/>
            <w:tcBorders>
              <w:bottom w:val="single" w:sz="12" w:space="0" w:color="auto"/>
            </w:tcBorders>
            <w:vAlign w:val="bottom"/>
          </w:tcPr>
          <w:p w14:paraId="78F527A1" w14:textId="77777777" w:rsidR="00C214D9" w:rsidRPr="00C95CA3" w:rsidRDefault="00C214D9" w:rsidP="00C16C1C">
            <w:pPr>
              <w:tabs>
                <w:tab w:val="decimal" w:pos="685"/>
              </w:tabs>
              <w:autoSpaceDE w:val="0"/>
              <w:autoSpaceDN w:val="0"/>
              <w:adjustRightInd w:val="0"/>
              <w:ind w:right="-132"/>
              <w:jc w:val="left"/>
              <w:rPr>
                <w:rFonts w:ascii="Arial" w:eastAsia="MHei-Bold-Identity-H" w:hAnsi="Arial" w:cs="Arial"/>
                <w:bCs/>
                <w:color w:val="000000"/>
                <w:sz w:val="4"/>
                <w:szCs w:val="4"/>
                <w:lang w:eastAsia="zh-HK"/>
              </w:rPr>
            </w:pPr>
          </w:p>
        </w:tc>
        <w:tc>
          <w:tcPr>
            <w:tcW w:w="96" w:type="pct"/>
            <w:tcBorders>
              <w:bottom w:val="single" w:sz="12" w:space="0" w:color="auto"/>
            </w:tcBorders>
            <w:vAlign w:val="bottom"/>
          </w:tcPr>
          <w:p w14:paraId="6FFE5128"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398" w:type="pct"/>
            <w:tcBorders>
              <w:bottom w:val="single" w:sz="12" w:space="0" w:color="auto"/>
            </w:tcBorders>
            <w:vAlign w:val="bottom"/>
          </w:tcPr>
          <w:p w14:paraId="0A7C6D89" w14:textId="77777777" w:rsidR="00C214D9" w:rsidRPr="00C95CA3" w:rsidRDefault="00C214D9" w:rsidP="00C16C1C">
            <w:pPr>
              <w:tabs>
                <w:tab w:val="decimal" w:pos="742"/>
              </w:tabs>
              <w:autoSpaceDE w:val="0"/>
              <w:autoSpaceDN w:val="0"/>
              <w:adjustRightInd w:val="0"/>
              <w:ind w:left="-50" w:right="-117"/>
              <w:jc w:val="left"/>
              <w:rPr>
                <w:rFonts w:ascii="Arial" w:eastAsia="MHei-Bold-Identity-H" w:hAnsi="Arial" w:cs="Arial"/>
                <w:bCs/>
                <w:color w:val="000000"/>
                <w:sz w:val="4"/>
                <w:szCs w:val="4"/>
                <w:lang w:eastAsia="zh-HK"/>
              </w:rPr>
            </w:pPr>
          </w:p>
        </w:tc>
        <w:tc>
          <w:tcPr>
            <w:tcW w:w="96" w:type="pct"/>
            <w:tcBorders>
              <w:bottom w:val="single" w:sz="12" w:space="0" w:color="auto"/>
            </w:tcBorders>
            <w:vAlign w:val="bottom"/>
          </w:tcPr>
          <w:p w14:paraId="6282D9F0"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477" w:type="pct"/>
            <w:tcBorders>
              <w:bottom w:val="single" w:sz="12" w:space="0" w:color="auto"/>
            </w:tcBorders>
            <w:vAlign w:val="bottom"/>
          </w:tcPr>
          <w:p w14:paraId="50EFBCBB" w14:textId="77777777" w:rsidR="00C214D9" w:rsidRPr="00C95CA3" w:rsidRDefault="00C214D9" w:rsidP="00C16C1C">
            <w:pPr>
              <w:tabs>
                <w:tab w:val="decimal" w:pos="796"/>
              </w:tabs>
              <w:autoSpaceDE w:val="0"/>
              <w:autoSpaceDN w:val="0"/>
              <w:adjustRightInd w:val="0"/>
              <w:ind w:left="-142"/>
              <w:jc w:val="left"/>
              <w:rPr>
                <w:rFonts w:ascii="Arial" w:eastAsia="MHei-Bold-Identity-H" w:hAnsi="Arial" w:cs="Arial"/>
                <w:bCs/>
                <w:color w:val="000000"/>
                <w:sz w:val="4"/>
                <w:szCs w:val="4"/>
                <w:lang w:eastAsia="zh-HK"/>
              </w:rPr>
            </w:pPr>
          </w:p>
        </w:tc>
        <w:tc>
          <w:tcPr>
            <w:tcW w:w="495" w:type="pct"/>
            <w:gridSpan w:val="2"/>
            <w:tcBorders>
              <w:bottom w:val="single" w:sz="12" w:space="0" w:color="auto"/>
            </w:tcBorders>
          </w:tcPr>
          <w:p w14:paraId="18282508"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3" w:type="pct"/>
            <w:tcBorders>
              <w:bottom w:val="single" w:sz="12" w:space="0" w:color="auto"/>
            </w:tcBorders>
          </w:tcPr>
          <w:p w14:paraId="5721683D"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357" w:type="pct"/>
            <w:tcBorders>
              <w:bottom w:val="single" w:sz="12" w:space="0" w:color="auto"/>
            </w:tcBorders>
            <w:vAlign w:val="bottom"/>
          </w:tcPr>
          <w:p w14:paraId="37A8DF2D"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r>
    </w:tbl>
    <w:p w14:paraId="19F0FE24" w14:textId="77777777" w:rsidR="00C214D9" w:rsidRPr="00E319BE" w:rsidRDefault="00C214D9" w:rsidP="00C214D9">
      <w:pPr>
        <w:rPr>
          <w:rFonts w:ascii="宋体" w:eastAsia="宋体" w:hAnsi="宋体"/>
        </w:rPr>
      </w:pPr>
    </w:p>
    <w:p w14:paraId="4D525DBB" w14:textId="77777777" w:rsidR="00C214D9" w:rsidRPr="00E319BE" w:rsidRDefault="00C214D9" w:rsidP="00C214D9"/>
    <w:p w14:paraId="6BE2A0AE" w14:textId="77777777" w:rsidR="00C214D9" w:rsidRDefault="00C214D9" w:rsidP="00C214D9">
      <w:pPr>
        <w:pStyle w:val="2"/>
        <w:rPr>
          <w:rFonts w:ascii="Garamond" w:hAnsi="Garamond" w:cs="Univers"/>
          <w:color w:val="000000"/>
          <w:sz w:val="24"/>
          <w:szCs w:val="24"/>
        </w:rPr>
      </w:pPr>
      <w:r w:rsidRPr="00E319BE">
        <w:rPr>
          <w:rFonts w:ascii="宋体" w:hAnsi="宋体" w:cs="Univers"/>
          <w:color w:val="000000"/>
        </w:rPr>
        <w:br w:type="page"/>
      </w:r>
      <w:r w:rsidRPr="00EF308C">
        <w:rPr>
          <w:rFonts w:ascii="Garamond" w:hAnsi="Garamond" w:cs="Univers"/>
          <w:color w:val="000000"/>
          <w:sz w:val="24"/>
          <w:szCs w:val="24"/>
        </w:rPr>
        <w:lastRenderedPageBreak/>
        <w:t>CONDENSED CONSOLIDATED STATEMENT OF CHANGES IN EQUITY (CONTINUED)</w:t>
      </w:r>
    </w:p>
    <w:p w14:paraId="703B1391" w14:textId="77777777" w:rsidR="00C214D9" w:rsidRDefault="00C214D9" w:rsidP="00C214D9">
      <w:r>
        <w:t>For the six months ended 30 June 2019</w:t>
      </w:r>
    </w:p>
    <w:p w14:paraId="256A924C" w14:textId="77777777" w:rsidR="00C214D9" w:rsidRDefault="00C214D9" w:rsidP="00C214D9">
      <w:pPr>
        <w:rPr>
          <w:rFonts w:ascii="宋体" w:eastAsia="宋体" w:hAnsi="宋体"/>
        </w:rPr>
      </w:pPr>
    </w:p>
    <w:tbl>
      <w:tblPr>
        <w:tblpPr w:leftFromText="180" w:rightFromText="180" w:vertAnchor="text" w:horzAnchor="page" w:tblpX="622" w:tblpY="172"/>
        <w:tblW w:w="4997" w:type="pct"/>
        <w:tblLayout w:type="fixed"/>
        <w:tblLook w:val="04A0" w:firstRow="1" w:lastRow="0" w:firstColumn="1" w:lastColumn="0" w:noHBand="0" w:noVBand="1"/>
      </w:tblPr>
      <w:tblGrid>
        <w:gridCol w:w="3453"/>
        <w:gridCol w:w="1114"/>
        <w:gridCol w:w="271"/>
        <w:gridCol w:w="1146"/>
        <w:gridCol w:w="271"/>
        <w:gridCol w:w="1099"/>
        <w:gridCol w:w="271"/>
        <w:gridCol w:w="1004"/>
        <w:gridCol w:w="276"/>
        <w:gridCol w:w="1146"/>
        <w:gridCol w:w="276"/>
        <w:gridCol w:w="1373"/>
        <w:gridCol w:w="276"/>
        <w:gridCol w:w="1148"/>
        <w:gridCol w:w="239"/>
        <w:gridCol w:w="1028"/>
      </w:tblGrid>
      <w:tr w:rsidR="00C214D9" w:rsidRPr="00D1703F" w14:paraId="2B6DA024" w14:textId="77777777" w:rsidTr="00C16C1C">
        <w:trPr>
          <w:trHeight w:val="144"/>
        </w:trPr>
        <w:tc>
          <w:tcPr>
            <w:tcW w:w="1200" w:type="pct"/>
            <w:vAlign w:val="bottom"/>
          </w:tcPr>
          <w:p w14:paraId="047B2164" w14:textId="77777777" w:rsidR="00C214D9" w:rsidRPr="00D1703F" w:rsidRDefault="00C214D9" w:rsidP="00C16C1C">
            <w:pPr>
              <w:autoSpaceDE w:val="0"/>
              <w:autoSpaceDN w:val="0"/>
              <w:adjustRightInd w:val="0"/>
              <w:ind w:left="162" w:hanging="162"/>
              <w:jc w:val="left"/>
              <w:outlineLvl w:val="1"/>
              <w:rPr>
                <w:rFonts w:ascii="Arial" w:eastAsia="宋体" w:hAnsi="Arial" w:cs="Arial"/>
                <w:b/>
                <w:bCs/>
                <w:color w:val="000000"/>
                <w:sz w:val="14"/>
                <w:szCs w:val="14"/>
                <w:lang w:eastAsia="zh-HK"/>
              </w:rPr>
            </w:pPr>
          </w:p>
        </w:tc>
        <w:tc>
          <w:tcPr>
            <w:tcW w:w="3360" w:type="pct"/>
            <w:gridSpan w:val="13"/>
            <w:tcBorders>
              <w:bottom w:val="single" w:sz="4" w:space="0" w:color="auto"/>
            </w:tcBorders>
            <w:vAlign w:val="center"/>
          </w:tcPr>
          <w:p w14:paraId="02BC9A27" w14:textId="77777777" w:rsidR="00C214D9" w:rsidRPr="00D1703F" w:rsidRDefault="00C214D9" w:rsidP="00C16C1C">
            <w:pPr>
              <w:tabs>
                <w:tab w:val="decimal" w:pos="1457"/>
              </w:tabs>
              <w:autoSpaceDE w:val="0"/>
              <w:autoSpaceDN w:val="0"/>
              <w:adjustRightInd w:val="0"/>
              <w:jc w:val="center"/>
              <w:rPr>
                <w:rFonts w:ascii="Arial" w:eastAsia="MHei-Bold-Identity-H" w:hAnsi="Arial" w:cs="Arial"/>
                <w:b/>
                <w:bCs/>
                <w:color w:val="000000"/>
                <w:sz w:val="16"/>
                <w:szCs w:val="14"/>
                <w:lang w:eastAsia="zh-HK"/>
              </w:rPr>
            </w:pPr>
            <w:r w:rsidRPr="00D1703F">
              <w:rPr>
                <w:rFonts w:ascii="Arial" w:eastAsia="宋体" w:hAnsi="Arial" w:cs="Arial"/>
                <w:b/>
                <w:color w:val="000000"/>
                <w:sz w:val="14"/>
                <w:szCs w:val="14"/>
                <w:lang w:val="en-GB"/>
              </w:rPr>
              <w:t>Attributable to owners of the Company</w:t>
            </w:r>
          </w:p>
        </w:tc>
        <w:tc>
          <w:tcPr>
            <w:tcW w:w="83" w:type="pct"/>
          </w:tcPr>
          <w:p w14:paraId="18726CB6" w14:textId="77777777" w:rsidR="00C214D9" w:rsidRPr="00D1703F" w:rsidRDefault="00C214D9" w:rsidP="00C16C1C">
            <w:pPr>
              <w:tabs>
                <w:tab w:val="decimal" w:pos="1457"/>
              </w:tabs>
              <w:autoSpaceDE w:val="0"/>
              <w:autoSpaceDN w:val="0"/>
              <w:adjustRightInd w:val="0"/>
              <w:jc w:val="right"/>
              <w:rPr>
                <w:rFonts w:ascii="Arial" w:eastAsia="MHei-Bold-Identity-H" w:hAnsi="Arial" w:cs="Arial"/>
                <w:b/>
                <w:bCs/>
                <w:color w:val="000000"/>
                <w:sz w:val="16"/>
                <w:szCs w:val="14"/>
                <w:lang w:eastAsia="zh-HK"/>
              </w:rPr>
            </w:pPr>
          </w:p>
        </w:tc>
        <w:tc>
          <w:tcPr>
            <w:tcW w:w="357" w:type="pct"/>
          </w:tcPr>
          <w:p w14:paraId="78C151D7" w14:textId="77777777" w:rsidR="00C214D9" w:rsidRPr="00D1703F" w:rsidRDefault="00C214D9" w:rsidP="00C16C1C">
            <w:pPr>
              <w:tabs>
                <w:tab w:val="decimal" w:pos="1457"/>
              </w:tabs>
              <w:autoSpaceDE w:val="0"/>
              <w:autoSpaceDN w:val="0"/>
              <w:adjustRightInd w:val="0"/>
              <w:jc w:val="right"/>
              <w:rPr>
                <w:rFonts w:ascii="Arial" w:eastAsia="MHei-Bold-Identity-H" w:hAnsi="Arial" w:cs="Arial"/>
                <w:b/>
                <w:bCs/>
                <w:color w:val="000000"/>
                <w:sz w:val="16"/>
                <w:szCs w:val="14"/>
                <w:lang w:eastAsia="zh-HK"/>
              </w:rPr>
            </w:pPr>
          </w:p>
        </w:tc>
      </w:tr>
      <w:tr w:rsidR="00C214D9" w:rsidRPr="00D1703F" w14:paraId="2FB72DF0" w14:textId="77777777" w:rsidTr="00C16C1C">
        <w:trPr>
          <w:trHeight w:val="555"/>
        </w:trPr>
        <w:tc>
          <w:tcPr>
            <w:tcW w:w="1200" w:type="pct"/>
            <w:vAlign w:val="bottom"/>
          </w:tcPr>
          <w:p w14:paraId="27A54272" w14:textId="77777777" w:rsidR="00C214D9" w:rsidRPr="00D1703F" w:rsidRDefault="00C214D9" w:rsidP="00C16C1C">
            <w:pPr>
              <w:autoSpaceDE w:val="0"/>
              <w:autoSpaceDN w:val="0"/>
              <w:adjustRightInd w:val="0"/>
              <w:ind w:left="162" w:hanging="162"/>
              <w:jc w:val="left"/>
              <w:rPr>
                <w:rFonts w:ascii="Arial" w:eastAsia="宋体" w:hAnsi="Arial" w:cs="Arial"/>
                <w:b/>
                <w:bCs/>
                <w:color w:val="000000"/>
                <w:sz w:val="14"/>
                <w:szCs w:val="14"/>
                <w:lang w:eastAsia="zh-HK"/>
              </w:rPr>
            </w:pPr>
          </w:p>
        </w:tc>
        <w:tc>
          <w:tcPr>
            <w:tcW w:w="387" w:type="pct"/>
            <w:tcBorders>
              <w:top w:val="single" w:sz="4" w:space="0" w:color="auto"/>
            </w:tcBorders>
            <w:vAlign w:val="bottom"/>
          </w:tcPr>
          <w:p w14:paraId="09F2E031"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val="en-GB" w:eastAsia="zh-HK"/>
              </w:rPr>
            </w:pPr>
            <w:r w:rsidRPr="00D1703F">
              <w:rPr>
                <w:rFonts w:ascii="Arial" w:eastAsia="宋体" w:hAnsi="Arial" w:cs="Arial"/>
                <w:b/>
                <w:bCs/>
                <w:color w:val="000000"/>
                <w:sz w:val="14"/>
                <w:szCs w:val="14"/>
                <w:lang w:val="en-GB" w:eastAsia="zh-HK"/>
              </w:rPr>
              <w:t>Share</w:t>
            </w:r>
          </w:p>
          <w:p w14:paraId="458F63EF"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r w:rsidRPr="00D1703F">
              <w:rPr>
                <w:rFonts w:ascii="Arial" w:eastAsia="宋体" w:hAnsi="Arial" w:cs="Arial"/>
                <w:b/>
                <w:bCs/>
                <w:color w:val="000000"/>
                <w:sz w:val="14"/>
                <w:szCs w:val="14"/>
                <w:lang w:val="en-GB" w:eastAsia="zh-HK"/>
              </w:rPr>
              <w:t>capital</w:t>
            </w:r>
          </w:p>
        </w:tc>
        <w:tc>
          <w:tcPr>
            <w:tcW w:w="94" w:type="pct"/>
            <w:tcBorders>
              <w:top w:val="single" w:sz="4" w:space="0" w:color="auto"/>
            </w:tcBorders>
            <w:vAlign w:val="bottom"/>
          </w:tcPr>
          <w:p w14:paraId="28F9A124"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p>
        </w:tc>
        <w:tc>
          <w:tcPr>
            <w:tcW w:w="398" w:type="pct"/>
            <w:tcBorders>
              <w:top w:val="single" w:sz="4" w:space="0" w:color="auto"/>
            </w:tcBorders>
            <w:vAlign w:val="bottom"/>
          </w:tcPr>
          <w:p w14:paraId="0BA7A957" w14:textId="77777777" w:rsidR="00C214D9" w:rsidRPr="00D1703F" w:rsidRDefault="00C214D9" w:rsidP="00C16C1C">
            <w:pPr>
              <w:tabs>
                <w:tab w:val="decimal" w:pos="698"/>
              </w:tabs>
              <w:autoSpaceDE w:val="0"/>
              <w:autoSpaceDN w:val="0"/>
              <w:adjustRightInd w:val="0"/>
              <w:jc w:val="right"/>
              <w:rPr>
                <w:rFonts w:ascii="Arial" w:eastAsia="宋体" w:hAnsi="Arial" w:cs="Arial"/>
                <w:b/>
                <w:bCs/>
                <w:color w:val="000000"/>
                <w:sz w:val="14"/>
                <w:szCs w:val="14"/>
                <w:lang w:val="en-GB" w:eastAsia="zh-HK"/>
              </w:rPr>
            </w:pPr>
            <w:r w:rsidRPr="00D1703F">
              <w:rPr>
                <w:rFonts w:ascii="Arial" w:eastAsia="宋体" w:hAnsi="Arial" w:cs="Arial"/>
                <w:b/>
                <w:bCs/>
                <w:color w:val="000000"/>
                <w:sz w:val="14"/>
                <w:szCs w:val="14"/>
                <w:lang w:val="en-GB" w:eastAsia="zh-HK"/>
              </w:rPr>
              <w:t>Share</w:t>
            </w:r>
          </w:p>
          <w:p w14:paraId="3A18181E" w14:textId="77777777" w:rsidR="00C214D9" w:rsidRPr="00D1703F" w:rsidRDefault="00C214D9" w:rsidP="00C16C1C">
            <w:pPr>
              <w:tabs>
                <w:tab w:val="decimal" w:pos="698"/>
              </w:tabs>
              <w:autoSpaceDE w:val="0"/>
              <w:autoSpaceDN w:val="0"/>
              <w:adjustRightInd w:val="0"/>
              <w:jc w:val="right"/>
              <w:rPr>
                <w:rFonts w:ascii="Arial" w:eastAsia="宋体" w:hAnsi="Arial" w:cs="Arial"/>
                <w:b/>
                <w:bCs/>
                <w:color w:val="000000"/>
                <w:sz w:val="14"/>
                <w:szCs w:val="14"/>
                <w:lang w:eastAsia="zh-HK"/>
              </w:rPr>
            </w:pPr>
            <w:r w:rsidRPr="00D1703F">
              <w:rPr>
                <w:rFonts w:ascii="Arial" w:eastAsia="宋体" w:hAnsi="Arial" w:cs="Arial"/>
                <w:b/>
                <w:bCs/>
                <w:color w:val="000000"/>
                <w:sz w:val="14"/>
                <w:szCs w:val="14"/>
                <w:lang w:val="en-GB" w:eastAsia="zh-HK"/>
              </w:rPr>
              <w:t>premium</w:t>
            </w:r>
          </w:p>
        </w:tc>
        <w:tc>
          <w:tcPr>
            <w:tcW w:w="94" w:type="pct"/>
            <w:tcBorders>
              <w:top w:val="single" w:sz="4" w:space="0" w:color="auto"/>
            </w:tcBorders>
            <w:vAlign w:val="bottom"/>
          </w:tcPr>
          <w:p w14:paraId="49620280"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p>
        </w:tc>
        <w:tc>
          <w:tcPr>
            <w:tcW w:w="382" w:type="pct"/>
            <w:tcBorders>
              <w:top w:val="single" w:sz="4" w:space="0" w:color="auto"/>
            </w:tcBorders>
            <w:vAlign w:val="bottom"/>
          </w:tcPr>
          <w:p w14:paraId="5006CCE7"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val="en-GB"/>
              </w:rPr>
            </w:pPr>
            <w:r w:rsidRPr="00D1703F">
              <w:rPr>
                <w:rFonts w:ascii="Arial" w:eastAsia="宋体" w:hAnsi="Arial" w:cs="Arial"/>
                <w:b/>
                <w:bCs/>
                <w:color w:val="000000"/>
                <w:sz w:val="14"/>
                <w:szCs w:val="14"/>
                <w:lang w:val="en-GB"/>
              </w:rPr>
              <w:t>Other capital</w:t>
            </w:r>
          </w:p>
          <w:p w14:paraId="2FEFA30B"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r w:rsidRPr="00D1703F">
              <w:rPr>
                <w:rFonts w:ascii="Arial" w:eastAsia="宋体" w:hAnsi="Arial" w:cs="Arial"/>
                <w:b/>
                <w:bCs/>
                <w:color w:val="000000"/>
                <w:sz w:val="14"/>
                <w:szCs w:val="14"/>
                <w:lang w:val="en-GB"/>
              </w:rPr>
              <w:t>reserve</w:t>
            </w:r>
          </w:p>
        </w:tc>
        <w:tc>
          <w:tcPr>
            <w:tcW w:w="94" w:type="pct"/>
            <w:tcBorders>
              <w:top w:val="single" w:sz="4" w:space="0" w:color="auto"/>
            </w:tcBorders>
            <w:vAlign w:val="bottom"/>
          </w:tcPr>
          <w:p w14:paraId="174EB0C5"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p>
        </w:tc>
        <w:tc>
          <w:tcPr>
            <w:tcW w:w="349" w:type="pct"/>
            <w:tcBorders>
              <w:top w:val="single" w:sz="4" w:space="0" w:color="auto"/>
            </w:tcBorders>
            <w:vAlign w:val="bottom"/>
          </w:tcPr>
          <w:p w14:paraId="40E02BE4" w14:textId="77777777" w:rsidR="00C214D9" w:rsidRDefault="00C214D9" w:rsidP="00C16C1C">
            <w:pPr>
              <w:tabs>
                <w:tab w:val="decimal" w:pos="686"/>
              </w:tabs>
              <w:autoSpaceDE w:val="0"/>
              <w:autoSpaceDN w:val="0"/>
              <w:adjustRightInd w:val="0"/>
              <w:jc w:val="right"/>
              <w:rPr>
                <w:rFonts w:ascii="Arial" w:eastAsia="宋体" w:hAnsi="Arial" w:cs="Arial"/>
                <w:b/>
                <w:bCs/>
                <w:color w:val="000000"/>
                <w:sz w:val="14"/>
                <w:szCs w:val="14"/>
                <w:lang w:val="en-GB" w:eastAsia="zh-HK"/>
              </w:rPr>
            </w:pPr>
            <w:r>
              <w:rPr>
                <w:rFonts w:ascii="Arial" w:eastAsia="宋体" w:hAnsi="Arial" w:cs="Arial"/>
                <w:b/>
                <w:bCs/>
                <w:color w:val="000000"/>
                <w:sz w:val="14"/>
                <w:szCs w:val="14"/>
                <w:lang w:val="en-GB" w:eastAsia="zh-HK"/>
              </w:rPr>
              <w:t>Surplus</w:t>
            </w:r>
          </w:p>
          <w:p w14:paraId="730097C0" w14:textId="77777777" w:rsidR="00C214D9" w:rsidRPr="00925D19" w:rsidRDefault="00C214D9" w:rsidP="00C16C1C">
            <w:pPr>
              <w:tabs>
                <w:tab w:val="decimal" w:pos="686"/>
              </w:tabs>
              <w:autoSpaceDE w:val="0"/>
              <w:autoSpaceDN w:val="0"/>
              <w:adjustRightInd w:val="0"/>
              <w:jc w:val="right"/>
              <w:rPr>
                <w:rFonts w:ascii="Arial" w:eastAsia="宋体" w:hAnsi="Arial" w:cs="Arial"/>
                <w:b/>
                <w:bCs/>
                <w:color w:val="000000"/>
                <w:sz w:val="14"/>
                <w:szCs w:val="14"/>
                <w:lang w:val="en-GB" w:eastAsia="zh-HK"/>
              </w:rPr>
            </w:pPr>
            <w:r>
              <w:rPr>
                <w:rFonts w:ascii="Arial" w:eastAsia="宋体" w:hAnsi="Arial" w:cs="Arial"/>
                <w:b/>
                <w:bCs/>
                <w:color w:val="000000"/>
                <w:sz w:val="14"/>
                <w:szCs w:val="14"/>
                <w:lang w:val="en-GB" w:eastAsia="zh-HK"/>
              </w:rPr>
              <w:t>reserve</w:t>
            </w:r>
          </w:p>
        </w:tc>
        <w:tc>
          <w:tcPr>
            <w:tcW w:w="96" w:type="pct"/>
            <w:tcBorders>
              <w:top w:val="single" w:sz="4" w:space="0" w:color="auto"/>
            </w:tcBorders>
            <w:vAlign w:val="bottom"/>
          </w:tcPr>
          <w:p w14:paraId="78CA9D5A"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p>
        </w:tc>
        <w:tc>
          <w:tcPr>
            <w:tcW w:w="398" w:type="pct"/>
            <w:tcBorders>
              <w:top w:val="single" w:sz="4" w:space="0" w:color="auto"/>
            </w:tcBorders>
            <w:vAlign w:val="bottom"/>
          </w:tcPr>
          <w:p w14:paraId="10038899" w14:textId="77777777" w:rsidR="00C214D9" w:rsidRDefault="00C214D9" w:rsidP="00C16C1C">
            <w:pPr>
              <w:tabs>
                <w:tab w:val="decimal" w:pos="742"/>
              </w:tabs>
              <w:autoSpaceDE w:val="0"/>
              <w:autoSpaceDN w:val="0"/>
              <w:adjustRightInd w:val="0"/>
              <w:jc w:val="right"/>
              <w:rPr>
                <w:rFonts w:ascii="Arial" w:eastAsia="宋体" w:hAnsi="Arial" w:cs="Arial"/>
                <w:b/>
                <w:bCs/>
                <w:color w:val="000000"/>
                <w:sz w:val="14"/>
                <w:szCs w:val="14"/>
                <w:lang w:val="en-GB" w:eastAsia="zh-HK"/>
              </w:rPr>
            </w:pPr>
            <w:r>
              <w:rPr>
                <w:rFonts w:ascii="Arial" w:eastAsia="宋体" w:hAnsi="Arial" w:cs="Arial"/>
                <w:b/>
                <w:bCs/>
                <w:color w:val="000000"/>
                <w:sz w:val="14"/>
                <w:szCs w:val="14"/>
                <w:lang w:val="en-GB" w:eastAsia="zh-HK"/>
              </w:rPr>
              <w:t>Specific</w:t>
            </w:r>
          </w:p>
          <w:p w14:paraId="729C15A5" w14:textId="77777777" w:rsidR="00C214D9" w:rsidRPr="00925D19" w:rsidRDefault="00C214D9" w:rsidP="00C16C1C">
            <w:pPr>
              <w:tabs>
                <w:tab w:val="decimal" w:pos="742"/>
              </w:tabs>
              <w:autoSpaceDE w:val="0"/>
              <w:autoSpaceDN w:val="0"/>
              <w:adjustRightInd w:val="0"/>
              <w:jc w:val="right"/>
              <w:rPr>
                <w:rFonts w:ascii="Arial" w:eastAsia="宋体" w:hAnsi="Arial" w:cs="Arial"/>
                <w:b/>
                <w:bCs/>
                <w:color w:val="000000"/>
                <w:sz w:val="14"/>
                <w:szCs w:val="14"/>
                <w:lang w:val="en-GB" w:eastAsia="zh-HK"/>
              </w:rPr>
            </w:pPr>
            <w:r>
              <w:rPr>
                <w:rFonts w:ascii="Arial" w:eastAsia="宋体" w:hAnsi="Arial" w:cs="Arial"/>
                <w:b/>
                <w:bCs/>
                <w:color w:val="000000"/>
                <w:sz w:val="14"/>
                <w:szCs w:val="14"/>
                <w:lang w:val="en-GB" w:eastAsia="zh-HK"/>
              </w:rPr>
              <w:t>reserve</w:t>
            </w:r>
          </w:p>
        </w:tc>
        <w:tc>
          <w:tcPr>
            <w:tcW w:w="96" w:type="pct"/>
            <w:tcBorders>
              <w:top w:val="single" w:sz="4" w:space="0" w:color="auto"/>
            </w:tcBorders>
            <w:vAlign w:val="bottom"/>
          </w:tcPr>
          <w:p w14:paraId="68F74064" w14:textId="77777777" w:rsidR="00C214D9" w:rsidRPr="00925D19" w:rsidRDefault="00C214D9" w:rsidP="00C16C1C">
            <w:pPr>
              <w:tabs>
                <w:tab w:val="decimal" w:pos="787"/>
              </w:tabs>
              <w:autoSpaceDE w:val="0"/>
              <w:autoSpaceDN w:val="0"/>
              <w:adjustRightInd w:val="0"/>
              <w:jc w:val="right"/>
              <w:rPr>
                <w:rFonts w:ascii="Arial" w:eastAsia="宋体" w:hAnsi="Arial" w:cs="Arial"/>
                <w:b/>
                <w:bCs/>
                <w:color w:val="000000"/>
                <w:sz w:val="14"/>
                <w:szCs w:val="14"/>
                <w:lang w:val="en-GB" w:eastAsia="zh-HK"/>
              </w:rPr>
            </w:pPr>
          </w:p>
        </w:tc>
        <w:tc>
          <w:tcPr>
            <w:tcW w:w="477" w:type="pct"/>
            <w:tcBorders>
              <w:top w:val="single" w:sz="4" w:space="0" w:color="auto"/>
            </w:tcBorders>
            <w:vAlign w:val="bottom"/>
          </w:tcPr>
          <w:p w14:paraId="706E3A6E" w14:textId="77777777" w:rsidR="00C214D9" w:rsidRPr="006B32D9" w:rsidRDefault="00C214D9" w:rsidP="00C16C1C">
            <w:pPr>
              <w:tabs>
                <w:tab w:val="decimal" w:pos="796"/>
              </w:tabs>
              <w:autoSpaceDE w:val="0"/>
              <w:autoSpaceDN w:val="0"/>
              <w:adjustRightInd w:val="0"/>
              <w:jc w:val="right"/>
              <w:rPr>
                <w:rFonts w:ascii="Arial" w:eastAsia="宋体" w:hAnsi="Arial" w:cs="Arial"/>
                <w:b/>
                <w:bCs/>
                <w:color w:val="000000"/>
                <w:sz w:val="14"/>
                <w:szCs w:val="14"/>
                <w:highlight w:val="yellow"/>
                <w:lang w:eastAsia="zh-HK"/>
              </w:rPr>
            </w:pPr>
            <w:r w:rsidRPr="006B32D9">
              <w:rPr>
                <w:rFonts w:ascii="Arial" w:eastAsia="宋体" w:hAnsi="Arial" w:cs="Arial"/>
                <w:b/>
                <w:bCs/>
                <w:color w:val="000000"/>
                <w:sz w:val="14"/>
                <w:szCs w:val="14"/>
                <w:lang w:val="en-GB" w:eastAsia="zh-HK"/>
              </w:rPr>
              <w:t>Other comprehensive income reserve</w:t>
            </w:r>
            <w:r w:rsidRPr="006B32D9">
              <w:rPr>
                <w:rFonts w:ascii="Arial" w:eastAsia="宋体" w:hAnsi="Arial" w:cs="Arial"/>
                <w:b/>
                <w:bCs/>
                <w:color w:val="000000"/>
                <w:sz w:val="14"/>
                <w:szCs w:val="14"/>
                <w:lang w:val="en-GB" w:eastAsia="zh-HK"/>
              </w:rPr>
              <w:br/>
              <w:t>(non-recycling)</w:t>
            </w:r>
          </w:p>
        </w:tc>
        <w:tc>
          <w:tcPr>
            <w:tcW w:w="96" w:type="pct"/>
            <w:vAlign w:val="bottom"/>
          </w:tcPr>
          <w:p w14:paraId="4FC482B3"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p>
        </w:tc>
        <w:tc>
          <w:tcPr>
            <w:tcW w:w="399" w:type="pct"/>
            <w:vAlign w:val="bottom"/>
          </w:tcPr>
          <w:p w14:paraId="40D6E6DE" w14:textId="77777777" w:rsidR="00C214D9" w:rsidRPr="00D1703F" w:rsidRDefault="00C214D9" w:rsidP="00C16C1C">
            <w:pPr>
              <w:tabs>
                <w:tab w:val="decimal" w:pos="726"/>
              </w:tabs>
              <w:autoSpaceDE w:val="0"/>
              <w:autoSpaceDN w:val="0"/>
              <w:adjustRightInd w:val="0"/>
              <w:jc w:val="right"/>
              <w:rPr>
                <w:rFonts w:ascii="Arial" w:eastAsia="宋体" w:hAnsi="Arial" w:cs="Arial"/>
                <w:b/>
                <w:bCs/>
                <w:color w:val="000000"/>
                <w:sz w:val="14"/>
                <w:szCs w:val="14"/>
                <w:lang w:val="en-GB" w:eastAsia="zh-HK"/>
              </w:rPr>
            </w:pPr>
            <w:r>
              <w:rPr>
                <w:rFonts w:ascii="Arial" w:eastAsia="宋体" w:hAnsi="Arial" w:cs="Arial"/>
                <w:b/>
                <w:bCs/>
                <w:color w:val="000000"/>
                <w:sz w:val="14"/>
                <w:szCs w:val="14"/>
                <w:lang w:val="en-GB" w:eastAsia="zh-HK"/>
              </w:rPr>
              <w:t>Accumulated losses</w:t>
            </w:r>
          </w:p>
        </w:tc>
        <w:tc>
          <w:tcPr>
            <w:tcW w:w="83" w:type="pct"/>
            <w:vAlign w:val="bottom"/>
          </w:tcPr>
          <w:p w14:paraId="0F63A453"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val="en-GB" w:eastAsia="zh-HK"/>
              </w:rPr>
            </w:pPr>
          </w:p>
        </w:tc>
        <w:tc>
          <w:tcPr>
            <w:tcW w:w="357" w:type="pct"/>
            <w:vAlign w:val="bottom"/>
          </w:tcPr>
          <w:p w14:paraId="7CA3B72D"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r w:rsidRPr="00D1703F">
              <w:rPr>
                <w:rFonts w:ascii="Arial" w:eastAsia="宋体" w:hAnsi="Arial" w:cs="Arial"/>
                <w:b/>
                <w:bCs/>
                <w:color w:val="000000"/>
                <w:sz w:val="14"/>
                <w:szCs w:val="14"/>
                <w:lang w:val="en-GB" w:eastAsia="zh-HK"/>
              </w:rPr>
              <w:t>Total equity</w:t>
            </w:r>
          </w:p>
        </w:tc>
      </w:tr>
      <w:tr w:rsidR="00C214D9" w:rsidRPr="00D1703F" w14:paraId="5FA502F8" w14:textId="77777777" w:rsidTr="00C16C1C">
        <w:trPr>
          <w:trHeight w:val="240"/>
        </w:trPr>
        <w:tc>
          <w:tcPr>
            <w:tcW w:w="1200" w:type="pct"/>
            <w:vAlign w:val="bottom"/>
          </w:tcPr>
          <w:p w14:paraId="216A1BF1"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p>
        </w:tc>
        <w:tc>
          <w:tcPr>
            <w:tcW w:w="387" w:type="pct"/>
            <w:vAlign w:val="center"/>
          </w:tcPr>
          <w:p w14:paraId="7EBEB886"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r w:rsidRPr="00D1703F">
              <w:rPr>
                <w:rFonts w:ascii="Arial" w:hAnsi="Arial" w:cs="Arial"/>
                <w:b/>
                <w:bCs/>
                <w:color w:val="000000"/>
                <w:sz w:val="14"/>
                <w:szCs w:val="14"/>
                <w:lang w:eastAsia="zh-HK"/>
              </w:rPr>
              <w:t>RMB</w:t>
            </w:r>
            <w:r w:rsidRPr="00D1703F">
              <w:rPr>
                <w:rFonts w:ascii="Arial" w:eastAsia="宋体" w:hAnsi="Arial" w:cs="Arial"/>
                <w:b/>
                <w:bCs/>
                <w:color w:val="000000"/>
                <w:sz w:val="14"/>
                <w:szCs w:val="14"/>
              </w:rPr>
              <w:t>’000</w:t>
            </w:r>
          </w:p>
        </w:tc>
        <w:tc>
          <w:tcPr>
            <w:tcW w:w="94" w:type="pct"/>
            <w:vAlign w:val="center"/>
          </w:tcPr>
          <w:p w14:paraId="75B9F3EC" w14:textId="77777777" w:rsidR="00C214D9" w:rsidRPr="00D1703F" w:rsidRDefault="00C214D9" w:rsidP="00C16C1C">
            <w:pPr>
              <w:tabs>
                <w:tab w:val="decimal" w:pos="787"/>
              </w:tabs>
              <w:autoSpaceDE w:val="0"/>
              <w:autoSpaceDN w:val="0"/>
              <w:adjustRightInd w:val="0"/>
              <w:jc w:val="right"/>
              <w:rPr>
                <w:rFonts w:ascii="Arial" w:eastAsia="宋体" w:hAnsi="Arial" w:cs="Arial"/>
                <w:b/>
                <w:bCs/>
                <w:color w:val="000000"/>
                <w:sz w:val="14"/>
                <w:szCs w:val="14"/>
                <w:lang w:eastAsia="zh-HK"/>
              </w:rPr>
            </w:pPr>
          </w:p>
        </w:tc>
        <w:tc>
          <w:tcPr>
            <w:tcW w:w="398" w:type="pct"/>
            <w:vAlign w:val="center"/>
          </w:tcPr>
          <w:p w14:paraId="79CF9FB0" w14:textId="77777777" w:rsidR="00C214D9" w:rsidRPr="00490E60" w:rsidRDefault="00C214D9" w:rsidP="00C16C1C">
            <w:pPr>
              <w:tabs>
                <w:tab w:val="decimal" w:pos="698"/>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c>
          <w:tcPr>
            <w:tcW w:w="94" w:type="pct"/>
            <w:vAlign w:val="center"/>
          </w:tcPr>
          <w:p w14:paraId="2D2E25FD"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p>
        </w:tc>
        <w:tc>
          <w:tcPr>
            <w:tcW w:w="382" w:type="pct"/>
            <w:vAlign w:val="center"/>
          </w:tcPr>
          <w:p w14:paraId="5E7428E9"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c>
          <w:tcPr>
            <w:tcW w:w="94" w:type="pct"/>
            <w:vAlign w:val="center"/>
          </w:tcPr>
          <w:p w14:paraId="29524FDB"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p>
        </w:tc>
        <w:tc>
          <w:tcPr>
            <w:tcW w:w="349" w:type="pct"/>
            <w:vAlign w:val="center"/>
          </w:tcPr>
          <w:p w14:paraId="55CE5CE6" w14:textId="77777777" w:rsidR="00C214D9" w:rsidRPr="00490E60" w:rsidRDefault="00C214D9" w:rsidP="00C16C1C">
            <w:pPr>
              <w:tabs>
                <w:tab w:val="decimal" w:pos="685"/>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c>
          <w:tcPr>
            <w:tcW w:w="96" w:type="pct"/>
            <w:vAlign w:val="center"/>
          </w:tcPr>
          <w:p w14:paraId="68CEC350"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p>
        </w:tc>
        <w:tc>
          <w:tcPr>
            <w:tcW w:w="398" w:type="pct"/>
            <w:vAlign w:val="center"/>
          </w:tcPr>
          <w:p w14:paraId="5F27B325" w14:textId="77777777" w:rsidR="00C214D9" w:rsidRPr="00490E60" w:rsidRDefault="00C214D9" w:rsidP="00C16C1C">
            <w:pPr>
              <w:tabs>
                <w:tab w:val="decimal" w:pos="742"/>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c>
          <w:tcPr>
            <w:tcW w:w="96" w:type="pct"/>
            <w:vAlign w:val="center"/>
          </w:tcPr>
          <w:p w14:paraId="11107F8A"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p>
        </w:tc>
        <w:tc>
          <w:tcPr>
            <w:tcW w:w="477" w:type="pct"/>
            <w:vAlign w:val="center"/>
          </w:tcPr>
          <w:p w14:paraId="40F99697" w14:textId="77777777" w:rsidR="00C214D9" w:rsidRPr="00490E60" w:rsidRDefault="00C214D9" w:rsidP="00C16C1C">
            <w:pPr>
              <w:tabs>
                <w:tab w:val="decimal" w:pos="796"/>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c>
          <w:tcPr>
            <w:tcW w:w="96" w:type="pct"/>
            <w:vAlign w:val="center"/>
          </w:tcPr>
          <w:p w14:paraId="4213074E"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p>
        </w:tc>
        <w:tc>
          <w:tcPr>
            <w:tcW w:w="399" w:type="pct"/>
            <w:vAlign w:val="center"/>
          </w:tcPr>
          <w:p w14:paraId="6F0C1D1D" w14:textId="77777777" w:rsidR="00C214D9" w:rsidRPr="00D1703F" w:rsidRDefault="00C214D9" w:rsidP="00C16C1C">
            <w:pPr>
              <w:tabs>
                <w:tab w:val="decimal" w:pos="726"/>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c>
          <w:tcPr>
            <w:tcW w:w="83" w:type="pct"/>
            <w:vAlign w:val="center"/>
          </w:tcPr>
          <w:p w14:paraId="3EC5E350" w14:textId="77777777" w:rsidR="00C214D9" w:rsidRPr="00D1703F"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p>
        </w:tc>
        <w:tc>
          <w:tcPr>
            <w:tcW w:w="357" w:type="pct"/>
            <w:vAlign w:val="center"/>
          </w:tcPr>
          <w:p w14:paraId="48AE3E9E" w14:textId="77777777" w:rsidR="00C214D9" w:rsidRPr="00490E60" w:rsidRDefault="00C214D9" w:rsidP="00C16C1C">
            <w:pPr>
              <w:tabs>
                <w:tab w:val="decimal" w:pos="787"/>
              </w:tabs>
              <w:autoSpaceDE w:val="0"/>
              <w:autoSpaceDN w:val="0"/>
              <w:adjustRightInd w:val="0"/>
              <w:jc w:val="right"/>
              <w:rPr>
                <w:rFonts w:ascii="Arial" w:hAnsi="Arial" w:cs="Arial"/>
                <w:b/>
                <w:bCs/>
                <w:color w:val="000000"/>
                <w:sz w:val="14"/>
                <w:szCs w:val="14"/>
                <w:lang w:eastAsia="zh-HK"/>
              </w:rPr>
            </w:pPr>
            <w:r w:rsidRPr="00D1703F">
              <w:rPr>
                <w:rFonts w:ascii="Arial" w:hAnsi="Arial" w:cs="Arial"/>
                <w:b/>
                <w:bCs/>
                <w:color w:val="000000"/>
                <w:sz w:val="14"/>
                <w:szCs w:val="14"/>
                <w:lang w:eastAsia="zh-HK"/>
              </w:rPr>
              <w:t>RMB</w:t>
            </w:r>
            <w:r w:rsidRPr="00490E60">
              <w:rPr>
                <w:rFonts w:ascii="Arial" w:hAnsi="Arial" w:cs="Arial"/>
                <w:b/>
                <w:bCs/>
                <w:color w:val="000000"/>
                <w:sz w:val="14"/>
                <w:szCs w:val="14"/>
                <w:lang w:eastAsia="zh-HK"/>
              </w:rPr>
              <w:t>’000</w:t>
            </w:r>
          </w:p>
        </w:tc>
      </w:tr>
      <w:tr w:rsidR="00C214D9" w:rsidRPr="00D1703F" w14:paraId="34894D01" w14:textId="77777777" w:rsidTr="00C16C1C">
        <w:trPr>
          <w:trHeight w:val="143"/>
        </w:trPr>
        <w:tc>
          <w:tcPr>
            <w:tcW w:w="1200" w:type="pct"/>
            <w:vAlign w:val="bottom"/>
          </w:tcPr>
          <w:p w14:paraId="586FE08C" w14:textId="77777777" w:rsidR="00C214D9" w:rsidRPr="00191202" w:rsidRDefault="00C214D9" w:rsidP="00C16C1C">
            <w:pPr>
              <w:autoSpaceDE w:val="0"/>
              <w:autoSpaceDN w:val="0"/>
              <w:adjustRightInd w:val="0"/>
              <w:ind w:left="162" w:hanging="162"/>
              <w:jc w:val="left"/>
              <w:rPr>
                <w:rFonts w:ascii="Arial" w:eastAsia="宋体" w:hAnsi="Arial" w:cs="Arial"/>
                <w:color w:val="000000"/>
                <w:sz w:val="14"/>
                <w:szCs w:val="14"/>
              </w:rPr>
            </w:pPr>
          </w:p>
        </w:tc>
        <w:tc>
          <w:tcPr>
            <w:tcW w:w="387" w:type="pct"/>
            <w:vAlign w:val="center"/>
          </w:tcPr>
          <w:p w14:paraId="57064FBF" w14:textId="77777777" w:rsidR="00C214D9" w:rsidRPr="00FA27FF" w:rsidRDefault="00C214D9" w:rsidP="00C16C1C">
            <w:pPr>
              <w:tabs>
                <w:tab w:val="decimal" w:pos="787"/>
              </w:tabs>
              <w:autoSpaceDE w:val="0"/>
              <w:autoSpaceDN w:val="0"/>
              <w:adjustRightInd w:val="0"/>
              <w:jc w:val="right"/>
              <w:rPr>
                <w:rFonts w:ascii="Arial" w:eastAsia="宋体" w:hAnsi="Arial" w:cs="Arial"/>
                <w:b/>
                <w:bCs/>
                <w:color w:val="000000"/>
                <w:sz w:val="14"/>
                <w:szCs w:val="14"/>
                <w:highlight w:val="green"/>
              </w:rPr>
            </w:pPr>
            <w:r w:rsidRPr="00FA27FF">
              <w:rPr>
                <w:rFonts w:ascii="Arial" w:eastAsia="宋体" w:hAnsi="Arial" w:cs="Arial"/>
                <w:b/>
                <w:bCs/>
                <w:color w:val="000000"/>
                <w:sz w:val="14"/>
                <w:szCs w:val="14"/>
              </w:rPr>
              <w:t>(</w:t>
            </w:r>
            <w:r w:rsidRPr="00FA27FF">
              <w:rPr>
                <w:rFonts w:ascii="Arial" w:eastAsia="宋体" w:hAnsi="Arial" w:cs="Arial"/>
                <w:b/>
                <w:bCs/>
                <w:color w:val="000000"/>
                <w:sz w:val="14"/>
                <w:szCs w:val="14"/>
                <w:lang w:val="en-GB"/>
              </w:rPr>
              <w:t xml:space="preserve">Note </w:t>
            </w:r>
            <w:r w:rsidRPr="00FA27FF">
              <w:rPr>
                <w:rFonts w:ascii="Arial" w:eastAsia="宋体" w:hAnsi="Arial" w:cs="Arial"/>
                <w:b/>
                <w:bCs/>
                <w:color w:val="000000"/>
                <w:sz w:val="14"/>
                <w:szCs w:val="14"/>
              </w:rPr>
              <w:t xml:space="preserve"> </w:t>
            </w:r>
            <w:r w:rsidRPr="0011427F">
              <w:rPr>
                <w:rFonts w:ascii="Arial" w:eastAsia="宋体" w:hAnsi="Arial" w:cs="Arial"/>
                <w:b/>
                <w:bCs/>
                <w:color w:val="000000"/>
                <w:sz w:val="14"/>
                <w:szCs w:val="14"/>
              </w:rPr>
              <w:t>20</w:t>
            </w:r>
            <w:r w:rsidRPr="00FA27FF">
              <w:rPr>
                <w:rFonts w:ascii="Arial" w:eastAsia="宋体" w:hAnsi="Arial" w:cs="Arial"/>
                <w:b/>
                <w:bCs/>
                <w:color w:val="000000"/>
                <w:sz w:val="14"/>
                <w:szCs w:val="14"/>
              </w:rPr>
              <w:t>)</w:t>
            </w:r>
          </w:p>
        </w:tc>
        <w:tc>
          <w:tcPr>
            <w:tcW w:w="94" w:type="pct"/>
            <w:vAlign w:val="center"/>
          </w:tcPr>
          <w:p w14:paraId="282E3A04" w14:textId="77777777" w:rsidR="00C214D9" w:rsidRPr="00D1703F"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98" w:type="pct"/>
            <w:vAlign w:val="center"/>
          </w:tcPr>
          <w:p w14:paraId="107466F3" w14:textId="77777777" w:rsidR="00C214D9" w:rsidRPr="00D1703F" w:rsidRDefault="00C214D9" w:rsidP="00C16C1C">
            <w:pPr>
              <w:tabs>
                <w:tab w:val="decimal" w:pos="698"/>
              </w:tabs>
              <w:autoSpaceDE w:val="0"/>
              <w:autoSpaceDN w:val="0"/>
              <w:adjustRightInd w:val="0"/>
              <w:jc w:val="right"/>
              <w:rPr>
                <w:rFonts w:ascii="Arial" w:eastAsia="宋体" w:hAnsi="Arial" w:cs="Arial"/>
                <w:bCs/>
                <w:color w:val="000000"/>
                <w:sz w:val="14"/>
                <w:szCs w:val="14"/>
                <w:lang w:eastAsia="zh-HK"/>
              </w:rPr>
            </w:pPr>
          </w:p>
        </w:tc>
        <w:tc>
          <w:tcPr>
            <w:tcW w:w="94" w:type="pct"/>
            <w:vAlign w:val="center"/>
          </w:tcPr>
          <w:p w14:paraId="5C9E344B" w14:textId="77777777" w:rsidR="00C214D9" w:rsidRPr="00D1703F"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82" w:type="pct"/>
            <w:vAlign w:val="center"/>
          </w:tcPr>
          <w:p w14:paraId="3C490E0B" w14:textId="77777777" w:rsidR="00C214D9" w:rsidRPr="00D1703F"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94" w:type="pct"/>
            <w:vAlign w:val="center"/>
          </w:tcPr>
          <w:p w14:paraId="59AC8BF1" w14:textId="77777777" w:rsidR="00C214D9" w:rsidRPr="00D1703F"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49" w:type="pct"/>
            <w:vAlign w:val="center"/>
          </w:tcPr>
          <w:p w14:paraId="4B81957C" w14:textId="77777777" w:rsidR="00C214D9" w:rsidRPr="00D1703F" w:rsidRDefault="00C214D9" w:rsidP="00C16C1C">
            <w:pPr>
              <w:tabs>
                <w:tab w:val="decimal" w:pos="685"/>
              </w:tabs>
              <w:autoSpaceDE w:val="0"/>
              <w:autoSpaceDN w:val="0"/>
              <w:adjustRightInd w:val="0"/>
              <w:jc w:val="right"/>
              <w:rPr>
                <w:rFonts w:ascii="Arial" w:eastAsia="宋体" w:hAnsi="Arial" w:cs="Arial"/>
                <w:bCs/>
                <w:color w:val="000000"/>
                <w:sz w:val="14"/>
                <w:szCs w:val="14"/>
                <w:lang w:eastAsia="zh-HK"/>
              </w:rPr>
            </w:pPr>
          </w:p>
        </w:tc>
        <w:tc>
          <w:tcPr>
            <w:tcW w:w="96" w:type="pct"/>
            <w:vAlign w:val="center"/>
          </w:tcPr>
          <w:p w14:paraId="45509654" w14:textId="77777777" w:rsidR="00C214D9" w:rsidRPr="00D1703F"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98" w:type="pct"/>
            <w:vAlign w:val="center"/>
          </w:tcPr>
          <w:p w14:paraId="3FA3FE04" w14:textId="77777777" w:rsidR="00C214D9" w:rsidRPr="00D1703F" w:rsidRDefault="00C214D9" w:rsidP="00C16C1C">
            <w:pPr>
              <w:tabs>
                <w:tab w:val="decimal" w:pos="742"/>
              </w:tabs>
              <w:autoSpaceDE w:val="0"/>
              <w:autoSpaceDN w:val="0"/>
              <w:adjustRightInd w:val="0"/>
              <w:jc w:val="right"/>
              <w:rPr>
                <w:rFonts w:ascii="Arial" w:eastAsia="宋体" w:hAnsi="Arial" w:cs="Arial"/>
                <w:bCs/>
                <w:color w:val="000000"/>
                <w:sz w:val="14"/>
                <w:szCs w:val="14"/>
                <w:lang w:eastAsia="zh-HK"/>
              </w:rPr>
            </w:pPr>
          </w:p>
        </w:tc>
        <w:tc>
          <w:tcPr>
            <w:tcW w:w="96" w:type="pct"/>
            <w:vAlign w:val="center"/>
          </w:tcPr>
          <w:p w14:paraId="1154AFB4"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477" w:type="pct"/>
            <w:vAlign w:val="center"/>
          </w:tcPr>
          <w:p w14:paraId="78E55478" w14:textId="77777777" w:rsidR="00C214D9" w:rsidRPr="00D1703F" w:rsidRDefault="00C214D9" w:rsidP="00C16C1C">
            <w:pPr>
              <w:tabs>
                <w:tab w:val="decimal" w:pos="796"/>
              </w:tabs>
              <w:autoSpaceDE w:val="0"/>
              <w:autoSpaceDN w:val="0"/>
              <w:adjustRightInd w:val="0"/>
              <w:jc w:val="right"/>
              <w:rPr>
                <w:rFonts w:ascii="Arial" w:eastAsia="MHei-Bold-Identity-H" w:hAnsi="Arial" w:cs="Arial"/>
                <w:bCs/>
                <w:color w:val="000000"/>
                <w:sz w:val="14"/>
                <w:szCs w:val="14"/>
                <w:lang w:eastAsia="zh-HK"/>
              </w:rPr>
            </w:pPr>
          </w:p>
        </w:tc>
        <w:tc>
          <w:tcPr>
            <w:tcW w:w="96" w:type="pct"/>
            <w:vAlign w:val="center"/>
          </w:tcPr>
          <w:p w14:paraId="10E675C2"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9" w:type="pct"/>
            <w:vAlign w:val="center"/>
          </w:tcPr>
          <w:p w14:paraId="7440582F" w14:textId="77777777" w:rsidR="00C214D9" w:rsidRPr="00D1703F" w:rsidRDefault="00C214D9" w:rsidP="00C16C1C">
            <w:pPr>
              <w:tabs>
                <w:tab w:val="decimal" w:pos="726"/>
              </w:tabs>
              <w:autoSpaceDE w:val="0"/>
              <w:autoSpaceDN w:val="0"/>
              <w:adjustRightInd w:val="0"/>
              <w:jc w:val="right"/>
              <w:rPr>
                <w:rFonts w:ascii="Arial" w:eastAsia="MHei-Bold-Identity-H" w:hAnsi="Arial" w:cs="Arial"/>
                <w:bCs/>
                <w:color w:val="000000"/>
                <w:sz w:val="14"/>
                <w:szCs w:val="14"/>
                <w:lang w:eastAsia="zh-HK"/>
              </w:rPr>
            </w:pPr>
          </w:p>
        </w:tc>
        <w:tc>
          <w:tcPr>
            <w:tcW w:w="83" w:type="pct"/>
            <w:vAlign w:val="center"/>
          </w:tcPr>
          <w:p w14:paraId="6383F291"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57" w:type="pct"/>
            <w:vAlign w:val="center"/>
          </w:tcPr>
          <w:p w14:paraId="57FD894E"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r>
      <w:tr w:rsidR="00C214D9" w:rsidRPr="00D1703F" w14:paraId="081460CD" w14:textId="77777777" w:rsidTr="00C16C1C">
        <w:trPr>
          <w:trHeight w:val="143"/>
        </w:trPr>
        <w:tc>
          <w:tcPr>
            <w:tcW w:w="1200" w:type="pct"/>
            <w:vAlign w:val="bottom"/>
          </w:tcPr>
          <w:p w14:paraId="125BE6C6" w14:textId="77777777" w:rsidR="00C214D9" w:rsidRPr="00191202" w:rsidRDefault="00C214D9" w:rsidP="00C16C1C">
            <w:pPr>
              <w:autoSpaceDE w:val="0"/>
              <w:autoSpaceDN w:val="0"/>
              <w:adjustRightInd w:val="0"/>
              <w:ind w:left="162" w:hanging="162"/>
              <w:jc w:val="left"/>
              <w:rPr>
                <w:rFonts w:ascii="Arial" w:eastAsia="宋体" w:hAnsi="Arial" w:cs="Arial"/>
                <w:color w:val="000000"/>
                <w:sz w:val="14"/>
                <w:szCs w:val="14"/>
              </w:rPr>
            </w:pPr>
          </w:p>
        </w:tc>
        <w:tc>
          <w:tcPr>
            <w:tcW w:w="387" w:type="pct"/>
            <w:vAlign w:val="center"/>
          </w:tcPr>
          <w:p w14:paraId="6AB0F160" w14:textId="77777777" w:rsidR="00C214D9" w:rsidRPr="00191202"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94" w:type="pct"/>
            <w:vAlign w:val="center"/>
          </w:tcPr>
          <w:p w14:paraId="2128D99A"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3730A7BC" w14:textId="77777777" w:rsidR="00C214D9" w:rsidRPr="00D1703F" w:rsidRDefault="00C214D9" w:rsidP="00C16C1C">
            <w:pPr>
              <w:tabs>
                <w:tab w:val="decimal" w:pos="698"/>
              </w:tabs>
              <w:autoSpaceDE w:val="0"/>
              <w:autoSpaceDN w:val="0"/>
              <w:adjustRightInd w:val="0"/>
              <w:jc w:val="right"/>
              <w:rPr>
                <w:rFonts w:ascii="Arial" w:eastAsia="MHei-Bold-Identity-H" w:hAnsi="Arial" w:cs="Arial"/>
                <w:bCs/>
                <w:color w:val="000000"/>
                <w:sz w:val="14"/>
                <w:szCs w:val="14"/>
                <w:lang w:eastAsia="zh-HK"/>
              </w:rPr>
            </w:pPr>
          </w:p>
        </w:tc>
        <w:tc>
          <w:tcPr>
            <w:tcW w:w="94" w:type="pct"/>
            <w:vAlign w:val="center"/>
          </w:tcPr>
          <w:p w14:paraId="609FB960"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82" w:type="pct"/>
            <w:vAlign w:val="center"/>
          </w:tcPr>
          <w:p w14:paraId="6A978F29"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94" w:type="pct"/>
            <w:vAlign w:val="center"/>
          </w:tcPr>
          <w:p w14:paraId="535BF854"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49" w:type="pct"/>
            <w:vAlign w:val="center"/>
          </w:tcPr>
          <w:p w14:paraId="0A527F97" w14:textId="77777777" w:rsidR="00C214D9" w:rsidRPr="00D1703F" w:rsidRDefault="00C214D9" w:rsidP="00C16C1C">
            <w:pPr>
              <w:tabs>
                <w:tab w:val="decimal" w:pos="685"/>
              </w:tabs>
              <w:autoSpaceDE w:val="0"/>
              <w:autoSpaceDN w:val="0"/>
              <w:adjustRightInd w:val="0"/>
              <w:jc w:val="right"/>
              <w:rPr>
                <w:rFonts w:ascii="Arial" w:eastAsia="MHei-Bold-Identity-H" w:hAnsi="Arial" w:cs="Arial"/>
                <w:bCs/>
                <w:color w:val="000000"/>
                <w:sz w:val="14"/>
                <w:szCs w:val="14"/>
                <w:lang w:eastAsia="zh-HK"/>
              </w:rPr>
            </w:pPr>
          </w:p>
        </w:tc>
        <w:tc>
          <w:tcPr>
            <w:tcW w:w="96" w:type="pct"/>
            <w:vAlign w:val="center"/>
          </w:tcPr>
          <w:p w14:paraId="19F58BDD"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7C03661D" w14:textId="77777777" w:rsidR="00C214D9" w:rsidRPr="00D1703F" w:rsidRDefault="00C214D9" w:rsidP="00C16C1C">
            <w:pPr>
              <w:tabs>
                <w:tab w:val="decimal" w:pos="742"/>
              </w:tabs>
              <w:autoSpaceDE w:val="0"/>
              <w:autoSpaceDN w:val="0"/>
              <w:adjustRightInd w:val="0"/>
              <w:jc w:val="right"/>
              <w:rPr>
                <w:rFonts w:ascii="Arial" w:eastAsia="MHei-Bold-Identity-H" w:hAnsi="Arial" w:cs="Arial"/>
                <w:bCs/>
                <w:color w:val="000000"/>
                <w:sz w:val="14"/>
                <w:szCs w:val="14"/>
                <w:lang w:eastAsia="zh-HK"/>
              </w:rPr>
            </w:pPr>
          </w:p>
        </w:tc>
        <w:tc>
          <w:tcPr>
            <w:tcW w:w="96" w:type="pct"/>
            <w:vAlign w:val="center"/>
          </w:tcPr>
          <w:p w14:paraId="297155A8"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477" w:type="pct"/>
            <w:vAlign w:val="center"/>
          </w:tcPr>
          <w:p w14:paraId="7BEFCFE4" w14:textId="77777777" w:rsidR="00C214D9" w:rsidRPr="00D1703F" w:rsidRDefault="00C214D9" w:rsidP="00C16C1C">
            <w:pPr>
              <w:tabs>
                <w:tab w:val="decimal" w:pos="796"/>
              </w:tabs>
              <w:autoSpaceDE w:val="0"/>
              <w:autoSpaceDN w:val="0"/>
              <w:adjustRightInd w:val="0"/>
              <w:jc w:val="right"/>
              <w:rPr>
                <w:rFonts w:ascii="Arial" w:eastAsia="MHei-Bold-Identity-H" w:hAnsi="Arial" w:cs="Arial"/>
                <w:bCs/>
                <w:color w:val="000000"/>
                <w:sz w:val="14"/>
                <w:szCs w:val="14"/>
                <w:lang w:eastAsia="zh-HK"/>
              </w:rPr>
            </w:pPr>
          </w:p>
        </w:tc>
        <w:tc>
          <w:tcPr>
            <w:tcW w:w="96" w:type="pct"/>
            <w:vAlign w:val="center"/>
          </w:tcPr>
          <w:p w14:paraId="3A075112"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9" w:type="pct"/>
            <w:vAlign w:val="center"/>
          </w:tcPr>
          <w:p w14:paraId="45BDE11A" w14:textId="77777777" w:rsidR="00C214D9" w:rsidRPr="00D1703F" w:rsidRDefault="00C214D9" w:rsidP="00C16C1C">
            <w:pPr>
              <w:tabs>
                <w:tab w:val="decimal" w:pos="726"/>
              </w:tabs>
              <w:autoSpaceDE w:val="0"/>
              <w:autoSpaceDN w:val="0"/>
              <w:adjustRightInd w:val="0"/>
              <w:jc w:val="right"/>
              <w:rPr>
                <w:rFonts w:ascii="Arial" w:eastAsia="MHei-Bold-Identity-H" w:hAnsi="Arial" w:cs="Arial"/>
                <w:bCs/>
                <w:color w:val="000000"/>
                <w:sz w:val="14"/>
                <w:szCs w:val="14"/>
                <w:lang w:eastAsia="zh-HK"/>
              </w:rPr>
            </w:pPr>
          </w:p>
        </w:tc>
        <w:tc>
          <w:tcPr>
            <w:tcW w:w="83" w:type="pct"/>
            <w:vAlign w:val="center"/>
          </w:tcPr>
          <w:p w14:paraId="207179D0"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57" w:type="pct"/>
            <w:vAlign w:val="center"/>
          </w:tcPr>
          <w:p w14:paraId="3C5AF276" w14:textId="77777777" w:rsidR="00C214D9" w:rsidRPr="00D1703F"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r>
      <w:tr w:rsidR="00C214D9" w:rsidRPr="00C95CA3" w14:paraId="5944B01D" w14:textId="77777777" w:rsidTr="00C16C1C">
        <w:trPr>
          <w:trHeight w:val="143"/>
        </w:trPr>
        <w:tc>
          <w:tcPr>
            <w:tcW w:w="1200" w:type="pct"/>
            <w:vAlign w:val="bottom"/>
          </w:tcPr>
          <w:p w14:paraId="10D25A56" w14:textId="77777777" w:rsidR="00C214D9" w:rsidRPr="00191202" w:rsidRDefault="00C214D9" w:rsidP="00C16C1C">
            <w:pPr>
              <w:autoSpaceDE w:val="0"/>
              <w:autoSpaceDN w:val="0"/>
              <w:adjustRightInd w:val="0"/>
              <w:ind w:left="162" w:hanging="162"/>
              <w:jc w:val="left"/>
              <w:rPr>
                <w:rFonts w:ascii="Arial" w:eastAsia="宋体" w:hAnsi="Arial" w:cs="Arial"/>
                <w:color w:val="000000"/>
                <w:sz w:val="14"/>
                <w:szCs w:val="14"/>
              </w:rPr>
            </w:pPr>
            <w:r w:rsidRPr="00191202">
              <w:rPr>
                <w:rFonts w:ascii="Arial" w:eastAsia="宋体" w:hAnsi="Arial" w:cs="Arial"/>
                <w:color w:val="000000"/>
                <w:sz w:val="14"/>
                <w:szCs w:val="14"/>
                <w:lang w:val="en-GB"/>
              </w:rPr>
              <w:t>At 1 January 2019</w:t>
            </w:r>
          </w:p>
        </w:tc>
        <w:tc>
          <w:tcPr>
            <w:tcW w:w="387" w:type="pct"/>
            <w:vAlign w:val="center"/>
          </w:tcPr>
          <w:p w14:paraId="70E0621E" w14:textId="77777777" w:rsidR="00C214D9" w:rsidRPr="00191202"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191202">
              <w:rPr>
                <w:rFonts w:ascii="Arial" w:eastAsia="宋体" w:hAnsi="Arial" w:cs="Arial"/>
                <w:bCs/>
                <w:color w:val="000000"/>
                <w:sz w:val="14"/>
                <w:szCs w:val="14"/>
                <w:lang w:eastAsia="zh-HK"/>
              </w:rPr>
              <w:t>18,984,340</w:t>
            </w:r>
          </w:p>
        </w:tc>
        <w:tc>
          <w:tcPr>
            <w:tcW w:w="94" w:type="pct"/>
            <w:vAlign w:val="center"/>
          </w:tcPr>
          <w:p w14:paraId="6B2100AC"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6C23B65A"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11,622,283</w:t>
            </w:r>
          </w:p>
        </w:tc>
        <w:tc>
          <w:tcPr>
            <w:tcW w:w="94" w:type="pct"/>
            <w:vAlign w:val="center"/>
          </w:tcPr>
          <w:p w14:paraId="31177BE1"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82" w:type="pct"/>
            <w:vAlign w:val="center"/>
          </w:tcPr>
          <w:p w14:paraId="6CF830D7"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88,480</w:t>
            </w:r>
          </w:p>
        </w:tc>
        <w:tc>
          <w:tcPr>
            <w:tcW w:w="94" w:type="pct"/>
            <w:vAlign w:val="center"/>
          </w:tcPr>
          <w:p w14:paraId="08769A9A"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49" w:type="pct"/>
            <w:vAlign w:val="center"/>
          </w:tcPr>
          <w:p w14:paraId="4915A80A"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200,383</w:t>
            </w:r>
          </w:p>
        </w:tc>
        <w:tc>
          <w:tcPr>
            <w:tcW w:w="96" w:type="pct"/>
            <w:vAlign w:val="center"/>
          </w:tcPr>
          <w:p w14:paraId="5EDC53E9"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458BE809"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300,609</w:t>
            </w:r>
          </w:p>
        </w:tc>
        <w:tc>
          <w:tcPr>
            <w:tcW w:w="96" w:type="pct"/>
            <w:vAlign w:val="center"/>
          </w:tcPr>
          <w:p w14:paraId="23518BAB"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477" w:type="pct"/>
            <w:vAlign w:val="center"/>
          </w:tcPr>
          <w:p w14:paraId="0A67F644" w14:textId="77777777" w:rsidR="00C214D9" w:rsidRPr="00BA4380" w:rsidRDefault="00C214D9" w:rsidP="00C16C1C">
            <w:pPr>
              <w:tabs>
                <w:tab w:val="decimal" w:pos="796"/>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11,676</w:t>
            </w:r>
          </w:p>
        </w:tc>
        <w:tc>
          <w:tcPr>
            <w:tcW w:w="96" w:type="pct"/>
            <w:vAlign w:val="center"/>
          </w:tcPr>
          <w:p w14:paraId="515F4BB2"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9" w:type="pct"/>
            <w:vAlign w:val="center"/>
          </w:tcPr>
          <w:p w14:paraId="4FE7BFF5" w14:textId="77777777" w:rsidR="00C214D9" w:rsidRPr="00BA4380" w:rsidRDefault="00C214D9" w:rsidP="00C16C1C">
            <w:pPr>
              <w:tabs>
                <w:tab w:val="decimal" w:pos="726"/>
              </w:tabs>
              <w:autoSpaceDE w:val="0"/>
              <w:autoSpaceDN w:val="0"/>
              <w:adjustRightInd w:val="0"/>
              <w:jc w:val="right"/>
              <w:rPr>
                <w:rFonts w:ascii="Arial" w:eastAsia="宋体" w:hAnsi="Arial" w:cs="Arial"/>
                <w:bCs/>
                <w:color w:val="000000"/>
                <w:sz w:val="14"/>
                <w:szCs w:val="14"/>
                <w:lang w:eastAsia="zh-HK"/>
              </w:rPr>
            </w:pPr>
            <w:r w:rsidRPr="00BA4380">
              <w:rPr>
                <w:rFonts w:ascii="Arial" w:eastAsia="宋体" w:hAnsi="Arial" w:cs="Arial"/>
                <w:bCs/>
                <w:color w:val="000000"/>
                <w:sz w:val="14"/>
                <w:szCs w:val="14"/>
                <w:lang w:eastAsia="zh-HK"/>
              </w:rPr>
              <w:t>(25,429,361)</w:t>
            </w:r>
          </w:p>
        </w:tc>
        <w:tc>
          <w:tcPr>
            <w:tcW w:w="83" w:type="pct"/>
            <w:vAlign w:val="center"/>
          </w:tcPr>
          <w:p w14:paraId="08BC011C" w14:textId="77777777" w:rsidR="00C214D9" w:rsidRPr="00BA4380"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57" w:type="pct"/>
            <w:vAlign w:val="center"/>
          </w:tcPr>
          <w:p w14:paraId="2F834040"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5,778,410</w:t>
            </w:r>
          </w:p>
        </w:tc>
      </w:tr>
      <w:tr w:rsidR="00C214D9" w:rsidRPr="006C0738" w14:paraId="0B470B68" w14:textId="77777777" w:rsidTr="00C16C1C">
        <w:trPr>
          <w:trHeight w:val="66"/>
        </w:trPr>
        <w:tc>
          <w:tcPr>
            <w:tcW w:w="1200" w:type="pct"/>
            <w:vAlign w:val="bottom"/>
          </w:tcPr>
          <w:p w14:paraId="3B2532B6" w14:textId="77777777" w:rsidR="00C214D9" w:rsidRPr="00191202" w:rsidRDefault="00C214D9" w:rsidP="00C16C1C">
            <w:pPr>
              <w:autoSpaceDE w:val="0"/>
              <w:autoSpaceDN w:val="0"/>
              <w:adjustRightInd w:val="0"/>
              <w:ind w:left="162" w:hanging="162"/>
              <w:jc w:val="left"/>
              <w:rPr>
                <w:rFonts w:ascii="Arial" w:eastAsia="宋体" w:hAnsi="Arial" w:cs="Arial"/>
                <w:color w:val="000000"/>
                <w:sz w:val="4"/>
                <w:szCs w:val="4"/>
              </w:rPr>
            </w:pPr>
          </w:p>
        </w:tc>
        <w:tc>
          <w:tcPr>
            <w:tcW w:w="387" w:type="pct"/>
            <w:tcBorders>
              <w:bottom w:val="single" w:sz="4" w:space="0" w:color="auto"/>
            </w:tcBorders>
            <w:vAlign w:val="center"/>
          </w:tcPr>
          <w:p w14:paraId="1D17325B" w14:textId="77777777" w:rsidR="00C214D9" w:rsidRPr="00191202"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94" w:type="pct"/>
            <w:tcBorders>
              <w:bottom w:val="single" w:sz="4" w:space="0" w:color="auto"/>
            </w:tcBorders>
            <w:vAlign w:val="center"/>
          </w:tcPr>
          <w:p w14:paraId="1DF3966A"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8" w:type="pct"/>
            <w:tcBorders>
              <w:bottom w:val="single" w:sz="4" w:space="0" w:color="auto"/>
            </w:tcBorders>
            <w:vAlign w:val="center"/>
          </w:tcPr>
          <w:p w14:paraId="24DE33AE"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4"/>
                <w:szCs w:val="4"/>
                <w:lang w:eastAsia="zh-HK"/>
              </w:rPr>
            </w:pPr>
          </w:p>
        </w:tc>
        <w:tc>
          <w:tcPr>
            <w:tcW w:w="94" w:type="pct"/>
            <w:tcBorders>
              <w:bottom w:val="single" w:sz="4" w:space="0" w:color="auto"/>
            </w:tcBorders>
            <w:vAlign w:val="center"/>
          </w:tcPr>
          <w:p w14:paraId="7B716583"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82" w:type="pct"/>
            <w:tcBorders>
              <w:bottom w:val="single" w:sz="4" w:space="0" w:color="auto"/>
            </w:tcBorders>
            <w:vAlign w:val="center"/>
          </w:tcPr>
          <w:p w14:paraId="4850417C"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94" w:type="pct"/>
            <w:tcBorders>
              <w:bottom w:val="single" w:sz="4" w:space="0" w:color="auto"/>
            </w:tcBorders>
            <w:vAlign w:val="center"/>
          </w:tcPr>
          <w:p w14:paraId="49ED054B"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49" w:type="pct"/>
            <w:tcBorders>
              <w:bottom w:val="single" w:sz="4" w:space="0" w:color="auto"/>
            </w:tcBorders>
            <w:vAlign w:val="center"/>
          </w:tcPr>
          <w:p w14:paraId="24F0E085"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4"/>
                <w:szCs w:val="4"/>
                <w:lang w:eastAsia="zh-HK"/>
              </w:rPr>
            </w:pPr>
          </w:p>
        </w:tc>
        <w:tc>
          <w:tcPr>
            <w:tcW w:w="96" w:type="pct"/>
            <w:tcBorders>
              <w:bottom w:val="single" w:sz="4" w:space="0" w:color="auto"/>
            </w:tcBorders>
            <w:vAlign w:val="center"/>
          </w:tcPr>
          <w:p w14:paraId="47E212BA"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8" w:type="pct"/>
            <w:tcBorders>
              <w:bottom w:val="single" w:sz="4" w:space="0" w:color="auto"/>
            </w:tcBorders>
            <w:vAlign w:val="center"/>
          </w:tcPr>
          <w:p w14:paraId="46F53D31"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4"/>
                <w:szCs w:val="4"/>
                <w:lang w:eastAsia="zh-HK"/>
              </w:rPr>
            </w:pPr>
          </w:p>
        </w:tc>
        <w:tc>
          <w:tcPr>
            <w:tcW w:w="96" w:type="pct"/>
            <w:tcBorders>
              <w:bottom w:val="single" w:sz="4" w:space="0" w:color="auto"/>
            </w:tcBorders>
            <w:vAlign w:val="center"/>
          </w:tcPr>
          <w:p w14:paraId="49394F8D"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477" w:type="pct"/>
            <w:tcBorders>
              <w:bottom w:val="single" w:sz="4" w:space="0" w:color="auto"/>
            </w:tcBorders>
            <w:vAlign w:val="center"/>
          </w:tcPr>
          <w:p w14:paraId="36ADAA64" w14:textId="77777777" w:rsidR="00C214D9" w:rsidRPr="00BA4380" w:rsidRDefault="00C214D9" w:rsidP="00C16C1C">
            <w:pPr>
              <w:tabs>
                <w:tab w:val="decimal" w:pos="796"/>
              </w:tabs>
              <w:autoSpaceDE w:val="0"/>
              <w:autoSpaceDN w:val="0"/>
              <w:adjustRightInd w:val="0"/>
              <w:jc w:val="right"/>
              <w:rPr>
                <w:rFonts w:ascii="Arial" w:eastAsia="MHei-Bold-Identity-H" w:hAnsi="Arial" w:cs="Arial"/>
                <w:bCs/>
                <w:color w:val="000000"/>
                <w:sz w:val="4"/>
                <w:szCs w:val="4"/>
                <w:lang w:eastAsia="zh-HK"/>
              </w:rPr>
            </w:pPr>
          </w:p>
        </w:tc>
        <w:tc>
          <w:tcPr>
            <w:tcW w:w="96" w:type="pct"/>
            <w:tcBorders>
              <w:bottom w:val="single" w:sz="4" w:space="0" w:color="auto"/>
            </w:tcBorders>
            <w:vAlign w:val="center"/>
          </w:tcPr>
          <w:p w14:paraId="3F6E93D2"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9" w:type="pct"/>
            <w:tcBorders>
              <w:bottom w:val="single" w:sz="4" w:space="0" w:color="auto"/>
            </w:tcBorders>
            <w:vAlign w:val="center"/>
          </w:tcPr>
          <w:p w14:paraId="1029C2CC" w14:textId="77777777" w:rsidR="00C214D9" w:rsidRPr="00BA4380" w:rsidRDefault="00C214D9" w:rsidP="00C16C1C">
            <w:pPr>
              <w:tabs>
                <w:tab w:val="decimal" w:pos="726"/>
              </w:tabs>
              <w:autoSpaceDE w:val="0"/>
              <w:autoSpaceDN w:val="0"/>
              <w:adjustRightInd w:val="0"/>
              <w:jc w:val="right"/>
              <w:rPr>
                <w:rFonts w:ascii="Arial" w:eastAsia="MHei-Bold-Identity-H" w:hAnsi="Arial" w:cs="Arial"/>
                <w:bCs/>
                <w:color w:val="000000"/>
                <w:sz w:val="4"/>
                <w:szCs w:val="4"/>
                <w:lang w:eastAsia="zh-HK"/>
              </w:rPr>
            </w:pPr>
          </w:p>
        </w:tc>
        <w:tc>
          <w:tcPr>
            <w:tcW w:w="83" w:type="pct"/>
            <w:tcBorders>
              <w:bottom w:val="single" w:sz="4" w:space="0" w:color="auto"/>
            </w:tcBorders>
            <w:vAlign w:val="center"/>
          </w:tcPr>
          <w:p w14:paraId="2D22C7FB"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57" w:type="pct"/>
            <w:tcBorders>
              <w:bottom w:val="single" w:sz="4" w:space="0" w:color="auto"/>
            </w:tcBorders>
            <w:vAlign w:val="center"/>
          </w:tcPr>
          <w:p w14:paraId="2A5EA0AE"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r>
      <w:tr w:rsidR="00C214D9" w:rsidRPr="006060F6" w14:paraId="716EA218" w14:textId="77777777" w:rsidTr="00C16C1C">
        <w:trPr>
          <w:trHeight w:val="122"/>
        </w:trPr>
        <w:tc>
          <w:tcPr>
            <w:tcW w:w="1200" w:type="pct"/>
            <w:vAlign w:val="bottom"/>
          </w:tcPr>
          <w:p w14:paraId="3F8D403D" w14:textId="77777777" w:rsidR="00C214D9" w:rsidRPr="00191202" w:rsidRDefault="00C214D9" w:rsidP="00C16C1C">
            <w:pPr>
              <w:autoSpaceDE w:val="0"/>
              <w:autoSpaceDN w:val="0"/>
              <w:adjustRightInd w:val="0"/>
              <w:ind w:left="162" w:hanging="162"/>
              <w:jc w:val="left"/>
              <w:rPr>
                <w:rFonts w:ascii="Arial" w:eastAsia="宋体" w:hAnsi="Arial" w:cs="Arial"/>
                <w:color w:val="000000"/>
                <w:sz w:val="4"/>
                <w:szCs w:val="4"/>
              </w:rPr>
            </w:pPr>
          </w:p>
        </w:tc>
        <w:tc>
          <w:tcPr>
            <w:tcW w:w="387" w:type="pct"/>
            <w:tcBorders>
              <w:top w:val="single" w:sz="4" w:space="0" w:color="auto"/>
            </w:tcBorders>
            <w:vAlign w:val="center"/>
          </w:tcPr>
          <w:p w14:paraId="28E64B7D" w14:textId="77777777" w:rsidR="00C214D9" w:rsidRPr="00191202"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94" w:type="pct"/>
            <w:tcBorders>
              <w:top w:val="single" w:sz="4" w:space="0" w:color="auto"/>
            </w:tcBorders>
            <w:vAlign w:val="center"/>
          </w:tcPr>
          <w:p w14:paraId="25EAC065"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8" w:type="pct"/>
            <w:tcBorders>
              <w:top w:val="single" w:sz="4" w:space="0" w:color="auto"/>
            </w:tcBorders>
            <w:vAlign w:val="center"/>
          </w:tcPr>
          <w:p w14:paraId="39E3AF32"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4"/>
                <w:szCs w:val="4"/>
                <w:lang w:eastAsia="zh-HK"/>
              </w:rPr>
            </w:pPr>
          </w:p>
        </w:tc>
        <w:tc>
          <w:tcPr>
            <w:tcW w:w="94" w:type="pct"/>
            <w:tcBorders>
              <w:top w:val="single" w:sz="4" w:space="0" w:color="auto"/>
            </w:tcBorders>
            <w:vAlign w:val="center"/>
          </w:tcPr>
          <w:p w14:paraId="6EC4D618"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82" w:type="pct"/>
            <w:tcBorders>
              <w:top w:val="single" w:sz="4" w:space="0" w:color="auto"/>
            </w:tcBorders>
            <w:vAlign w:val="center"/>
          </w:tcPr>
          <w:p w14:paraId="10565B1F"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94" w:type="pct"/>
            <w:tcBorders>
              <w:top w:val="single" w:sz="4" w:space="0" w:color="auto"/>
            </w:tcBorders>
            <w:vAlign w:val="center"/>
          </w:tcPr>
          <w:p w14:paraId="5BF2663D"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49" w:type="pct"/>
            <w:tcBorders>
              <w:top w:val="single" w:sz="4" w:space="0" w:color="auto"/>
            </w:tcBorders>
            <w:vAlign w:val="center"/>
          </w:tcPr>
          <w:p w14:paraId="7D4911EA"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4"/>
                <w:szCs w:val="4"/>
                <w:lang w:eastAsia="zh-HK"/>
              </w:rPr>
            </w:pPr>
          </w:p>
        </w:tc>
        <w:tc>
          <w:tcPr>
            <w:tcW w:w="96" w:type="pct"/>
            <w:tcBorders>
              <w:top w:val="single" w:sz="4" w:space="0" w:color="auto"/>
            </w:tcBorders>
            <w:vAlign w:val="center"/>
          </w:tcPr>
          <w:p w14:paraId="77414374"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8" w:type="pct"/>
            <w:tcBorders>
              <w:top w:val="single" w:sz="4" w:space="0" w:color="auto"/>
            </w:tcBorders>
            <w:vAlign w:val="center"/>
          </w:tcPr>
          <w:p w14:paraId="1DC5A650"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4"/>
                <w:szCs w:val="4"/>
                <w:lang w:eastAsia="zh-HK"/>
              </w:rPr>
            </w:pPr>
          </w:p>
        </w:tc>
        <w:tc>
          <w:tcPr>
            <w:tcW w:w="96" w:type="pct"/>
            <w:tcBorders>
              <w:top w:val="single" w:sz="4" w:space="0" w:color="auto"/>
            </w:tcBorders>
            <w:vAlign w:val="center"/>
          </w:tcPr>
          <w:p w14:paraId="428A1791"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477" w:type="pct"/>
            <w:tcBorders>
              <w:top w:val="single" w:sz="4" w:space="0" w:color="auto"/>
            </w:tcBorders>
            <w:vAlign w:val="center"/>
          </w:tcPr>
          <w:p w14:paraId="46B6DA9C" w14:textId="77777777" w:rsidR="00C214D9" w:rsidRPr="00BA4380" w:rsidRDefault="00C214D9" w:rsidP="00C16C1C">
            <w:pPr>
              <w:tabs>
                <w:tab w:val="decimal" w:pos="796"/>
              </w:tabs>
              <w:autoSpaceDE w:val="0"/>
              <w:autoSpaceDN w:val="0"/>
              <w:adjustRightInd w:val="0"/>
              <w:jc w:val="right"/>
              <w:rPr>
                <w:rFonts w:ascii="Arial" w:eastAsia="MHei-Bold-Identity-H" w:hAnsi="Arial" w:cs="Arial"/>
                <w:bCs/>
                <w:color w:val="000000"/>
                <w:sz w:val="4"/>
                <w:szCs w:val="4"/>
                <w:lang w:eastAsia="zh-HK"/>
              </w:rPr>
            </w:pPr>
          </w:p>
        </w:tc>
        <w:tc>
          <w:tcPr>
            <w:tcW w:w="96" w:type="pct"/>
            <w:tcBorders>
              <w:top w:val="single" w:sz="4" w:space="0" w:color="auto"/>
            </w:tcBorders>
            <w:vAlign w:val="center"/>
          </w:tcPr>
          <w:p w14:paraId="6FED70B4"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9" w:type="pct"/>
            <w:tcBorders>
              <w:top w:val="single" w:sz="4" w:space="0" w:color="auto"/>
            </w:tcBorders>
            <w:vAlign w:val="center"/>
          </w:tcPr>
          <w:p w14:paraId="0309A806" w14:textId="77777777" w:rsidR="00C214D9" w:rsidRPr="00BA4380" w:rsidRDefault="00C214D9" w:rsidP="00C16C1C">
            <w:pPr>
              <w:tabs>
                <w:tab w:val="decimal" w:pos="726"/>
              </w:tabs>
              <w:autoSpaceDE w:val="0"/>
              <w:autoSpaceDN w:val="0"/>
              <w:adjustRightInd w:val="0"/>
              <w:jc w:val="right"/>
              <w:rPr>
                <w:rFonts w:ascii="Arial" w:eastAsia="宋体" w:hAnsi="Arial" w:cs="Arial"/>
                <w:bCs/>
                <w:color w:val="000000"/>
                <w:sz w:val="4"/>
                <w:szCs w:val="4"/>
                <w:lang w:eastAsia="zh-HK"/>
              </w:rPr>
            </w:pPr>
          </w:p>
        </w:tc>
        <w:tc>
          <w:tcPr>
            <w:tcW w:w="83" w:type="pct"/>
            <w:tcBorders>
              <w:top w:val="single" w:sz="4" w:space="0" w:color="auto"/>
            </w:tcBorders>
            <w:vAlign w:val="center"/>
          </w:tcPr>
          <w:p w14:paraId="247FA0C2" w14:textId="77777777" w:rsidR="00C214D9" w:rsidRPr="00BA4380" w:rsidRDefault="00C214D9" w:rsidP="00C16C1C">
            <w:pPr>
              <w:tabs>
                <w:tab w:val="decimal" w:pos="787"/>
              </w:tabs>
              <w:autoSpaceDE w:val="0"/>
              <w:autoSpaceDN w:val="0"/>
              <w:adjustRightInd w:val="0"/>
              <w:jc w:val="right"/>
              <w:rPr>
                <w:rFonts w:ascii="Arial" w:eastAsia="宋体" w:hAnsi="Arial" w:cs="Arial"/>
                <w:bCs/>
                <w:color w:val="000000"/>
                <w:sz w:val="4"/>
                <w:szCs w:val="4"/>
                <w:lang w:eastAsia="zh-HK"/>
              </w:rPr>
            </w:pPr>
          </w:p>
        </w:tc>
        <w:tc>
          <w:tcPr>
            <w:tcW w:w="357" w:type="pct"/>
            <w:tcBorders>
              <w:top w:val="single" w:sz="4" w:space="0" w:color="auto"/>
            </w:tcBorders>
            <w:vAlign w:val="center"/>
          </w:tcPr>
          <w:p w14:paraId="4F46FD42"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r>
      <w:tr w:rsidR="00C214D9" w:rsidRPr="00C95CA3" w14:paraId="408C7EAC" w14:textId="77777777" w:rsidTr="00C16C1C">
        <w:trPr>
          <w:trHeight w:val="143"/>
        </w:trPr>
        <w:tc>
          <w:tcPr>
            <w:tcW w:w="1200" w:type="pct"/>
            <w:vAlign w:val="bottom"/>
          </w:tcPr>
          <w:p w14:paraId="3C4D59BF" w14:textId="77777777" w:rsidR="00C214D9" w:rsidRPr="00191202" w:rsidRDefault="00C214D9" w:rsidP="00C16C1C">
            <w:pPr>
              <w:autoSpaceDE w:val="0"/>
              <w:autoSpaceDN w:val="0"/>
              <w:adjustRightInd w:val="0"/>
              <w:ind w:left="162" w:hanging="162"/>
              <w:jc w:val="left"/>
              <w:rPr>
                <w:rFonts w:ascii="Arial" w:eastAsia="宋体" w:hAnsi="Arial" w:cs="Arial"/>
                <w:color w:val="000000"/>
                <w:sz w:val="14"/>
                <w:szCs w:val="14"/>
              </w:rPr>
            </w:pPr>
            <w:r w:rsidRPr="00191202">
              <w:rPr>
                <w:rFonts w:ascii="Arial" w:eastAsia="宋体" w:hAnsi="Arial" w:cs="Arial"/>
                <w:color w:val="000000"/>
                <w:sz w:val="14"/>
                <w:szCs w:val="14"/>
                <w:lang w:val="en-GB"/>
              </w:rPr>
              <w:t>Profit and total comprehensive income for the period</w:t>
            </w:r>
          </w:p>
        </w:tc>
        <w:tc>
          <w:tcPr>
            <w:tcW w:w="387" w:type="pct"/>
            <w:vAlign w:val="center"/>
          </w:tcPr>
          <w:p w14:paraId="7E78C4EE" w14:textId="77777777" w:rsidR="00C214D9" w:rsidRPr="00191202"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r w:rsidRPr="00191202">
              <w:rPr>
                <w:rFonts w:ascii="Arial" w:eastAsia="宋体" w:hAnsi="Arial" w:cs="Arial"/>
                <w:bCs/>
                <w:color w:val="000000"/>
                <w:sz w:val="14"/>
                <w:szCs w:val="14"/>
              </w:rPr>
              <w:t>-</w:t>
            </w:r>
          </w:p>
        </w:tc>
        <w:tc>
          <w:tcPr>
            <w:tcW w:w="94" w:type="pct"/>
            <w:vAlign w:val="center"/>
          </w:tcPr>
          <w:p w14:paraId="7A27E8C6"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681A001E"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14"/>
                <w:szCs w:val="14"/>
              </w:rPr>
            </w:pPr>
            <w:r w:rsidRPr="00BA4380">
              <w:rPr>
                <w:rFonts w:ascii="Arial" w:eastAsia="宋体" w:hAnsi="Arial" w:cs="Arial"/>
                <w:bCs/>
                <w:color w:val="000000"/>
                <w:sz w:val="14"/>
                <w:szCs w:val="14"/>
              </w:rPr>
              <w:t>-</w:t>
            </w:r>
          </w:p>
        </w:tc>
        <w:tc>
          <w:tcPr>
            <w:tcW w:w="94" w:type="pct"/>
            <w:vAlign w:val="center"/>
          </w:tcPr>
          <w:p w14:paraId="48837968"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82" w:type="pct"/>
            <w:vAlign w:val="center"/>
          </w:tcPr>
          <w:p w14:paraId="76D563F1"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r w:rsidRPr="00BA4380">
              <w:rPr>
                <w:rFonts w:ascii="Arial" w:eastAsia="宋体" w:hAnsi="Arial" w:cs="Arial"/>
                <w:bCs/>
                <w:color w:val="000000"/>
                <w:sz w:val="14"/>
                <w:szCs w:val="14"/>
              </w:rPr>
              <w:t>-</w:t>
            </w:r>
          </w:p>
        </w:tc>
        <w:tc>
          <w:tcPr>
            <w:tcW w:w="94" w:type="pct"/>
            <w:vAlign w:val="center"/>
          </w:tcPr>
          <w:p w14:paraId="73681A98"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49" w:type="pct"/>
            <w:vAlign w:val="center"/>
          </w:tcPr>
          <w:p w14:paraId="7BD137C5"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14"/>
                <w:szCs w:val="14"/>
              </w:rPr>
            </w:pPr>
            <w:r w:rsidRPr="00BA4380">
              <w:rPr>
                <w:rFonts w:ascii="Arial" w:eastAsia="宋体" w:hAnsi="Arial" w:cs="Arial"/>
                <w:bCs/>
                <w:color w:val="000000"/>
                <w:sz w:val="14"/>
                <w:szCs w:val="14"/>
              </w:rPr>
              <w:t>-</w:t>
            </w:r>
          </w:p>
        </w:tc>
        <w:tc>
          <w:tcPr>
            <w:tcW w:w="96" w:type="pct"/>
            <w:vAlign w:val="center"/>
          </w:tcPr>
          <w:p w14:paraId="245578D4"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7E092505"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14"/>
                <w:szCs w:val="14"/>
              </w:rPr>
            </w:pPr>
            <w:r w:rsidRPr="00BA4380">
              <w:rPr>
                <w:rFonts w:ascii="Arial" w:eastAsia="宋体" w:hAnsi="Arial" w:cs="Arial"/>
                <w:bCs/>
                <w:color w:val="000000"/>
                <w:sz w:val="14"/>
                <w:szCs w:val="14"/>
              </w:rPr>
              <w:t>-</w:t>
            </w:r>
          </w:p>
        </w:tc>
        <w:tc>
          <w:tcPr>
            <w:tcW w:w="96" w:type="pct"/>
            <w:vAlign w:val="center"/>
          </w:tcPr>
          <w:p w14:paraId="3FDE2003"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477" w:type="pct"/>
            <w:vAlign w:val="center"/>
          </w:tcPr>
          <w:p w14:paraId="477EDBD8" w14:textId="77777777" w:rsidR="00C214D9" w:rsidRPr="00BA4380" w:rsidRDefault="00C214D9" w:rsidP="00C16C1C">
            <w:pPr>
              <w:tabs>
                <w:tab w:val="decimal" w:pos="796"/>
              </w:tabs>
              <w:autoSpaceDE w:val="0"/>
              <w:autoSpaceDN w:val="0"/>
              <w:adjustRightInd w:val="0"/>
              <w:jc w:val="right"/>
              <w:rPr>
                <w:rFonts w:ascii="Arial" w:eastAsia="MHei-Bold-Identity-H" w:hAnsi="Arial" w:cs="Arial"/>
                <w:bCs/>
                <w:color w:val="000000"/>
                <w:sz w:val="14"/>
                <w:szCs w:val="14"/>
              </w:rPr>
            </w:pPr>
            <w:r w:rsidRPr="00BA4380">
              <w:rPr>
                <w:rFonts w:ascii="Arial" w:eastAsia="宋体" w:hAnsi="Arial" w:cs="Arial"/>
                <w:bCs/>
                <w:color w:val="000000"/>
                <w:sz w:val="14"/>
                <w:szCs w:val="14"/>
                <w:lang w:eastAsia="zh-HK"/>
              </w:rPr>
              <w:t>-</w:t>
            </w:r>
          </w:p>
        </w:tc>
        <w:tc>
          <w:tcPr>
            <w:tcW w:w="96" w:type="pct"/>
            <w:vAlign w:val="center"/>
          </w:tcPr>
          <w:p w14:paraId="68C4D59E"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9" w:type="pct"/>
            <w:vAlign w:val="center"/>
          </w:tcPr>
          <w:p w14:paraId="6243FAAB" w14:textId="77777777" w:rsidR="00C214D9" w:rsidRPr="00BA4380" w:rsidRDefault="00C214D9" w:rsidP="00C16C1C">
            <w:pPr>
              <w:tabs>
                <w:tab w:val="decimal" w:pos="726"/>
              </w:tabs>
              <w:autoSpaceDE w:val="0"/>
              <w:autoSpaceDN w:val="0"/>
              <w:adjustRightInd w:val="0"/>
              <w:jc w:val="right"/>
              <w:rPr>
                <w:rFonts w:ascii="Arial" w:eastAsia="宋体" w:hAnsi="Arial" w:cs="Arial"/>
                <w:bCs/>
                <w:color w:val="000000"/>
                <w:sz w:val="14"/>
                <w:szCs w:val="14"/>
              </w:rPr>
            </w:pPr>
            <w:r w:rsidRPr="00BA4380">
              <w:rPr>
                <w:rFonts w:ascii="Arial" w:eastAsia="宋体" w:hAnsi="Arial" w:cs="Arial"/>
                <w:bCs/>
                <w:color w:val="000000"/>
                <w:sz w:val="14"/>
                <w:szCs w:val="14"/>
              </w:rPr>
              <w:t>803,913</w:t>
            </w:r>
          </w:p>
        </w:tc>
        <w:tc>
          <w:tcPr>
            <w:tcW w:w="83" w:type="pct"/>
            <w:vAlign w:val="center"/>
          </w:tcPr>
          <w:p w14:paraId="64F45E04" w14:textId="77777777" w:rsidR="00C214D9" w:rsidRPr="00BA4380" w:rsidRDefault="00C214D9" w:rsidP="00C16C1C">
            <w:pPr>
              <w:tabs>
                <w:tab w:val="decimal" w:pos="787"/>
              </w:tabs>
              <w:autoSpaceDE w:val="0"/>
              <w:autoSpaceDN w:val="0"/>
              <w:adjustRightInd w:val="0"/>
              <w:jc w:val="right"/>
              <w:rPr>
                <w:rFonts w:ascii="Arial" w:eastAsia="宋体" w:hAnsi="Arial" w:cs="Arial"/>
                <w:bCs/>
                <w:color w:val="000000"/>
                <w:sz w:val="14"/>
                <w:szCs w:val="14"/>
              </w:rPr>
            </w:pPr>
          </w:p>
        </w:tc>
        <w:tc>
          <w:tcPr>
            <w:tcW w:w="357" w:type="pct"/>
            <w:vAlign w:val="center"/>
          </w:tcPr>
          <w:p w14:paraId="0DC7AEE0"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r w:rsidRPr="00BA4380">
              <w:rPr>
                <w:rFonts w:ascii="Arial" w:eastAsia="MHei-Bold-Identity-H" w:hAnsi="Arial" w:cs="Arial"/>
                <w:bCs/>
                <w:color w:val="000000"/>
                <w:sz w:val="14"/>
                <w:szCs w:val="14"/>
              </w:rPr>
              <w:t>803,913</w:t>
            </w:r>
          </w:p>
        </w:tc>
      </w:tr>
      <w:tr w:rsidR="00C214D9" w:rsidRPr="00C95CA3" w14:paraId="22206969" w14:textId="77777777" w:rsidTr="00C16C1C">
        <w:trPr>
          <w:trHeight w:val="66"/>
        </w:trPr>
        <w:tc>
          <w:tcPr>
            <w:tcW w:w="1200" w:type="pct"/>
            <w:vAlign w:val="bottom"/>
          </w:tcPr>
          <w:p w14:paraId="68E46845" w14:textId="77777777" w:rsidR="00C214D9" w:rsidRPr="00191202" w:rsidRDefault="00C214D9" w:rsidP="00C16C1C">
            <w:pPr>
              <w:autoSpaceDE w:val="0"/>
              <w:autoSpaceDN w:val="0"/>
              <w:adjustRightInd w:val="0"/>
              <w:ind w:left="162" w:hanging="162"/>
              <w:jc w:val="left"/>
              <w:rPr>
                <w:rFonts w:ascii="Arial" w:eastAsia="宋体" w:hAnsi="Arial" w:cs="Arial"/>
                <w:color w:val="000000"/>
                <w:sz w:val="4"/>
                <w:szCs w:val="4"/>
              </w:rPr>
            </w:pPr>
          </w:p>
        </w:tc>
        <w:tc>
          <w:tcPr>
            <w:tcW w:w="387" w:type="pct"/>
            <w:tcBorders>
              <w:bottom w:val="single" w:sz="4" w:space="0" w:color="auto"/>
            </w:tcBorders>
            <w:vAlign w:val="center"/>
          </w:tcPr>
          <w:p w14:paraId="1D810C77" w14:textId="77777777" w:rsidR="00C214D9" w:rsidRPr="00191202"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94" w:type="pct"/>
            <w:tcBorders>
              <w:bottom w:val="single" w:sz="4" w:space="0" w:color="auto"/>
            </w:tcBorders>
            <w:vAlign w:val="center"/>
          </w:tcPr>
          <w:p w14:paraId="7AC7EC32"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8" w:type="pct"/>
            <w:tcBorders>
              <w:bottom w:val="single" w:sz="4" w:space="0" w:color="auto"/>
            </w:tcBorders>
            <w:vAlign w:val="center"/>
          </w:tcPr>
          <w:p w14:paraId="62BD387E"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4"/>
                <w:szCs w:val="4"/>
                <w:lang w:eastAsia="zh-HK"/>
              </w:rPr>
            </w:pPr>
          </w:p>
        </w:tc>
        <w:tc>
          <w:tcPr>
            <w:tcW w:w="94" w:type="pct"/>
            <w:tcBorders>
              <w:bottom w:val="single" w:sz="4" w:space="0" w:color="auto"/>
            </w:tcBorders>
            <w:vAlign w:val="center"/>
          </w:tcPr>
          <w:p w14:paraId="102D1D35"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82" w:type="pct"/>
            <w:tcBorders>
              <w:bottom w:val="single" w:sz="4" w:space="0" w:color="auto"/>
            </w:tcBorders>
            <w:vAlign w:val="center"/>
          </w:tcPr>
          <w:p w14:paraId="2DC62F28"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94" w:type="pct"/>
            <w:tcBorders>
              <w:bottom w:val="single" w:sz="4" w:space="0" w:color="auto"/>
            </w:tcBorders>
            <w:vAlign w:val="center"/>
          </w:tcPr>
          <w:p w14:paraId="270BCE26"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49" w:type="pct"/>
            <w:tcBorders>
              <w:bottom w:val="single" w:sz="4" w:space="0" w:color="auto"/>
            </w:tcBorders>
            <w:vAlign w:val="center"/>
          </w:tcPr>
          <w:p w14:paraId="0AF05FA0"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4"/>
                <w:szCs w:val="4"/>
                <w:lang w:eastAsia="zh-HK"/>
              </w:rPr>
            </w:pPr>
          </w:p>
        </w:tc>
        <w:tc>
          <w:tcPr>
            <w:tcW w:w="96" w:type="pct"/>
            <w:tcBorders>
              <w:bottom w:val="single" w:sz="4" w:space="0" w:color="auto"/>
            </w:tcBorders>
            <w:vAlign w:val="center"/>
          </w:tcPr>
          <w:p w14:paraId="42912C1B"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8" w:type="pct"/>
            <w:tcBorders>
              <w:bottom w:val="single" w:sz="4" w:space="0" w:color="auto"/>
            </w:tcBorders>
            <w:vAlign w:val="center"/>
          </w:tcPr>
          <w:p w14:paraId="5655DD60"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4"/>
                <w:szCs w:val="4"/>
                <w:lang w:eastAsia="zh-HK"/>
              </w:rPr>
            </w:pPr>
          </w:p>
        </w:tc>
        <w:tc>
          <w:tcPr>
            <w:tcW w:w="96" w:type="pct"/>
            <w:tcBorders>
              <w:bottom w:val="single" w:sz="4" w:space="0" w:color="auto"/>
            </w:tcBorders>
            <w:vAlign w:val="center"/>
          </w:tcPr>
          <w:p w14:paraId="371A9659"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477" w:type="pct"/>
            <w:tcBorders>
              <w:bottom w:val="single" w:sz="4" w:space="0" w:color="auto"/>
            </w:tcBorders>
            <w:vAlign w:val="center"/>
          </w:tcPr>
          <w:p w14:paraId="1206B272" w14:textId="77777777" w:rsidR="00C214D9" w:rsidRPr="00BA4380" w:rsidRDefault="00C214D9" w:rsidP="00C16C1C">
            <w:pPr>
              <w:tabs>
                <w:tab w:val="decimal" w:pos="796"/>
              </w:tabs>
              <w:autoSpaceDE w:val="0"/>
              <w:autoSpaceDN w:val="0"/>
              <w:adjustRightInd w:val="0"/>
              <w:jc w:val="right"/>
              <w:rPr>
                <w:rFonts w:ascii="Arial" w:eastAsia="MHei-Bold-Identity-H" w:hAnsi="Arial" w:cs="Arial"/>
                <w:bCs/>
                <w:color w:val="000000"/>
                <w:sz w:val="4"/>
                <w:szCs w:val="4"/>
                <w:lang w:eastAsia="zh-HK"/>
              </w:rPr>
            </w:pPr>
          </w:p>
        </w:tc>
        <w:tc>
          <w:tcPr>
            <w:tcW w:w="96" w:type="pct"/>
            <w:tcBorders>
              <w:bottom w:val="single" w:sz="4" w:space="0" w:color="auto"/>
            </w:tcBorders>
            <w:vAlign w:val="center"/>
          </w:tcPr>
          <w:p w14:paraId="25F87849"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9" w:type="pct"/>
            <w:tcBorders>
              <w:bottom w:val="single" w:sz="4" w:space="0" w:color="auto"/>
            </w:tcBorders>
            <w:vAlign w:val="center"/>
          </w:tcPr>
          <w:p w14:paraId="482B5D30" w14:textId="77777777" w:rsidR="00C214D9" w:rsidRPr="00BA4380" w:rsidRDefault="00C214D9" w:rsidP="00C16C1C">
            <w:pPr>
              <w:tabs>
                <w:tab w:val="decimal" w:pos="726"/>
              </w:tabs>
              <w:autoSpaceDE w:val="0"/>
              <w:autoSpaceDN w:val="0"/>
              <w:adjustRightInd w:val="0"/>
              <w:jc w:val="right"/>
              <w:rPr>
                <w:rFonts w:ascii="Arial" w:eastAsia="MHei-Bold-Identity-H" w:hAnsi="Arial" w:cs="Arial"/>
                <w:bCs/>
                <w:color w:val="000000"/>
                <w:sz w:val="4"/>
                <w:szCs w:val="4"/>
                <w:lang w:eastAsia="zh-HK"/>
              </w:rPr>
            </w:pPr>
          </w:p>
        </w:tc>
        <w:tc>
          <w:tcPr>
            <w:tcW w:w="83" w:type="pct"/>
            <w:tcBorders>
              <w:bottom w:val="single" w:sz="4" w:space="0" w:color="auto"/>
            </w:tcBorders>
            <w:vAlign w:val="center"/>
          </w:tcPr>
          <w:p w14:paraId="42A2DE04"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57" w:type="pct"/>
            <w:tcBorders>
              <w:bottom w:val="single" w:sz="4" w:space="0" w:color="auto"/>
            </w:tcBorders>
            <w:vAlign w:val="center"/>
          </w:tcPr>
          <w:p w14:paraId="7D2C28A6"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r>
      <w:tr w:rsidR="00C214D9" w:rsidRPr="00C95CA3" w14:paraId="2BE5A05C" w14:textId="77777777" w:rsidTr="00C16C1C">
        <w:trPr>
          <w:trHeight w:val="122"/>
        </w:trPr>
        <w:tc>
          <w:tcPr>
            <w:tcW w:w="1200" w:type="pct"/>
            <w:vAlign w:val="bottom"/>
          </w:tcPr>
          <w:p w14:paraId="5078936C" w14:textId="77777777" w:rsidR="00C214D9" w:rsidRPr="00191202" w:rsidRDefault="00C214D9" w:rsidP="00C16C1C">
            <w:pPr>
              <w:autoSpaceDE w:val="0"/>
              <w:autoSpaceDN w:val="0"/>
              <w:adjustRightInd w:val="0"/>
              <w:ind w:left="162" w:hanging="162"/>
              <w:jc w:val="left"/>
              <w:rPr>
                <w:rFonts w:ascii="Arial" w:eastAsia="宋体" w:hAnsi="Arial" w:cs="Arial"/>
                <w:color w:val="000000"/>
                <w:sz w:val="14"/>
                <w:szCs w:val="14"/>
              </w:rPr>
            </w:pPr>
          </w:p>
        </w:tc>
        <w:tc>
          <w:tcPr>
            <w:tcW w:w="387" w:type="pct"/>
            <w:tcBorders>
              <w:top w:val="single" w:sz="4" w:space="0" w:color="auto"/>
            </w:tcBorders>
            <w:vAlign w:val="center"/>
          </w:tcPr>
          <w:p w14:paraId="3CBC6B81" w14:textId="77777777" w:rsidR="00C214D9" w:rsidRPr="00191202"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p>
        </w:tc>
        <w:tc>
          <w:tcPr>
            <w:tcW w:w="94" w:type="pct"/>
            <w:tcBorders>
              <w:top w:val="single" w:sz="4" w:space="0" w:color="auto"/>
            </w:tcBorders>
            <w:vAlign w:val="center"/>
          </w:tcPr>
          <w:p w14:paraId="23750277"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tcBorders>
              <w:top w:val="single" w:sz="4" w:space="0" w:color="auto"/>
            </w:tcBorders>
            <w:vAlign w:val="center"/>
          </w:tcPr>
          <w:p w14:paraId="5AEC5776"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14"/>
                <w:szCs w:val="14"/>
              </w:rPr>
            </w:pPr>
          </w:p>
        </w:tc>
        <w:tc>
          <w:tcPr>
            <w:tcW w:w="94" w:type="pct"/>
            <w:tcBorders>
              <w:top w:val="single" w:sz="4" w:space="0" w:color="auto"/>
            </w:tcBorders>
            <w:vAlign w:val="center"/>
          </w:tcPr>
          <w:p w14:paraId="37E4279A"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82" w:type="pct"/>
            <w:tcBorders>
              <w:top w:val="single" w:sz="4" w:space="0" w:color="auto"/>
            </w:tcBorders>
            <w:vAlign w:val="center"/>
          </w:tcPr>
          <w:p w14:paraId="46D021B3"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p>
        </w:tc>
        <w:tc>
          <w:tcPr>
            <w:tcW w:w="94" w:type="pct"/>
            <w:tcBorders>
              <w:top w:val="single" w:sz="4" w:space="0" w:color="auto"/>
            </w:tcBorders>
            <w:vAlign w:val="center"/>
          </w:tcPr>
          <w:p w14:paraId="39A9B94D"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49" w:type="pct"/>
            <w:tcBorders>
              <w:top w:val="single" w:sz="4" w:space="0" w:color="auto"/>
            </w:tcBorders>
            <w:vAlign w:val="center"/>
          </w:tcPr>
          <w:p w14:paraId="3F36A0AE"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14"/>
                <w:szCs w:val="14"/>
              </w:rPr>
            </w:pPr>
          </w:p>
        </w:tc>
        <w:tc>
          <w:tcPr>
            <w:tcW w:w="96" w:type="pct"/>
            <w:tcBorders>
              <w:top w:val="single" w:sz="4" w:space="0" w:color="auto"/>
            </w:tcBorders>
            <w:vAlign w:val="center"/>
          </w:tcPr>
          <w:p w14:paraId="2DBF07A8"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tcBorders>
              <w:top w:val="single" w:sz="4" w:space="0" w:color="auto"/>
            </w:tcBorders>
            <w:vAlign w:val="center"/>
          </w:tcPr>
          <w:p w14:paraId="149586B5"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14"/>
                <w:szCs w:val="14"/>
              </w:rPr>
            </w:pPr>
          </w:p>
        </w:tc>
        <w:tc>
          <w:tcPr>
            <w:tcW w:w="96" w:type="pct"/>
            <w:tcBorders>
              <w:top w:val="single" w:sz="4" w:space="0" w:color="auto"/>
            </w:tcBorders>
            <w:vAlign w:val="center"/>
          </w:tcPr>
          <w:p w14:paraId="475D9CF4"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477" w:type="pct"/>
            <w:tcBorders>
              <w:top w:val="single" w:sz="4" w:space="0" w:color="auto"/>
            </w:tcBorders>
            <w:vAlign w:val="center"/>
          </w:tcPr>
          <w:p w14:paraId="6D5B1641" w14:textId="77777777" w:rsidR="00C214D9" w:rsidRPr="00BA4380" w:rsidRDefault="00C214D9" w:rsidP="00C16C1C">
            <w:pPr>
              <w:tabs>
                <w:tab w:val="decimal" w:pos="796"/>
              </w:tabs>
              <w:autoSpaceDE w:val="0"/>
              <w:autoSpaceDN w:val="0"/>
              <w:adjustRightInd w:val="0"/>
              <w:jc w:val="right"/>
              <w:rPr>
                <w:rFonts w:ascii="Arial" w:eastAsia="MHei-Bold-Identity-H" w:hAnsi="Arial" w:cs="Arial"/>
                <w:bCs/>
                <w:color w:val="000000"/>
                <w:sz w:val="14"/>
                <w:szCs w:val="14"/>
              </w:rPr>
            </w:pPr>
          </w:p>
        </w:tc>
        <w:tc>
          <w:tcPr>
            <w:tcW w:w="96" w:type="pct"/>
            <w:tcBorders>
              <w:top w:val="single" w:sz="4" w:space="0" w:color="auto"/>
            </w:tcBorders>
            <w:vAlign w:val="center"/>
          </w:tcPr>
          <w:p w14:paraId="5A719EBE"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9" w:type="pct"/>
            <w:tcBorders>
              <w:top w:val="single" w:sz="4" w:space="0" w:color="auto"/>
            </w:tcBorders>
            <w:vAlign w:val="center"/>
          </w:tcPr>
          <w:p w14:paraId="53E3C4DA" w14:textId="77777777" w:rsidR="00C214D9" w:rsidRPr="00BA4380" w:rsidRDefault="00C214D9" w:rsidP="00C16C1C">
            <w:pPr>
              <w:tabs>
                <w:tab w:val="decimal" w:pos="726"/>
              </w:tabs>
              <w:autoSpaceDE w:val="0"/>
              <w:autoSpaceDN w:val="0"/>
              <w:adjustRightInd w:val="0"/>
              <w:jc w:val="right"/>
              <w:rPr>
                <w:rFonts w:ascii="Arial" w:eastAsia="MHei-Bold-Identity-H" w:hAnsi="Arial" w:cs="Arial"/>
                <w:bCs/>
                <w:color w:val="000000"/>
                <w:sz w:val="14"/>
                <w:szCs w:val="14"/>
              </w:rPr>
            </w:pPr>
          </w:p>
        </w:tc>
        <w:tc>
          <w:tcPr>
            <w:tcW w:w="83" w:type="pct"/>
            <w:tcBorders>
              <w:top w:val="single" w:sz="4" w:space="0" w:color="auto"/>
            </w:tcBorders>
            <w:vAlign w:val="center"/>
          </w:tcPr>
          <w:p w14:paraId="6403B343"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p>
        </w:tc>
        <w:tc>
          <w:tcPr>
            <w:tcW w:w="357" w:type="pct"/>
            <w:tcBorders>
              <w:top w:val="single" w:sz="4" w:space="0" w:color="auto"/>
            </w:tcBorders>
            <w:vAlign w:val="center"/>
          </w:tcPr>
          <w:p w14:paraId="7D0109E5"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p>
        </w:tc>
      </w:tr>
      <w:tr w:rsidR="00C214D9" w:rsidRPr="00C95CA3" w14:paraId="662C5080" w14:textId="77777777" w:rsidTr="00C16C1C">
        <w:trPr>
          <w:trHeight w:val="143"/>
        </w:trPr>
        <w:tc>
          <w:tcPr>
            <w:tcW w:w="1200" w:type="pct"/>
            <w:vAlign w:val="bottom"/>
          </w:tcPr>
          <w:p w14:paraId="2345C12A" w14:textId="77777777" w:rsidR="00C214D9" w:rsidRPr="00191202" w:rsidRDefault="00C214D9" w:rsidP="00C16C1C">
            <w:pPr>
              <w:autoSpaceDE w:val="0"/>
              <w:autoSpaceDN w:val="0"/>
              <w:adjustRightInd w:val="0"/>
              <w:ind w:left="162" w:hanging="162"/>
              <w:jc w:val="left"/>
              <w:rPr>
                <w:rFonts w:ascii="Arial" w:eastAsia="宋体" w:hAnsi="Arial" w:cs="Arial"/>
                <w:color w:val="000000"/>
                <w:sz w:val="14"/>
                <w:szCs w:val="14"/>
              </w:rPr>
            </w:pPr>
            <w:r w:rsidRPr="00191202">
              <w:rPr>
                <w:rFonts w:ascii="Arial" w:eastAsia="宋体" w:hAnsi="Arial" w:cs="Arial"/>
                <w:bCs/>
                <w:color w:val="000000"/>
                <w:sz w:val="14"/>
                <w:szCs w:val="14"/>
                <w:lang w:val="en-GB"/>
              </w:rPr>
              <w:t>Transactions with owners:</w:t>
            </w:r>
          </w:p>
        </w:tc>
        <w:tc>
          <w:tcPr>
            <w:tcW w:w="387" w:type="pct"/>
            <w:vAlign w:val="center"/>
          </w:tcPr>
          <w:p w14:paraId="461036A2" w14:textId="77777777" w:rsidR="00C214D9" w:rsidRPr="00191202"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94" w:type="pct"/>
            <w:vAlign w:val="center"/>
          </w:tcPr>
          <w:p w14:paraId="770CBE8A"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3EF69E3B"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14"/>
                <w:szCs w:val="14"/>
                <w:lang w:eastAsia="zh-HK"/>
              </w:rPr>
            </w:pPr>
          </w:p>
        </w:tc>
        <w:tc>
          <w:tcPr>
            <w:tcW w:w="94" w:type="pct"/>
            <w:vAlign w:val="center"/>
          </w:tcPr>
          <w:p w14:paraId="16211F11"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82" w:type="pct"/>
            <w:vAlign w:val="center"/>
          </w:tcPr>
          <w:p w14:paraId="0FB19CA8"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94" w:type="pct"/>
            <w:vAlign w:val="center"/>
          </w:tcPr>
          <w:p w14:paraId="2BD38577"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49" w:type="pct"/>
            <w:vAlign w:val="center"/>
          </w:tcPr>
          <w:p w14:paraId="6CB3F50D"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14"/>
                <w:szCs w:val="14"/>
                <w:lang w:eastAsia="zh-HK"/>
              </w:rPr>
            </w:pPr>
          </w:p>
        </w:tc>
        <w:tc>
          <w:tcPr>
            <w:tcW w:w="96" w:type="pct"/>
            <w:vAlign w:val="center"/>
          </w:tcPr>
          <w:p w14:paraId="4ECCF739"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28351728"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14"/>
                <w:szCs w:val="14"/>
                <w:lang w:eastAsia="zh-HK"/>
              </w:rPr>
            </w:pPr>
          </w:p>
        </w:tc>
        <w:tc>
          <w:tcPr>
            <w:tcW w:w="96" w:type="pct"/>
            <w:vAlign w:val="center"/>
          </w:tcPr>
          <w:p w14:paraId="17C61E05"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477" w:type="pct"/>
            <w:vAlign w:val="center"/>
          </w:tcPr>
          <w:p w14:paraId="267A5A0B" w14:textId="77777777" w:rsidR="00C214D9" w:rsidRPr="00BA4380" w:rsidRDefault="00C214D9" w:rsidP="00C16C1C">
            <w:pPr>
              <w:tabs>
                <w:tab w:val="decimal" w:pos="796"/>
              </w:tabs>
              <w:autoSpaceDE w:val="0"/>
              <w:autoSpaceDN w:val="0"/>
              <w:adjustRightInd w:val="0"/>
              <w:jc w:val="right"/>
              <w:rPr>
                <w:rFonts w:ascii="Arial" w:eastAsia="MHei-Bold-Identity-H" w:hAnsi="Arial" w:cs="Arial"/>
                <w:bCs/>
                <w:color w:val="000000"/>
                <w:sz w:val="14"/>
                <w:szCs w:val="14"/>
                <w:lang w:eastAsia="zh-HK"/>
              </w:rPr>
            </w:pPr>
          </w:p>
        </w:tc>
        <w:tc>
          <w:tcPr>
            <w:tcW w:w="96" w:type="pct"/>
            <w:vAlign w:val="center"/>
          </w:tcPr>
          <w:p w14:paraId="3EDD22A0"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9" w:type="pct"/>
            <w:vAlign w:val="center"/>
          </w:tcPr>
          <w:p w14:paraId="44862AAB" w14:textId="77777777" w:rsidR="00C214D9" w:rsidRPr="00BA4380" w:rsidRDefault="00C214D9" w:rsidP="00C16C1C">
            <w:pPr>
              <w:tabs>
                <w:tab w:val="decimal" w:pos="726"/>
              </w:tabs>
              <w:autoSpaceDE w:val="0"/>
              <w:autoSpaceDN w:val="0"/>
              <w:adjustRightInd w:val="0"/>
              <w:jc w:val="right"/>
              <w:rPr>
                <w:rFonts w:ascii="Arial" w:eastAsia="MHei-Bold-Identity-H" w:hAnsi="Arial" w:cs="Arial"/>
                <w:bCs/>
                <w:color w:val="000000"/>
                <w:sz w:val="14"/>
                <w:szCs w:val="14"/>
                <w:lang w:eastAsia="zh-HK"/>
              </w:rPr>
            </w:pPr>
          </w:p>
        </w:tc>
        <w:tc>
          <w:tcPr>
            <w:tcW w:w="83" w:type="pct"/>
            <w:vAlign w:val="center"/>
          </w:tcPr>
          <w:p w14:paraId="6A1FB417"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57" w:type="pct"/>
            <w:vAlign w:val="center"/>
          </w:tcPr>
          <w:p w14:paraId="5D4CCB9E"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r>
      <w:tr w:rsidR="00C214D9" w:rsidRPr="00C95CA3" w14:paraId="720341C9" w14:textId="77777777" w:rsidTr="00C16C1C">
        <w:trPr>
          <w:trHeight w:val="143"/>
        </w:trPr>
        <w:tc>
          <w:tcPr>
            <w:tcW w:w="1200" w:type="pct"/>
            <w:vAlign w:val="bottom"/>
          </w:tcPr>
          <w:p w14:paraId="4D19321D" w14:textId="77777777" w:rsidR="00C214D9" w:rsidRPr="00191202" w:rsidRDefault="00C214D9" w:rsidP="00C16C1C">
            <w:pPr>
              <w:autoSpaceDE w:val="0"/>
              <w:autoSpaceDN w:val="0"/>
              <w:adjustRightInd w:val="0"/>
              <w:ind w:left="162" w:hanging="162"/>
              <w:jc w:val="left"/>
              <w:rPr>
                <w:rFonts w:ascii="Arial" w:eastAsia="宋体" w:hAnsi="Arial" w:cs="Arial"/>
                <w:color w:val="000000"/>
                <w:sz w:val="14"/>
                <w:szCs w:val="14"/>
                <w:lang w:val="en-GB"/>
              </w:rPr>
            </w:pPr>
            <w:r w:rsidRPr="00191202">
              <w:rPr>
                <w:rFonts w:ascii="Arial" w:eastAsia="宋体" w:hAnsi="Arial" w:cs="Arial"/>
                <w:bCs/>
                <w:color w:val="000000"/>
                <w:sz w:val="14"/>
                <w:szCs w:val="14"/>
                <w:lang w:val="en-GB"/>
              </w:rPr>
              <w:t>Appropriation of specific reserve</w:t>
            </w:r>
          </w:p>
        </w:tc>
        <w:tc>
          <w:tcPr>
            <w:tcW w:w="387" w:type="pct"/>
            <w:vAlign w:val="center"/>
          </w:tcPr>
          <w:p w14:paraId="5AA466CA" w14:textId="77777777" w:rsidR="00C214D9" w:rsidRPr="00191202"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191202">
              <w:rPr>
                <w:rFonts w:ascii="Arial" w:eastAsia="宋体" w:hAnsi="Arial" w:cs="Arial"/>
                <w:bCs/>
                <w:color w:val="000000"/>
                <w:sz w:val="14"/>
                <w:szCs w:val="14"/>
                <w:lang w:eastAsia="zh-HK"/>
              </w:rPr>
              <w:t>-</w:t>
            </w:r>
          </w:p>
        </w:tc>
        <w:tc>
          <w:tcPr>
            <w:tcW w:w="94" w:type="pct"/>
            <w:vAlign w:val="center"/>
          </w:tcPr>
          <w:p w14:paraId="70082E91"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04EF730E"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w:t>
            </w:r>
          </w:p>
        </w:tc>
        <w:tc>
          <w:tcPr>
            <w:tcW w:w="94" w:type="pct"/>
            <w:vAlign w:val="center"/>
          </w:tcPr>
          <w:p w14:paraId="711D95A8"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82" w:type="pct"/>
            <w:vAlign w:val="center"/>
          </w:tcPr>
          <w:p w14:paraId="1703495E"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w:t>
            </w:r>
          </w:p>
        </w:tc>
        <w:tc>
          <w:tcPr>
            <w:tcW w:w="94" w:type="pct"/>
            <w:vAlign w:val="center"/>
          </w:tcPr>
          <w:p w14:paraId="74224E06"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49" w:type="pct"/>
            <w:vAlign w:val="center"/>
          </w:tcPr>
          <w:p w14:paraId="631822D4"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w:t>
            </w:r>
          </w:p>
        </w:tc>
        <w:tc>
          <w:tcPr>
            <w:tcW w:w="96" w:type="pct"/>
            <w:vAlign w:val="center"/>
          </w:tcPr>
          <w:p w14:paraId="2FFD1986"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bottom"/>
          </w:tcPr>
          <w:p w14:paraId="1BC902D9" w14:textId="77777777" w:rsidR="00C214D9" w:rsidRPr="00BA4380" w:rsidRDefault="00C214D9" w:rsidP="00C16C1C">
            <w:pPr>
              <w:tabs>
                <w:tab w:val="decimal" w:pos="685"/>
              </w:tabs>
              <w:autoSpaceDE w:val="0"/>
              <w:autoSpaceDN w:val="0"/>
              <w:adjustRightInd w:val="0"/>
              <w:jc w:val="right"/>
              <w:rPr>
                <w:rFonts w:ascii="Arial" w:eastAsia="宋体" w:hAnsi="Arial" w:cs="Arial"/>
                <w:bCs/>
                <w:color w:val="000000"/>
                <w:sz w:val="14"/>
                <w:szCs w:val="14"/>
                <w:lang w:eastAsia="zh-HK"/>
              </w:rPr>
            </w:pPr>
            <w:r w:rsidRPr="00BA4380">
              <w:rPr>
                <w:rFonts w:ascii="Arial" w:eastAsia="宋体" w:hAnsi="Arial" w:cs="Arial"/>
                <w:bCs/>
                <w:color w:val="000000"/>
                <w:sz w:val="14"/>
                <w:szCs w:val="14"/>
                <w:lang w:eastAsia="zh-HK"/>
              </w:rPr>
              <w:t>501,235</w:t>
            </w:r>
          </w:p>
        </w:tc>
        <w:tc>
          <w:tcPr>
            <w:tcW w:w="96" w:type="pct"/>
            <w:vAlign w:val="center"/>
          </w:tcPr>
          <w:p w14:paraId="097EF828" w14:textId="77777777" w:rsidR="00C214D9" w:rsidRPr="00BA4380" w:rsidRDefault="00C214D9" w:rsidP="00C16C1C">
            <w:pPr>
              <w:tabs>
                <w:tab w:val="decimal" w:pos="685"/>
                <w:tab w:val="decimal" w:pos="787"/>
              </w:tabs>
              <w:autoSpaceDE w:val="0"/>
              <w:autoSpaceDN w:val="0"/>
              <w:adjustRightInd w:val="0"/>
              <w:jc w:val="right"/>
              <w:rPr>
                <w:rFonts w:ascii="Arial" w:eastAsia="宋体" w:hAnsi="Arial" w:cs="Arial"/>
                <w:bCs/>
                <w:color w:val="000000"/>
                <w:sz w:val="14"/>
                <w:szCs w:val="14"/>
                <w:lang w:eastAsia="zh-HK"/>
              </w:rPr>
            </w:pPr>
          </w:p>
        </w:tc>
        <w:tc>
          <w:tcPr>
            <w:tcW w:w="477" w:type="pct"/>
            <w:vAlign w:val="center"/>
          </w:tcPr>
          <w:p w14:paraId="6702C848" w14:textId="77777777" w:rsidR="00C214D9" w:rsidRPr="00BA4380" w:rsidRDefault="00C214D9" w:rsidP="00C16C1C">
            <w:pPr>
              <w:tabs>
                <w:tab w:val="decimal" w:pos="685"/>
                <w:tab w:val="decimal" w:pos="796"/>
              </w:tabs>
              <w:autoSpaceDE w:val="0"/>
              <w:autoSpaceDN w:val="0"/>
              <w:adjustRightInd w:val="0"/>
              <w:jc w:val="right"/>
              <w:rPr>
                <w:rFonts w:ascii="Arial" w:eastAsia="宋体" w:hAnsi="Arial" w:cs="Arial"/>
                <w:bCs/>
                <w:color w:val="000000"/>
                <w:sz w:val="14"/>
                <w:szCs w:val="14"/>
                <w:lang w:eastAsia="zh-HK"/>
              </w:rPr>
            </w:pPr>
            <w:r w:rsidRPr="00BA4380">
              <w:rPr>
                <w:rFonts w:ascii="Arial" w:eastAsia="宋体" w:hAnsi="Arial" w:cs="Arial"/>
                <w:bCs/>
                <w:color w:val="000000"/>
                <w:sz w:val="14"/>
                <w:szCs w:val="14"/>
                <w:lang w:eastAsia="zh-HK"/>
              </w:rPr>
              <w:t>-</w:t>
            </w:r>
          </w:p>
        </w:tc>
        <w:tc>
          <w:tcPr>
            <w:tcW w:w="96" w:type="pct"/>
            <w:vAlign w:val="center"/>
          </w:tcPr>
          <w:p w14:paraId="70CA635F" w14:textId="77777777" w:rsidR="00C214D9" w:rsidRPr="00BA4380" w:rsidRDefault="00C214D9" w:rsidP="00C16C1C">
            <w:pPr>
              <w:tabs>
                <w:tab w:val="decimal" w:pos="685"/>
                <w:tab w:val="decimal" w:pos="787"/>
              </w:tabs>
              <w:autoSpaceDE w:val="0"/>
              <w:autoSpaceDN w:val="0"/>
              <w:adjustRightInd w:val="0"/>
              <w:jc w:val="right"/>
              <w:rPr>
                <w:rFonts w:ascii="Arial" w:eastAsia="宋体" w:hAnsi="Arial" w:cs="Arial"/>
                <w:bCs/>
                <w:color w:val="000000"/>
                <w:sz w:val="14"/>
                <w:szCs w:val="14"/>
                <w:lang w:eastAsia="zh-HK"/>
              </w:rPr>
            </w:pPr>
          </w:p>
        </w:tc>
        <w:tc>
          <w:tcPr>
            <w:tcW w:w="399" w:type="pct"/>
            <w:vAlign w:val="bottom"/>
          </w:tcPr>
          <w:p w14:paraId="1F531EF6" w14:textId="77777777" w:rsidR="00C214D9" w:rsidRPr="00BA4380" w:rsidRDefault="00C214D9" w:rsidP="00C16C1C">
            <w:pPr>
              <w:tabs>
                <w:tab w:val="decimal" w:pos="685"/>
              </w:tabs>
              <w:autoSpaceDE w:val="0"/>
              <w:autoSpaceDN w:val="0"/>
              <w:adjustRightInd w:val="0"/>
              <w:jc w:val="right"/>
              <w:rPr>
                <w:rFonts w:ascii="Arial" w:eastAsia="宋体" w:hAnsi="Arial" w:cs="Arial"/>
                <w:bCs/>
                <w:color w:val="000000"/>
                <w:sz w:val="14"/>
                <w:szCs w:val="14"/>
                <w:lang w:eastAsia="zh-HK"/>
              </w:rPr>
            </w:pPr>
            <w:r w:rsidRPr="00BA4380">
              <w:rPr>
                <w:rFonts w:ascii="Arial" w:eastAsia="宋体" w:hAnsi="Arial" w:cs="Arial"/>
                <w:bCs/>
                <w:color w:val="000000"/>
                <w:sz w:val="14"/>
                <w:szCs w:val="14"/>
                <w:lang w:eastAsia="zh-HK"/>
              </w:rPr>
              <w:t>(501,235)</w:t>
            </w:r>
          </w:p>
        </w:tc>
        <w:tc>
          <w:tcPr>
            <w:tcW w:w="83" w:type="pct"/>
            <w:vAlign w:val="center"/>
          </w:tcPr>
          <w:p w14:paraId="52D78920" w14:textId="77777777" w:rsidR="00C214D9" w:rsidRPr="00BA4380"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57" w:type="pct"/>
            <w:vAlign w:val="center"/>
          </w:tcPr>
          <w:p w14:paraId="31B46E96"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w:t>
            </w:r>
          </w:p>
        </w:tc>
      </w:tr>
      <w:tr w:rsidR="00C214D9" w:rsidRPr="00C95CA3" w14:paraId="18AFFD93" w14:textId="77777777" w:rsidTr="00C16C1C">
        <w:trPr>
          <w:trHeight w:val="143"/>
        </w:trPr>
        <w:tc>
          <w:tcPr>
            <w:tcW w:w="1200" w:type="pct"/>
            <w:vAlign w:val="bottom"/>
          </w:tcPr>
          <w:p w14:paraId="01FFBF4C" w14:textId="77777777" w:rsidR="00C214D9" w:rsidRPr="00191202" w:rsidRDefault="00C214D9" w:rsidP="00C16C1C">
            <w:pPr>
              <w:autoSpaceDE w:val="0"/>
              <w:autoSpaceDN w:val="0"/>
              <w:adjustRightInd w:val="0"/>
              <w:ind w:left="162" w:hanging="162"/>
              <w:jc w:val="left"/>
              <w:rPr>
                <w:rFonts w:ascii="Arial" w:eastAsia="宋体" w:hAnsi="Arial" w:cs="Arial"/>
                <w:color w:val="000000"/>
                <w:sz w:val="14"/>
                <w:szCs w:val="14"/>
              </w:rPr>
            </w:pPr>
            <w:r w:rsidRPr="00191202">
              <w:rPr>
                <w:rFonts w:ascii="Arial" w:eastAsia="宋体" w:hAnsi="Arial" w:cs="Arial"/>
                <w:bCs/>
                <w:color w:val="000000"/>
                <w:sz w:val="14"/>
                <w:szCs w:val="14"/>
                <w:lang w:val="en-GB"/>
              </w:rPr>
              <w:t>Utilisation of specific reserve</w:t>
            </w:r>
          </w:p>
        </w:tc>
        <w:tc>
          <w:tcPr>
            <w:tcW w:w="387" w:type="pct"/>
            <w:vAlign w:val="center"/>
          </w:tcPr>
          <w:p w14:paraId="4B5A8313" w14:textId="77777777" w:rsidR="00C214D9" w:rsidRPr="00191202"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191202">
              <w:rPr>
                <w:rFonts w:ascii="Arial" w:eastAsia="宋体" w:hAnsi="Arial" w:cs="Arial"/>
                <w:bCs/>
                <w:color w:val="000000"/>
                <w:sz w:val="14"/>
                <w:szCs w:val="14"/>
                <w:lang w:eastAsia="zh-HK"/>
              </w:rPr>
              <w:t>-</w:t>
            </w:r>
          </w:p>
        </w:tc>
        <w:tc>
          <w:tcPr>
            <w:tcW w:w="94" w:type="pct"/>
            <w:vAlign w:val="center"/>
          </w:tcPr>
          <w:p w14:paraId="6A636025"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016C6009"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w:t>
            </w:r>
          </w:p>
        </w:tc>
        <w:tc>
          <w:tcPr>
            <w:tcW w:w="94" w:type="pct"/>
            <w:vAlign w:val="center"/>
          </w:tcPr>
          <w:p w14:paraId="35ACDEA9"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82" w:type="pct"/>
            <w:vAlign w:val="center"/>
          </w:tcPr>
          <w:p w14:paraId="43E6C560"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w:t>
            </w:r>
          </w:p>
        </w:tc>
        <w:tc>
          <w:tcPr>
            <w:tcW w:w="94" w:type="pct"/>
            <w:vAlign w:val="center"/>
          </w:tcPr>
          <w:p w14:paraId="072EB9DD"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49" w:type="pct"/>
            <w:vAlign w:val="center"/>
          </w:tcPr>
          <w:p w14:paraId="269CF96D"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w:t>
            </w:r>
          </w:p>
        </w:tc>
        <w:tc>
          <w:tcPr>
            <w:tcW w:w="96" w:type="pct"/>
            <w:vAlign w:val="center"/>
          </w:tcPr>
          <w:p w14:paraId="6F198F87"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bottom"/>
          </w:tcPr>
          <w:p w14:paraId="42A43271" w14:textId="77777777" w:rsidR="00C214D9" w:rsidRPr="00BA4380" w:rsidRDefault="00C214D9" w:rsidP="00C16C1C">
            <w:pPr>
              <w:tabs>
                <w:tab w:val="decimal" w:pos="685"/>
              </w:tabs>
              <w:autoSpaceDE w:val="0"/>
              <w:autoSpaceDN w:val="0"/>
              <w:adjustRightInd w:val="0"/>
              <w:jc w:val="right"/>
              <w:rPr>
                <w:rFonts w:ascii="Arial" w:eastAsia="宋体" w:hAnsi="Arial" w:cs="Arial"/>
                <w:bCs/>
                <w:color w:val="000000"/>
                <w:sz w:val="14"/>
                <w:szCs w:val="14"/>
                <w:lang w:eastAsia="zh-HK"/>
              </w:rPr>
            </w:pPr>
            <w:r w:rsidRPr="00BA4380">
              <w:rPr>
                <w:rFonts w:ascii="Arial" w:eastAsia="宋体" w:hAnsi="Arial" w:cs="Arial"/>
                <w:bCs/>
                <w:color w:val="000000"/>
                <w:sz w:val="14"/>
                <w:szCs w:val="14"/>
                <w:lang w:eastAsia="zh-HK"/>
              </w:rPr>
              <w:t>(206,750)</w:t>
            </w:r>
          </w:p>
        </w:tc>
        <w:tc>
          <w:tcPr>
            <w:tcW w:w="96" w:type="pct"/>
            <w:vAlign w:val="center"/>
          </w:tcPr>
          <w:p w14:paraId="302FF164" w14:textId="77777777" w:rsidR="00C214D9" w:rsidRPr="00BA4380" w:rsidRDefault="00C214D9" w:rsidP="00C16C1C">
            <w:pPr>
              <w:tabs>
                <w:tab w:val="decimal" w:pos="685"/>
                <w:tab w:val="decimal" w:pos="787"/>
              </w:tabs>
              <w:autoSpaceDE w:val="0"/>
              <w:autoSpaceDN w:val="0"/>
              <w:adjustRightInd w:val="0"/>
              <w:jc w:val="right"/>
              <w:rPr>
                <w:rFonts w:ascii="Arial" w:eastAsia="宋体" w:hAnsi="Arial" w:cs="Arial"/>
                <w:bCs/>
                <w:color w:val="000000"/>
                <w:sz w:val="14"/>
                <w:szCs w:val="14"/>
                <w:lang w:eastAsia="zh-HK"/>
              </w:rPr>
            </w:pPr>
          </w:p>
        </w:tc>
        <w:tc>
          <w:tcPr>
            <w:tcW w:w="477" w:type="pct"/>
            <w:vAlign w:val="center"/>
          </w:tcPr>
          <w:p w14:paraId="3A4C6916" w14:textId="77777777" w:rsidR="00C214D9" w:rsidRPr="00BA4380" w:rsidRDefault="00C214D9" w:rsidP="00C16C1C">
            <w:pPr>
              <w:tabs>
                <w:tab w:val="decimal" w:pos="685"/>
                <w:tab w:val="decimal" w:pos="796"/>
              </w:tabs>
              <w:autoSpaceDE w:val="0"/>
              <w:autoSpaceDN w:val="0"/>
              <w:adjustRightInd w:val="0"/>
              <w:jc w:val="right"/>
              <w:rPr>
                <w:rFonts w:ascii="Arial" w:eastAsia="宋体" w:hAnsi="Arial" w:cs="Arial"/>
                <w:bCs/>
                <w:color w:val="000000"/>
                <w:sz w:val="14"/>
                <w:szCs w:val="14"/>
                <w:lang w:eastAsia="zh-HK"/>
              </w:rPr>
            </w:pPr>
            <w:r w:rsidRPr="00BA4380">
              <w:rPr>
                <w:rFonts w:ascii="Arial" w:eastAsia="宋体" w:hAnsi="Arial" w:cs="Arial"/>
                <w:bCs/>
                <w:color w:val="000000"/>
                <w:sz w:val="14"/>
                <w:szCs w:val="14"/>
                <w:lang w:eastAsia="zh-HK"/>
              </w:rPr>
              <w:t>-</w:t>
            </w:r>
          </w:p>
        </w:tc>
        <w:tc>
          <w:tcPr>
            <w:tcW w:w="96" w:type="pct"/>
            <w:vAlign w:val="center"/>
          </w:tcPr>
          <w:p w14:paraId="20685014" w14:textId="77777777" w:rsidR="00C214D9" w:rsidRPr="00BA4380" w:rsidRDefault="00C214D9" w:rsidP="00C16C1C">
            <w:pPr>
              <w:tabs>
                <w:tab w:val="decimal" w:pos="685"/>
                <w:tab w:val="decimal" w:pos="787"/>
              </w:tabs>
              <w:autoSpaceDE w:val="0"/>
              <w:autoSpaceDN w:val="0"/>
              <w:adjustRightInd w:val="0"/>
              <w:jc w:val="right"/>
              <w:rPr>
                <w:rFonts w:ascii="Arial" w:eastAsia="宋体" w:hAnsi="Arial" w:cs="Arial"/>
                <w:bCs/>
                <w:color w:val="000000"/>
                <w:sz w:val="14"/>
                <w:szCs w:val="14"/>
                <w:lang w:eastAsia="zh-HK"/>
              </w:rPr>
            </w:pPr>
          </w:p>
        </w:tc>
        <w:tc>
          <w:tcPr>
            <w:tcW w:w="399" w:type="pct"/>
            <w:vAlign w:val="bottom"/>
          </w:tcPr>
          <w:p w14:paraId="5CD4D5FF" w14:textId="77777777" w:rsidR="00C214D9" w:rsidRPr="00BA4380" w:rsidRDefault="00C214D9" w:rsidP="00C16C1C">
            <w:pPr>
              <w:tabs>
                <w:tab w:val="decimal" w:pos="685"/>
              </w:tabs>
              <w:autoSpaceDE w:val="0"/>
              <w:autoSpaceDN w:val="0"/>
              <w:adjustRightInd w:val="0"/>
              <w:jc w:val="right"/>
              <w:rPr>
                <w:rFonts w:ascii="Arial" w:eastAsia="宋体" w:hAnsi="Arial" w:cs="Arial"/>
                <w:bCs/>
                <w:color w:val="000000"/>
                <w:sz w:val="14"/>
                <w:szCs w:val="14"/>
                <w:lang w:eastAsia="zh-HK"/>
              </w:rPr>
            </w:pPr>
            <w:r w:rsidRPr="00BA4380">
              <w:rPr>
                <w:rFonts w:ascii="Arial" w:eastAsia="宋体" w:hAnsi="Arial" w:cs="Arial"/>
                <w:bCs/>
                <w:color w:val="000000"/>
                <w:sz w:val="14"/>
                <w:szCs w:val="14"/>
                <w:lang w:eastAsia="zh-HK"/>
              </w:rPr>
              <w:t>206,750</w:t>
            </w:r>
          </w:p>
        </w:tc>
        <w:tc>
          <w:tcPr>
            <w:tcW w:w="83" w:type="pct"/>
            <w:vAlign w:val="center"/>
          </w:tcPr>
          <w:p w14:paraId="6C228375" w14:textId="77777777" w:rsidR="00C214D9" w:rsidRPr="00BA4380"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57" w:type="pct"/>
            <w:vAlign w:val="center"/>
          </w:tcPr>
          <w:p w14:paraId="031A07F5"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w:t>
            </w:r>
          </w:p>
        </w:tc>
      </w:tr>
      <w:tr w:rsidR="00C214D9" w:rsidRPr="00C95CA3" w14:paraId="15F18AD8" w14:textId="77777777" w:rsidTr="00C16C1C">
        <w:trPr>
          <w:trHeight w:val="143"/>
        </w:trPr>
        <w:tc>
          <w:tcPr>
            <w:tcW w:w="1200" w:type="pct"/>
            <w:vAlign w:val="bottom"/>
          </w:tcPr>
          <w:p w14:paraId="329FB364" w14:textId="77777777" w:rsidR="00C214D9" w:rsidRPr="00191202" w:rsidRDefault="00C214D9" w:rsidP="00C16C1C">
            <w:pPr>
              <w:autoSpaceDE w:val="0"/>
              <w:autoSpaceDN w:val="0"/>
              <w:adjustRightInd w:val="0"/>
              <w:jc w:val="left"/>
              <w:rPr>
                <w:rFonts w:ascii="Arial" w:eastAsia="宋体" w:hAnsi="Arial" w:cs="Arial"/>
                <w:bCs/>
                <w:color w:val="000000"/>
                <w:sz w:val="14"/>
                <w:szCs w:val="14"/>
                <w:lang w:val="en-GB"/>
              </w:rPr>
            </w:pPr>
            <w:r w:rsidRPr="00191202">
              <w:rPr>
                <w:rFonts w:ascii="Arial" w:eastAsia="宋体" w:hAnsi="Arial" w:cs="Arial"/>
                <w:bCs/>
                <w:color w:val="000000"/>
                <w:sz w:val="14"/>
                <w:szCs w:val="14"/>
                <w:lang w:val="en-GB"/>
              </w:rPr>
              <w:t xml:space="preserve">Equity settled share-based transaction </w:t>
            </w:r>
            <w:r w:rsidRPr="00FA27FF">
              <w:rPr>
                <w:rFonts w:ascii="Arial" w:eastAsia="宋体" w:hAnsi="Arial" w:cs="Arial"/>
                <w:bCs/>
                <w:color w:val="000000"/>
                <w:sz w:val="14"/>
                <w:szCs w:val="14"/>
                <w:lang w:val="en-GB"/>
              </w:rPr>
              <w:t>(Note 21)</w:t>
            </w:r>
            <w:r w:rsidRPr="00191202">
              <w:rPr>
                <w:rFonts w:ascii="Arial" w:eastAsia="宋体" w:hAnsi="Arial" w:cs="Arial"/>
                <w:bCs/>
                <w:color w:val="000000"/>
                <w:sz w:val="14"/>
                <w:szCs w:val="14"/>
                <w:lang w:val="en-GB"/>
              </w:rPr>
              <w:t xml:space="preserve">         </w:t>
            </w:r>
          </w:p>
        </w:tc>
        <w:tc>
          <w:tcPr>
            <w:tcW w:w="387" w:type="pct"/>
            <w:vAlign w:val="center"/>
          </w:tcPr>
          <w:p w14:paraId="33B1DCA5" w14:textId="77777777" w:rsidR="00C214D9" w:rsidRPr="00191202"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191202">
              <w:rPr>
                <w:rFonts w:ascii="Arial" w:eastAsia="宋体" w:hAnsi="Arial" w:cs="Arial"/>
                <w:bCs/>
                <w:color w:val="000000"/>
                <w:sz w:val="14"/>
                <w:szCs w:val="14"/>
                <w:lang w:eastAsia="zh-HK"/>
              </w:rPr>
              <w:t>-</w:t>
            </w:r>
          </w:p>
        </w:tc>
        <w:tc>
          <w:tcPr>
            <w:tcW w:w="94" w:type="pct"/>
            <w:vAlign w:val="center"/>
          </w:tcPr>
          <w:p w14:paraId="496A6D33"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12EC0D67"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w:t>
            </w:r>
          </w:p>
        </w:tc>
        <w:tc>
          <w:tcPr>
            <w:tcW w:w="94" w:type="pct"/>
            <w:vAlign w:val="center"/>
          </w:tcPr>
          <w:p w14:paraId="04CAF406"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82" w:type="pct"/>
            <w:vAlign w:val="center"/>
          </w:tcPr>
          <w:p w14:paraId="79004838"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2,531</w:t>
            </w:r>
          </w:p>
        </w:tc>
        <w:tc>
          <w:tcPr>
            <w:tcW w:w="94" w:type="pct"/>
            <w:vAlign w:val="center"/>
          </w:tcPr>
          <w:p w14:paraId="1ADF7579"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49" w:type="pct"/>
            <w:vAlign w:val="center"/>
          </w:tcPr>
          <w:p w14:paraId="09AA5071"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w:t>
            </w:r>
          </w:p>
        </w:tc>
        <w:tc>
          <w:tcPr>
            <w:tcW w:w="96" w:type="pct"/>
            <w:vAlign w:val="center"/>
          </w:tcPr>
          <w:p w14:paraId="65DCBC57"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603245C5"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w:t>
            </w:r>
          </w:p>
        </w:tc>
        <w:tc>
          <w:tcPr>
            <w:tcW w:w="96" w:type="pct"/>
            <w:vAlign w:val="center"/>
          </w:tcPr>
          <w:p w14:paraId="03AB938D"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477" w:type="pct"/>
            <w:vAlign w:val="center"/>
          </w:tcPr>
          <w:p w14:paraId="68483ACC" w14:textId="77777777" w:rsidR="00C214D9" w:rsidRPr="00BA4380" w:rsidRDefault="00C214D9" w:rsidP="00C16C1C">
            <w:pPr>
              <w:tabs>
                <w:tab w:val="decimal" w:pos="796"/>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w:t>
            </w:r>
          </w:p>
        </w:tc>
        <w:tc>
          <w:tcPr>
            <w:tcW w:w="96" w:type="pct"/>
            <w:vAlign w:val="center"/>
          </w:tcPr>
          <w:p w14:paraId="36049541"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9" w:type="pct"/>
            <w:vAlign w:val="center"/>
          </w:tcPr>
          <w:p w14:paraId="68DE9CBA" w14:textId="77777777" w:rsidR="00C214D9" w:rsidRPr="00BA4380" w:rsidRDefault="00C214D9" w:rsidP="00C16C1C">
            <w:pPr>
              <w:tabs>
                <w:tab w:val="decimal" w:pos="726"/>
              </w:tabs>
              <w:autoSpaceDE w:val="0"/>
              <w:autoSpaceDN w:val="0"/>
              <w:adjustRightInd w:val="0"/>
              <w:jc w:val="right"/>
              <w:rPr>
                <w:rFonts w:ascii="Arial" w:eastAsia="宋体" w:hAnsi="Arial" w:cs="Arial"/>
                <w:bCs/>
                <w:color w:val="000000"/>
                <w:sz w:val="14"/>
                <w:szCs w:val="14"/>
                <w:lang w:eastAsia="zh-HK"/>
              </w:rPr>
            </w:pPr>
            <w:r w:rsidRPr="00BA4380">
              <w:rPr>
                <w:rFonts w:ascii="Arial" w:eastAsia="宋体" w:hAnsi="Arial" w:cs="Arial"/>
                <w:bCs/>
                <w:color w:val="000000"/>
                <w:sz w:val="14"/>
                <w:szCs w:val="14"/>
                <w:lang w:eastAsia="zh-HK"/>
              </w:rPr>
              <w:t>-</w:t>
            </w:r>
          </w:p>
        </w:tc>
        <w:tc>
          <w:tcPr>
            <w:tcW w:w="83" w:type="pct"/>
            <w:vAlign w:val="center"/>
          </w:tcPr>
          <w:p w14:paraId="3F2F7BAA" w14:textId="77777777" w:rsidR="00C214D9" w:rsidRPr="00BA4380"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57" w:type="pct"/>
            <w:vAlign w:val="center"/>
          </w:tcPr>
          <w:p w14:paraId="1BA7F869"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2,531</w:t>
            </w:r>
          </w:p>
        </w:tc>
      </w:tr>
      <w:tr w:rsidR="00C214D9" w:rsidRPr="00C95CA3" w14:paraId="041929D3" w14:textId="77777777" w:rsidTr="00C16C1C">
        <w:trPr>
          <w:trHeight w:val="66"/>
        </w:trPr>
        <w:tc>
          <w:tcPr>
            <w:tcW w:w="1200" w:type="pct"/>
            <w:vAlign w:val="bottom"/>
          </w:tcPr>
          <w:p w14:paraId="6E684ADF"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6"/>
                <w:szCs w:val="6"/>
              </w:rPr>
            </w:pPr>
          </w:p>
        </w:tc>
        <w:tc>
          <w:tcPr>
            <w:tcW w:w="387" w:type="pct"/>
            <w:tcBorders>
              <w:bottom w:val="single" w:sz="4" w:space="0" w:color="auto"/>
            </w:tcBorders>
            <w:vAlign w:val="center"/>
          </w:tcPr>
          <w:p w14:paraId="320D3503"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6"/>
                <w:szCs w:val="6"/>
                <w:lang w:eastAsia="zh-HK"/>
              </w:rPr>
            </w:pPr>
          </w:p>
        </w:tc>
        <w:tc>
          <w:tcPr>
            <w:tcW w:w="94" w:type="pct"/>
            <w:tcBorders>
              <w:bottom w:val="single" w:sz="4" w:space="0" w:color="auto"/>
            </w:tcBorders>
            <w:vAlign w:val="center"/>
          </w:tcPr>
          <w:p w14:paraId="3FB7926D"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6"/>
                <w:szCs w:val="6"/>
                <w:lang w:eastAsia="zh-HK"/>
              </w:rPr>
            </w:pPr>
          </w:p>
        </w:tc>
        <w:tc>
          <w:tcPr>
            <w:tcW w:w="398" w:type="pct"/>
            <w:tcBorders>
              <w:bottom w:val="single" w:sz="4" w:space="0" w:color="auto"/>
            </w:tcBorders>
            <w:vAlign w:val="center"/>
          </w:tcPr>
          <w:p w14:paraId="00792D61"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6"/>
                <w:szCs w:val="6"/>
                <w:lang w:eastAsia="zh-HK"/>
              </w:rPr>
            </w:pPr>
          </w:p>
        </w:tc>
        <w:tc>
          <w:tcPr>
            <w:tcW w:w="94" w:type="pct"/>
            <w:tcBorders>
              <w:bottom w:val="single" w:sz="4" w:space="0" w:color="auto"/>
            </w:tcBorders>
            <w:vAlign w:val="center"/>
          </w:tcPr>
          <w:p w14:paraId="43CE842E"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6"/>
                <w:szCs w:val="6"/>
                <w:lang w:eastAsia="zh-HK"/>
              </w:rPr>
            </w:pPr>
          </w:p>
        </w:tc>
        <w:tc>
          <w:tcPr>
            <w:tcW w:w="382" w:type="pct"/>
            <w:tcBorders>
              <w:bottom w:val="single" w:sz="4" w:space="0" w:color="auto"/>
            </w:tcBorders>
            <w:vAlign w:val="center"/>
          </w:tcPr>
          <w:p w14:paraId="64B1BD6A"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6"/>
                <w:szCs w:val="6"/>
                <w:lang w:eastAsia="zh-HK"/>
              </w:rPr>
            </w:pPr>
          </w:p>
        </w:tc>
        <w:tc>
          <w:tcPr>
            <w:tcW w:w="94" w:type="pct"/>
            <w:tcBorders>
              <w:bottom w:val="single" w:sz="4" w:space="0" w:color="auto"/>
            </w:tcBorders>
            <w:vAlign w:val="center"/>
          </w:tcPr>
          <w:p w14:paraId="11BC759C"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6"/>
                <w:szCs w:val="6"/>
                <w:lang w:eastAsia="zh-HK"/>
              </w:rPr>
            </w:pPr>
          </w:p>
        </w:tc>
        <w:tc>
          <w:tcPr>
            <w:tcW w:w="349" w:type="pct"/>
            <w:tcBorders>
              <w:bottom w:val="single" w:sz="4" w:space="0" w:color="auto"/>
            </w:tcBorders>
            <w:vAlign w:val="center"/>
          </w:tcPr>
          <w:p w14:paraId="05F89CF2"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6"/>
                <w:szCs w:val="6"/>
                <w:lang w:eastAsia="zh-HK"/>
              </w:rPr>
            </w:pPr>
          </w:p>
        </w:tc>
        <w:tc>
          <w:tcPr>
            <w:tcW w:w="96" w:type="pct"/>
            <w:tcBorders>
              <w:bottom w:val="single" w:sz="4" w:space="0" w:color="auto"/>
            </w:tcBorders>
            <w:vAlign w:val="center"/>
          </w:tcPr>
          <w:p w14:paraId="2DA99707"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6"/>
                <w:szCs w:val="6"/>
                <w:lang w:eastAsia="zh-HK"/>
              </w:rPr>
            </w:pPr>
          </w:p>
        </w:tc>
        <w:tc>
          <w:tcPr>
            <w:tcW w:w="398" w:type="pct"/>
            <w:tcBorders>
              <w:bottom w:val="single" w:sz="4" w:space="0" w:color="auto"/>
            </w:tcBorders>
            <w:vAlign w:val="center"/>
          </w:tcPr>
          <w:p w14:paraId="5E13BA56"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6"/>
                <w:szCs w:val="6"/>
                <w:lang w:eastAsia="zh-HK"/>
              </w:rPr>
            </w:pPr>
          </w:p>
        </w:tc>
        <w:tc>
          <w:tcPr>
            <w:tcW w:w="96" w:type="pct"/>
            <w:tcBorders>
              <w:bottom w:val="single" w:sz="4" w:space="0" w:color="auto"/>
            </w:tcBorders>
            <w:vAlign w:val="center"/>
          </w:tcPr>
          <w:p w14:paraId="35E06A6E"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6"/>
                <w:szCs w:val="6"/>
                <w:lang w:eastAsia="zh-HK"/>
              </w:rPr>
            </w:pPr>
          </w:p>
        </w:tc>
        <w:tc>
          <w:tcPr>
            <w:tcW w:w="477" w:type="pct"/>
            <w:tcBorders>
              <w:bottom w:val="single" w:sz="4" w:space="0" w:color="auto"/>
            </w:tcBorders>
            <w:vAlign w:val="center"/>
          </w:tcPr>
          <w:p w14:paraId="7D5FDB18" w14:textId="77777777" w:rsidR="00C214D9" w:rsidRPr="00BA4380" w:rsidRDefault="00C214D9" w:rsidP="00C16C1C">
            <w:pPr>
              <w:tabs>
                <w:tab w:val="decimal" w:pos="796"/>
              </w:tabs>
              <w:autoSpaceDE w:val="0"/>
              <w:autoSpaceDN w:val="0"/>
              <w:adjustRightInd w:val="0"/>
              <w:jc w:val="right"/>
              <w:rPr>
                <w:rFonts w:ascii="Arial" w:eastAsia="MHei-Bold-Identity-H" w:hAnsi="Arial" w:cs="Arial"/>
                <w:bCs/>
                <w:color w:val="000000"/>
                <w:sz w:val="6"/>
                <w:szCs w:val="6"/>
                <w:lang w:eastAsia="zh-HK"/>
              </w:rPr>
            </w:pPr>
          </w:p>
        </w:tc>
        <w:tc>
          <w:tcPr>
            <w:tcW w:w="96" w:type="pct"/>
            <w:tcBorders>
              <w:bottom w:val="single" w:sz="4" w:space="0" w:color="auto"/>
            </w:tcBorders>
            <w:vAlign w:val="center"/>
          </w:tcPr>
          <w:p w14:paraId="61651F74"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6"/>
                <w:szCs w:val="6"/>
                <w:lang w:eastAsia="zh-HK"/>
              </w:rPr>
            </w:pPr>
          </w:p>
        </w:tc>
        <w:tc>
          <w:tcPr>
            <w:tcW w:w="399" w:type="pct"/>
            <w:tcBorders>
              <w:bottom w:val="single" w:sz="4" w:space="0" w:color="auto"/>
            </w:tcBorders>
            <w:vAlign w:val="center"/>
          </w:tcPr>
          <w:p w14:paraId="7F74892B" w14:textId="77777777" w:rsidR="00C214D9" w:rsidRPr="00BA4380" w:rsidRDefault="00C214D9" w:rsidP="00C16C1C">
            <w:pPr>
              <w:tabs>
                <w:tab w:val="decimal" w:pos="726"/>
              </w:tabs>
              <w:autoSpaceDE w:val="0"/>
              <w:autoSpaceDN w:val="0"/>
              <w:adjustRightInd w:val="0"/>
              <w:jc w:val="right"/>
              <w:rPr>
                <w:rFonts w:ascii="Arial" w:eastAsia="MHei-Bold-Identity-H" w:hAnsi="Arial" w:cs="Arial"/>
                <w:bCs/>
                <w:color w:val="000000"/>
                <w:sz w:val="6"/>
                <w:szCs w:val="6"/>
                <w:lang w:eastAsia="zh-HK"/>
              </w:rPr>
            </w:pPr>
          </w:p>
        </w:tc>
        <w:tc>
          <w:tcPr>
            <w:tcW w:w="83" w:type="pct"/>
            <w:tcBorders>
              <w:bottom w:val="single" w:sz="4" w:space="0" w:color="auto"/>
            </w:tcBorders>
            <w:vAlign w:val="center"/>
          </w:tcPr>
          <w:p w14:paraId="34BF2345"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6"/>
                <w:szCs w:val="6"/>
                <w:lang w:eastAsia="zh-HK"/>
              </w:rPr>
            </w:pPr>
          </w:p>
        </w:tc>
        <w:tc>
          <w:tcPr>
            <w:tcW w:w="357" w:type="pct"/>
            <w:tcBorders>
              <w:bottom w:val="single" w:sz="4" w:space="0" w:color="auto"/>
            </w:tcBorders>
            <w:vAlign w:val="center"/>
          </w:tcPr>
          <w:p w14:paraId="23B8D03B"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6"/>
                <w:szCs w:val="6"/>
                <w:lang w:eastAsia="zh-HK"/>
              </w:rPr>
            </w:pPr>
          </w:p>
        </w:tc>
      </w:tr>
      <w:tr w:rsidR="00C214D9" w:rsidRPr="00C95CA3" w14:paraId="1CC73FFB" w14:textId="77777777" w:rsidTr="00C16C1C">
        <w:trPr>
          <w:trHeight w:val="122"/>
        </w:trPr>
        <w:tc>
          <w:tcPr>
            <w:tcW w:w="1200" w:type="pct"/>
            <w:vAlign w:val="bottom"/>
          </w:tcPr>
          <w:p w14:paraId="54663494"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r w:rsidRPr="00D1703F">
              <w:rPr>
                <w:rFonts w:ascii="Arial" w:eastAsia="宋体" w:hAnsi="Arial" w:cs="Arial"/>
                <w:bCs/>
                <w:color w:val="000000"/>
                <w:sz w:val="14"/>
                <w:szCs w:val="14"/>
                <w:lang w:val="en-GB"/>
              </w:rPr>
              <w:t>Total transactions with owners</w:t>
            </w:r>
          </w:p>
        </w:tc>
        <w:tc>
          <w:tcPr>
            <w:tcW w:w="387" w:type="pct"/>
            <w:vAlign w:val="center"/>
          </w:tcPr>
          <w:p w14:paraId="6FFC030E"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r w:rsidRPr="00BA4380">
              <w:rPr>
                <w:rFonts w:ascii="Arial" w:eastAsia="宋体" w:hAnsi="Arial" w:cs="Arial"/>
                <w:bCs/>
                <w:color w:val="000000"/>
                <w:sz w:val="14"/>
                <w:szCs w:val="14"/>
                <w:lang w:eastAsia="zh-HK"/>
              </w:rPr>
              <w:t>-</w:t>
            </w:r>
          </w:p>
        </w:tc>
        <w:tc>
          <w:tcPr>
            <w:tcW w:w="94" w:type="pct"/>
            <w:vAlign w:val="center"/>
          </w:tcPr>
          <w:p w14:paraId="320E2281"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634E706C"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14"/>
                <w:szCs w:val="14"/>
              </w:rPr>
            </w:pPr>
            <w:r w:rsidRPr="00BA4380">
              <w:rPr>
                <w:rFonts w:ascii="Arial" w:eastAsia="宋体" w:hAnsi="Arial" w:cs="Arial"/>
                <w:bCs/>
                <w:color w:val="000000"/>
                <w:sz w:val="14"/>
                <w:szCs w:val="14"/>
                <w:lang w:eastAsia="zh-HK"/>
              </w:rPr>
              <w:t>-</w:t>
            </w:r>
          </w:p>
        </w:tc>
        <w:tc>
          <w:tcPr>
            <w:tcW w:w="94" w:type="pct"/>
            <w:vAlign w:val="center"/>
          </w:tcPr>
          <w:p w14:paraId="533BDCF7"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82" w:type="pct"/>
            <w:vAlign w:val="center"/>
          </w:tcPr>
          <w:p w14:paraId="3A98C1A1"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r w:rsidRPr="00BA4380">
              <w:rPr>
                <w:rFonts w:ascii="Arial" w:eastAsia="宋体" w:hAnsi="Arial" w:cs="Arial"/>
                <w:bCs/>
                <w:color w:val="000000"/>
                <w:sz w:val="14"/>
                <w:szCs w:val="14"/>
                <w:lang w:eastAsia="zh-HK"/>
              </w:rPr>
              <w:t>2,531</w:t>
            </w:r>
          </w:p>
        </w:tc>
        <w:tc>
          <w:tcPr>
            <w:tcW w:w="94" w:type="pct"/>
            <w:vAlign w:val="center"/>
          </w:tcPr>
          <w:p w14:paraId="1149056C"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49" w:type="pct"/>
            <w:vAlign w:val="center"/>
          </w:tcPr>
          <w:p w14:paraId="3961C219"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14"/>
                <w:szCs w:val="14"/>
              </w:rPr>
            </w:pPr>
            <w:r w:rsidRPr="00BA4380">
              <w:rPr>
                <w:rFonts w:ascii="Arial" w:eastAsia="宋体" w:hAnsi="Arial" w:cs="Arial"/>
                <w:bCs/>
                <w:color w:val="000000"/>
                <w:sz w:val="14"/>
                <w:szCs w:val="14"/>
                <w:lang w:eastAsia="zh-HK"/>
              </w:rPr>
              <w:t>-</w:t>
            </w:r>
          </w:p>
        </w:tc>
        <w:tc>
          <w:tcPr>
            <w:tcW w:w="96" w:type="pct"/>
            <w:vAlign w:val="center"/>
          </w:tcPr>
          <w:p w14:paraId="766005F5"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5CD16FC7"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14"/>
                <w:szCs w:val="14"/>
              </w:rPr>
            </w:pPr>
            <w:r w:rsidRPr="00BA4380">
              <w:rPr>
                <w:rFonts w:ascii="Arial" w:eastAsia="宋体" w:hAnsi="Arial" w:cs="Arial"/>
                <w:bCs/>
                <w:color w:val="000000"/>
                <w:sz w:val="14"/>
                <w:szCs w:val="14"/>
                <w:lang w:eastAsia="zh-HK"/>
              </w:rPr>
              <w:t>294,485</w:t>
            </w:r>
          </w:p>
        </w:tc>
        <w:tc>
          <w:tcPr>
            <w:tcW w:w="96" w:type="pct"/>
            <w:vAlign w:val="center"/>
          </w:tcPr>
          <w:p w14:paraId="69BA1529"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477" w:type="pct"/>
            <w:vAlign w:val="center"/>
          </w:tcPr>
          <w:p w14:paraId="22CAA701" w14:textId="77777777" w:rsidR="00C214D9" w:rsidRPr="00BA4380" w:rsidRDefault="00C214D9" w:rsidP="00C16C1C">
            <w:pPr>
              <w:tabs>
                <w:tab w:val="decimal" w:pos="796"/>
              </w:tabs>
              <w:autoSpaceDE w:val="0"/>
              <w:autoSpaceDN w:val="0"/>
              <w:adjustRightInd w:val="0"/>
              <w:jc w:val="right"/>
              <w:rPr>
                <w:rFonts w:ascii="Arial" w:eastAsia="MHei-Bold-Identity-H" w:hAnsi="Arial" w:cs="Arial"/>
                <w:bCs/>
                <w:color w:val="000000"/>
                <w:sz w:val="14"/>
                <w:szCs w:val="14"/>
              </w:rPr>
            </w:pPr>
            <w:r w:rsidRPr="00BA4380">
              <w:rPr>
                <w:rFonts w:ascii="Arial" w:eastAsia="宋体" w:hAnsi="Arial" w:cs="Arial"/>
                <w:bCs/>
                <w:color w:val="000000"/>
                <w:sz w:val="14"/>
                <w:szCs w:val="14"/>
                <w:lang w:eastAsia="zh-HK"/>
              </w:rPr>
              <w:t>-</w:t>
            </w:r>
          </w:p>
        </w:tc>
        <w:tc>
          <w:tcPr>
            <w:tcW w:w="96" w:type="pct"/>
            <w:vAlign w:val="center"/>
          </w:tcPr>
          <w:p w14:paraId="5375946C"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9" w:type="pct"/>
            <w:vAlign w:val="center"/>
          </w:tcPr>
          <w:p w14:paraId="60CBE2E0" w14:textId="77777777" w:rsidR="00C214D9" w:rsidRPr="00BA4380" w:rsidRDefault="00C214D9" w:rsidP="00C16C1C">
            <w:pPr>
              <w:tabs>
                <w:tab w:val="decimal" w:pos="726"/>
              </w:tabs>
              <w:autoSpaceDE w:val="0"/>
              <w:autoSpaceDN w:val="0"/>
              <w:adjustRightInd w:val="0"/>
              <w:jc w:val="right"/>
              <w:rPr>
                <w:rFonts w:ascii="Arial" w:eastAsia="宋体" w:hAnsi="Arial" w:cs="Arial"/>
                <w:bCs/>
                <w:color w:val="000000"/>
                <w:sz w:val="14"/>
                <w:szCs w:val="14"/>
                <w:lang w:eastAsia="zh-HK"/>
              </w:rPr>
            </w:pPr>
            <w:r w:rsidRPr="00BA4380">
              <w:rPr>
                <w:rFonts w:ascii="Arial" w:eastAsia="宋体" w:hAnsi="Arial" w:cs="Arial"/>
                <w:bCs/>
                <w:color w:val="000000"/>
                <w:sz w:val="14"/>
                <w:szCs w:val="14"/>
                <w:lang w:eastAsia="zh-HK"/>
              </w:rPr>
              <w:t>(294,485)</w:t>
            </w:r>
          </w:p>
        </w:tc>
        <w:tc>
          <w:tcPr>
            <w:tcW w:w="83" w:type="pct"/>
            <w:vAlign w:val="center"/>
          </w:tcPr>
          <w:p w14:paraId="08CB9DF2" w14:textId="77777777" w:rsidR="00C214D9" w:rsidRPr="00BA4380"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57" w:type="pct"/>
            <w:vAlign w:val="center"/>
          </w:tcPr>
          <w:p w14:paraId="0676F5FB"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r w:rsidRPr="00BA4380">
              <w:rPr>
                <w:rFonts w:ascii="Arial" w:eastAsia="宋体" w:hAnsi="Arial" w:cs="Arial"/>
                <w:bCs/>
                <w:color w:val="000000"/>
                <w:sz w:val="14"/>
                <w:szCs w:val="14"/>
                <w:lang w:eastAsia="zh-HK"/>
              </w:rPr>
              <w:t>2,531</w:t>
            </w:r>
          </w:p>
        </w:tc>
      </w:tr>
      <w:tr w:rsidR="00C214D9" w:rsidRPr="006060F6" w14:paraId="72E53095" w14:textId="77777777" w:rsidTr="00C16C1C">
        <w:trPr>
          <w:trHeight w:val="66"/>
        </w:trPr>
        <w:tc>
          <w:tcPr>
            <w:tcW w:w="1200" w:type="pct"/>
            <w:vAlign w:val="bottom"/>
          </w:tcPr>
          <w:p w14:paraId="22EE3097" w14:textId="77777777" w:rsidR="00C214D9" w:rsidRPr="006060F6" w:rsidRDefault="00C214D9" w:rsidP="00C16C1C">
            <w:pPr>
              <w:autoSpaceDE w:val="0"/>
              <w:autoSpaceDN w:val="0"/>
              <w:adjustRightInd w:val="0"/>
              <w:ind w:left="162" w:hanging="162"/>
              <w:jc w:val="left"/>
              <w:rPr>
                <w:rFonts w:ascii="Arial" w:eastAsia="宋体" w:hAnsi="Arial" w:cs="Arial"/>
                <w:color w:val="000000"/>
                <w:sz w:val="4"/>
                <w:szCs w:val="4"/>
              </w:rPr>
            </w:pPr>
          </w:p>
        </w:tc>
        <w:tc>
          <w:tcPr>
            <w:tcW w:w="387" w:type="pct"/>
            <w:tcBorders>
              <w:bottom w:val="single" w:sz="4" w:space="0" w:color="auto"/>
            </w:tcBorders>
            <w:vAlign w:val="center"/>
          </w:tcPr>
          <w:p w14:paraId="26CAD15F"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94" w:type="pct"/>
            <w:tcBorders>
              <w:bottom w:val="single" w:sz="4" w:space="0" w:color="auto"/>
            </w:tcBorders>
            <w:vAlign w:val="center"/>
          </w:tcPr>
          <w:p w14:paraId="4DCEEC0C"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8" w:type="pct"/>
            <w:tcBorders>
              <w:bottom w:val="single" w:sz="4" w:space="0" w:color="auto"/>
            </w:tcBorders>
            <w:vAlign w:val="center"/>
          </w:tcPr>
          <w:p w14:paraId="16426D97"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4"/>
                <w:szCs w:val="4"/>
                <w:lang w:eastAsia="zh-HK"/>
              </w:rPr>
            </w:pPr>
          </w:p>
        </w:tc>
        <w:tc>
          <w:tcPr>
            <w:tcW w:w="94" w:type="pct"/>
            <w:tcBorders>
              <w:bottom w:val="single" w:sz="4" w:space="0" w:color="auto"/>
            </w:tcBorders>
            <w:vAlign w:val="center"/>
          </w:tcPr>
          <w:p w14:paraId="0D72FC8C"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82" w:type="pct"/>
            <w:tcBorders>
              <w:bottom w:val="single" w:sz="4" w:space="0" w:color="auto"/>
            </w:tcBorders>
            <w:vAlign w:val="center"/>
          </w:tcPr>
          <w:p w14:paraId="0F4F2D4D"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94" w:type="pct"/>
            <w:tcBorders>
              <w:bottom w:val="single" w:sz="4" w:space="0" w:color="auto"/>
            </w:tcBorders>
            <w:vAlign w:val="center"/>
          </w:tcPr>
          <w:p w14:paraId="6B899D6A"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49" w:type="pct"/>
            <w:tcBorders>
              <w:bottom w:val="single" w:sz="4" w:space="0" w:color="auto"/>
            </w:tcBorders>
            <w:vAlign w:val="center"/>
          </w:tcPr>
          <w:p w14:paraId="1968DF6D"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4"/>
                <w:szCs w:val="4"/>
                <w:lang w:eastAsia="zh-HK"/>
              </w:rPr>
            </w:pPr>
          </w:p>
        </w:tc>
        <w:tc>
          <w:tcPr>
            <w:tcW w:w="96" w:type="pct"/>
            <w:tcBorders>
              <w:bottom w:val="single" w:sz="4" w:space="0" w:color="auto"/>
            </w:tcBorders>
            <w:vAlign w:val="center"/>
          </w:tcPr>
          <w:p w14:paraId="67500C12"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8" w:type="pct"/>
            <w:tcBorders>
              <w:bottom w:val="single" w:sz="4" w:space="0" w:color="auto"/>
            </w:tcBorders>
            <w:vAlign w:val="center"/>
          </w:tcPr>
          <w:p w14:paraId="04EC0694"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4"/>
                <w:szCs w:val="4"/>
                <w:lang w:eastAsia="zh-HK"/>
              </w:rPr>
            </w:pPr>
          </w:p>
        </w:tc>
        <w:tc>
          <w:tcPr>
            <w:tcW w:w="96" w:type="pct"/>
            <w:tcBorders>
              <w:bottom w:val="single" w:sz="4" w:space="0" w:color="auto"/>
            </w:tcBorders>
            <w:vAlign w:val="center"/>
          </w:tcPr>
          <w:p w14:paraId="6DC50ECA"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477" w:type="pct"/>
            <w:tcBorders>
              <w:bottom w:val="single" w:sz="4" w:space="0" w:color="auto"/>
            </w:tcBorders>
            <w:vAlign w:val="center"/>
          </w:tcPr>
          <w:p w14:paraId="3BD54FF9" w14:textId="77777777" w:rsidR="00C214D9" w:rsidRPr="00BA4380" w:rsidRDefault="00C214D9" w:rsidP="00C16C1C">
            <w:pPr>
              <w:tabs>
                <w:tab w:val="decimal" w:pos="796"/>
              </w:tabs>
              <w:autoSpaceDE w:val="0"/>
              <w:autoSpaceDN w:val="0"/>
              <w:adjustRightInd w:val="0"/>
              <w:jc w:val="right"/>
              <w:rPr>
                <w:rFonts w:ascii="Arial" w:eastAsia="MHei-Bold-Identity-H" w:hAnsi="Arial" w:cs="Arial"/>
                <w:bCs/>
                <w:color w:val="000000"/>
                <w:sz w:val="4"/>
                <w:szCs w:val="4"/>
                <w:lang w:eastAsia="zh-HK"/>
              </w:rPr>
            </w:pPr>
          </w:p>
        </w:tc>
        <w:tc>
          <w:tcPr>
            <w:tcW w:w="96" w:type="pct"/>
            <w:tcBorders>
              <w:bottom w:val="single" w:sz="4" w:space="0" w:color="auto"/>
            </w:tcBorders>
            <w:vAlign w:val="center"/>
          </w:tcPr>
          <w:p w14:paraId="0169CF37"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9" w:type="pct"/>
            <w:tcBorders>
              <w:bottom w:val="single" w:sz="4" w:space="0" w:color="auto"/>
            </w:tcBorders>
            <w:vAlign w:val="center"/>
          </w:tcPr>
          <w:p w14:paraId="533F1698" w14:textId="77777777" w:rsidR="00C214D9" w:rsidRPr="00BA4380" w:rsidRDefault="00C214D9" w:rsidP="00C16C1C">
            <w:pPr>
              <w:tabs>
                <w:tab w:val="decimal" w:pos="726"/>
              </w:tabs>
              <w:autoSpaceDE w:val="0"/>
              <w:autoSpaceDN w:val="0"/>
              <w:adjustRightInd w:val="0"/>
              <w:jc w:val="right"/>
              <w:rPr>
                <w:rFonts w:ascii="Arial" w:eastAsia="MHei-Bold-Identity-H" w:hAnsi="Arial" w:cs="Arial"/>
                <w:bCs/>
                <w:color w:val="000000"/>
                <w:sz w:val="4"/>
                <w:szCs w:val="4"/>
                <w:lang w:eastAsia="zh-HK"/>
              </w:rPr>
            </w:pPr>
          </w:p>
        </w:tc>
        <w:tc>
          <w:tcPr>
            <w:tcW w:w="83" w:type="pct"/>
            <w:tcBorders>
              <w:bottom w:val="single" w:sz="4" w:space="0" w:color="auto"/>
            </w:tcBorders>
            <w:vAlign w:val="center"/>
          </w:tcPr>
          <w:p w14:paraId="3652A61A"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57" w:type="pct"/>
            <w:tcBorders>
              <w:bottom w:val="single" w:sz="4" w:space="0" w:color="auto"/>
            </w:tcBorders>
            <w:vAlign w:val="center"/>
          </w:tcPr>
          <w:p w14:paraId="1BBB136E"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r>
      <w:tr w:rsidR="00C214D9" w:rsidRPr="00C95CA3" w14:paraId="16932469" w14:textId="77777777" w:rsidTr="00C16C1C">
        <w:trPr>
          <w:trHeight w:val="122"/>
        </w:trPr>
        <w:tc>
          <w:tcPr>
            <w:tcW w:w="1200" w:type="pct"/>
            <w:vAlign w:val="bottom"/>
          </w:tcPr>
          <w:p w14:paraId="5D85CB39"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p>
        </w:tc>
        <w:tc>
          <w:tcPr>
            <w:tcW w:w="387" w:type="pct"/>
            <w:vAlign w:val="center"/>
          </w:tcPr>
          <w:p w14:paraId="70D236BA"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p>
        </w:tc>
        <w:tc>
          <w:tcPr>
            <w:tcW w:w="94" w:type="pct"/>
            <w:vAlign w:val="center"/>
          </w:tcPr>
          <w:p w14:paraId="4B8A626C"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16EEB5F5"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14"/>
                <w:szCs w:val="14"/>
              </w:rPr>
            </w:pPr>
          </w:p>
        </w:tc>
        <w:tc>
          <w:tcPr>
            <w:tcW w:w="94" w:type="pct"/>
            <w:vAlign w:val="center"/>
          </w:tcPr>
          <w:p w14:paraId="5EC740FC"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82" w:type="pct"/>
            <w:vAlign w:val="center"/>
          </w:tcPr>
          <w:p w14:paraId="1D14DA3E"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p>
        </w:tc>
        <w:tc>
          <w:tcPr>
            <w:tcW w:w="94" w:type="pct"/>
            <w:vAlign w:val="center"/>
          </w:tcPr>
          <w:p w14:paraId="44053612"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49" w:type="pct"/>
            <w:vAlign w:val="center"/>
          </w:tcPr>
          <w:p w14:paraId="16F81733"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14"/>
                <w:szCs w:val="14"/>
              </w:rPr>
            </w:pPr>
          </w:p>
        </w:tc>
        <w:tc>
          <w:tcPr>
            <w:tcW w:w="96" w:type="pct"/>
            <w:vAlign w:val="center"/>
          </w:tcPr>
          <w:p w14:paraId="469EBE04"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52EC8C06"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14"/>
                <w:szCs w:val="14"/>
              </w:rPr>
            </w:pPr>
          </w:p>
        </w:tc>
        <w:tc>
          <w:tcPr>
            <w:tcW w:w="96" w:type="pct"/>
            <w:vAlign w:val="center"/>
          </w:tcPr>
          <w:p w14:paraId="57C4A396"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477" w:type="pct"/>
            <w:vAlign w:val="center"/>
          </w:tcPr>
          <w:p w14:paraId="2DC4906E" w14:textId="77777777" w:rsidR="00C214D9" w:rsidRPr="00BA4380" w:rsidRDefault="00C214D9" w:rsidP="00C16C1C">
            <w:pPr>
              <w:tabs>
                <w:tab w:val="decimal" w:pos="796"/>
              </w:tabs>
              <w:autoSpaceDE w:val="0"/>
              <w:autoSpaceDN w:val="0"/>
              <w:adjustRightInd w:val="0"/>
              <w:jc w:val="right"/>
              <w:rPr>
                <w:rFonts w:ascii="Arial" w:eastAsia="MHei-Bold-Identity-H" w:hAnsi="Arial" w:cs="Arial"/>
                <w:bCs/>
                <w:color w:val="000000"/>
                <w:sz w:val="14"/>
                <w:szCs w:val="14"/>
              </w:rPr>
            </w:pPr>
          </w:p>
        </w:tc>
        <w:tc>
          <w:tcPr>
            <w:tcW w:w="96" w:type="pct"/>
            <w:vAlign w:val="center"/>
          </w:tcPr>
          <w:p w14:paraId="68E584C1"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9" w:type="pct"/>
            <w:vAlign w:val="center"/>
          </w:tcPr>
          <w:p w14:paraId="4822D42D" w14:textId="77777777" w:rsidR="00C214D9" w:rsidRPr="00BA4380" w:rsidRDefault="00C214D9" w:rsidP="00C16C1C">
            <w:pPr>
              <w:tabs>
                <w:tab w:val="decimal" w:pos="726"/>
              </w:tabs>
              <w:autoSpaceDE w:val="0"/>
              <w:autoSpaceDN w:val="0"/>
              <w:adjustRightInd w:val="0"/>
              <w:jc w:val="right"/>
              <w:rPr>
                <w:rFonts w:ascii="Arial" w:eastAsia="MHei-Bold-Identity-H" w:hAnsi="Arial" w:cs="Arial"/>
                <w:bCs/>
                <w:color w:val="000000"/>
                <w:sz w:val="14"/>
                <w:szCs w:val="14"/>
              </w:rPr>
            </w:pPr>
          </w:p>
        </w:tc>
        <w:tc>
          <w:tcPr>
            <w:tcW w:w="83" w:type="pct"/>
            <w:vAlign w:val="center"/>
          </w:tcPr>
          <w:p w14:paraId="7B32AA0C"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p>
        </w:tc>
        <w:tc>
          <w:tcPr>
            <w:tcW w:w="357" w:type="pct"/>
            <w:vAlign w:val="center"/>
          </w:tcPr>
          <w:p w14:paraId="61B2772F"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rPr>
            </w:pPr>
          </w:p>
        </w:tc>
      </w:tr>
      <w:tr w:rsidR="00C214D9" w:rsidRPr="00C95CA3" w14:paraId="5B99A679" w14:textId="77777777" w:rsidTr="00C16C1C">
        <w:trPr>
          <w:trHeight w:val="143"/>
        </w:trPr>
        <w:tc>
          <w:tcPr>
            <w:tcW w:w="1200" w:type="pct"/>
            <w:shd w:val="clear" w:color="auto" w:fill="auto"/>
            <w:vAlign w:val="bottom"/>
          </w:tcPr>
          <w:p w14:paraId="25E89DEC"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4"/>
                <w:szCs w:val="4"/>
              </w:rPr>
            </w:pPr>
          </w:p>
        </w:tc>
        <w:tc>
          <w:tcPr>
            <w:tcW w:w="387" w:type="pct"/>
            <w:shd w:val="clear" w:color="auto" w:fill="auto"/>
            <w:vAlign w:val="center"/>
          </w:tcPr>
          <w:p w14:paraId="67FF2F0A"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94" w:type="pct"/>
            <w:shd w:val="clear" w:color="auto" w:fill="auto"/>
            <w:vAlign w:val="center"/>
          </w:tcPr>
          <w:p w14:paraId="43BC7756"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8" w:type="pct"/>
            <w:shd w:val="clear" w:color="auto" w:fill="auto"/>
            <w:vAlign w:val="center"/>
          </w:tcPr>
          <w:p w14:paraId="303AFCE1"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4"/>
                <w:szCs w:val="4"/>
                <w:lang w:eastAsia="zh-HK"/>
              </w:rPr>
            </w:pPr>
          </w:p>
        </w:tc>
        <w:tc>
          <w:tcPr>
            <w:tcW w:w="94" w:type="pct"/>
            <w:shd w:val="clear" w:color="auto" w:fill="auto"/>
            <w:vAlign w:val="center"/>
          </w:tcPr>
          <w:p w14:paraId="62040706"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82" w:type="pct"/>
            <w:shd w:val="clear" w:color="auto" w:fill="auto"/>
            <w:vAlign w:val="center"/>
          </w:tcPr>
          <w:p w14:paraId="4F8E4F5D"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94" w:type="pct"/>
            <w:shd w:val="clear" w:color="auto" w:fill="auto"/>
            <w:vAlign w:val="center"/>
          </w:tcPr>
          <w:p w14:paraId="218788FD"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49" w:type="pct"/>
            <w:shd w:val="clear" w:color="auto" w:fill="auto"/>
            <w:vAlign w:val="center"/>
          </w:tcPr>
          <w:p w14:paraId="679F2275"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4"/>
                <w:szCs w:val="4"/>
                <w:lang w:eastAsia="zh-HK"/>
              </w:rPr>
            </w:pPr>
          </w:p>
        </w:tc>
        <w:tc>
          <w:tcPr>
            <w:tcW w:w="96" w:type="pct"/>
            <w:shd w:val="clear" w:color="auto" w:fill="auto"/>
            <w:vAlign w:val="center"/>
          </w:tcPr>
          <w:p w14:paraId="5EF9C675"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8" w:type="pct"/>
            <w:shd w:val="clear" w:color="auto" w:fill="auto"/>
            <w:vAlign w:val="center"/>
          </w:tcPr>
          <w:p w14:paraId="2F3F5C2F"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4"/>
                <w:szCs w:val="4"/>
                <w:lang w:eastAsia="zh-HK"/>
              </w:rPr>
            </w:pPr>
          </w:p>
        </w:tc>
        <w:tc>
          <w:tcPr>
            <w:tcW w:w="96" w:type="pct"/>
            <w:shd w:val="clear" w:color="auto" w:fill="auto"/>
            <w:vAlign w:val="center"/>
          </w:tcPr>
          <w:p w14:paraId="2CC03D35"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477" w:type="pct"/>
            <w:shd w:val="clear" w:color="auto" w:fill="auto"/>
            <w:vAlign w:val="center"/>
          </w:tcPr>
          <w:p w14:paraId="65F8F4B1" w14:textId="77777777" w:rsidR="00C214D9" w:rsidRPr="00BA4380" w:rsidRDefault="00C214D9" w:rsidP="00C16C1C">
            <w:pPr>
              <w:tabs>
                <w:tab w:val="decimal" w:pos="796"/>
              </w:tabs>
              <w:autoSpaceDE w:val="0"/>
              <w:autoSpaceDN w:val="0"/>
              <w:adjustRightInd w:val="0"/>
              <w:jc w:val="right"/>
              <w:rPr>
                <w:rFonts w:ascii="Arial" w:eastAsia="MHei-Bold-Identity-H" w:hAnsi="Arial" w:cs="Arial"/>
                <w:bCs/>
                <w:color w:val="000000"/>
                <w:sz w:val="4"/>
                <w:szCs w:val="4"/>
                <w:lang w:eastAsia="zh-HK"/>
              </w:rPr>
            </w:pPr>
          </w:p>
        </w:tc>
        <w:tc>
          <w:tcPr>
            <w:tcW w:w="96" w:type="pct"/>
            <w:shd w:val="clear" w:color="auto" w:fill="auto"/>
            <w:vAlign w:val="center"/>
          </w:tcPr>
          <w:p w14:paraId="1AD00D5C"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99" w:type="pct"/>
            <w:vAlign w:val="center"/>
          </w:tcPr>
          <w:p w14:paraId="3A9D3AD8" w14:textId="77777777" w:rsidR="00C214D9" w:rsidRPr="00BA4380" w:rsidRDefault="00C214D9" w:rsidP="00C16C1C">
            <w:pPr>
              <w:tabs>
                <w:tab w:val="decimal" w:pos="726"/>
              </w:tabs>
              <w:autoSpaceDE w:val="0"/>
              <w:autoSpaceDN w:val="0"/>
              <w:adjustRightInd w:val="0"/>
              <w:jc w:val="right"/>
              <w:rPr>
                <w:rFonts w:ascii="Arial" w:eastAsia="MHei-Bold-Identity-H" w:hAnsi="Arial" w:cs="Arial"/>
                <w:bCs/>
                <w:color w:val="000000"/>
                <w:sz w:val="4"/>
                <w:szCs w:val="4"/>
                <w:lang w:eastAsia="zh-HK"/>
              </w:rPr>
            </w:pPr>
          </w:p>
        </w:tc>
        <w:tc>
          <w:tcPr>
            <w:tcW w:w="83" w:type="pct"/>
            <w:vAlign w:val="center"/>
          </w:tcPr>
          <w:p w14:paraId="3CE741B1"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c>
          <w:tcPr>
            <w:tcW w:w="357" w:type="pct"/>
            <w:shd w:val="clear" w:color="auto" w:fill="auto"/>
            <w:vAlign w:val="center"/>
          </w:tcPr>
          <w:p w14:paraId="0ECFF93F"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4"/>
                <w:szCs w:val="4"/>
                <w:lang w:eastAsia="zh-HK"/>
              </w:rPr>
            </w:pPr>
          </w:p>
        </w:tc>
      </w:tr>
      <w:tr w:rsidR="00C214D9" w:rsidRPr="00C95CA3" w14:paraId="1DEA387A" w14:textId="77777777" w:rsidTr="00C16C1C">
        <w:trPr>
          <w:trHeight w:val="143"/>
        </w:trPr>
        <w:tc>
          <w:tcPr>
            <w:tcW w:w="1200" w:type="pct"/>
            <w:vAlign w:val="bottom"/>
          </w:tcPr>
          <w:p w14:paraId="30945FD4"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14"/>
                <w:szCs w:val="14"/>
              </w:rPr>
            </w:pPr>
            <w:r w:rsidRPr="0019615F">
              <w:rPr>
                <w:rFonts w:ascii="Arial" w:eastAsia="宋体" w:hAnsi="Arial" w:cs="Arial"/>
                <w:color w:val="000000"/>
                <w:sz w:val="14"/>
                <w:szCs w:val="14"/>
                <w:lang w:val="en-GB"/>
              </w:rPr>
              <w:t xml:space="preserve">At 30 June </w:t>
            </w:r>
            <w:r>
              <w:rPr>
                <w:rFonts w:ascii="Arial" w:eastAsia="宋体" w:hAnsi="Arial" w:cs="Arial"/>
                <w:color w:val="000000"/>
                <w:sz w:val="14"/>
                <w:szCs w:val="14"/>
                <w:lang w:val="en-GB"/>
              </w:rPr>
              <w:t>2019</w:t>
            </w:r>
            <w:r w:rsidRPr="0019615F">
              <w:rPr>
                <w:rFonts w:ascii="Arial" w:eastAsia="宋体" w:hAnsi="Arial" w:cs="Arial"/>
                <w:color w:val="000000"/>
                <w:sz w:val="14"/>
                <w:szCs w:val="14"/>
                <w:lang w:val="en-GB"/>
              </w:rPr>
              <w:t xml:space="preserve"> (Unaudited)</w:t>
            </w:r>
          </w:p>
        </w:tc>
        <w:tc>
          <w:tcPr>
            <w:tcW w:w="387" w:type="pct"/>
            <w:vAlign w:val="center"/>
          </w:tcPr>
          <w:p w14:paraId="472D02C2"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18,984,340</w:t>
            </w:r>
          </w:p>
        </w:tc>
        <w:tc>
          <w:tcPr>
            <w:tcW w:w="94" w:type="pct"/>
            <w:vAlign w:val="center"/>
          </w:tcPr>
          <w:p w14:paraId="24CFB5E7"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4F822832" w14:textId="77777777" w:rsidR="00C214D9" w:rsidRPr="00BA4380" w:rsidRDefault="00C214D9" w:rsidP="00C16C1C">
            <w:pPr>
              <w:tabs>
                <w:tab w:val="decimal" w:pos="698"/>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11,622,283</w:t>
            </w:r>
          </w:p>
        </w:tc>
        <w:tc>
          <w:tcPr>
            <w:tcW w:w="94" w:type="pct"/>
            <w:vAlign w:val="center"/>
          </w:tcPr>
          <w:p w14:paraId="4F4CF8BB"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82" w:type="pct"/>
            <w:vAlign w:val="center"/>
          </w:tcPr>
          <w:p w14:paraId="56EEED5B"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91,011</w:t>
            </w:r>
          </w:p>
        </w:tc>
        <w:tc>
          <w:tcPr>
            <w:tcW w:w="94" w:type="pct"/>
            <w:vAlign w:val="center"/>
          </w:tcPr>
          <w:p w14:paraId="2714AA94"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49" w:type="pct"/>
            <w:vAlign w:val="center"/>
          </w:tcPr>
          <w:p w14:paraId="5EE0C688" w14:textId="77777777" w:rsidR="00C214D9" w:rsidRPr="00BA4380" w:rsidRDefault="00C214D9" w:rsidP="00C16C1C">
            <w:pPr>
              <w:tabs>
                <w:tab w:val="decimal" w:pos="685"/>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200,383</w:t>
            </w:r>
          </w:p>
        </w:tc>
        <w:tc>
          <w:tcPr>
            <w:tcW w:w="96" w:type="pct"/>
            <w:vAlign w:val="center"/>
          </w:tcPr>
          <w:p w14:paraId="702D3648"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8" w:type="pct"/>
            <w:vAlign w:val="center"/>
          </w:tcPr>
          <w:p w14:paraId="1188510F" w14:textId="77777777" w:rsidR="00C214D9" w:rsidRPr="00BA4380" w:rsidRDefault="00C214D9" w:rsidP="00C16C1C">
            <w:pPr>
              <w:tabs>
                <w:tab w:val="decimal" w:pos="742"/>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595,094</w:t>
            </w:r>
          </w:p>
        </w:tc>
        <w:tc>
          <w:tcPr>
            <w:tcW w:w="96" w:type="pct"/>
            <w:vAlign w:val="center"/>
          </w:tcPr>
          <w:p w14:paraId="359A6B51"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477" w:type="pct"/>
            <w:vAlign w:val="center"/>
          </w:tcPr>
          <w:p w14:paraId="0013C51E" w14:textId="77777777" w:rsidR="00C214D9" w:rsidRPr="00BA4380" w:rsidRDefault="00C214D9" w:rsidP="00C16C1C">
            <w:pPr>
              <w:tabs>
                <w:tab w:val="decimal" w:pos="796"/>
              </w:tabs>
              <w:autoSpaceDE w:val="0"/>
              <w:autoSpaceDN w:val="0"/>
              <w:adjustRightInd w:val="0"/>
              <w:jc w:val="right"/>
              <w:rPr>
                <w:rFonts w:ascii="Arial" w:eastAsia="宋体" w:hAnsi="Arial" w:cs="Arial"/>
                <w:bCs/>
                <w:color w:val="000000"/>
                <w:sz w:val="14"/>
                <w:szCs w:val="14"/>
                <w:lang w:eastAsia="zh-HK"/>
              </w:rPr>
            </w:pPr>
            <w:r w:rsidRPr="00BA4380">
              <w:rPr>
                <w:rFonts w:ascii="Arial" w:eastAsia="宋体" w:hAnsi="Arial" w:cs="Arial"/>
                <w:bCs/>
                <w:color w:val="000000"/>
                <w:sz w:val="14"/>
                <w:szCs w:val="14"/>
                <w:lang w:eastAsia="zh-HK"/>
              </w:rPr>
              <w:t>11,676</w:t>
            </w:r>
          </w:p>
        </w:tc>
        <w:tc>
          <w:tcPr>
            <w:tcW w:w="96" w:type="pct"/>
            <w:vAlign w:val="center"/>
          </w:tcPr>
          <w:p w14:paraId="117DB657"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p>
        </w:tc>
        <w:tc>
          <w:tcPr>
            <w:tcW w:w="399" w:type="pct"/>
            <w:vAlign w:val="center"/>
          </w:tcPr>
          <w:p w14:paraId="1EC8E20E" w14:textId="77777777" w:rsidR="00C214D9" w:rsidRPr="00BA4380" w:rsidRDefault="00C214D9" w:rsidP="00C16C1C">
            <w:pPr>
              <w:tabs>
                <w:tab w:val="decimal" w:pos="726"/>
              </w:tabs>
              <w:autoSpaceDE w:val="0"/>
              <w:autoSpaceDN w:val="0"/>
              <w:adjustRightInd w:val="0"/>
              <w:jc w:val="right"/>
              <w:rPr>
                <w:rFonts w:ascii="Arial" w:eastAsia="宋体" w:hAnsi="Arial" w:cs="Arial"/>
                <w:bCs/>
                <w:color w:val="000000"/>
                <w:sz w:val="14"/>
                <w:szCs w:val="14"/>
                <w:lang w:eastAsia="zh-HK"/>
              </w:rPr>
            </w:pPr>
            <w:r w:rsidRPr="00BA4380">
              <w:rPr>
                <w:rFonts w:ascii="Arial" w:eastAsia="宋体" w:hAnsi="Arial" w:cs="Arial"/>
                <w:bCs/>
                <w:color w:val="000000"/>
                <w:sz w:val="14"/>
                <w:szCs w:val="14"/>
                <w:lang w:eastAsia="zh-HK"/>
              </w:rPr>
              <w:t>(24,919,933)</w:t>
            </w:r>
          </w:p>
        </w:tc>
        <w:tc>
          <w:tcPr>
            <w:tcW w:w="83" w:type="pct"/>
            <w:vAlign w:val="center"/>
          </w:tcPr>
          <w:p w14:paraId="1B94E7EF" w14:textId="77777777" w:rsidR="00C214D9" w:rsidRPr="00BA4380" w:rsidRDefault="00C214D9" w:rsidP="00C16C1C">
            <w:pPr>
              <w:tabs>
                <w:tab w:val="decimal" w:pos="787"/>
              </w:tabs>
              <w:autoSpaceDE w:val="0"/>
              <w:autoSpaceDN w:val="0"/>
              <w:adjustRightInd w:val="0"/>
              <w:jc w:val="right"/>
              <w:rPr>
                <w:rFonts w:ascii="Arial" w:eastAsia="宋体" w:hAnsi="Arial" w:cs="Arial"/>
                <w:bCs/>
                <w:color w:val="000000"/>
                <w:sz w:val="14"/>
                <w:szCs w:val="14"/>
                <w:lang w:eastAsia="zh-HK"/>
              </w:rPr>
            </w:pPr>
          </w:p>
        </w:tc>
        <w:tc>
          <w:tcPr>
            <w:tcW w:w="357" w:type="pct"/>
            <w:vAlign w:val="center"/>
          </w:tcPr>
          <w:p w14:paraId="3A92699B" w14:textId="77777777" w:rsidR="00C214D9" w:rsidRPr="00BA4380" w:rsidRDefault="00C214D9" w:rsidP="00C16C1C">
            <w:pPr>
              <w:tabs>
                <w:tab w:val="decimal" w:pos="787"/>
              </w:tabs>
              <w:autoSpaceDE w:val="0"/>
              <w:autoSpaceDN w:val="0"/>
              <w:adjustRightInd w:val="0"/>
              <w:jc w:val="right"/>
              <w:rPr>
                <w:rFonts w:ascii="Arial" w:eastAsia="MHei-Bold-Identity-H" w:hAnsi="Arial" w:cs="Arial"/>
                <w:bCs/>
                <w:color w:val="000000"/>
                <w:sz w:val="14"/>
                <w:szCs w:val="14"/>
                <w:lang w:eastAsia="zh-HK"/>
              </w:rPr>
            </w:pPr>
            <w:r w:rsidRPr="00BA4380">
              <w:rPr>
                <w:rFonts w:ascii="Arial" w:eastAsia="宋体" w:hAnsi="Arial" w:cs="Arial"/>
                <w:bCs/>
                <w:color w:val="000000"/>
                <w:sz w:val="14"/>
                <w:szCs w:val="14"/>
                <w:lang w:eastAsia="zh-HK"/>
              </w:rPr>
              <w:t>6,584,854</w:t>
            </w:r>
          </w:p>
        </w:tc>
      </w:tr>
      <w:tr w:rsidR="00C214D9" w:rsidRPr="00C95CA3" w14:paraId="02127A63" w14:textId="77777777" w:rsidTr="00C16C1C">
        <w:trPr>
          <w:trHeight w:val="66"/>
        </w:trPr>
        <w:tc>
          <w:tcPr>
            <w:tcW w:w="1200" w:type="pct"/>
            <w:vAlign w:val="bottom"/>
          </w:tcPr>
          <w:p w14:paraId="3D8559A4" w14:textId="77777777" w:rsidR="00C214D9" w:rsidRPr="00D1703F" w:rsidRDefault="00C214D9" w:rsidP="00C16C1C">
            <w:pPr>
              <w:autoSpaceDE w:val="0"/>
              <w:autoSpaceDN w:val="0"/>
              <w:adjustRightInd w:val="0"/>
              <w:ind w:left="162" w:hanging="162"/>
              <w:jc w:val="left"/>
              <w:rPr>
                <w:rFonts w:ascii="Arial" w:eastAsia="宋体" w:hAnsi="Arial" w:cs="Arial"/>
                <w:color w:val="000000"/>
                <w:sz w:val="4"/>
                <w:szCs w:val="4"/>
              </w:rPr>
            </w:pPr>
          </w:p>
        </w:tc>
        <w:tc>
          <w:tcPr>
            <w:tcW w:w="387" w:type="pct"/>
            <w:tcBorders>
              <w:bottom w:val="single" w:sz="12" w:space="0" w:color="auto"/>
            </w:tcBorders>
            <w:vAlign w:val="bottom"/>
          </w:tcPr>
          <w:p w14:paraId="3FCCC0B2" w14:textId="77777777" w:rsidR="00C214D9" w:rsidRPr="00C95CA3" w:rsidRDefault="00C214D9" w:rsidP="00C16C1C">
            <w:pPr>
              <w:tabs>
                <w:tab w:val="decimal" w:pos="787"/>
              </w:tabs>
              <w:autoSpaceDE w:val="0"/>
              <w:autoSpaceDN w:val="0"/>
              <w:adjustRightInd w:val="0"/>
              <w:ind w:left="-114"/>
              <w:jc w:val="left"/>
              <w:rPr>
                <w:rFonts w:ascii="Arial" w:eastAsia="MHei-Bold-Identity-H" w:hAnsi="Arial" w:cs="Arial"/>
                <w:bCs/>
                <w:color w:val="000000"/>
                <w:sz w:val="4"/>
                <w:szCs w:val="4"/>
                <w:lang w:eastAsia="zh-HK"/>
              </w:rPr>
            </w:pPr>
          </w:p>
        </w:tc>
        <w:tc>
          <w:tcPr>
            <w:tcW w:w="94" w:type="pct"/>
            <w:tcBorders>
              <w:bottom w:val="single" w:sz="12" w:space="0" w:color="auto"/>
            </w:tcBorders>
            <w:vAlign w:val="bottom"/>
          </w:tcPr>
          <w:p w14:paraId="2D093785" w14:textId="77777777" w:rsidR="00C214D9" w:rsidRPr="00C95CA3" w:rsidRDefault="00C214D9" w:rsidP="00C16C1C">
            <w:pPr>
              <w:tabs>
                <w:tab w:val="decimal" w:pos="882"/>
              </w:tabs>
              <w:autoSpaceDE w:val="0"/>
              <w:autoSpaceDN w:val="0"/>
              <w:adjustRightInd w:val="0"/>
              <w:jc w:val="left"/>
              <w:rPr>
                <w:rFonts w:ascii="Arial" w:eastAsia="MHei-Bold-Identity-H" w:hAnsi="Arial" w:cs="Arial"/>
                <w:bCs/>
                <w:color w:val="000000"/>
                <w:sz w:val="4"/>
                <w:szCs w:val="4"/>
                <w:lang w:eastAsia="zh-HK"/>
              </w:rPr>
            </w:pPr>
          </w:p>
        </w:tc>
        <w:tc>
          <w:tcPr>
            <w:tcW w:w="398" w:type="pct"/>
            <w:tcBorders>
              <w:bottom w:val="single" w:sz="12" w:space="0" w:color="auto"/>
            </w:tcBorders>
            <w:vAlign w:val="bottom"/>
          </w:tcPr>
          <w:p w14:paraId="55A3AE66" w14:textId="77777777" w:rsidR="00C214D9" w:rsidRPr="00C95CA3" w:rsidRDefault="00C214D9" w:rsidP="00C16C1C">
            <w:pPr>
              <w:tabs>
                <w:tab w:val="decimal" w:pos="783"/>
                <w:tab w:val="decimal" w:pos="1296"/>
              </w:tabs>
              <w:autoSpaceDE w:val="0"/>
              <w:autoSpaceDN w:val="0"/>
              <w:adjustRightInd w:val="0"/>
              <w:jc w:val="left"/>
              <w:rPr>
                <w:rFonts w:ascii="Arial" w:eastAsia="MHei-Bold-Identity-H" w:hAnsi="Arial" w:cs="Arial"/>
                <w:bCs/>
                <w:color w:val="000000"/>
                <w:sz w:val="4"/>
                <w:szCs w:val="4"/>
                <w:lang w:eastAsia="zh-HK"/>
              </w:rPr>
            </w:pPr>
          </w:p>
        </w:tc>
        <w:tc>
          <w:tcPr>
            <w:tcW w:w="94" w:type="pct"/>
            <w:tcBorders>
              <w:bottom w:val="single" w:sz="12" w:space="0" w:color="auto"/>
            </w:tcBorders>
            <w:vAlign w:val="bottom"/>
          </w:tcPr>
          <w:p w14:paraId="03666B08"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382" w:type="pct"/>
            <w:tcBorders>
              <w:bottom w:val="single" w:sz="12" w:space="0" w:color="auto"/>
            </w:tcBorders>
            <w:vAlign w:val="bottom"/>
          </w:tcPr>
          <w:p w14:paraId="0B24BB92" w14:textId="77777777" w:rsidR="00C214D9" w:rsidRPr="00C95CA3" w:rsidRDefault="00C214D9" w:rsidP="00C16C1C">
            <w:pPr>
              <w:tabs>
                <w:tab w:val="decimal" w:pos="787"/>
              </w:tabs>
              <w:autoSpaceDE w:val="0"/>
              <w:autoSpaceDN w:val="0"/>
              <w:adjustRightInd w:val="0"/>
              <w:jc w:val="left"/>
              <w:rPr>
                <w:rFonts w:ascii="Arial" w:eastAsia="MHei-Bold-Identity-H" w:hAnsi="Arial" w:cs="Arial"/>
                <w:bCs/>
                <w:color w:val="000000"/>
                <w:sz w:val="4"/>
                <w:szCs w:val="4"/>
                <w:lang w:eastAsia="zh-HK"/>
              </w:rPr>
            </w:pPr>
          </w:p>
        </w:tc>
        <w:tc>
          <w:tcPr>
            <w:tcW w:w="94" w:type="pct"/>
            <w:tcBorders>
              <w:bottom w:val="single" w:sz="12" w:space="0" w:color="auto"/>
            </w:tcBorders>
            <w:vAlign w:val="bottom"/>
          </w:tcPr>
          <w:p w14:paraId="1B3C8338"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349" w:type="pct"/>
            <w:tcBorders>
              <w:bottom w:val="single" w:sz="12" w:space="0" w:color="auto"/>
            </w:tcBorders>
            <w:vAlign w:val="bottom"/>
          </w:tcPr>
          <w:p w14:paraId="7B82B124" w14:textId="77777777" w:rsidR="00C214D9" w:rsidRPr="00C95CA3" w:rsidRDefault="00C214D9" w:rsidP="00C16C1C">
            <w:pPr>
              <w:tabs>
                <w:tab w:val="decimal" w:pos="685"/>
              </w:tabs>
              <w:autoSpaceDE w:val="0"/>
              <w:autoSpaceDN w:val="0"/>
              <w:adjustRightInd w:val="0"/>
              <w:ind w:right="-132"/>
              <w:jc w:val="left"/>
              <w:rPr>
                <w:rFonts w:ascii="Arial" w:eastAsia="MHei-Bold-Identity-H" w:hAnsi="Arial" w:cs="Arial"/>
                <w:bCs/>
                <w:color w:val="000000"/>
                <w:sz w:val="4"/>
                <w:szCs w:val="4"/>
                <w:lang w:eastAsia="zh-HK"/>
              </w:rPr>
            </w:pPr>
          </w:p>
        </w:tc>
        <w:tc>
          <w:tcPr>
            <w:tcW w:w="96" w:type="pct"/>
            <w:tcBorders>
              <w:bottom w:val="single" w:sz="12" w:space="0" w:color="auto"/>
            </w:tcBorders>
            <w:vAlign w:val="bottom"/>
          </w:tcPr>
          <w:p w14:paraId="5FD29BF3"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398" w:type="pct"/>
            <w:tcBorders>
              <w:bottom w:val="single" w:sz="12" w:space="0" w:color="auto"/>
            </w:tcBorders>
            <w:vAlign w:val="bottom"/>
          </w:tcPr>
          <w:p w14:paraId="2DB5AC72" w14:textId="77777777" w:rsidR="00C214D9" w:rsidRPr="00C95CA3" w:rsidRDefault="00C214D9" w:rsidP="00C16C1C">
            <w:pPr>
              <w:tabs>
                <w:tab w:val="decimal" w:pos="742"/>
              </w:tabs>
              <w:autoSpaceDE w:val="0"/>
              <w:autoSpaceDN w:val="0"/>
              <w:adjustRightInd w:val="0"/>
              <w:ind w:left="-50" w:right="-117"/>
              <w:jc w:val="left"/>
              <w:rPr>
                <w:rFonts w:ascii="Arial" w:eastAsia="MHei-Bold-Identity-H" w:hAnsi="Arial" w:cs="Arial"/>
                <w:bCs/>
                <w:color w:val="000000"/>
                <w:sz w:val="4"/>
                <w:szCs w:val="4"/>
                <w:lang w:eastAsia="zh-HK"/>
              </w:rPr>
            </w:pPr>
          </w:p>
        </w:tc>
        <w:tc>
          <w:tcPr>
            <w:tcW w:w="96" w:type="pct"/>
            <w:tcBorders>
              <w:bottom w:val="single" w:sz="12" w:space="0" w:color="auto"/>
            </w:tcBorders>
            <w:vAlign w:val="bottom"/>
          </w:tcPr>
          <w:p w14:paraId="2DA54BDC"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477" w:type="pct"/>
            <w:tcBorders>
              <w:bottom w:val="single" w:sz="12" w:space="0" w:color="auto"/>
            </w:tcBorders>
            <w:vAlign w:val="bottom"/>
          </w:tcPr>
          <w:p w14:paraId="395C0479" w14:textId="77777777" w:rsidR="00C214D9" w:rsidRPr="00C95CA3" w:rsidRDefault="00C214D9" w:rsidP="00C16C1C">
            <w:pPr>
              <w:tabs>
                <w:tab w:val="decimal" w:pos="796"/>
              </w:tabs>
              <w:autoSpaceDE w:val="0"/>
              <w:autoSpaceDN w:val="0"/>
              <w:adjustRightInd w:val="0"/>
              <w:ind w:left="-142"/>
              <w:jc w:val="left"/>
              <w:rPr>
                <w:rFonts w:ascii="Arial" w:eastAsia="MHei-Bold-Identity-H" w:hAnsi="Arial" w:cs="Arial"/>
                <w:bCs/>
                <w:color w:val="000000"/>
                <w:sz w:val="4"/>
                <w:szCs w:val="4"/>
                <w:lang w:eastAsia="zh-HK"/>
              </w:rPr>
            </w:pPr>
          </w:p>
        </w:tc>
        <w:tc>
          <w:tcPr>
            <w:tcW w:w="495" w:type="pct"/>
            <w:gridSpan w:val="2"/>
            <w:tcBorders>
              <w:bottom w:val="single" w:sz="12" w:space="0" w:color="auto"/>
            </w:tcBorders>
          </w:tcPr>
          <w:p w14:paraId="1A246FB9"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3" w:type="pct"/>
            <w:tcBorders>
              <w:bottom w:val="single" w:sz="12" w:space="0" w:color="auto"/>
            </w:tcBorders>
          </w:tcPr>
          <w:p w14:paraId="02DED6EA"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357" w:type="pct"/>
            <w:tcBorders>
              <w:bottom w:val="single" w:sz="12" w:space="0" w:color="auto"/>
            </w:tcBorders>
            <w:vAlign w:val="bottom"/>
          </w:tcPr>
          <w:p w14:paraId="39E78628" w14:textId="77777777" w:rsidR="00C214D9" w:rsidRPr="00C95CA3" w:rsidRDefault="00C214D9" w:rsidP="00C16C1C">
            <w:pPr>
              <w:autoSpaceDE w:val="0"/>
              <w:autoSpaceDN w:val="0"/>
              <w:adjustRightInd w:val="0"/>
              <w:jc w:val="left"/>
              <w:rPr>
                <w:rFonts w:ascii="Arial" w:eastAsia="MHei-Bold-Identity-H" w:hAnsi="Arial" w:cs="Arial"/>
                <w:bCs/>
                <w:color w:val="000000"/>
                <w:sz w:val="4"/>
                <w:szCs w:val="4"/>
                <w:lang w:eastAsia="zh-HK"/>
              </w:rPr>
            </w:pPr>
          </w:p>
        </w:tc>
      </w:tr>
    </w:tbl>
    <w:p w14:paraId="19EDE7E2" w14:textId="77777777" w:rsidR="00C214D9" w:rsidRPr="00E319BE" w:rsidRDefault="00C214D9" w:rsidP="00C214D9">
      <w:pPr>
        <w:rPr>
          <w:rFonts w:ascii="宋体" w:eastAsia="宋体" w:hAnsi="宋体"/>
        </w:rPr>
      </w:pPr>
    </w:p>
    <w:p w14:paraId="56E57A41" w14:textId="77777777" w:rsidR="00C214D9" w:rsidRDefault="00C214D9" w:rsidP="00C214D9">
      <w:pPr>
        <w:rPr>
          <w:rFonts w:ascii="宋体" w:eastAsia="宋体" w:hAnsi="宋体"/>
        </w:rPr>
      </w:pPr>
    </w:p>
    <w:p w14:paraId="3C900673" w14:textId="77777777" w:rsidR="00C214D9" w:rsidRPr="00E319BE" w:rsidRDefault="00C214D9" w:rsidP="00C214D9">
      <w:pPr>
        <w:rPr>
          <w:rFonts w:ascii="宋体" w:eastAsia="宋体" w:hAnsi="宋体"/>
        </w:rPr>
      </w:pPr>
    </w:p>
    <w:p w14:paraId="7C5446C3" w14:textId="77777777" w:rsidR="00C214D9" w:rsidRPr="002376A5" w:rsidRDefault="00C214D9" w:rsidP="00C214D9">
      <w:pPr>
        <w:tabs>
          <w:tab w:val="left" w:pos="2554"/>
        </w:tabs>
        <w:rPr>
          <w:rFonts w:ascii="宋体" w:hAnsi="宋体" w:cs="MSung-Light-Identity-H"/>
          <w:bCs/>
          <w:color w:val="000000"/>
          <w:sz w:val="28"/>
          <w:szCs w:val="28"/>
          <w:lang w:val="en-GB"/>
        </w:rPr>
        <w:sectPr w:rsidR="00C214D9" w:rsidRPr="002376A5" w:rsidSect="00AD158B">
          <w:headerReference w:type="default" r:id="rId11"/>
          <w:footerReference w:type="default" r:id="rId12"/>
          <w:pgSz w:w="15840" w:h="12240" w:orient="landscape"/>
          <w:pgMar w:top="720" w:right="720" w:bottom="720" w:left="720" w:header="720" w:footer="720" w:gutter="0"/>
          <w:cols w:space="720"/>
          <w:docGrid w:linePitch="360"/>
        </w:sectPr>
      </w:pPr>
    </w:p>
    <w:p w14:paraId="482B90A3" w14:textId="77777777" w:rsidR="00C214D9" w:rsidRDefault="00C214D9" w:rsidP="00C214D9">
      <w:pPr>
        <w:tabs>
          <w:tab w:val="decimal" w:pos="1385"/>
        </w:tabs>
        <w:autoSpaceDE w:val="0"/>
        <w:autoSpaceDN w:val="0"/>
        <w:adjustRightInd w:val="0"/>
        <w:outlineLvl w:val="0"/>
        <w:rPr>
          <w:rFonts w:ascii="Garamond" w:eastAsia="宋体" w:hAnsi="Garamond" w:cs="Univers"/>
          <w:b/>
          <w:color w:val="000000"/>
          <w:sz w:val="24"/>
          <w:lang w:val="en-GB"/>
        </w:rPr>
      </w:pPr>
      <w:r w:rsidRPr="00D22235">
        <w:rPr>
          <w:rFonts w:ascii="Garamond" w:eastAsia="宋体" w:hAnsi="Garamond" w:cs="Univers"/>
          <w:b/>
          <w:color w:val="000000"/>
          <w:sz w:val="24"/>
          <w:lang w:val="en-GB"/>
        </w:rPr>
        <w:lastRenderedPageBreak/>
        <w:t>CONDSENDED CONSOLIDATED STATEMENT OF CASH FLOWS</w:t>
      </w:r>
    </w:p>
    <w:p w14:paraId="4A58A956" w14:textId="77777777" w:rsidR="00C214D9" w:rsidRDefault="00C214D9" w:rsidP="00C214D9">
      <w:pPr>
        <w:tabs>
          <w:tab w:val="decimal" w:pos="1385"/>
        </w:tabs>
        <w:autoSpaceDE w:val="0"/>
        <w:autoSpaceDN w:val="0"/>
        <w:adjustRightInd w:val="0"/>
        <w:outlineLvl w:val="0"/>
        <w:rPr>
          <w:rFonts w:ascii="Garamond" w:eastAsia="宋体" w:hAnsi="Garamond" w:cs="Univers"/>
          <w:b/>
          <w:color w:val="000000"/>
          <w:sz w:val="24"/>
          <w:lang w:val="en-GB"/>
        </w:rPr>
      </w:pPr>
      <w:r w:rsidRPr="000F0381">
        <w:t>F</w:t>
      </w:r>
      <w:r>
        <w:t>or the six months ended 30 June 2020</w:t>
      </w:r>
    </w:p>
    <w:p w14:paraId="46652634" w14:textId="77777777" w:rsidR="00C214D9" w:rsidRPr="00D07664" w:rsidRDefault="00C214D9" w:rsidP="00C214D9">
      <w:pPr>
        <w:tabs>
          <w:tab w:val="decimal" w:pos="1385"/>
        </w:tabs>
        <w:autoSpaceDE w:val="0"/>
        <w:autoSpaceDN w:val="0"/>
        <w:adjustRightInd w:val="0"/>
        <w:rPr>
          <w:rFonts w:ascii="Garamond" w:eastAsia="宋体" w:hAnsi="Garamond" w:cs="MHei-Bold-Identity-H"/>
          <w:b/>
          <w:bCs/>
          <w:color w:val="000000"/>
          <w:sz w:val="24"/>
          <w:lang w:val="en-GB"/>
        </w:rPr>
      </w:pPr>
    </w:p>
    <w:tbl>
      <w:tblPr>
        <w:tblW w:w="5025" w:type="pct"/>
        <w:tblInd w:w="-90" w:type="dxa"/>
        <w:tblLayout w:type="fixed"/>
        <w:tblLook w:val="04A0" w:firstRow="1" w:lastRow="0" w:firstColumn="1" w:lastColumn="0" w:noHBand="0" w:noVBand="1"/>
      </w:tblPr>
      <w:tblGrid>
        <w:gridCol w:w="5328"/>
        <w:gridCol w:w="658"/>
        <w:gridCol w:w="1597"/>
        <w:gridCol w:w="236"/>
        <w:gridCol w:w="1588"/>
      </w:tblGrid>
      <w:tr w:rsidR="00C214D9" w:rsidRPr="00782B9D" w14:paraId="5B424E4D" w14:textId="77777777" w:rsidTr="00C16C1C">
        <w:tc>
          <w:tcPr>
            <w:tcW w:w="2832" w:type="pct"/>
          </w:tcPr>
          <w:p w14:paraId="31776A30" w14:textId="77777777" w:rsidR="00C214D9" w:rsidRPr="00782B9D" w:rsidRDefault="00C214D9" w:rsidP="00C16C1C">
            <w:pPr>
              <w:autoSpaceDE w:val="0"/>
              <w:autoSpaceDN w:val="0"/>
              <w:adjustRightInd w:val="0"/>
              <w:ind w:left="162" w:hanging="162"/>
              <w:rPr>
                <w:rFonts w:ascii="Arial" w:eastAsia="宋体" w:hAnsi="Arial" w:cs="Arial"/>
                <w:bCs/>
                <w:color w:val="000000"/>
                <w:sz w:val="16"/>
                <w:szCs w:val="16"/>
                <w:lang w:eastAsia="zh-HK"/>
              </w:rPr>
            </w:pPr>
          </w:p>
        </w:tc>
        <w:tc>
          <w:tcPr>
            <w:tcW w:w="350" w:type="pct"/>
            <w:vAlign w:val="center"/>
          </w:tcPr>
          <w:p w14:paraId="4D319059" w14:textId="77777777" w:rsidR="00C214D9" w:rsidRPr="00782B9D" w:rsidRDefault="00C214D9" w:rsidP="00C16C1C">
            <w:pPr>
              <w:tabs>
                <w:tab w:val="center" w:pos="198"/>
              </w:tabs>
              <w:autoSpaceDE w:val="0"/>
              <w:autoSpaceDN w:val="0"/>
              <w:adjustRightInd w:val="0"/>
              <w:jc w:val="center"/>
              <w:rPr>
                <w:rFonts w:ascii="Arial" w:eastAsia="宋体" w:hAnsi="Arial" w:cs="Arial"/>
                <w:bCs/>
                <w:color w:val="000000"/>
                <w:sz w:val="16"/>
                <w:szCs w:val="14"/>
              </w:rPr>
            </w:pPr>
          </w:p>
        </w:tc>
        <w:tc>
          <w:tcPr>
            <w:tcW w:w="1818" w:type="pct"/>
            <w:gridSpan w:val="3"/>
            <w:vAlign w:val="bottom"/>
          </w:tcPr>
          <w:p w14:paraId="017B892B" w14:textId="77777777" w:rsidR="00C214D9" w:rsidRDefault="00C214D9" w:rsidP="00C16C1C">
            <w:pPr>
              <w:autoSpaceDE w:val="0"/>
              <w:autoSpaceDN w:val="0"/>
              <w:adjustRightInd w:val="0"/>
              <w:jc w:val="center"/>
              <w:rPr>
                <w:rFonts w:ascii="Arial" w:eastAsia="宋体" w:hAnsi="Arial" w:cs="Arial"/>
                <w:b/>
                <w:bCs/>
                <w:color w:val="000000"/>
                <w:sz w:val="18"/>
                <w:szCs w:val="18"/>
                <w:lang w:val="en-GB"/>
              </w:rPr>
            </w:pPr>
            <w:r w:rsidRPr="00D22235">
              <w:rPr>
                <w:rFonts w:ascii="Arial" w:eastAsia="宋体" w:hAnsi="Arial" w:cs="Arial"/>
                <w:b/>
                <w:bCs/>
                <w:color w:val="000000"/>
                <w:sz w:val="18"/>
                <w:szCs w:val="18"/>
                <w:lang w:val="en-GB"/>
              </w:rPr>
              <w:t>For the six</w:t>
            </w:r>
            <w:r>
              <w:rPr>
                <w:rFonts w:ascii="Arial" w:eastAsia="宋体" w:hAnsi="Arial" w:cs="Arial"/>
                <w:b/>
                <w:bCs/>
                <w:color w:val="000000"/>
                <w:sz w:val="18"/>
                <w:szCs w:val="18"/>
                <w:lang w:val="en-GB"/>
              </w:rPr>
              <w:t xml:space="preserve"> </w:t>
            </w:r>
            <w:r w:rsidRPr="00D22235">
              <w:rPr>
                <w:rFonts w:ascii="Arial" w:eastAsia="宋体" w:hAnsi="Arial" w:cs="Arial"/>
                <w:b/>
                <w:bCs/>
                <w:color w:val="000000"/>
                <w:sz w:val="18"/>
                <w:szCs w:val="18"/>
                <w:lang w:val="en-GB"/>
              </w:rPr>
              <w:t>month</w:t>
            </w:r>
            <w:r>
              <w:rPr>
                <w:rFonts w:ascii="Arial" w:eastAsia="宋体" w:hAnsi="Arial" w:cs="Arial"/>
                <w:b/>
                <w:bCs/>
                <w:color w:val="000000"/>
                <w:sz w:val="18"/>
                <w:szCs w:val="18"/>
                <w:lang w:val="en-GB"/>
              </w:rPr>
              <w:t>s</w:t>
            </w:r>
            <w:r w:rsidRPr="00D22235">
              <w:rPr>
                <w:rFonts w:ascii="Arial" w:eastAsia="宋体" w:hAnsi="Arial" w:cs="Arial"/>
                <w:b/>
                <w:bCs/>
                <w:color w:val="000000"/>
                <w:sz w:val="18"/>
                <w:szCs w:val="18"/>
                <w:lang w:val="en-GB"/>
              </w:rPr>
              <w:t xml:space="preserve"> ended </w:t>
            </w:r>
          </w:p>
          <w:p w14:paraId="7B49DA22" w14:textId="77777777" w:rsidR="00C214D9" w:rsidRPr="00782B9D" w:rsidRDefault="00C214D9" w:rsidP="00C16C1C">
            <w:pPr>
              <w:autoSpaceDE w:val="0"/>
              <w:autoSpaceDN w:val="0"/>
              <w:adjustRightInd w:val="0"/>
              <w:jc w:val="center"/>
              <w:rPr>
                <w:rFonts w:ascii="Arial" w:eastAsia="宋体" w:hAnsi="Arial" w:cs="Arial"/>
                <w:bCs/>
                <w:color w:val="000000"/>
                <w:sz w:val="18"/>
                <w:szCs w:val="18"/>
                <w:lang w:val="en-GB"/>
              </w:rPr>
            </w:pPr>
            <w:r w:rsidRPr="00D22235">
              <w:rPr>
                <w:rFonts w:ascii="Arial" w:eastAsia="宋体" w:hAnsi="Arial" w:cs="Arial"/>
                <w:b/>
                <w:bCs/>
                <w:color w:val="000000"/>
                <w:sz w:val="18"/>
                <w:szCs w:val="18"/>
                <w:lang w:val="en-GB"/>
              </w:rPr>
              <w:t>30 June</w:t>
            </w:r>
          </w:p>
        </w:tc>
      </w:tr>
      <w:tr w:rsidR="00C214D9" w:rsidRPr="00782B9D" w14:paraId="359DBA56" w14:textId="77777777" w:rsidTr="00C16C1C">
        <w:tc>
          <w:tcPr>
            <w:tcW w:w="2832" w:type="pct"/>
            <w:vAlign w:val="bottom"/>
          </w:tcPr>
          <w:p w14:paraId="19C2C068" w14:textId="77777777" w:rsidR="00C214D9" w:rsidRPr="00782B9D" w:rsidRDefault="00C214D9" w:rsidP="00C16C1C">
            <w:pPr>
              <w:autoSpaceDE w:val="0"/>
              <w:autoSpaceDN w:val="0"/>
              <w:adjustRightInd w:val="0"/>
              <w:ind w:left="162" w:hanging="162"/>
              <w:jc w:val="left"/>
              <w:rPr>
                <w:rFonts w:ascii="Arial" w:eastAsia="宋体" w:hAnsi="Arial" w:cs="Arial"/>
                <w:bCs/>
                <w:color w:val="000000"/>
                <w:sz w:val="16"/>
                <w:szCs w:val="16"/>
                <w:lang w:eastAsia="zh-HK"/>
              </w:rPr>
            </w:pPr>
          </w:p>
        </w:tc>
        <w:tc>
          <w:tcPr>
            <w:tcW w:w="350" w:type="pct"/>
            <w:vAlign w:val="bottom"/>
          </w:tcPr>
          <w:p w14:paraId="5F5C26DA" w14:textId="77777777" w:rsidR="00C214D9" w:rsidRPr="00782B9D" w:rsidRDefault="00C214D9" w:rsidP="00C16C1C">
            <w:pPr>
              <w:tabs>
                <w:tab w:val="center" w:pos="198"/>
              </w:tabs>
              <w:autoSpaceDE w:val="0"/>
              <w:autoSpaceDN w:val="0"/>
              <w:adjustRightInd w:val="0"/>
              <w:jc w:val="left"/>
              <w:rPr>
                <w:rFonts w:ascii="Arial" w:eastAsia="MHei-Bold-Identity-H" w:hAnsi="Arial" w:cs="Arial"/>
                <w:b/>
                <w:bCs/>
                <w:color w:val="000000"/>
                <w:sz w:val="16"/>
                <w:szCs w:val="14"/>
                <w:lang w:eastAsia="zh-HK"/>
              </w:rPr>
            </w:pPr>
          </w:p>
        </w:tc>
        <w:tc>
          <w:tcPr>
            <w:tcW w:w="849" w:type="pct"/>
            <w:vAlign w:val="bottom"/>
          </w:tcPr>
          <w:p w14:paraId="6D4B6790" w14:textId="77777777" w:rsidR="00C214D9" w:rsidRDefault="00C214D9" w:rsidP="00C16C1C">
            <w:pPr>
              <w:tabs>
                <w:tab w:val="decimal" w:pos="1328"/>
              </w:tabs>
              <w:autoSpaceDE w:val="0"/>
              <w:autoSpaceDN w:val="0"/>
              <w:adjustRightInd w:val="0"/>
              <w:jc w:val="left"/>
              <w:rPr>
                <w:rFonts w:ascii="Arial" w:eastAsia="MHei-Bold-Identity-H" w:hAnsi="Arial" w:cs="Arial"/>
                <w:b/>
                <w:bCs/>
                <w:color w:val="000000"/>
                <w:sz w:val="18"/>
                <w:szCs w:val="18"/>
              </w:rPr>
            </w:pPr>
            <w:r>
              <w:rPr>
                <w:rFonts w:ascii="Arial" w:eastAsia="宋体" w:hAnsi="Arial" w:cs="Arial"/>
                <w:b/>
                <w:bCs/>
                <w:color w:val="000000"/>
                <w:sz w:val="18"/>
                <w:szCs w:val="18"/>
              </w:rPr>
              <w:t>2020</w:t>
            </w:r>
          </w:p>
        </w:tc>
        <w:tc>
          <w:tcPr>
            <w:tcW w:w="125" w:type="pct"/>
            <w:vAlign w:val="bottom"/>
          </w:tcPr>
          <w:p w14:paraId="00D0EE83" w14:textId="77777777" w:rsidR="00C214D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44" w:type="pct"/>
            <w:vAlign w:val="bottom"/>
          </w:tcPr>
          <w:p w14:paraId="6A5AB9FB" w14:textId="77777777" w:rsidR="00C214D9" w:rsidRDefault="00C214D9" w:rsidP="00C16C1C">
            <w:pPr>
              <w:tabs>
                <w:tab w:val="decimal" w:pos="1308"/>
              </w:tabs>
              <w:autoSpaceDE w:val="0"/>
              <w:autoSpaceDN w:val="0"/>
              <w:adjustRightInd w:val="0"/>
              <w:jc w:val="left"/>
              <w:rPr>
                <w:rFonts w:ascii="Arial" w:eastAsia="MHei-Bold-Identity-H" w:hAnsi="Arial" w:cs="Arial"/>
                <w:bCs/>
                <w:color w:val="000000"/>
                <w:sz w:val="18"/>
                <w:szCs w:val="18"/>
              </w:rPr>
            </w:pPr>
            <w:r>
              <w:rPr>
                <w:rFonts w:ascii="Arial" w:eastAsia="宋体" w:hAnsi="Arial" w:cs="Arial"/>
                <w:bCs/>
                <w:color w:val="000000"/>
                <w:sz w:val="18"/>
                <w:szCs w:val="18"/>
              </w:rPr>
              <w:t>2019</w:t>
            </w:r>
          </w:p>
        </w:tc>
      </w:tr>
      <w:tr w:rsidR="00C214D9" w:rsidRPr="00782B9D" w14:paraId="48015F39" w14:textId="77777777" w:rsidTr="00C16C1C">
        <w:tc>
          <w:tcPr>
            <w:tcW w:w="2832" w:type="pct"/>
            <w:vAlign w:val="bottom"/>
          </w:tcPr>
          <w:p w14:paraId="7F02469C" w14:textId="77777777" w:rsidR="00C214D9" w:rsidRPr="00782B9D" w:rsidRDefault="00C214D9" w:rsidP="00C16C1C">
            <w:pPr>
              <w:autoSpaceDE w:val="0"/>
              <w:autoSpaceDN w:val="0"/>
              <w:adjustRightInd w:val="0"/>
              <w:ind w:left="162" w:hanging="162"/>
              <w:jc w:val="left"/>
              <w:rPr>
                <w:rFonts w:ascii="Arial" w:eastAsia="宋体" w:hAnsi="Arial" w:cs="Arial"/>
                <w:bCs/>
                <w:color w:val="000000"/>
                <w:sz w:val="16"/>
                <w:szCs w:val="16"/>
              </w:rPr>
            </w:pPr>
          </w:p>
        </w:tc>
        <w:tc>
          <w:tcPr>
            <w:tcW w:w="350" w:type="pct"/>
            <w:vAlign w:val="bottom"/>
          </w:tcPr>
          <w:p w14:paraId="155BD8EB"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6"/>
                <w:szCs w:val="14"/>
              </w:rPr>
            </w:pPr>
          </w:p>
        </w:tc>
        <w:tc>
          <w:tcPr>
            <w:tcW w:w="849" w:type="pct"/>
            <w:vAlign w:val="bottom"/>
          </w:tcPr>
          <w:p w14:paraId="7F9D67CA" w14:textId="77777777" w:rsidR="00C214D9" w:rsidRDefault="00C214D9" w:rsidP="00C16C1C">
            <w:pPr>
              <w:tabs>
                <w:tab w:val="decimal" w:pos="1328"/>
              </w:tabs>
              <w:autoSpaceDE w:val="0"/>
              <w:autoSpaceDN w:val="0"/>
              <w:adjustRightInd w:val="0"/>
              <w:jc w:val="left"/>
              <w:rPr>
                <w:rFonts w:ascii="Arial" w:eastAsia="MHei-Bold-Identity-H" w:hAnsi="Arial" w:cs="Arial"/>
                <w:b/>
                <w:bCs/>
                <w:color w:val="000000"/>
                <w:sz w:val="18"/>
                <w:szCs w:val="18"/>
              </w:rPr>
            </w:pPr>
            <w:r w:rsidRPr="00D22235">
              <w:rPr>
                <w:rFonts w:ascii="Arial" w:hAnsi="Arial" w:cs="Arial"/>
                <w:b/>
                <w:bCs/>
                <w:color w:val="000000"/>
                <w:sz w:val="18"/>
                <w:szCs w:val="18"/>
                <w:lang w:eastAsia="zh-HK"/>
              </w:rPr>
              <w:t>RMB</w:t>
            </w:r>
            <w:r w:rsidRPr="00D22235">
              <w:rPr>
                <w:rFonts w:ascii="Arial" w:eastAsia="宋体" w:hAnsi="Arial" w:cs="Arial"/>
                <w:b/>
                <w:bCs/>
                <w:color w:val="000000"/>
                <w:sz w:val="18"/>
                <w:szCs w:val="18"/>
              </w:rPr>
              <w:t>’000</w:t>
            </w:r>
          </w:p>
        </w:tc>
        <w:tc>
          <w:tcPr>
            <w:tcW w:w="125" w:type="pct"/>
            <w:vAlign w:val="bottom"/>
          </w:tcPr>
          <w:p w14:paraId="54A3A7F8" w14:textId="77777777" w:rsidR="00C214D9" w:rsidRDefault="00C214D9" w:rsidP="00C16C1C">
            <w:pPr>
              <w:autoSpaceDE w:val="0"/>
              <w:autoSpaceDN w:val="0"/>
              <w:adjustRightInd w:val="0"/>
              <w:jc w:val="left"/>
              <w:rPr>
                <w:rFonts w:ascii="Arial" w:eastAsia="MHei-Bold-Identity-H" w:hAnsi="Arial" w:cs="Arial"/>
                <w:bCs/>
                <w:color w:val="000000"/>
                <w:sz w:val="18"/>
                <w:szCs w:val="18"/>
              </w:rPr>
            </w:pPr>
          </w:p>
        </w:tc>
        <w:tc>
          <w:tcPr>
            <w:tcW w:w="844" w:type="pct"/>
            <w:vAlign w:val="bottom"/>
          </w:tcPr>
          <w:p w14:paraId="256FAB0A" w14:textId="77777777" w:rsidR="00C214D9" w:rsidRDefault="00C214D9" w:rsidP="00C16C1C">
            <w:pPr>
              <w:tabs>
                <w:tab w:val="decimal" w:pos="1318"/>
              </w:tabs>
              <w:autoSpaceDE w:val="0"/>
              <w:autoSpaceDN w:val="0"/>
              <w:adjustRightInd w:val="0"/>
              <w:jc w:val="left"/>
              <w:rPr>
                <w:rFonts w:ascii="Arial" w:eastAsia="MHei-Bold-Identity-H" w:hAnsi="Arial" w:cs="Arial"/>
                <w:bCs/>
                <w:color w:val="000000"/>
                <w:sz w:val="18"/>
                <w:szCs w:val="18"/>
              </w:rPr>
            </w:pPr>
            <w:r w:rsidRPr="00527102">
              <w:rPr>
                <w:rFonts w:ascii="Arial" w:hAnsi="Arial" w:cs="Arial"/>
                <w:bCs/>
                <w:color w:val="000000"/>
                <w:sz w:val="18"/>
                <w:szCs w:val="18"/>
                <w:lang w:eastAsia="zh-HK"/>
              </w:rPr>
              <w:t>RMB</w:t>
            </w:r>
            <w:r w:rsidRPr="00527102">
              <w:rPr>
                <w:rFonts w:ascii="Arial" w:eastAsia="宋体" w:hAnsi="Arial" w:cs="Arial"/>
                <w:bCs/>
                <w:color w:val="000000"/>
                <w:sz w:val="18"/>
                <w:szCs w:val="18"/>
              </w:rPr>
              <w:t>’000</w:t>
            </w:r>
          </w:p>
        </w:tc>
      </w:tr>
      <w:tr w:rsidR="00C214D9" w:rsidRPr="00782B9D" w14:paraId="62662815" w14:textId="77777777" w:rsidTr="00C16C1C">
        <w:tc>
          <w:tcPr>
            <w:tcW w:w="2832" w:type="pct"/>
            <w:vAlign w:val="bottom"/>
          </w:tcPr>
          <w:p w14:paraId="77AED735" w14:textId="77777777" w:rsidR="00C214D9" w:rsidRPr="00782B9D" w:rsidRDefault="00C214D9" w:rsidP="00C16C1C">
            <w:pPr>
              <w:autoSpaceDE w:val="0"/>
              <w:autoSpaceDN w:val="0"/>
              <w:adjustRightInd w:val="0"/>
              <w:ind w:left="162" w:hanging="162"/>
              <w:jc w:val="left"/>
              <w:rPr>
                <w:rFonts w:ascii="Arial" w:eastAsia="宋体" w:hAnsi="Arial" w:cs="Arial"/>
                <w:bCs/>
                <w:color w:val="000000"/>
                <w:sz w:val="16"/>
                <w:szCs w:val="16"/>
              </w:rPr>
            </w:pPr>
          </w:p>
        </w:tc>
        <w:tc>
          <w:tcPr>
            <w:tcW w:w="350" w:type="pct"/>
            <w:vAlign w:val="bottom"/>
          </w:tcPr>
          <w:p w14:paraId="098313BA"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6"/>
                <w:szCs w:val="14"/>
              </w:rPr>
            </w:pPr>
          </w:p>
        </w:tc>
        <w:tc>
          <w:tcPr>
            <w:tcW w:w="849" w:type="pct"/>
            <w:vAlign w:val="bottom"/>
          </w:tcPr>
          <w:p w14:paraId="049889A3" w14:textId="77777777" w:rsidR="00C214D9" w:rsidRDefault="00C214D9" w:rsidP="00C16C1C">
            <w:pPr>
              <w:tabs>
                <w:tab w:val="decimal" w:pos="1328"/>
              </w:tabs>
              <w:autoSpaceDE w:val="0"/>
              <w:autoSpaceDN w:val="0"/>
              <w:adjustRightInd w:val="0"/>
              <w:jc w:val="left"/>
              <w:rPr>
                <w:rFonts w:ascii="Arial" w:hAnsi="Arial" w:cs="Arial"/>
                <w:b/>
                <w:bCs/>
                <w:color w:val="000000"/>
                <w:sz w:val="18"/>
                <w:szCs w:val="18"/>
                <w:lang w:eastAsia="zh-HK"/>
              </w:rPr>
            </w:pPr>
            <w:r>
              <w:rPr>
                <w:rFonts w:ascii="Arial" w:hAnsi="Arial" w:cs="Arial"/>
                <w:b/>
                <w:bCs/>
                <w:color w:val="000000"/>
                <w:sz w:val="18"/>
                <w:szCs w:val="18"/>
                <w:lang w:eastAsia="zh-HK"/>
              </w:rPr>
              <w:t>(Unaudited)</w:t>
            </w:r>
          </w:p>
        </w:tc>
        <w:tc>
          <w:tcPr>
            <w:tcW w:w="125" w:type="pct"/>
            <w:vAlign w:val="bottom"/>
          </w:tcPr>
          <w:p w14:paraId="6AE4D521" w14:textId="77777777" w:rsidR="00C214D9" w:rsidRDefault="00C214D9" w:rsidP="00C16C1C">
            <w:pPr>
              <w:autoSpaceDE w:val="0"/>
              <w:autoSpaceDN w:val="0"/>
              <w:adjustRightInd w:val="0"/>
              <w:jc w:val="left"/>
              <w:rPr>
                <w:rFonts w:ascii="Arial" w:eastAsia="MHei-Bold-Identity-H" w:hAnsi="Arial" w:cs="Arial"/>
                <w:bCs/>
                <w:color w:val="000000"/>
                <w:sz w:val="18"/>
                <w:szCs w:val="18"/>
              </w:rPr>
            </w:pPr>
          </w:p>
        </w:tc>
        <w:tc>
          <w:tcPr>
            <w:tcW w:w="844" w:type="pct"/>
            <w:vAlign w:val="bottom"/>
          </w:tcPr>
          <w:p w14:paraId="67D1458D" w14:textId="77777777" w:rsidR="00C214D9" w:rsidRDefault="00C214D9" w:rsidP="00C16C1C">
            <w:pPr>
              <w:tabs>
                <w:tab w:val="decimal" w:pos="1318"/>
              </w:tabs>
              <w:autoSpaceDE w:val="0"/>
              <w:autoSpaceDN w:val="0"/>
              <w:adjustRightInd w:val="0"/>
              <w:jc w:val="left"/>
              <w:rPr>
                <w:rFonts w:ascii="Arial" w:hAnsi="Arial" w:cs="Arial"/>
                <w:bCs/>
                <w:color w:val="000000"/>
                <w:sz w:val="18"/>
                <w:szCs w:val="18"/>
                <w:lang w:eastAsia="zh-HK"/>
              </w:rPr>
            </w:pPr>
            <w:r w:rsidRPr="00527102">
              <w:rPr>
                <w:rFonts w:ascii="Arial" w:hAnsi="Arial" w:cs="Arial"/>
                <w:bCs/>
                <w:color w:val="000000"/>
                <w:sz w:val="18"/>
                <w:szCs w:val="18"/>
                <w:lang w:eastAsia="zh-HK"/>
              </w:rPr>
              <w:t>(</w:t>
            </w:r>
            <w:r>
              <w:rPr>
                <w:rFonts w:ascii="Arial" w:hAnsi="Arial" w:cs="Arial"/>
                <w:bCs/>
                <w:color w:val="000000"/>
                <w:sz w:val="18"/>
                <w:szCs w:val="18"/>
                <w:lang w:eastAsia="zh-HK"/>
              </w:rPr>
              <w:t>U</w:t>
            </w:r>
            <w:r w:rsidRPr="00527102">
              <w:rPr>
                <w:rFonts w:ascii="Arial" w:hAnsi="Arial" w:cs="Arial"/>
                <w:bCs/>
                <w:color w:val="000000"/>
                <w:sz w:val="18"/>
                <w:szCs w:val="18"/>
                <w:lang w:eastAsia="zh-HK"/>
              </w:rPr>
              <w:t>naudited)</w:t>
            </w:r>
          </w:p>
        </w:tc>
      </w:tr>
      <w:tr w:rsidR="00C214D9" w:rsidRPr="00782B9D" w14:paraId="063ACF73" w14:textId="77777777" w:rsidTr="00C16C1C">
        <w:trPr>
          <w:trHeight w:val="64"/>
        </w:trPr>
        <w:tc>
          <w:tcPr>
            <w:tcW w:w="2832" w:type="pct"/>
            <w:vAlign w:val="bottom"/>
          </w:tcPr>
          <w:p w14:paraId="041CA31F" w14:textId="77777777" w:rsidR="00C214D9" w:rsidRPr="00782B9D" w:rsidRDefault="00C214D9" w:rsidP="00C16C1C">
            <w:pPr>
              <w:autoSpaceDE w:val="0"/>
              <w:autoSpaceDN w:val="0"/>
              <w:adjustRightInd w:val="0"/>
              <w:ind w:left="162" w:hanging="162"/>
              <w:jc w:val="left"/>
              <w:rPr>
                <w:rFonts w:ascii="Arial" w:eastAsia="宋体" w:hAnsi="Arial" w:cs="Arial"/>
                <w:bCs/>
                <w:color w:val="000000"/>
                <w:sz w:val="16"/>
                <w:szCs w:val="16"/>
              </w:rPr>
            </w:pPr>
          </w:p>
        </w:tc>
        <w:tc>
          <w:tcPr>
            <w:tcW w:w="350" w:type="pct"/>
            <w:vAlign w:val="bottom"/>
          </w:tcPr>
          <w:p w14:paraId="59AA888B"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6"/>
                <w:szCs w:val="14"/>
              </w:rPr>
            </w:pPr>
          </w:p>
        </w:tc>
        <w:tc>
          <w:tcPr>
            <w:tcW w:w="849" w:type="pct"/>
            <w:vAlign w:val="bottom"/>
          </w:tcPr>
          <w:p w14:paraId="7E4523BE" w14:textId="77777777" w:rsidR="00C214D9" w:rsidRDefault="00C214D9" w:rsidP="00C16C1C">
            <w:pPr>
              <w:tabs>
                <w:tab w:val="decimal" w:pos="1328"/>
              </w:tabs>
              <w:autoSpaceDE w:val="0"/>
              <w:autoSpaceDN w:val="0"/>
              <w:adjustRightInd w:val="0"/>
              <w:jc w:val="left"/>
              <w:rPr>
                <w:rFonts w:ascii="Arial" w:eastAsia="MHei-Bold-Identity-H" w:hAnsi="Arial" w:cs="Arial"/>
                <w:b/>
                <w:bCs/>
                <w:color w:val="000000"/>
                <w:sz w:val="18"/>
                <w:szCs w:val="18"/>
                <w:lang w:eastAsia="zh-HK"/>
              </w:rPr>
            </w:pPr>
          </w:p>
        </w:tc>
        <w:tc>
          <w:tcPr>
            <w:tcW w:w="125" w:type="pct"/>
            <w:vAlign w:val="bottom"/>
          </w:tcPr>
          <w:p w14:paraId="3D793BC4" w14:textId="77777777" w:rsidR="00C214D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44" w:type="pct"/>
            <w:vAlign w:val="bottom"/>
          </w:tcPr>
          <w:p w14:paraId="6EF69EE6" w14:textId="77777777" w:rsidR="00C214D9" w:rsidRDefault="00C214D9" w:rsidP="00C16C1C">
            <w:pPr>
              <w:tabs>
                <w:tab w:val="decimal" w:pos="1318"/>
              </w:tabs>
              <w:autoSpaceDE w:val="0"/>
              <w:autoSpaceDN w:val="0"/>
              <w:adjustRightInd w:val="0"/>
              <w:jc w:val="left"/>
              <w:rPr>
                <w:rFonts w:ascii="Arial" w:eastAsia="MHei-Bold-Identity-H" w:hAnsi="Arial" w:cs="Arial"/>
                <w:bCs/>
                <w:color w:val="000000"/>
                <w:sz w:val="18"/>
                <w:szCs w:val="18"/>
                <w:lang w:eastAsia="zh-HK"/>
              </w:rPr>
            </w:pPr>
          </w:p>
        </w:tc>
      </w:tr>
      <w:tr w:rsidR="00C214D9" w:rsidRPr="00782B9D" w14:paraId="150EF2B1" w14:textId="77777777" w:rsidTr="00C16C1C">
        <w:trPr>
          <w:trHeight w:val="64"/>
        </w:trPr>
        <w:tc>
          <w:tcPr>
            <w:tcW w:w="2832" w:type="pct"/>
            <w:vAlign w:val="bottom"/>
          </w:tcPr>
          <w:p w14:paraId="193525DA" w14:textId="77777777" w:rsidR="00C214D9" w:rsidRPr="00D62040" w:rsidRDefault="00C214D9" w:rsidP="00C16C1C">
            <w:pPr>
              <w:autoSpaceDE w:val="0"/>
              <w:autoSpaceDN w:val="0"/>
              <w:adjustRightInd w:val="0"/>
              <w:ind w:left="162" w:hanging="162"/>
              <w:jc w:val="left"/>
              <w:rPr>
                <w:rFonts w:ascii="Arial" w:eastAsia="宋体" w:hAnsi="Arial" w:cs="Arial"/>
                <w:b/>
                <w:bCs/>
                <w:color w:val="000000"/>
                <w:sz w:val="18"/>
                <w:szCs w:val="18"/>
                <w:lang w:eastAsia="zh-HK"/>
              </w:rPr>
            </w:pPr>
            <w:r w:rsidRPr="00D22235">
              <w:rPr>
                <w:rFonts w:ascii="Arial" w:eastAsia="宋体" w:hAnsi="Arial" w:cs="Arial"/>
                <w:b/>
                <w:bCs/>
                <w:color w:val="000000"/>
                <w:sz w:val="18"/>
                <w:szCs w:val="18"/>
                <w:lang w:val="en-GB"/>
              </w:rPr>
              <w:t>Cash flows from operating activities</w:t>
            </w:r>
          </w:p>
        </w:tc>
        <w:tc>
          <w:tcPr>
            <w:tcW w:w="350" w:type="pct"/>
            <w:vAlign w:val="bottom"/>
          </w:tcPr>
          <w:p w14:paraId="26F9E314"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6"/>
                <w:szCs w:val="14"/>
                <w:lang w:eastAsia="zh-HK"/>
              </w:rPr>
            </w:pPr>
          </w:p>
        </w:tc>
        <w:tc>
          <w:tcPr>
            <w:tcW w:w="849" w:type="pct"/>
            <w:vAlign w:val="bottom"/>
          </w:tcPr>
          <w:p w14:paraId="5B8949A9" w14:textId="77777777" w:rsidR="00C214D9" w:rsidRDefault="00C214D9" w:rsidP="00C16C1C">
            <w:pPr>
              <w:tabs>
                <w:tab w:val="decimal" w:pos="1328"/>
              </w:tabs>
              <w:autoSpaceDE w:val="0"/>
              <w:autoSpaceDN w:val="0"/>
              <w:adjustRightInd w:val="0"/>
              <w:jc w:val="left"/>
              <w:rPr>
                <w:rFonts w:ascii="Arial" w:eastAsia="MHei-Bold-Identity-H" w:hAnsi="Arial" w:cs="Arial"/>
                <w:b/>
                <w:bCs/>
                <w:color w:val="000000"/>
                <w:sz w:val="18"/>
                <w:szCs w:val="18"/>
                <w:lang w:eastAsia="zh-HK"/>
              </w:rPr>
            </w:pPr>
          </w:p>
        </w:tc>
        <w:tc>
          <w:tcPr>
            <w:tcW w:w="125" w:type="pct"/>
            <w:vAlign w:val="bottom"/>
          </w:tcPr>
          <w:p w14:paraId="3CDBB89A" w14:textId="77777777" w:rsidR="00C214D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44" w:type="pct"/>
            <w:vAlign w:val="bottom"/>
          </w:tcPr>
          <w:p w14:paraId="5445CE7A" w14:textId="77777777" w:rsidR="00C214D9" w:rsidRDefault="00C214D9" w:rsidP="00C16C1C">
            <w:pPr>
              <w:tabs>
                <w:tab w:val="decimal" w:pos="1318"/>
              </w:tabs>
              <w:autoSpaceDE w:val="0"/>
              <w:autoSpaceDN w:val="0"/>
              <w:adjustRightInd w:val="0"/>
              <w:jc w:val="left"/>
              <w:rPr>
                <w:rFonts w:ascii="Arial" w:eastAsia="MHei-Bold-Identity-H" w:hAnsi="Arial" w:cs="Arial"/>
                <w:bCs/>
                <w:color w:val="000000"/>
                <w:sz w:val="18"/>
                <w:szCs w:val="18"/>
                <w:lang w:eastAsia="zh-HK"/>
              </w:rPr>
            </w:pPr>
          </w:p>
        </w:tc>
      </w:tr>
      <w:tr w:rsidR="00C214D9" w:rsidRPr="00782B9D" w14:paraId="529612BC" w14:textId="77777777" w:rsidTr="00C16C1C">
        <w:tc>
          <w:tcPr>
            <w:tcW w:w="2832" w:type="pct"/>
            <w:vAlign w:val="bottom"/>
          </w:tcPr>
          <w:p w14:paraId="79813801" w14:textId="77777777" w:rsidR="00C214D9" w:rsidRPr="007213AC" w:rsidRDefault="00C214D9" w:rsidP="00C16C1C">
            <w:pPr>
              <w:autoSpaceDE w:val="0"/>
              <w:autoSpaceDN w:val="0"/>
              <w:adjustRightInd w:val="0"/>
              <w:ind w:left="162" w:hanging="162"/>
              <w:jc w:val="left"/>
              <w:rPr>
                <w:rFonts w:ascii="Arial" w:eastAsia="宋体" w:hAnsi="Arial" w:cs="Arial"/>
                <w:bCs/>
                <w:color w:val="000000"/>
                <w:sz w:val="18"/>
                <w:szCs w:val="18"/>
                <w:lang w:eastAsia="zh-HK"/>
              </w:rPr>
            </w:pPr>
            <w:r w:rsidRPr="0065192D">
              <w:rPr>
                <w:rFonts w:ascii="Arial" w:eastAsia="宋体" w:hAnsi="Arial" w:cs="Arial"/>
                <w:bCs/>
                <w:color w:val="000000"/>
                <w:sz w:val="18"/>
                <w:szCs w:val="18"/>
                <w:lang w:val="en-GB"/>
              </w:rPr>
              <w:t>Cash flows</w:t>
            </w:r>
            <w:r w:rsidRPr="00C16C1C">
              <w:rPr>
                <w:rFonts w:ascii="Arial" w:eastAsia="宋体" w:hAnsi="Arial" w:cs="Arial"/>
                <w:bCs/>
                <w:color w:val="000000"/>
                <w:sz w:val="18"/>
                <w:szCs w:val="18"/>
                <w:lang w:val="en-GB"/>
              </w:rPr>
              <w:t xml:space="preserve"> generated </w:t>
            </w:r>
            <w:r w:rsidRPr="00FA27FF">
              <w:rPr>
                <w:rFonts w:ascii="Arial" w:eastAsia="宋体" w:hAnsi="Arial" w:cs="Arial"/>
                <w:bCs/>
                <w:color w:val="000000"/>
                <w:sz w:val="18"/>
                <w:szCs w:val="18"/>
                <w:lang w:val="en-GB"/>
              </w:rPr>
              <w:t>from</w:t>
            </w:r>
            <w:r>
              <w:rPr>
                <w:rFonts w:ascii="Arial" w:eastAsia="宋体" w:hAnsi="Arial" w:cs="Arial"/>
                <w:bCs/>
                <w:color w:val="000000"/>
                <w:sz w:val="18"/>
                <w:szCs w:val="18"/>
                <w:lang w:val="en-GB"/>
              </w:rPr>
              <w:t>/(</w:t>
            </w:r>
            <w:r w:rsidRPr="004138AE">
              <w:rPr>
                <w:rFonts w:ascii="Arial" w:eastAsia="宋体" w:hAnsi="Arial" w:cs="Arial"/>
                <w:bCs/>
                <w:color w:val="000000"/>
                <w:sz w:val="18"/>
                <w:szCs w:val="18"/>
                <w:lang w:val="en-GB"/>
              </w:rPr>
              <w:t>used</w:t>
            </w:r>
            <w:r w:rsidRPr="0065192D">
              <w:rPr>
                <w:rFonts w:ascii="Arial" w:eastAsia="宋体" w:hAnsi="Arial" w:cs="Arial"/>
                <w:bCs/>
                <w:color w:val="000000"/>
                <w:sz w:val="18"/>
                <w:szCs w:val="18"/>
                <w:lang w:val="en-GB"/>
              </w:rPr>
              <w:t xml:space="preserve"> in</w:t>
            </w:r>
            <w:r>
              <w:rPr>
                <w:rFonts w:ascii="Arial" w:eastAsia="宋体" w:hAnsi="Arial" w:cs="Arial"/>
                <w:bCs/>
                <w:color w:val="000000"/>
                <w:sz w:val="18"/>
                <w:szCs w:val="18"/>
                <w:lang w:val="en-GB"/>
              </w:rPr>
              <w:t>)</w:t>
            </w:r>
            <w:r w:rsidRPr="0065192D">
              <w:rPr>
                <w:rFonts w:ascii="Arial" w:eastAsia="宋体" w:hAnsi="Arial" w:cs="Arial"/>
                <w:bCs/>
                <w:color w:val="000000"/>
                <w:sz w:val="18"/>
                <w:szCs w:val="18"/>
                <w:lang w:val="en-GB"/>
              </w:rPr>
              <w:t xml:space="preserve"> operations</w:t>
            </w:r>
          </w:p>
        </w:tc>
        <w:tc>
          <w:tcPr>
            <w:tcW w:w="350" w:type="pct"/>
            <w:vAlign w:val="bottom"/>
          </w:tcPr>
          <w:p w14:paraId="6D4E780B" w14:textId="77777777" w:rsidR="00C214D9" w:rsidRPr="00782B9D" w:rsidRDefault="00C214D9" w:rsidP="00C16C1C">
            <w:pPr>
              <w:tabs>
                <w:tab w:val="center" w:pos="198"/>
              </w:tabs>
              <w:autoSpaceDE w:val="0"/>
              <w:autoSpaceDN w:val="0"/>
              <w:adjustRightInd w:val="0"/>
              <w:jc w:val="left"/>
              <w:rPr>
                <w:rFonts w:ascii="Arial" w:eastAsia="宋体" w:hAnsi="Arial" w:cs="Arial"/>
                <w:bCs/>
                <w:color w:val="000000"/>
                <w:sz w:val="16"/>
                <w:szCs w:val="14"/>
              </w:rPr>
            </w:pPr>
          </w:p>
        </w:tc>
        <w:tc>
          <w:tcPr>
            <w:tcW w:w="849" w:type="pct"/>
            <w:vAlign w:val="bottom"/>
          </w:tcPr>
          <w:p w14:paraId="76603D99" w14:textId="77777777" w:rsidR="00C214D9" w:rsidRPr="00C7537E" w:rsidRDefault="00C214D9" w:rsidP="00C16C1C">
            <w:pPr>
              <w:tabs>
                <w:tab w:val="decimal" w:pos="131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388,093</w:t>
            </w:r>
          </w:p>
        </w:tc>
        <w:tc>
          <w:tcPr>
            <w:tcW w:w="125" w:type="pct"/>
            <w:vAlign w:val="bottom"/>
          </w:tcPr>
          <w:p w14:paraId="6527FD4F" w14:textId="77777777" w:rsidR="00C214D9" w:rsidRPr="00C95CA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44" w:type="pct"/>
            <w:vAlign w:val="bottom"/>
          </w:tcPr>
          <w:p w14:paraId="4A2D9ABD" w14:textId="77777777" w:rsidR="00C214D9" w:rsidRPr="001E3CDA" w:rsidRDefault="00C214D9" w:rsidP="00C16C1C">
            <w:pPr>
              <w:tabs>
                <w:tab w:val="decimal" w:pos="131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(655,622)</w:t>
            </w:r>
          </w:p>
        </w:tc>
      </w:tr>
      <w:tr w:rsidR="00C214D9" w:rsidRPr="00782B9D" w14:paraId="120A2A93" w14:textId="77777777" w:rsidTr="00C16C1C">
        <w:tc>
          <w:tcPr>
            <w:tcW w:w="2832" w:type="pct"/>
            <w:vAlign w:val="bottom"/>
          </w:tcPr>
          <w:p w14:paraId="62599A79" w14:textId="77777777" w:rsidR="00C214D9" w:rsidRPr="00D22235" w:rsidRDefault="00C214D9" w:rsidP="00C16C1C">
            <w:pPr>
              <w:autoSpaceDE w:val="0"/>
              <w:autoSpaceDN w:val="0"/>
              <w:adjustRightInd w:val="0"/>
              <w:ind w:left="162" w:hanging="162"/>
              <w:jc w:val="left"/>
              <w:rPr>
                <w:rFonts w:ascii="Arial" w:hAnsi="Arial" w:cs="Arial"/>
                <w:sz w:val="18"/>
                <w:szCs w:val="18"/>
              </w:rPr>
            </w:pPr>
            <w:r>
              <w:rPr>
                <w:rFonts w:ascii="Arial" w:hAnsi="Arial" w:cs="Arial"/>
                <w:sz w:val="18"/>
                <w:szCs w:val="18"/>
              </w:rPr>
              <w:t>Interest received</w:t>
            </w:r>
          </w:p>
        </w:tc>
        <w:tc>
          <w:tcPr>
            <w:tcW w:w="350" w:type="pct"/>
            <w:vAlign w:val="bottom"/>
          </w:tcPr>
          <w:p w14:paraId="22880E8B"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6"/>
                <w:szCs w:val="14"/>
                <w:lang w:eastAsia="zh-HK"/>
              </w:rPr>
            </w:pPr>
          </w:p>
        </w:tc>
        <w:tc>
          <w:tcPr>
            <w:tcW w:w="849" w:type="pct"/>
            <w:vAlign w:val="bottom"/>
          </w:tcPr>
          <w:p w14:paraId="58A2A444" w14:textId="77777777" w:rsidR="00C214D9" w:rsidRPr="00C7537E" w:rsidRDefault="00C214D9" w:rsidP="00C16C1C">
            <w:pPr>
              <w:tabs>
                <w:tab w:val="decimal" w:pos="131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19,405</w:t>
            </w:r>
          </w:p>
        </w:tc>
        <w:tc>
          <w:tcPr>
            <w:tcW w:w="125" w:type="pct"/>
            <w:vAlign w:val="bottom"/>
          </w:tcPr>
          <w:p w14:paraId="7284A043" w14:textId="77777777" w:rsidR="00C214D9" w:rsidRPr="00C95CA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44" w:type="pct"/>
            <w:vAlign w:val="bottom"/>
          </w:tcPr>
          <w:p w14:paraId="65052931" w14:textId="77777777" w:rsidR="00C214D9" w:rsidRPr="001E3CDA" w:rsidRDefault="00C214D9" w:rsidP="00C16C1C">
            <w:pPr>
              <w:tabs>
                <w:tab w:val="decimal" w:pos="131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79,224</w:t>
            </w:r>
          </w:p>
        </w:tc>
      </w:tr>
      <w:tr w:rsidR="00C214D9" w:rsidRPr="00782B9D" w14:paraId="77F82758" w14:textId="77777777" w:rsidTr="00C16C1C">
        <w:tc>
          <w:tcPr>
            <w:tcW w:w="2832" w:type="pct"/>
            <w:vAlign w:val="bottom"/>
          </w:tcPr>
          <w:p w14:paraId="2B1000DA" w14:textId="77777777" w:rsidR="00C214D9" w:rsidRPr="00D62040" w:rsidRDefault="00C214D9" w:rsidP="00C16C1C">
            <w:pPr>
              <w:autoSpaceDE w:val="0"/>
              <w:autoSpaceDN w:val="0"/>
              <w:adjustRightInd w:val="0"/>
              <w:ind w:left="162" w:hanging="162"/>
              <w:jc w:val="left"/>
              <w:rPr>
                <w:rFonts w:ascii="Arial" w:eastAsia="宋体" w:hAnsi="Arial" w:cs="Arial"/>
                <w:bCs/>
                <w:color w:val="000000"/>
                <w:sz w:val="18"/>
                <w:szCs w:val="18"/>
                <w:lang w:eastAsia="zh-HK"/>
              </w:rPr>
            </w:pPr>
            <w:r w:rsidRPr="00D22235">
              <w:rPr>
                <w:rFonts w:ascii="Arial" w:hAnsi="Arial" w:cs="Arial"/>
                <w:sz w:val="18"/>
                <w:szCs w:val="18"/>
              </w:rPr>
              <w:t>Income tax paid</w:t>
            </w:r>
          </w:p>
        </w:tc>
        <w:tc>
          <w:tcPr>
            <w:tcW w:w="350" w:type="pct"/>
            <w:vAlign w:val="bottom"/>
          </w:tcPr>
          <w:p w14:paraId="1FFD6E8F"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6"/>
                <w:szCs w:val="14"/>
                <w:lang w:eastAsia="zh-HK"/>
              </w:rPr>
            </w:pPr>
          </w:p>
        </w:tc>
        <w:tc>
          <w:tcPr>
            <w:tcW w:w="849" w:type="pct"/>
            <w:vAlign w:val="bottom"/>
          </w:tcPr>
          <w:p w14:paraId="588722BD" w14:textId="77777777" w:rsidR="00C214D9" w:rsidRPr="00C7537E" w:rsidRDefault="00C214D9" w:rsidP="00C16C1C">
            <w:pPr>
              <w:tabs>
                <w:tab w:val="decimal" w:pos="131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(126,240)</w:t>
            </w:r>
          </w:p>
        </w:tc>
        <w:tc>
          <w:tcPr>
            <w:tcW w:w="125" w:type="pct"/>
            <w:vAlign w:val="bottom"/>
          </w:tcPr>
          <w:p w14:paraId="534C8EBE" w14:textId="77777777" w:rsidR="00C214D9" w:rsidRPr="00C95CA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44" w:type="pct"/>
            <w:vAlign w:val="bottom"/>
          </w:tcPr>
          <w:p w14:paraId="3B0CDFF2" w14:textId="77777777" w:rsidR="00C214D9" w:rsidRPr="001E3CDA" w:rsidRDefault="00C214D9" w:rsidP="00C16C1C">
            <w:pPr>
              <w:tabs>
                <w:tab w:val="decimal" w:pos="131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(132,761)</w:t>
            </w:r>
          </w:p>
        </w:tc>
      </w:tr>
      <w:tr w:rsidR="00C214D9" w:rsidRPr="00B1054B" w14:paraId="2A53C76D" w14:textId="77777777" w:rsidTr="00C16C1C">
        <w:tc>
          <w:tcPr>
            <w:tcW w:w="2832" w:type="pct"/>
            <w:vAlign w:val="bottom"/>
          </w:tcPr>
          <w:p w14:paraId="060A5269" w14:textId="77777777" w:rsidR="00C214D9" w:rsidRPr="00A33FDC" w:rsidRDefault="00C214D9" w:rsidP="00C16C1C">
            <w:pPr>
              <w:autoSpaceDE w:val="0"/>
              <w:autoSpaceDN w:val="0"/>
              <w:adjustRightInd w:val="0"/>
              <w:ind w:left="162" w:hanging="162"/>
              <w:jc w:val="left"/>
              <w:rPr>
                <w:rFonts w:ascii="宋体" w:eastAsia="宋体" w:hAnsi="宋体" w:cs="MHei-Bold-Identity-H"/>
                <w:bCs/>
                <w:color w:val="000000"/>
                <w:sz w:val="6"/>
                <w:szCs w:val="6"/>
              </w:rPr>
            </w:pPr>
          </w:p>
        </w:tc>
        <w:tc>
          <w:tcPr>
            <w:tcW w:w="350" w:type="pct"/>
            <w:vAlign w:val="bottom"/>
          </w:tcPr>
          <w:p w14:paraId="550827F0" w14:textId="77777777" w:rsidR="00C214D9" w:rsidRPr="00A33FDC" w:rsidRDefault="00C214D9" w:rsidP="00C16C1C">
            <w:pPr>
              <w:tabs>
                <w:tab w:val="center" w:pos="198"/>
              </w:tabs>
              <w:autoSpaceDE w:val="0"/>
              <w:autoSpaceDN w:val="0"/>
              <w:adjustRightInd w:val="0"/>
              <w:jc w:val="left"/>
              <w:rPr>
                <w:rFonts w:ascii="MHei-Bold-Identity-H" w:eastAsia="MHei-Bold-Identity-H" w:cs="MHei-Bold-Identity-H"/>
                <w:bCs/>
                <w:color w:val="000000"/>
                <w:sz w:val="6"/>
                <w:szCs w:val="6"/>
              </w:rPr>
            </w:pPr>
          </w:p>
        </w:tc>
        <w:tc>
          <w:tcPr>
            <w:tcW w:w="849" w:type="pct"/>
            <w:tcBorders>
              <w:bottom w:val="single" w:sz="4" w:space="0" w:color="auto"/>
            </w:tcBorders>
            <w:vAlign w:val="bottom"/>
          </w:tcPr>
          <w:p w14:paraId="34F0F8F5" w14:textId="77777777" w:rsidR="00C214D9" w:rsidRPr="00C7537E" w:rsidRDefault="00C214D9" w:rsidP="00C16C1C">
            <w:pPr>
              <w:tabs>
                <w:tab w:val="decimal" w:pos="1328"/>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1B8B8F85" w14:textId="77777777" w:rsidR="00C214D9" w:rsidRPr="00925D19"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44" w:type="pct"/>
            <w:tcBorders>
              <w:bottom w:val="single" w:sz="4" w:space="0" w:color="auto"/>
            </w:tcBorders>
            <w:vAlign w:val="bottom"/>
          </w:tcPr>
          <w:p w14:paraId="540DA3DA" w14:textId="77777777" w:rsidR="00C214D9" w:rsidRPr="002F719B" w:rsidRDefault="00C214D9" w:rsidP="00C16C1C">
            <w:pPr>
              <w:tabs>
                <w:tab w:val="decimal" w:pos="1318"/>
              </w:tabs>
              <w:autoSpaceDE w:val="0"/>
              <w:autoSpaceDN w:val="0"/>
              <w:adjustRightInd w:val="0"/>
              <w:jc w:val="left"/>
              <w:rPr>
                <w:rFonts w:ascii="Arial" w:eastAsia="MHei-Bold-Identity-H" w:hAnsi="Arial" w:cs="Arial"/>
                <w:bCs/>
                <w:color w:val="000000"/>
                <w:sz w:val="4"/>
                <w:szCs w:val="4"/>
                <w:lang w:eastAsia="zh-HK"/>
              </w:rPr>
            </w:pPr>
          </w:p>
        </w:tc>
      </w:tr>
      <w:tr w:rsidR="00C214D9" w:rsidRPr="00B460DA" w14:paraId="4B131CCE" w14:textId="77777777" w:rsidTr="00C16C1C">
        <w:trPr>
          <w:trHeight w:val="54"/>
        </w:trPr>
        <w:tc>
          <w:tcPr>
            <w:tcW w:w="2832" w:type="pct"/>
            <w:vAlign w:val="bottom"/>
          </w:tcPr>
          <w:p w14:paraId="6B166348"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r w:rsidRPr="00D22235">
              <w:rPr>
                <w:rFonts w:ascii="Arial" w:eastAsia="宋体" w:hAnsi="Arial" w:cs="Arial"/>
                <w:b/>
                <w:bCs/>
                <w:color w:val="000000"/>
                <w:sz w:val="18"/>
                <w:szCs w:val="18"/>
                <w:lang w:val="en-GB"/>
              </w:rPr>
              <w:t xml:space="preserve">Net cash </w:t>
            </w:r>
            <w:r>
              <w:rPr>
                <w:rFonts w:ascii="Arial" w:eastAsiaTheme="minorEastAsia" w:hAnsi="Arial" w:cs="Arial" w:hint="eastAsia"/>
                <w:b/>
                <w:bCs/>
                <w:color w:val="000000"/>
                <w:sz w:val="18"/>
                <w:szCs w:val="18"/>
                <w:lang w:val="en-GB" w:eastAsia="zh-TW"/>
              </w:rPr>
              <w:t>g</w:t>
            </w:r>
            <w:r>
              <w:rPr>
                <w:rFonts w:ascii="Arial" w:eastAsiaTheme="minorEastAsia" w:hAnsi="Arial" w:cs="Arial"/>
                <w:b/>
                <w:bCs/>
                <w:color w:val="000000"/>
                <w:sz w:val="18"/>
                <w:szCs w:val="18"/>
                <w:lang w:val="en-GB" w:eastAsia="zh-TW"/>
              </w:rPr>
              <w:t xml:space="preserve">enerated </w:t>
            </w:r>
            <w:r>
              <w:rPr>
                <w:rFonts w:ascii="Arial" w:eastAsia="宋体" w:hAnsi="Arial" w:cs="Arial"/>
                <w:b/>
                <w:bCs/>
                <w:color w:val="000000"/>
                <w:sz w:val="18"/>
                <w:szCs w:val="18"/>
                <w:lang w:val="en-GB"/>
              </w:rPr>
              <w:t>from/(</w:t>
            </w:r>
            <w:r w:rsidRPr="00D22235">
              <w:rPr>
                <w:rFonts w:ascii="Arial" w:eastAsia="宋体" w:hAnsi="Arial" w:cs="Arial"/>
                <w:b/>
                <w:bCs/>
                <w:color w:val="000000"/>
                <w:sz w:val="18"/>
                <w:szCs w:val="18"/>
                <w:lang w:val="en-GB"/>
              </w:rPr>
              <w:t>used in</w:t>
            </w:r>
            <w:r>
              <w:rPr>
                <w:rFonts w:ascii="Arial" w:eastAsia="宋体" w:hAnsi="Arial" w:cs="Arial"/>
                <w:b/>
                <w:bCs/>
                <w:color w:val="000000"/>
                <w:sz w:val="18"/>
                <w:szCs w:val="18"/>
                <w:lang w:val="en-GB"/>
              </w:rPr>
              <w:t>)</w:t>
            </w:r>
            <w:r w:rsidRPr="00D22235">
              <w:rPr>
                <w:rFonts w:ascii="Arial" w:eastAsia="宋体" w:hAnsi="Arial" w:cs="Arial"/>
                <w:b/>
                <w:bCs/>
                <w:color w:val="000000"/>
                <w:sz w:val="18"/>
                <w:szCs w:val="18"/>
                <w:lang w:val="en-GB"/>
              </w:rPr>
              <w:t xml:space="preserve"> operating activities</w:t>
            </w:r>
          </w:p>
        </w:tc>
        <w:tc>
          <w:tcPr>
            <w:tcW w:w="350" w:type="pct"/>
            <w:vAlign w:val="bottom"/>
          </w:tcPr>
          <w:p w14:paraId="54EBB452"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9" w:type="pct"/>
            <w:vAlign w:val="bottom"/>
          </w:tcPr>
          <w:p w14:paraId="71718EAB" w14:textId="77777777" w:rsidR="00C214D9" w:rsidRPr="00C7537E" w:rsidRDefault="00C214D9" w:rsidP="00C16C1C">
            <w:pPr>
              <w:tabs>
                <w:tab w:val="decimal" w:pos="131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281,258</w:t>
            </w:r>
          </w:p>
        </w:tc>
        <w:tc>
          <w:tcPr>
            <w:tcW w:w="125" w:type="pct"/>
            <w:vAlign w:val="bottom"/>
          </w:tcPr>
          <w:p w14:paraId="2C7B3101" w14:textId="77777777" w:rsidR="00C214D9" w:rsidRPr="00C95CA3"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4" w:type="pct"/>
            <w:vAlign w:val="bottom"/>
          </w:tcPr>
          <w:p w14:paraId="0D13C902" w14:textId="77777777" w:rsidR="00C214D9" w:rsidRPr="001E3CDA" w:rsidRDefault="00C214D9" w:rsidP="00C16C1C">
            <w:pPr>
              <w:tabs>
                <w:tab w:val="decimal" w:pos="131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(709,159)</w:t>
            </w:r>
          </w:p>
        </w:tc>
      </w:tr>
      <w:tr w:rsidR="00C214D9" w:rsidRPr="00B1054B" w14:paraId="0B7AFAB9" w14:textId="77777777" w:rsidTr="00C16C1C">
        <w:tc>
          <w:tcPr>
            <w:tcW w:w="2832" w:type="pct"/>
            <w:vAlign w:val="bottom"/>
          </w:tcPr>
          <w:p w14:paraId="3744E4D3" w14:textId="77777777" w:rsidR="00C214D9" w:rsidRPr="00E319BE" w:rsidRDefault="00C214D9" w:rsidP="00C16C1C">
            <w:pPr>
              <w:autoSpaceDE w:val="0"/>
              <w:autoSpaceDN w:val="0"/>
              <w:adjustRightInd w:val="0"/>
              <w:ind w:left="162" w:hanging="162"/>
              <w:jc w:val="left"/>
              <w:rPr>
                <w:rFonts w:ascii="宋体" w:eastAsia="宋体" w:hAnsi="宋体" w:cs="MHei-Bold-Identity-H"/>
                <w:bCs/>
                <w:color w:val="000000"/>
                <w:sz w:val="4"/>
                <w:szCs w:val="4"/>
              </w:rPr>
            </w:pPr>
          </w:p>
        </w:tc>
        <w:tc>
          <w:tcPr>
            <w:tcW w:w="350" w:type="pct"/>
            <w:vAlign w:val="bottom"/>
          </w:tcPr>
          <w:p w14:paraId="690B5242" w14:textId="77777777" w:rsidR="00C214D9" w:rsidRPr="00E319BE" w:rsidRDefault="00C214D9" w:rsidP="00C16C1C">
            <w:pPr>
              <w:tabs>
                <w:tab w:val="center" w:pos="198"/>
              </w:tabs>
              <w:autoSpaceDE w:val="0"/>
              <w:autoSpaceDN w:val="0"/>
              <w:adjustRightInd w:val="0"/>
              <w:jc w:val="left"/>
              <w:rPr>
                <w:rFonts w:ascii="MHei-Bold-Identity-H" w:eastAsia="MHei-Bold-Identity-H" w:cs="MHei-Bold-Identity-H"/>
                <w:bCs/>
                <w:color w:val="000000"/>
                <w:sz w:val="4"/>
                <w:szCs w:val="4"/>
              </w:rPr>
            </w:pPr>
          </w:p>
        </w:tc>
        <w:tc>
          <w:tcPr>
            <w:tcW w:w="849" w:type="pct"/>
            <w:tcBorders>
              <w:bottom w:val="single" w:sz="4" w:space="0" w:color="auto"/>
            </w:tcBorders>
            <w:vAlign w:val="bottom"/>
          </w:tcPr>
          <w:p w14:paraId="725FA57C" w14:textId="77777777" w:rsidR="00C214D9" w:rsidRPr="00C7537E" w:rsidRDefault="00C214D9" w:rsidP="00C16C1C">
            <w:pPr>
              <w:tabs>
                <w:tab w:val="decimal" w:pos="1328"/>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5A5C7B62" w14:textId="77777777" w:rsidR="00C214D9" w:rsidRPr="00925D19"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44" w:type="pct"/>
            <w:tcBorders>
              <w:bottom w:val="single" w:sz="4" w:space="0" w:color="auto"/>
            </w:tcBorders>
            <w:vAlign w:val="bottom"/>
          </w:tcPr>
          <w:p w14:paraId="28F649D3" w14:textId="77777777" w:rsidR="00C214D9" w:rsidRPr="002F719B" w:rsidRDefault="00C214D9" w:rsidP="00C16C1C">
            <w:pPr>
              <w:tabs>
                <w:tab w:val="decimal" w:pos="1318"/>
              </w:tabs>
              <w:autoSpaceDE w:val="0"/>
              <w:autoSpaceDN w:val="0"/>
              <w:adjustRightInd w:val="0"/>
              <w:jc w:val="left"/>
              <w:rPr>
                <w:rFonts w:ascii="Arial" w:eastAsia="MHei-Bold-Identity-H" w:hAnsi="Arial" w:cs="Arial"/>
                <w:bCs/>
                <w:color w:val="000000"/>
                <w:sz w:val="4"/>
                <w:szCs w:val="4"/>
                <w:lang w:eastAsia="zh-HK"/>
              </w:rPr>
            </w:pPr>
          </w:p>
        </w:tc>
      </w:tr>
      <w:tr w:rsidR="00C214D9" w:rsidRPr="00B460DA" w14:paraId="09427AD8" w14:textId="77777777" w:rsidTr="00C16C1C">
        <w:trPr>
          <w:trHeight w:val="54"/>
        </w:trPr>
        <w:tc>
          <w:tcPr>
            <w:tcW w:w="2832" w:type="pct"/>
            <w:vAlign w:val="bottom"/>
          </w:tcPr>
          <w:p w14:paraId="07F1413C"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350" w:type="pct"/>
            <w:vAlign w:val="bottom"/>
          </w:tcPr>
          <w:p w14:paraId="4D604CD9"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9" w:type="pct"/>
            <w:tcBorders>
              <w:top w:val="single" w:sz="4" w:space="0" w:color="auto"/>
            </w:tcBorders>
            <w:vAlign w:val="bottom"/>
          </w:tcPr>
          <w:p w14:paraId="02710790" w14:textId="77777777" w:rsidR="00C214D9" w:rsidRPr="00C7537E" w:rsidRDefault="00C214D9" w:rsidP="00C16C1C">
            <w:pPr>
              <w:tabs>
                <w:tab w:val="decimal" w:pos="1328"/>
              </w:tabs>
              <w:autoSpaceDE w:val="0"/>
              <w:autoSpaceDN w:val="0"/>
              <w:adjustRightInd w:val="0"/>
              <w:jc w:val="left"/>
              <w:rPr>
                <w:rFonts w:ascii="Arial" w:eastAsia="MHei-Bold-Identity-H" w:hAnsi="Arial" w:cs="Arial"/>
                <w:b/>
                <w:bCs/>
                <w:color w:val="000000"/>
                <w:sz w:val="18"/>
                <w:szCs w:val="18"/>
                <w:lang w:eastAsia="zh-HK"/>
              </w:rPr>
            </w:pPr>
          </w:p>
        </w:tc>
        <w:tc>
          <w:tcPr>
            <w:tcW w:w="125" w:type="pct"/>
            <w:vAlign w:val="bottom"/>
          </w:tcPr>
          <w:p w14:paraId="453BD3EA" w14:textId="77777777" w:rsidR="00C214D9" w:rsidRPr="00C95CA3"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4" w:type="pct"/>
            <w:tcBorders>
              <w:top w:val="single" w:sz="4" w:space="0" w:color="auto"/>
            </w:tcBorders>
            <w:vAlign w:val="bottom"/>
          </w:tcPr>
          <w:p w14:paraId="233D7F1F" w14:textId="77777777" w:rsidR="00C214D9" w:rsidRPr="002F719B" w:rsidRDefault="00C214D9" w:rsidP="00C16C1C">
            <w:pPr>
              <w:tabs>
                <w:tab w:val="decimal" w:pos="1318"/>
              </w:tabs>
              <w:autoSpaceDE w:val="0"/>
              <w:autoSpaceDN w:val="0"/>
              <w:adjustRightInd w:val="0"/>
              <w:jc w:val="left"/>
              <w:rPr>
                <w:rFonts w:ascii="Arial" w:eastAsia="MHei-Bold-Identity-H" w:hAnsi="Arial" w:cs="Arial"/>
                <w:bCs/>
                <w:color w:val="000000"/>
                <w:sz w:val="18"/>
                <w:szCs w:val="18"/>
                <w:lang w:eastAsia="zh-HK"/>
              </w:rPr>
            </w:pPr>
          </w:p>
        </w:tc>
      </w:tr>
      <w:tr w:rsidR="00C214D9" w:rsidRPr="00C95CA3" w14:paraId="3812ABDA" w14:textId="77777777" w:rsidTr="00C16C1C">
        <w:tc>
          <w:tcPr>
            <w:tcW w:w="2832" w:type="pct"/>
            <w:vAlign w:val="bottom"/>
          </w:tcPr>
          <w:p w14:paraId="566F54E2" w14:textId="77777777" w:rsidR="00C214D9" w:rsidRPr="00782B9D" w:rsidRDefault="00C214D9" w:rsidP="00C16C1C">
            <w:pPr>
              <w:autoSpaceDE w:val="0"/>
              <w:autoSpaceDN w:val="0"/>
              <w:adjustRightInd w:val="0"/>
              <w:ind w:left="162" w:hanging="162"/>
              <w:jc w:val="left"/>
              <w:rPr>
                <w:rFonts w:ascii="Arial" w:eastAsia="宋体" w:hAnsi="Arial" w:cs="Arial"/>
                <w:b/>
                <w:bCs/>
                <w:color w:val="000000"/>
                <w:sz w:val="18"/>
                <w:szCs w:val="18"/>
              </w:rPr>
            </w:pPr>
            <w:r w:rsidRPr="00D22235">
              <w:rPr>
                <w:rFonts w:ascii="Arial" w:eastAsia="宋体" w:hAnsi="Arial" w:cs="Arial"/>
                <w:b/>
                <w:bCs/>
                <w:color w:val="000000"/>
                <w:sz w:val="18"/>
                <w:szCs w:val="18"/>
                <w:lang w:val="en-GB"/>
              </w:rPr>
              <w:t>Cash flows from investing activities</w:t>
            </w:r>
          </w:p>
        </w:tc>
        <w:tc>
          <w:tcPr>
            <w:tcW w:w="350" w:type="pct"/>
            <w:vAlign w:val="bottom"/>
          </w:tcPr>
          <w:p w14:paraId="08184696"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8"/>
                <w:szCs w:val="18"/>
              </w:rPr>
            </w:pPr>
          </w:p>
        </w:tc>
        <w:tc>
          <w:tcPr>
            <w:tcW w:w="849" w:type="pct"/>
            <w:vAlign w:val="bottom"/>
          </w:tcPr>
          <w:p w14:paraId="26588BDC" w14:textId="77777777" w:rsidR="00C214D9" w:rsidRPr="00C7537E" w:rsidRDefault="00C214D9" w:rsidP="00C16C1C">
            <w:pPr>
              <w:tabs>
                <w:tab w:val="decimal" w:pos="1328"/>
              </w:tabs>
              <w:autoSpaceDE w:val="0"/>
              <w:autoSpaceDN w:val="0"/>
              <w:adjustRightInd w:val="0"/>
              <w:jc w:val="left"/>
              <w:rPr>
                <w:rFonts w:ascii="Arial" w:eastAsia="MHei-Bold-Identity-H" w:hAnsi="Arial" w:cs="Arial"/>
                <w:b/>
                <w:bCs/>
                <w:color w:val="000000"/>
                <w:sz w:val="18"/>
                <w:szCs w:val="18"/>
                <w:lang w:eastAsia="zh-HK"/>
              </w:rPr>
            </w:pPr>
          </w:p>
        </w:tc>
        <w:tc>
          <w:tcPr>
            <w:tcW w:w="125" w:type="pct"/>
            <w:vAlign w:val="bottom"/>
          </w:tcPr>
          <w:p w14:paraId="2DFA4692" w14:textId="77777777" w:rsidR="00C214D9" w:rsidRPr="00C95CA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44" w:type="pct"/>
            <w:vAlign w:val="bottom"/>
          </w:tcPr>
          <w:p w14:paraId="75722C19" w14:textId="77777777" w:rsidR="00C214D9" w:rsidRPr="002F719B" w:rsidRDefault="00C214D9" w:rsidP="00C16C1C">
            <w:pPr>
              <w:tabs>
                <w:tab w:val="decimal" w:pos="1318"/>
              </w:tabs>
              <w:autoSpaceDE w:val="0"/>
              <w:autoSpaceDN w:val="0"/>
              <w:adjustRightInd w:val="0"/>
              <w:jc w:val="left"/>
              <w:rPr>
                <w:rFonts w:ascii="Arial" w:eastAsia="MHei-Bold-Identity-H" w:hAnsi="Arial" w:cs="Arial"/>
                <w:bCs/>
                <w:color w:val="000000"/>
                <w:sz w:val="18"/>
                <w:szCs w:val="18"/>
                <w:lang w:eastAsia="zh-HK"/>
              </w:rPr>
            </w:pPr>
          </w:p>
        </w:tc>
      </w:tr>
      <w:tr w:rsidR="00C214D9" w:rsidRPr="00E319BE" w14:paraId="14734577" w14:textId="77777777" w:rsidTr="00C16C1C">
        <w:tc>
          <w:tcPr>
            <w:tcW w:w="2832" w:type="pct"/>
            <w:vAlign w:val="bottom"/>
          </w:tcPr>
          <w:p w14:paraId="3F578BE8" w14:textId="77777777" w:rsidR="00C214D9" w:rsidRPr="00782B9D" w:rsidRDefault="00C214D9" w:rsidP="00C16C1C">
            <w:pPr>
              <w:autoSpaceDE w:val="0"/>
              <w:autoSpaceDN w:val="0"/>
              <w:adjustRightInd w:val="0"/>
              <w:ind w:left="162" w:hanging="162"/>
              <w:jc w:val="left"/>
              <w:rPr>
                <w:rFonts w:ascii="Arial" w:eastAsia="宋体" w:hAnsi="Arial" w:cs="Arial"/>
                <w:bCs/>
                <w:color w:val="000000"/>
                <w:sz w:val="18"/>
                <w:szCs w:val="18"/>
              </w:rPr>
            </w:pPr>
            <w:r w:rsidRPr="00D22235">
              <w:rPr>
                <w:rFonts w:ascii="Arial" w:eastAsia="宋体" w:hAnsi="Arial" w:cs="Arial"/>
                <w:bCs/>
                <w:color w:val="000000"/>
                <w:sz w:val="18"/>
                <w:szCs w:val="18"/>
                <w:lang w:val="en-GB"/>
              </w:rPr>
              <w:t>Purchases of property, plant and equipment</w:t>
            </w:r>
          </w:p>
        </w:tc>
        <w:tc>
          <w:tcPr>
            <w:tcW w:w="350" w:type="pct"/>
            <w:vAlign w:val="bottom"/>
          </w:tcPr>
          <w:p w14:paraId="1C9F2896"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8"/>
                <w:szCs w:val="18"/>
              </w:rPr>
            </w:pPr>
          </w:p>
        </w:tc>
        <w:tc>
          <w:tcPr>
            <w:tcW w:w="849" w:type="pct"/>
            <w:vAlign w:val="bottom"/>
          </w:tcPr>
          <w:p w14:paraId="20E4CC26" w14:textId="77777777" w:rsidR="00C214D9" w:rsidRPr="00C7537E" w:rsidRDefault="00C214D9" w:rsidP="00C16C1C">
            <w:pPr>
              <w:tabs>
                <w:tab w:val="decimal" w:pos="131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(458,057)</w:t>
            </w:r>
          </w:p>
        </w:tc>
        <w:tc>
          <w:tcPr>
            <w:tcW w:w="125" w:type="pct"/>
            <w:vAlign w:val="bottom"/>
          </w:tcPr>
          <w:p w14:paraId="0478967D" w14:textId="77777777" w:rsidR="00C214D9" w:rsidRPr="00C95CA3" w:rsidRDefault="00C214D9" w:rsidP="00C16C1C">
            <w:pPr>
              <w:autoSpaceDE w:val="0"/>
              <w:autoSpaceDN w:val="0"/>
              <w:adjustRightInd w:val="0"/>
              <w:jc w:val="left"/>
              <w:rPr>
                <w:rFonts w:ascii="Arial" w:eastAsia="MHei-Bold-Identity-H" w:hAnsi="Arial" w:cs="Arial"/>
                <w:b/>
                <w:bCs/>
                <w:color w:val="000000"/>
                <w:sz w:val="18"/>
                <w:szCs w:val="18"/>
                <w:lang w:eastAsia="zh-HK"/>
              </w:rPr>
            </w:pPr>
          </w:p>
        </w:tc>
        <w:tc>
          <w:tcPr>
            <w:tcW w:w="844" w:type="pct"/>
            <w:vAlign w:val="center"/>
          </w:tcPr>
          <w:p w14:paraId="2131F43B" w14:textId="77777777" w:rsidR="00C214D9" w:rsidRPr="001E3CDA" w:rsidRDefault="00C214D9" w:rsidP="00C16C1C">
            <w:pPr>
              <w:tabs>
                <w:tab w:val="decimal" w:pos="131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(717,565)</w:t>
            </w:r>
          </w:p>
        </w:tc>
      </w:tr>
      <w:tr w:rsidR="00C214D9" w:rsidRPr="00E319BE" w14:paraId="03A2DB7F" w14:textId="77777777" w:rsidTr="00C16C1C">
        <w:tc>
          <w:tcPr>
            <w:tcW w:w="2832" w:type="pct"/>
            <w:vAlign w:val="bottom"/>
          </w:tcPr>
          <w:p w14:paraId="253CAB64" w14:textId="77777777" w:rsidR="00C214D9" w:rsidRPr="00D22235" w:rsidRDefault="00C214D9" w:rsidP="00C16C1C">
            <w:pPr>
              <w:autoSpaceDE w:val="0"/>
              <w:autoSpaceDN w:val="0"/>
              <w:adjustRightInd w:val="0"/>
              <w:ind w:left="162" w:hanging="162"/>
              <w:jc w:val="left"/>
              <w:rPr>
                <w:rFonts w:ascii="Arial" w:eastAsia="宋体" w:hAnsi="Arial" w:cs="Arial"/>
                <w:bCs/>
                <w:color w:val="000000"/>
                <w:sz w:val="18"/>
                <w:szCs w:val="18"/>
                <w:lang w:val="en-GB"/>
              </w:rPr>
            </w:pPr>
            <w:r>
              <w:rPr>
                <w:rFonts w:ascii="Arial" w:eastAsia="宋体" w:hAnsi="Arial" w:cs="Arial"/>
                <w:bCs/>
                <w:color w:val="000000"/>
                <w:sz w:val="18"/>
                <w:szCs w:val="18"/>
                <w:lang w:val="en-GB"/>
              </w:rPr>
              <w:t>Purchases of intangible assets</w:t>
            </w:r>
          </w:p>
        </w:tc>
        <w:tc>
          <w:tcPr>
            <w:tcW w:w="350" w:type="pct"/>
            <w:vAlign w:val="bottom"/>
          </w:tcPr>
          <w:p w14:paraId="2387E7E8"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8"/>
                <w:szCs w:val="18"/>
              </w:rPr>
            </w:pPr>
          </w:p>
        </w:tc>
        <w:tc>
          <w:tcPr>
            <w:tcW w:w="849" w:type="pct"/>
            <w:vAlign w:val="bottom"/>
          </w:tcPr>
          <w:p w14:paraId="2FD87B2F" w14:textId="77777777" w:rsidR="00C214D9" w:rsidRPr="00C7537E" w:rsidRDefault="00C214D9" w:rsidP="00C16C1C">
            <w:pPr>
              <w:tabs>
                <w:tab w:val="decimal" w:pos="131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w:t>
            </w:r>
          </w:p>
        </w:tc>
        <w:tc>
          <w:tcPr>
            <w:tcW w:w="125" w:type="pct"/>
            <w:vAlign w:val="bottom"/>
          </w:tcPr>
          <w:p w14:paraId="1EFA93FE" w14:textId="77777777" w:rsidR="00C214D9" w:rsidRPr="00C95CA3" w:rsidRDefault="00C214D9" w:rsidP="00C16C1C">
            <w:pPr>
              <w:autoSpaceDE w:val="0"/>
              <w:autoSpaceDN w:val="0"/>
              <w:adjustRightInd w:val="0"/>
              <w:jc w:val="left"/>
              <w:rPr>
                <w:rFonts w:ascii="Arial" w:eastAsia="MHei-Bold-Identity-H" w:hAnsi="Arial" w:cs="Arial"/>
                <w:b/>
                <w:bCs/>
                <w:color w:val="000000"/>
                <w:sz w:val="18"/>
                <w:szCs w:val="18"/>
                <w:lang w:eastAsia="zh-HK"/>
              </w:rPr>
            </w:pPr>
          </w:p>
        </w:tc>
        <w:tc>
          <w:tcPr>
            <w:tcW w:w="844" w:type="pct"/>
            <w:vAlign w:val="center"/>
          </w:tcPr>
          <w:p w14:paraId="0E0C298E" w14:textId="77777777" w:rsidR="00C214D9" w:rsidRPr="001E3CDA" w:rsidRDefault="00C214D9" w:rsidP="00C16C1C">
            <w:pPr>
              <w:tabs>
                <w:tab w:val="decimal" w:pos="1318"/>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(370)</w:t>
            </w:r>
          </w:p>
        </w:tc>
      </w:tr>
      <w:tr w:rsidR="00C214D9" w:rsidRPr="00E319BE" w14:paraId="31262063" w14:textId="77777777" w:rsidTr="00C16C1C">
        <w:tc>
          <w:tcPr>
            <w:tcW w:w="2832" w:type="pct"/>
            <w:vAlign w:val="bottom"/>
          </w:tcPr>
          <w:p w14:paraId="19CB3F60" w14:textId="77777777" w:rsidR="00C214D9" w:rsidRDefault="00C214D9" w:rsidP="00C16C1C">
            <w:pPr>
              <w:autoSpaceDE w:val="0"/>
              <w:autoSpaceDN w:val="0"/>
              <w:adjustRightInd w:val="0"/>
              <w:ind w:left="162" w:hanging="162"/>
              <w:jc w:val="left"/>
              <w:rPr>
                <w:rFonts w:ascii="Arial" w:eastAsia="宋体" w:hAnsi="Arial" w:cs="Arial"/>
                <w:bCs/>
                <w:color w:val="000000"/>
                <w:sz w:val="18"/>
                <w:szCs w:val="18"/>
                <w:lang w:val="en-GB"/>
              </w:rPr>
            </w:pPr>
            <w:r w:rsidRPr="00151BC0">
              <w:rPr>
                <w:rFonts w:ascii="Arial" w:eastAsia="宋体" w:hAnsi="Arial" w:cs="Arial"/>
                <w:bCs/>
                <w:color w:val="000000"/>
                <w:sz w:val="18"/>
                <w:szCs w:val="18"/>
                <w:lang w:val="en-GB"/>
              </w:rPr>
              <w:t xml:space="preserve">Proceeds from disposal of property, plant and equipment </w:t>
            </w:r>
          </w:p>
        </w:tc>
        <w:tc>
          <w:tcPr>
            <w:tcW w:w="350" w:type="pct"/>
            <w:vAlign w:val="bottom"/>
          </w:tcPr>
          <w:p w14:paraId="254B0E1C"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8"/>
                <w:szCs w:val="18"/>
              </w:rPr>
            </w:pPr>
          </w:p>
        </w:tc>
        <w:tc>
          <w:tcPr>
            <w:tcW w:w="849" w:type="pct"/>
            <w:vAlign w:val="bottom"/>
          </w:tcPr>
          <w:p w14:paraId="4B68FF8B" w14:textId="77777777" w:rsidR="00C214D9" w:rsidRPr="00C7537E" w:rsidRDefault="00C214D9" w:rsidP="00C16C1C">
            <w:pPr>
              <w:tabs>
                <w:tab w:val="decimal" w:pos="131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11,915</w:t>
            </w:r>
          </w:p>
        </w:tc>
        <w:tc>
          <w:tcPr>
            <w:tcW w:w="125" w:type="pct"/>
            <w:vAlign w:val="bottom"/>
          </w:tcPr>
          <w:p w14:paraId="16205A41" w14:textId="77777777" w:rsidR="00C214D9" w:rsidRPr="00C95CA3" w:rsidRDefault="00C214D9" w:rsidP="00C16C1C">
            <w:pPr>
              <w:autoSpaceDE w:val="0"/>
              <w:autoSpaceDN w:val="0"/>
              <w:adjustRightInd w:val="0"/>
              <w:jc w:val="left"/>
              <w:rPr>
                <w:rFonts w:ascii="Arial" w:eastAsia="MHei-Bold-Identity-H" w:hAnsi="Arial" w:cs="Arial"/>
                <w:b/>
                <w:bCs/>
                <w:color w:val="000000"/>
                <w:sz w:val="18"/>
                <w:szCs w:val="18"/>
                <w:lang w:eastAsia="zh-HK"/>
              </w:rPr>
            </w:pPr>
          </w:p>
        </w:tc>
        <w:tc>
          <w:tcPr>
            <w:tcW w:w="844" w:type="pct"/>
            <w:vAlign w:val="center"/>
          </w:tcPr>
          <w:p w14:paraId="72333286" w14:textId="77777777" w:rsidR="00C214D9" w:rsidRPr="001E3CDA" w:rsidRDefault="00C214D9" w:rsidP="00C16C1C">
            <w:pPr>
              <w:tabs>
                <w:tab w:val="decimal" w:pos="131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10,210</w:t>
            </w:r>
          </w:p>
        </w:tc>
      </w:tr>
      <w:tr w:rsidR="00C214D9" w:rsidRPr="00E319BE" w14:paraId="21134D74" w14:textId="77777777" w:rsidTr="00C16C1C">
        <w:tc>
          <w:tcPr>
            <w:tcW w:w="2832" w:type="pct"/>
            <w:vAlign w:val="bottom"/>
          </w:tcPr>
          <w:p w14:paraId="1EB54A69" w14:textId="77777777" w:rsidR="00C214D9" w:rsidRPr="00151BC0" w:rsidRDefault="00C214D9" w:rsidP="00C16C1C">
            <w:pPr>
              <w:autoSpaceDE w:val="0"/>
              <w:autoSpaceDN w:val="0"/>
              <w:adjustRightInd w:val="0"/>
              <w:ind w:left="162" w:hanging="162"/>
              <w:jc w:val="left"/>
              <w:rPr>
                <w:rFonts w:ascii="Arial" w:eastAsia="宋体" w:hAnsi="Arial" w:cs="Arial"/>
                <w:bCs/>
                <w:color w:val="000000"/>
                <w:sz w:val="18"/>
                <w:szCs w:val="18"/>
                <w:lang w:val="en-GB"/>
              </w:rPr>
            </w:pPr>
            <w:r w:rsidRPr="00151BC0">
              <w:rPr>
                <w:rFonts w:ascii="Arial" w:eastAsia="宋体" w:hAnsi="Arial" w:cs="Arial"/>
                <w:bCs/>
                <w:color w:val="000000"/>
                <w:sz w:val="18"/>
                <w:szCs w:val="18"/>
                <w:lang w:val="en-GB"/>
              </w:rPr>
              <w:t>Proceeds from disposal of</w:t>
            </w:r>
            <w:r>
              <w:rPr>
                <w:rFonts w:ascii="Arial" w:eastAsia="宋体" w:hAnsi="Arial" w:cs="Arial"/>
                <w:bCs/>
                <w:color w:val="000000"/>
                <w:sz w:val="18"/>
                <w:szCs w:val="18"/>
                <w:lang w:val="en-GB"/>
              </w:rPr>
              <w:t xml:space="preserve"> o</w:t>
            </w:r>
            <w:r w:rsidRPr="009D4172">
              <w:rPr>
                <w:rFonts w:ascii="Arial" w:eastAsia="宋体" w:hAnsi="Arial" w:cs="Arial"/>
                <w:bCs/>
                <w:color w:val="000000"/>
                <w:sz w:val="18"/>
                <w:szCs w:val="18"/>
                <w:lang w:val="en-GB"/>
              </w:rPr>
              <w:t>ther non-current assets</w:t>
            </w:r>
          </w:p>
        </w:tc>
        <w:tc>
          <w:tcPr>
            <w:tcW w:w="350" w:type="pct"/>
            <w:vAlign w:val="bottom"/>
          </w:tcPr>
          <w:p w14:paraId="2BF46CD2"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8"/>
                <w:szCs w:val="18"/>
              </w:rPr>
            </w:pPr>
          </w:p>
        </w:tc>
        <w:tc>
          <w:tcPr>
            <w:tcW w:w="849" w:type="pct"/>
            <w:vAlign w:val="bottom"/>
          </w:tcPr>
          <w:p w14:paraId="5AFF837D" w14:textId="77777777" w:rsidR="00C214D9" w:rsidRPr="00C7537E" w:rsidRDefault="00C214D9" w:rsidP="00C16C1C">
            <w:pPr>
              <w:tabs>
                <w:tab w:val="decimal" w:pos="131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5,237</w:t>
            </w:r>
          </w:p>
        </w:tc>
        <w:tc>
          <w:tcPr>
            <w:tcW w:w="125" w:type="pct"/>
            <w:vAlign w:val="bottom"/>
          </w:tcPr>
          <w:p w14:paraId="17642C07" w14:textId="77777777" w:rsidR="00C214D9" w:rsidRPr="00C95CA3" w:rsidRDefault="00C214D9" w:rsidP="00C16C1C">
            <w:pPr>
              <w:autoSpaceDE w:val="0"/>
              <w:autoSpaceDN w:val="0"/>
              <w:adjustRightInd w:val="0"/>
              <w:jc w:val="left"/>
              <w:rPr>
                <w:rFonts w:ascii="Arial" w:eastAsia="MHei-Bold-Identity-H" w:hAnsi="Arial" w:cs="Arial"/>
                <w:b/>
                <w:bCs/>
                <w:color w:val="000000"/>
                <w:sz w:val="18"/>
                <w:szCs w:val="18"/>
                <w:lang w:eastAsia="zh-HK"/>
              </w:rPr>
            </w:pPr>
          </w:p>
        </w:tc>
        <w:tc>
          <w:tcPr>
            <w:tcW w:w="844" w:type="pct"/>
            <w:vAlign w:val="center"/>
          </w:tcPr>
          <w:p w14:paraId="78F9C54F" w14:textId="77777777" w:rsidR="00C214D9" w:rsidRPr="001E3CDA" w:rsidRDefault="00C214D9" w:rsidP="00C16C1C">
            <w:pPr>
              <w:tabs>
                <w:tab w:val="decimal" w:pos="131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9,020</w:t>
            </w:r>
          </w:p>
        </w:tc>
      </w:tr>
      <w:tr w:rsidR="00C214D9" w:rsidRPr="00E319BE" w14:paraId="19F4CD51" w14:textId="77777777" w:rsidTr="00C16C1C">
        <w:tc>
          <w:tcPr>
            <w:tcW w:w="2832" w:type="pct"/>
            <w:vAlign w:val="bottom"/>
          </w:tcPr>
          <w:p w14:paraId="7C8F2863" w14:textId="77777777" w:rsidR="00C214D9" w:rsidRPr="00151BC0" w:rsidRDefault="00C214D9" w:rsidP="00C16C1C">
            <w:pPr>
              <w:autoSpaceDE w:val="0"/>
              <w:autoSpaceDN w:val="0"/>
              <w:adjustRightInd w:val="0"/>
              <w:ind w:left="162" w:hanging="162"/>
              <w:jc w:val="left"/>
              <w:rPr>
                <w:rFonts w:ascii="Arial" w:eastAsia="宋体" w:hAnsi="Arial" w:cs="Arial"/>
                <w:bCs/>
                <w:color w:val="000000"/>
                <w:sz w:val="18"/>
                <w:szCs w:val="18"/>
                <w:lang w:val="en-GB"/>
              </w:rPr>
            </w:pPr>
            <w:r w:rsidRPr="00E22A61">
              <w:rPr>
                <w:rFonts w:ascii="Arial" w:hAnsi="Arial" w:cs="Arial"/>
                <w:color w:val="000000"/>
                <w:sz w:val="18"/>
                <w:szCs w:val="18"/>
              </w:rPr>
              <w:t>Increase in investments in</w:t>
            </w:r>
            <w:r w:rsidRPr="00E22A61" w:rsidDel="00E22A61">
              <w:rPr>
                <w:rFonts w:ascii="Arial" w:hAnsi="Arial" w:cs="Arial"/>
                <w:color w:val="000000"/>
                <w:sz w:val="18"/>
                <w:szCs w:val="18"/>
              </w:rPr>
              <w:t xml:space="preserve"> </w:t>
            </w:r>
            <w:r>
              <w:rPr>
                <w:rFonts w:ascii="Arial" w:hAnsi="Arial" w:cs="Arial"/>
                <w:color w:val="000000"/>
                <w:sz w:val="18"/>
                <w:szCs w:val="18"/>
              </w:rPr>
              <w:t xml:space="preserve">a </w:t>
            </w:r>
            <w:r w:rsidRPr="00AE2832">
              <w:rPr>
                <w:rFonts w:ascii="Arial" w:hAnsi="Arial" w:cs="Arial"/>
                <w:color w:val="000000"/>
                <w:sz w:val="18"/>
                <w:szCs w:val="18"/>
              </w:rPr>
              <w:t>joint venture</w:t>
            </w:r>
          </w:p>
        </w:tc>
        <w:tc>
          <w:tcPr>
            <w:tcW w:w="350" w:type="pct"/>
            <w:vAlign w:val="bottom"/>
          </w:tcPr>
          <w:p w14:paraId="1B0D6896"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8"/>
                <w:szCs w:val="18"/>
              </w:rPr>
            </w:pPr>
          </w:p>
        </w:tc>
        <w:tc>
          <w:tcPr>
            <w:tcW w:w="849" w:type="pct"/>
            <w:vAlign w:val="bottom"/>
          </w:tcPr>
          <w:p w14:paraId="6C71F777" w14:textId="77777777" w:rsidR="00C214D9" w:rsidRPr="00C7537E" w:rsidRDefault="00C214D9" w:rsidP="00C16C1C">
            <w:pPr>
              <w:tabs>
                <w:tab w:val="decimal" w:pos="131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(8)</w:t>
            </w:r>
          </w:p>
        </w:tc>
        <w:tc>
          <w:tcPr>
            <w:tcW w:w="125" w:type="pct"/>
            <w:vAlign w:val="bottom"/>
          </w:tcPr>
          <w:p w14:paraId="6B2F7A2D" w14:textId="77777777" w:rsidR="00C214D9" w:rsidRPr="00C95CA3" w:rsidRDefault="00C214D9" w:rsidP="00C16C1C">
            <w:pPr>
              <w:autoSpaceDE w:val="0"/>
              <w:autoSpaceDN w:val="0"/>
              <w:adjustRightInd w:val="0"/>
              <w:jc w:val="left"/>
              <w:rPr>
                <w:rFonts w:ascii="Arial" w:eastAsia="MHei-Bold-Identity-H" w:hAnsi="Arial" w:cs="Arial"/>
                <w:b/>
                <w:bCs/>
                <w:color w:val="000000"/>
                <w:sz w:val="18"/>
                <w:szCs w:val="18"/>
                <w:lang w:eastAsia="zh-HK"/>
              </w:rPr>
            </w:pPr>
          </w:p>
        </w:tc>
        <w:tc>
          <w:tcPr>
            <w:tcW w:w="844" w:type="pct"/>
            <w:vAlign w:val="center"/>
          </w:tcPr>
          <w:p w14:paraId="176F0A8F" w14:textId="77777777" w:rsidR="00C214D9" w:rsidRPr="00BA4380" w:rsidRDefault="00C214D9" w:rsidP="00C16C1C">
            <w:pPr>
              <w:tabs>
                <w:tab w:val="decimal" w:pos="1318"/>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w:t>
            </w:r>
          </w:p>
        </w:tc>
      </w:tr>
      <w:tr w:rsidR="00C214D9" w:rsidRPr="00E319BE" w14:paraId="6DD9A226" w14:textId="77777777" w:rsidTr="00C16C1C">
        <w:tc>
          <w:tcPr>
            <w:tcW w:w="2832" w:type="pct"/>
            <w:vAlign w:val="bottom"/>
          </w:tcPr>
          <w:p w14:paraId="5F756D32" w14:textId="77777777" w:rsidR="00C214D9" w:rsidRPr="00EE22C8" w:rsidRDefault="00C214D9" w:rsidP="00C16C1C">
            <w:pPr>
              <w:autoSpaceDE w:val="0"/>
              <w:autoSpaceDN w:val="0"/>
              <w:adjustRightInd w:val="0"/>
              <w:ind w:left="162" w:hanging="162"/>
              <w:jc w:val="left"/>
              <w:rPr>
                <w:rFonts w:ascii="Arial" w:eastAsia="宋体" w:hAnsi="Arial" w:cs="Arial"/>
                <w:bCs/>
                <w:color w:val="000000"/>
                <w:sz w:val="18"/>
                <w:szCs w:val="18"/>
                <w:lang w:val="en-GB"/>
              </w:rPr>
            </w:pPr>
            <w:r>
              <w:rPr>
                <w:rFonts w:ascii="Arial" w:eastAsia="宋体" w:hAnsi="Arial" w:cs="Arial"/>
                <w:bCs/>
                <w:color w:val="000000"/>
                <w:sz w:val="18"/>
                <w:szCs w:val="18"/>
                <w:lang w:val="en-GB"/>
              </w:rPr>
              <w:t>Dividends</w:t>
            </w:r>
            <w:r w:rsidRPr="00D22235">
              <w:rPr>
                <w:rFonts w:ascii="Arial" w:eastAsia="宋体" w:hAnsi="Arial" w:cs="Arial"/>
                <w:bCs/>
                <w:color w:val="000000"/>
                <w:sz w:val="18"/>
                <w:szCs w:val="18"/>
                <w:lang w:val="en-GB"/>
              </w:rPr>
              <w:t xml:space="preserve"> received</w:t>
            </w:r>
            <w:r>
              <w:rPr>
                <w:rFonts w:ascii="Arial" w:eastAsia="宋体" w:hAnsi="Arial" w:cs="Arial"/>
                <w:bCs/>
                <w:color w:val="000000"/>
                <w:sz w:val="18"/>
                <w:szCs w:val="18"/>
                <w:lang w:val="en-GB"/>
              </w:rPr>
              <w:t xml:space="preserve"> from associates</w:t>
            </w:r>
          </w:p>
        </w:tc>
        <w:tc>
          <w:tcPr>
            <w:tcW w:w="350" w:type="pct"/>
            <w:vAlign w:val="bottom"/>
          </w:tcPr>
          <w:p w14:paraId="36EB1006"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8"/>
                <w:szCs w:val="18"/>
                <w:lang w:eastAsia="zh-HK"/>
              </w:rPr>
            </w:pPr>
          </w:p>
        </w:tc>
        <w:tc>
          <w:tcPr>
            <w:tcW w:w="849" w:type="pct"/>
            <w:vAlign w:val="bottom"/>
          </w:tcPr>
          <w:p w14:paraId="72D28F7E" w14:textId="77777777" w:rsidR="00C214D9" w:rsidRPr="00FA27FF" w:rsidRDefault="00C214D9" w:rsidP="00C16C1C">
            <w:pPr>
              <w:tabs>
                <w:tab w:val="decimal" w:pos="131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1,646</w:t>
            </w:r>
          </w:p>
        </w:tc>
        <w:tc>
          <w:tcPr>
            <w:tcW w:w="125" w:type="pct"/>
            <w:vAlign w:val="bottom"/>
          </w:tcPr>
          <w:p w14:paraId="12D7C266" w14:textId="77777777" w:rsidR="00C214D9" w:rsidRPr="00C95CA3" w:rsidRDefault="00C214D9" w:rsidP="00C16C1C">
            <w:pPr>
              <w:autoSpaceDE w:val="0"/>
              <w:autoSpaceDN w:val="0"/>
              <w:adjustRightInd w:val="0"/>
              <w:ind w:left="1400"/>
              <w:jc w:val="left"/>
              <w:rPr>
                <w:rFonts w:ascii="Arial" w:eastAsia="MHei-Bold-Identity-H" w:hAnsi="Arial" w:cs="Arial"/>
                <w:b/>
                <w:bCs/>
                <w:color w:val="000000"/>
                <w:sz w:val="18"/>
                <w:szCs w:val="18"/>
                <w:lang w:eastAsia="zh-HK"/>
              </w:rPr>
            </w:pPr>
          </w:p>
        </w:tc>
        <w:tc>
          <w:tcPr>
            <w:tcW w:w="844" w:type="pct"/>
            <w:vAlign w:val="center"/>
          </w:tcPr>
          <w:p w14:paraId="7A496CA3" w14:textId="77777777" w:rsidR="00C214D9" w:rsidRPr="001E3CDA" w:rsidRDefault="00C214D9" w:rsidP="00C16C1C">
            <w:pPr>
              <w:tabs>
                <w:tab w:val="decimal" w:pos="131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1,296</w:t>
            </w:r>
          </w:p>
        </w:tc>
      </w:tr>
      <w:tr w:rsidR="00C214D9" w:rsidRPr="00E319BE" w14:paraId="596FE5AD" w14:textId="77777777" w:rsidTr="00C16C1C">
        <w:tc>
          <w:tcPr>
            <w:tcW w:w="2832" w:type="pct"/>
            <w:vAlign w:val="bottom"/>
          </w:tcPr>
          <w:p w14:paraId="512E6C3D" w14:textId="77777777" w:rsidR="00C214D9" w:rsidRPr="00E319BE" w:rsidRDefault="00C214D9" w:rsidP="00C16C1C">
            <w:pPr>
              <w:autoSpaceDE w:val="0"/>
              <w:autoSpaceDN w:val="0"/>
              <w:adjustRightInd w:val="0"/>
              <w:ind w:left="162" w:hanging="162"/>
              <w:jc w:val="left"/>
              <w:rPr>
                <w:rFonts w:ascii="宋体" w:eastAsia="宋体" w:hAnsi="宋体" w:cs="MHei-Bold-Identity-H"/>
                <w:bCs/>
                <w:color w:val="000000"/>
                <w:sz w:val="4"/>
                <w:szCs w:val="4"/>
              </w:rPr>
            </w:pPr>
          </w:p>
        </w:tc>
        <w:tc>
          <w:tcPr>
            <w:tcW w:w="350" w:type="pct"/>
            <w:vAlign w:val="bottom"/>
          </w:tcPr>
          <w:p w14:paraId="7CFB314E" w14:textId="77777777" w:rsidR="00C214D9" w:rsidRPr="00E319BE" w:rsidRDefault="00C214D9" w:rsidP="00C16C1C">
            <w:pPr>
              <w:tabs>
                <w:tab w:val="center" w:pos="198"/>
              </w:tabs>
              <w:autoSpaceDE w:val="0"/>
              <w:autoSpaceDN w:val="0"/>
              <w:adjustRightInd w:val="0"/>
              <w:jc w:val="left"/>
              <w:rPr>
                <w:rFonts w:ascii="MHei-Bold-Identity-H" w:eastAsia="MHei-Bold-Identity-H" w:cs="MHei-Bold-Identity-H"/>
                <w:bCs/>
                <w:color w:val="000000"/>
                <w:sz w:val="4"/>
                <w:szCs w:val="4"/>
                <w:lang w:eastAsia="zh-HK"/>
              </w:rPr>
            </w:pPr>
          </w:p>
        </w:tc>
        <w:tc>
          <w:tcPr>
            <w:tcW w:w="849" w:type="pct"/>
            <w:tcBorders>
              <w:bottom w:val="single" w:sz="4" w:space="0" w:color="auto"/>
            </w:tcBorders>
            <w:vAlign w:val="bottom"/>
          </w:tcPr>
          <w:p w14:paraId="4B9F72AC" w14:textId="77777777" w:rsidR="00C214D9" w:rsidRPr="00C7537E" w:rsidRDefault="00C214D9" w:rsidP="00C16C1C">
            <w:pPr>
              <w:tabs>
                <w:tab w:val="decimal" w:pos="1328"/>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3EFF1BB5" w14:textId="77777777" w:rsidR="00C214D9" w:rsidRPr="00925D19"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44" w:type="pct"/>
            <w:tcBorders>
              <w:bottom w:val="single" w:sz="4" w:space="0" w:color="auto"/>
            </w:tcBorders>
            <w:vAlign w:val="bottom"/>
          </w:tcPr>
          <w:p w14:paraId="5BD6C5D2" w14:textId="77777777" w:rsidR="00C214D9" w:rsidRPr="002F719B" w:rsidRDefault="00C214D9" w:rsidP="00C16C1C">
            <w:pPr>
              <w:tabs>
                <w:tab w:val="decimal" w:pos="1318"/>
              </w:tabs>
              <w:autoSpaceDE w:val="0"/>
              <w:autoSpaceDN w:val="0"/>
              <w:adjustRightInd w:val="0"/>
              <w:jc w:val="left"/>
              <w:rPr>
                <w:rFonts w:ascii="Arial" w:eastAsia="MHei-Bold-Identity-H" w:hAnsi="Arial" w:cs="Arial"/>
                <w:bCs/>
                <w:color w:val="000000"/>
                <w:sz w:val="4"/>
                <w:szCs w:val="4"/>
                <w:lang w:eastAsia="zh-HK"/>
              </w:rPr>
            </w:pPr>
          </w:p>
        </w:tc>
      </w:tr>
      <w:tr w:rsidR="00C214D9" w:rsidRPr="00782B9D" w14:paraId="75318BB8" w14:textId="77777777" w:rsidTr="00C16C1C">
        <w:tc>
          <w:tcPr>
            <w:tcW w:w="2832" w:type="pct"/>
            <w:vAlign w:val="bottom"/>
          </w:tcPr>
          <w:p w14:paraId="34CAF644" w14:textId="77777777" w:rsidR="00C214D9" w:rsidRPr="00782B9D" w:rsidRDefault="00C214D9" w:rsidP="00C16C1C">
            <w:pPr>
              <w:autoSpaceDE w:val="0"/>
              <w:autoSpaceDN w:val="0"/>
              <w:adjustRightInd w:val="0"/>
              <w:ind w:left="162" w:hanging="162"/>
              <w:jc w:val="left"/>
              <w:rPr>
                <w:rFonts w:ascii="Arial" w:eastAsia="宋体" w:hAnsi="Arial" w:cs="Arial"/>
                <w:b/>
                <w:bCs/>
                <w:color w:val="000000"/>
                <w:sz w:val="18"/>
                <w:szCs w:val="18"/>
              </w:rPr>
            </w:pPr>
            <w:r w:rsidRPr="00D22235">
              <w:rPr>
                <w:rFonts w:ascii="Arial" w:hAnsi="Arial" w:cs="Arial"/>
                <w:b/>
                <w:bCs/>
                <w:color w:val="000000"/>
                <w:sz w:val="18"/>
                <w:szCs w:val="18"/>
              </w:rPr>
              <w:t>Net cash</w:t>
            </w:r>
            <w:r>
              <w:rPr>
                <w:rFonts w:ascii="Arial" w:hAnsi="Arial" w:cs="Arial"/>
                <w:b/>
                <w:bCs/>
                <w:color w:val="000000"/>
                <w:sz w:val="18"/>
                <w:szCs w:val="18"/>
              </w:rPr>
              <w:t xml:space="preserve"> </w:t>
            </w:r>
            <w:r w:rsidRPr="00D22235">
              <w:rPr>
                <w:rFonts w:ascii="Arial" w:hAnsi="Arial" w:cs="Arial"/>
                <w:b/>
                <w:bCs/>
                <w:color w:val="000000"/>
                <w:sz w:val="18"/>
                <w:szCs w:val="18"/>
              </w:rPr>
              <w:t>used in investing activities</w:t>
            </w:r>
          </w:p>
        </w:tc>
        <w:tc>
          <w:tcPr>
            <w:tcW w:w="350" w:type="pct"/>
            <w:vAlign w:val="bottom"/>
          </w:tcPr>
          <w:p w14:paraId="69564F10" w14:textId="77777777" w:rsidR="00C214D9" w:rsidRPr="00782B9D" w:rsidRDefault="00C214D9" w:rsidP="00C16C1C">
            <w:pPr>
              <w:tabs>
                <w:tab w:val="center" w:pos="198"/>
              </w:tabs>
              <w:autoSpaceDE w:val="0"/>
              <w:autoSpaceDN w:val="0"/>
              <w:adjustRightInd w:val="0"/>
              <w:jc w:val="left"/>
              <w:rPr>
                <w:rFonts w:ascii="Arial" w:eastAsia="MHei-Bold-Identity-H" w:hAnsi="Arial" w:cs="Arial"/>
                <w:bCs/>
                <w:color w:val="000000"/>
                <w:sz w:val="18"/>
                <w:szCs w:val="18"/>
                <w:lang w:eastAsia="zh-HK"/>
              </w:rPr>
            </w:pPr>
          </w:p>
        </w:tc>
        <w:tc>
          <w:tcPr>
            <w:tcW w:w="849" w:type="pct"/>
            <w:tcBorders>
              <w:top w:val="single" w:sz="4" w:space="0" w:color="auto"/>
            </w:tcBorders>
            <w:vAlign w:val="bottom"/>
          </w:tcPr>
          <w:p w14:paraId="2F241A24" w14:textId="77777777" w:rsidR="00C214D9" w:rsidRPr="00FA27FF" w:rsidRDefault="00C214D9" w:rsidP="00C16C1C">
            <w:pPr>
              <w:tabs>
                <w:tab w:val="decimal" w:pos="131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(439,267)</w:t>
            </w:r>
          </w:p>
        </w:tc>
        <w:tc>
          <w:tcPr>
            <w:tcW w:w="125" w:type="pct"/>
            <w:vAlign w:val="bottom"/>
          </w:tcPr>
          <w:p w14:paraId="170B9E30" w14:textId="77777777" w:rsidR="00C214D9" w:rsidRPr="00C95CA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44" w:type="pct"/>
            <w:tcBorders>
              <w:top w:val="single" w:sz="4" w:space="0" w:color="auto"/>
            </w:tcBorders>
            <w:vAlign w:val="bottom"/>
          </w:tcPr>
          <w:p w14:paraId="33C05960" w14:textId="77777777" w:rsidR="00C214D9" w:rsidRPr="001E3CDA" w:rsidRDefault="00C214D9" w:rsidP="00C16C1C">
            <w:pPr>
              <w:tabs>
                <w:tab w:val="decimal" w:pos="131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(697,409)</w:t>
            </w:r>
            <w:r w:rsidRPr="00BA4380" w:rsidDel="008D7F79">
              <w:rPr>
                <w:rFonts w:ascii="宋体" w:eastAsia="宋体" w:hAnsi="宋体" w:cs="MHei-Bold-Identity-H"/>
                <w:bCs/>
                <w:color w:val="000000"/>
                <w:sz w:val="16"/>
                <w:szCs w:val="14"/>
              </w:rPr>
              <w:t xml:space="preserve"> </w:t>
            </w:r>
          </w:p>
        </w:tc>
      </w:tr>
      <w:tr w:rsidR="00C214D9" w:rsidRPr="00B1054B" w14:paraId="02EA755F" w14:textId="77777777" w:rsidTr="00C16C1C">
        <w:tc>
          <w:tcPr>
            <w:tcW w:w="2832" w:type="pct"/>
            <w:vAlign w:val="bottom"/>
          </w:tcPr>
          <w:p w14:paraId="08C9F581" w14:textId="77777777" w:rsidR="00C214D9" w:rsidRPr="00E319BE" w:rsidRDefault="00C214D9" w:rsidP="00C16C1C">
            <w:pPr>
              <w:autoSpaceDE w:val="0"/>
              <w:autoSpaceDN w:val="0"/>
              <w:adjustRightInd w:val="0"/>
              <w:ind w:left="162" w:hanging="162"/>
              <w:jc w:val="left"/>
              <w:rPr>
                <w:rFonts w:ascii="MHei-Bold-Identity-H" w:eastAsia="MHei-Bold-Identity-H" w:cs="MHei-Bold-Identity-H"/>
                <w:bCs/>
                <w:color w:val="000000"/>
                <w:sz w:val="4"/>
                <w:szCs w:val="4"/>
              </w:rPr>
            </w:pPr>
          </w:p>
        </w:tc>
        <w:tc>
          <w:tcPr>
            <w:tcW w:w="350" w:type="pct"/>
            <w:vAlign w:val="bottom"/>
          </w:tcPr>
          <w:p w14:paraId="46DBF974" w14:textId="77777777" w:rsidR="00C214D9" w:rsidRPr="00E319BE" w:rsidRDefault="00C214D9" w:rsidP="00C16C1C">
            <w:pPr>
              <w:tabs>
                <w:tab w:val="center" w:pos="198"/>
              </w:tabs>
              <w:autoSpaceDE w:val="0"/>
              <w:autoSpaceDN w:val="0"/>
              <w:adjustRightInd w:val="0"/>
              <w:jc w:val="left"/>
              <w:rPr>
                <w:rFonts w:ascii="MHei-Bold-Identity-H" w:eastAsia="MHei-Bold-Identity-H" w:cs="MHei-Bold-Identity-H"/>
                <w:bCs/>
                <w:color w:val="000000"/>
                <w:sz w:val="4"/>
                <w:szCs w:val="4"/>
                <w:lang w:eastAsia="zh-HK"/>
              </w:rPr>
            </w:pPr>
          </w:p>
        </w:tc>
        <w:tc>
          <w:tcPr>
            <w:tcW w:w="849" w:type="pct"/>
            <w:tcBorders>
              <w:bottom w:val="single" w:sz="4" w:space="0" w:color="auto"/>
            </w:tcBorders>
            <w:vAlign w:val="bottom"/>
          </w:tcPr>
          <w:p w14:paraId="7FFDBBB1" w14:textId="77777777" w:rsidR="00C214D9" w:rsidRPr="00C7537E" w:rsidRDefault="00C214D9" w:rsidP="00C16C1C">
            <w:pPr>
              <w:tabs>
                <w:tab w:val="decimal" w:pos="1328"/>
              </w:tabs>
              <w:autoSpaceDE w:val="0"/>
              <w:autoSpaceDN w:val="0"/>
              <w:adjustRightInd w:val="0"/>
              <w:jc w:val="left"/>
              <w:rPr>
                <w:rFonts w:ascii="Arial" w:eastAsia="MHei-Bold-Identity-H" w:hAnsi="Arial" w:cs="Arial"/>
                <w:bCs/>
                <w:color w:val="000000"/>
                <w:sz w:val="4"/>
                <w:szCs w:val="4"/>
                <w:lang w:eastAsia="zh-HK"/>
              </w:rPr>
            </w:pPr>
          </w:p>
        </w:tc>
        <w:tc>
          <w:tcPr>
            <w:tcW w:w="125" w:type="pct"/>
            <w:vAlign w:val="bottom"/>
          </w:tcPr>
          <w:p w14:paraId="44166C5D" w14:textId="77777777" w:rsidR="00C214D9" w:rsidRPr="00925D19"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44" w:type="pct"/>
            <w:tcBorders>
              <w:bottom w:val="single" w:sz="4" w:space="0" w:color="auto"/>
            </w:tcBorders>
            <w:vAlign w:val="bottom"/>
          </w:tcPr>
          <w:p w14:paraId="2B47F764" w14:textId="77777777" w:rsidR="00C214D9" w:rsidRPr="002F719B" w:rsidRDefault="00C214D9" w:rsidP="00C16C1C">
            <w:pPr>
              <w:tabs>
                <w:tab w:val="decimal" w:pos="1318"/>
              </w:tabs>
              <w:autoSpaceDE w:val="0"/>
              <w:autoSpaceDN w:val="0"/>
              <w:adjustRightInd w:val="0"/>
              <w:jc w:val="left"/>
              <w:rPr>
                <w:rFonts w:ascii="Arial" w:eastAsia="MHei-Bold-Identity-H" w:hAnsi="Arial" w:cs="Arial"/>
                <w:bCs/>
                <w:color w:val="000000"/>
                <w:sz w:val="4"/>
                <w:szCs w:val="4"/>
                <w:lang w:eastAsia="zh-HK"/>
              </w:rPr>
            </w:pPr>
          </w:p>
        </w:tc>
      </w:tr>
      <w:tr w:rsidR="00C214D9" w:rsidRPr="00B460DA" w14:paraId="52C32A98" w14:textId="77777777" w:rsidTr="00C16C1C">
        <w:trPr>
          <w:trHeight w:val="54"/>
        </w:trPr>
        <w:tc>
          <w:tcPr>
            <w:tcW w:w="2832" w:type="pct"/>
            <w:vAlign w:val="bottom"/>
          </w:tcPr>
          <w:p w14:paraId="77A58045"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350" w:type="pct"/>
            <w:vAlign w:val="bottom"/>
          </w:tcPr>
          <w:p w14:paraId="2336D134"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9" w:type="pct"/>
            <w:tcBorders>
              <w:top w:val="single" w:sz="4" w:space="0" w:color="auto"/>
            </w:tcBorders>
            <w:vAlign w:val="bottom"/>
          </w:tcPr>
          <w:p w14:paraId="0904854C" w14:textId="77777777" w:rsidR="00C214D9" w:rsidRPr="00C7537E" w:rsidRDefault="00C214D9" w:rsidP="00C16C1C">
            <w:pPr>
              <w:tabs>
                <w:tab w:val="decimal" w:pos="1328"/>
              </w:tabs>
              <w:autoSpaceDE w:val="0"/>
              <w:autoSpaceDN w:val="0"/>
              <w:adjustRightInd w:val="0"/>
              <w:jc w:val="left"/>
              <w:rPr>
                <w:rFonts w:ascii="Arial" w:eastAsia="MHei-Bold-Identity-H" w:hAnsi="Arial" w:cs="Arial"/>
                <w:b/>
                <w:bCs/>
                <w:color w:val="000000"/>
                <w:sz w:val="18"/>
                <w:szCs w:val="18"/>
                <w:lang w:eastAsia="zh-HK"/>
              </w:rPr>
            </w:pPr>
          </w:p>
        </w:tc>
        <w:tc>
          <w:tcPr>
            <w:tcW w:w="125" w:type="pct"/>
            <w:vAlign w:val="bottom"/>
          </w:tcPr>
          <w:p w14:paraId="0D7A5A14" w14:textId="77777777" w:rsidR="00C214D9" w:rsidRPr="00C95CA3"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4" w:type="pct"/>
            <w:tcBorders>
              <w:top w:val="single" w:sz="4" w:space="0" w:color="auto"/>
            </w:tcBorders>
            <w:vAlign w:val="bottom"/>
          </w:tcPr>
          <w:p w14:paraId="29DE5DDA" w14:textId="77777777" w:rsidR="00C214D9" w:rsidRPr="002F719B" w:rsidRDefault="00C214D9" w:rsidP="00C16C1C">
            <w:pPr>
              <w:tabs>
                <w:tab w:val="decimal" w:pos="1303"/>
              </w:tabs>
              <w:autoSpaceDE w:val="0"/>
              <w:autoSpaceDN w:val="0"/>
              <w:adjustRightInd w:val="0"/>
              <w:jc w:val="left"/>
              <w:rPr>
                <w:rFonts w:ascii="Arial" w:eastAsia="MHei-Bold-Identity-H" w:hAnsi="Arial" w:cs="Arial"/>
                <w:bCs/>
                <w:color w:val="000000"/>
                <w:sz w:val="18"/>
                <w:szCs w:val="18"/>
                <w:lang w:eastAsia="zh-HK"/>
              </w:rPr>
            </w:pPr>
          </w:p>
        </w:tc>
      </w:tr>
      <w:tr w:rsidR="00C214D9" w:rsidRPr="00B460DA" w14:paraId="3DA2EE11" w14:textId="77777777" w:rsidTr="00C16C1C">
        <w:trPr>
          <w:trHeight w:val="64"/>
        </w:trPr>
        <w:tc>
          <w:tcPr>
            <w:tcW w:w="2832" w:type="pct"/>
            <w:vAlign w:val="bottom"/>
          </w:tcPr>
          <w:p w14:paraId="2445DE1D" w14:textId="77777777" w:rsidR="00C214D9" w:rsidRPr="0019615F" w:rsidRDefault="00C214D9" w:rsidP="00C16C1C">
            <w:pPr>
              <w:autoSpaceDE w:val="0"/>
              <w:autoSpaceDN w:val="0"/>
              <w:adjustRightInd w:val="0"/>
              <w:ind w:left="162" w:hanging="162"/>
              <w:jc w:val="left"/>
              <w:rPr>
                <w:rFonts w:ascii="Arial" w:hAnsi="Arial" w:cs="Arial"/>
                <w:b/>
                <w:bCs/>
                <w:color w:val="000000"/>
                <w:sz w:val="18"/>
                <w:szCs w:val="18"/>
              </w:rPr>
            </w:pPr>
            <w:r w:rsidRPr="00D22235">
              <w:rPr>
                <w:rFonts w:ascii="Arial" w:hAnsi="Arial" w:cs="Arial"/>
                <w:b/>
                <w:bCs/>
                <w:color w:val="000000"/>
                <w:sz w:val="18"/>
                <w:szCs w:val="18"/>
              </w:rPr>
              <w:t>Cash flows from financing activities</w:t>
            </w:r>
          </w:p>
        </w:tc>
        <w:tc>
          <w:tcPr>
            <w:tcW w:w="350" w:type="pct"/>
            <w:vAlign w:val="bottom"/>
          </w:tcPr>
          <w:p w14:paraId="2766D0A9" w14:textId="77777777" w:rsidR="00C214D9" w:rsidRPr="0019615F" w:rsidRDefault="00C214D9" w:rsidP="00C16C1C">
            <w:pPr>
              <w:autoSpaceDE w:val="0"/>
              <w:autoSpaceDN w:val="0"/>
              <w:adjustRightInd w:val="0"/>
              <w:ind w:left="162" w:hanging="162"/>
              <w:jc w:val="left"/>
              <w:rPr>
                <w:rFonts w:ascii="Arial" w:hAnsi="Arial" w:cs="Arial"/>
                <w:b/>
                <w:bCs/>
                <w:color w:val="000000"/>
                <w:sz w:val="18"/>
                <w:szCs w:val="18"/>
              </w:rPr>
            </w:pPr>
          </w:p>
        </w:tc>
        <w:tc>
          <w:tcPr>
            <w:tcW w:w="849" w:type="pct"/>
            <w:vAlign w:val="bottom"/>
          </w:tcPr>
          <w:p w14:paraId="2E5F99DE" w14:textId="77777777" w:rsidR="00C214D9" w:rsidRPr="00C7537E" w:rsidRDefault="00C214D9" w:rsidP="00C16C1C">
            <w:pPr>
              <w:tabs>
                <w:tab w:val="decimal" w:pos="1328"/>
              </w:tabs>
              <w:autoSpaceDE w:val="0"/>
              <w:autoSpaceDN w:val="0"/>
              <w:adjustRightInd w:val="0"/>
              <w:jc w:val="left"/>
              <w:rPr>
                <w:rFonts w:ascii="Arial" w:eastAsia="MHei-Bold-Identity-H" w:hAnsi="Arial" w:cs="Arial"/>
                <w:b/>
                <w:bCs/>
                <w:color w:val="000000"/>
                <w:sz w:val="18"/>
                <w:szCs w:val="18"/>
                <w:lang w:eastAsia="zh-HK"/>
              </w:rPr>
            </w:pPr>
          </w:p>
        </w:tc>
        <w:tc>
          <w:tcPr>
            <w:tcW w:w="125" w:type="pct"/>
            <w:vAlign w:val="bottom"/>
          </w:tcPr>
          <w:p w14:paraId="249EB583" w14:textId="77777777" w:rsidR="00C214D9" w:rsidRPr="00C95CA3" w:rsidRDefault="00C214D9" w:rsidP="00C16C1C">
            <w:pPr>
              <w:autoSpaceDE w:val="0"/>
              <w:autoSpaceDN w:val="0"/>
              <w:adjustRightInd w:val="0"/>
              <w:ind w:left="162" w:hanging="162"/>
              <w:jc w:val="left"/>
              <w:rPr>
                <w:rFonts w:ascii="Arial" w:hAnsi="Arial" w:cs="Arial"/>
                <w:b/>
                <w:bCs/>
                <w:color w:val="000000"/>
                <w:sz w:val="18"/>
                <w:szCs w:val="18"/>
              </w:rPr>
            </w:pPr>
          </w:p>
        </w:tc>
        <w:tc>
          <w:tcPr>
            <w:tcW w:w="844" w:type="pct"/>
            <w:vAlign w:val="bottom"/>
          </w:tcPr>
          <w:p w14:paraId="77A63096" w14:textId="77777777" w:rsidR="00C214D9" w:rsidRPr="002F719B" w:rsidRDefault="00C214D9" w:rsidP="00C16C1C">
            <w:pPr>
              <w:tabs>
                <w:tab w:val="decimal" w:pos="1303"/>
              </w:tabs>
              <w:autoSpaceDE w:val="0"/>
              <w:autoSpaceDN w:val="0"/>
              <w:adjustRightInd w:val="0"/>
              <w:jc w:val="left"/>
              <w:rPr>
                <w:rFonts w:ascii="Arial" w:eastAsia="MHei-Bold-Identity-H" w:hAnsi="Arial" w:cs="Arial"/>
                <w:bCs/>
                <w:color w:val="000000"/>
                <w:sz w:val="18"/>
                <w:szCs w:val="18"/>
                <w:lang w:eastAsia="zh-HK"/>
              </w:rPr>
            </w:pPr>
          </w:p>
        </w:tc>
      </w:tr>
      <w:tr w:rsidR="00C214D9" w:rsidRPr="00B460DA" w14:paraId="66D2C478" w14:textId="77777777" w:rsidTr="00C16C1C">
        <w:trPr>
          <w:trHeight w:val="108"/>
        </w:trPr>
        <w:tc>
          <w:tcPr>
            <w:tcW w:w="2832" w:type="pct"/>
            <w:vAlign w:val="bottom"/>
          </w:tcPr>
          <w:p w14:paraId="2E93DA85"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18"/>
                <w:szCs w:val="18"/>
                <w:lang w:val="en-GB"/>
              </w:rPr>
            </w:pPr>
            <w:r w:rsidRPr="0019615F">
              <w:rPr>
                <w:rFonts w:ascii="Arial" w:eastAsia="宋体" w:hAnsi="Arial" w:cs="Arial"/>
                <w:bCs/>
                <w:color w:val="000000"/>
                <w:sz w:val="18"/>
                <w:szCs w:val="18"/>
                <w:lang w:val="en-GB"/>
              </w:rPr>
              <w:t>Proceeds from borrowings</w:t>
            </w:r>
          </w:p>
        </w:tc>
        <w:tc>
          <w:tcPr>
            <w:tcW w:w="350" w:type="pct"/>
            <w:vAlign w:val="bottom"/>
          </w:tcPr>
          <w:p w14:paraId="7932D9B5"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18"/>
                <w:szCs w:val="18"/>
                <w:lang w:val="en-GB"/>
              </w:rPr>
            </w:pPr>
          </w:p>
        </w:tc>
        <w:tc>
          <w:tcPr>
            <w:tcW w:w="849" w:type="pct"/>
            <w:vAlign w:val="bottom"/>
          </w:tcPr>
          <w:p w14:paraId="2ED6FA34" w14:textId="77777777" w:rsidR="00C214D9" w:rsidRPr="00C7537E" w:rsidRDefault="00C214D9" w:rsidP="00C16C1C">
            <w:pPr>
              <w:tabs>
                <w:tab w:val="decimal" w:pos="132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26,840,429</w:t>
            </w:r>
          </w:p>
        </w:tc>
        <w:tc>
          <w:tcPr>
            <w:tcW w:w="125" w:type="pct"/>
            <w:vAlign w:val="bottom"/>
          </w:tcPr>
          <w:p w14:paraId="084963B4" w14:textId="77777777" w:rsidR="00C214D9" w:rsidRPr="00C95CA3" w:rsidRDefault="00C214D9" w:rsidP="00C16C1C">
            <w:pPr>
              <w:autoSpaceDE w:val="0"/>
              <w:autoSpaceDN w:val="0"/>
              <w:adjustRightInd w:val="0"/>
              <w:ind w:left="162" w:hanging="162"/>
              <w:jc w:val="left"/>
              <w:rPr>
                <w:rFonts w:ascii="Arial" w:eastAsia="宋体" w:hAnsi="Arial" w:cs="Arial"/>
                <w:bCs/>
                <w:color w:val="000000"/>
                <w:sz w:val="18"/>
                <w:szCs w:val="18"/>
                <w:lang w:val="en-GB"/>
              </w:rPr>
            </w:pPr>
          </w:p>
        </w:tc>
        <w:tc>
          <w:tcPr>
            <w:tcW w:w="844" w:type="pct"/>
            <w:vAlign w:val="bottom"/>
          </w:tcPr>
          <w:p w14:paraId="02829675" w14:textId="77777777" w:rsidR="00C214D9" w:rsidRPr="001E3CDA" w:rsidRDefault="00C214D9" w:rsidP="00C16C1C">
            <w:pPr>
              <w:tabs>
                <w:tab w:val="decimal" w:pos="1303"/>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16,917,831</w:t>
            </w:r>
          </w:p>
        </w:tc>
      </w:tr>
      <w:tr w:rsidR="00C214D9" w:rsidRPr="00B460DA" w14:paraId="53257DBD" w14:textId="77777777" w:rsidTr="00C16C1C">
        <w:trPr>
          <w:trHeight w:val="108"/>
        </w:trPr>
        <w:tc>
          <w:tcPr>
            <w:tcW w:w="2832" w:type="pct"/>
            <w:vAlign w:val="bottom"/>
          </w:tcPr>
          <w:p w14:paraId="3EC811C1"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18"/>
                <w:szCs w:val="18"/>
                <w:lang w:val="en-GB"/>
              </w:rPr>
            </w:pPr>
            <w:r w:rsidRPr="0019615F">
              <w:rPr>
                <w:rFonts w:ascii="Arial" w:eastAsia="宋体" w:hAnsi="Arial" w:cs="Arial"/>
                <w:bCs/>
                <w:color w:val="000000"/>
                <w:sz w:val="18"/>
                <w:szCs w:val="18"/>
                <w:lang w:val="en-GB"/>
              </w:rPr>
              <w:t>Repayments of borrowings</w:t>
            </w:r>
          </w:p>
        </w:tc>
        <w:tc>
          <w:tcPr>
            <w:tcW w:w="350" w:type="pct"/>
            <w:vAlign w:val="bottom"/>
          </w:tcPr>
          <w:p w14:paraId="1C5DE1A5"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18"/>
                <w:szCs w:val="18"/>
                <w:lang w:val="en-GB"/>
              </w:rPr>
            </w:pPr>
          </w:p>
        </w:tc>
        <w:tc>
          <w:tcPr>
            <w:tcW w:w="849" w:type="pct"/>
            <w:vAlign w:val="bottom"/>
          </w:tcPr>
          <w:p w14:paraId="58A64A30" w14:textId="77777777" w:rsidR="00C214D9" w:rsidRPr="00C7537E" w:rsidRDefault="00C214D9" w:rsidP="00C16C1C">
            <w:pPr>
              <w:tabs>
                <w:tab w:val="decimal" w:pos="132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(25,660,652)</w:t>
            </w:r>
          </w:p>
        </w:tc>
        <w:tc>
          <w:tcPr>
            <w:tcW w:w="125" w:type="pct"/>
            <w:vAlign w:val="bottom"/>
          </w:tcPr>
          <w:p w14:paraId="7E78E5B5" w14:textId="77777777" w:rsidR="00C214D9" w:rsidRPr="00C95CA3" w:rsidRDefault="00C214D9" w:rsidP="00C16C1C">
            <w:pPr>
              <w:autoSpaceDE w:val="0"/>
              <w:autoSpaceDN w:val="0"/>
              <w:adjustRightInd w:val="0"/>
              <w:ind w:left="162" w:hanging="162"/>
              <w:jc w:val="left"/>
              <w:rPr>
                <w:rFonts w:ascii="Arial" w:eastAsia="宋体" w:hAnsi="Arial" w:cs="Arial"/>
                <w:bCs/>
                <w:color w:val="000000"/>
                <w:sz w:val="18"/>
                <w:szCs w:val="18"/>
                <w:lang w:val="en-GB"/>
              </w:rPr>
            </w:pPr>
          </w:p>
        </w:tc>
        <w:tc>
          <w:tcPr>
            <w:tcW w:w="844" w:type="pct"/>
            <w:vAlign w:val="bottom"/>
          </w:tcPr>
          <w:p w14:paraId="7F113B86" w14:textId="77777777" w:rsidR="00C214D9" w:rsidRPr="001E3CDA" w:rsidRDefault="00C214D9" w:rsidP="00C16C1C">
            <w:pPr>
              <w:tabs>
                <w:tab w:val="decimal" w:pos="1303"/>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 xml:space="preserve"> (15,224,918)</w:t>
            </w:r>
          </w:p>
        </w:tc>
      </w:tr>
      <w:tr w:rsidR="00C214D9" w:rsidRPr="00B460DA" w14:paraId="3DD4FF4C" w14:textId="77777777" w:rsidTr="00C16C1C">
        <w:trPr>
          <w:trHeight w:val="108"/>
        </w:trPr>
        <w:tc>
          <w:tcPr>
            <w:tcW w:w="2832" w:type="pct"/>
            <w:vAlign w:val="bottom"/>
          </w:tcPr>
          <w:p w14:paraId="60559174"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18"/>
                <w:szCs w:val="18"/>
                <w:lang w:val="en-GB"/>
              </w:rPr>
            </w:pPr>
            <w:r>
              <w:rPr>
                <w:rFonts w:ascii="Arial" w:eastAsia="宋体" w:hAnsi="Arial" w:cs="Arial"/>
                <w:bCs/>
                <w:color w:val="000000"/>
                <w:sz w:val="18"/>
                <w:szCs w:val="18"/>
                <w:lang w:val="en-GB"/>
              </w:rPr>
              <w:t>Payment of lease liabilities</w:t>
            </w:r>
          </w:p>
        </w:tc>
        <w:tc>
          <w:tcPr>
            <w:tcW w:w="350" w:type="pct"/>
            <w:vAlign w:val="bottom"/>
          </w:tcPr>
          <w:p w14:paraId="4DB9E828"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18"/>
                <w:szCs w:val="18"/>
                <w:lang w:val="en-GB"/>
              </w:rPr>
            </w:pPr>
          </w:p>
        </w:tc>
        <w:tc>
          <w:tcPr>
            <w:tcW w:w="849" w:type="pct"/>
            <w:vAlign w:val="bottom"/>
          </w:tcPr>
          <w:p w14:paraId="700C1847" w14:textId="77777777" w:rsidR="00C214D9" w:rsidRPr="00C7537E" w:rsidDel="00363C00" w:rsidRDefault="00C214D9" w:rsidP="00C16C1C">
            <w:pPr>
              <w:tabs>
                <w:tab w:val="decimal" w:pos="132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(190,079)</w:t>
            </w:r>
          </w:p>
        </w:tc>
        <w:tc>
          <w:tcPr>
            <w:tcW w:w="125" w:type="pct"/>
            <w:vAlign w:val="bottom"/>
          </w:tcPr>
          <w:p w14:paraId="1B0C3C27" w14:textId="77777777" w:rsidR="00C214D9" w:rsidRPr="00C95CA3" w:rsidRDefault="00C214D9" w:rsidP="00C16C1C">
            <w:pPr>
              <w:autoSpaceDE w:val="0"/>
              <w:autoSpaceDN w:val="0"/>
              <w:adjustRightInd w:val="0"/>
              <w:ind w:left="162" w:hanging="162"/>
              <w:jc w:val="left"/>
              <w:rPr>
                <w:rFonts w:ascii="Arial" w:eastAsia="宋体" w:hAnsi="Arial" w:cs="Arial"/>
                <w:bCs/>
                <w:color w:val="000000"/>
                <w:sz w:val="18"/>
                <w:szCs w:val="18"/>
                <w:lang w:val="en-GB"/>
              </w:rPr>
            </w:pPr>
          </w:p>
        </w:tc>
        <w:tc>
          <w:tcPr>
            <w:tcW w:w="844" w:type="pct"/>
            <w:vAlign w:val="bottom"/>
          </w:tcPr>
          <w:p w14:paraId="3F6C6E6C" w14:textId="77777777" w:rsidR="00C214D9" w:rsidRPr="001E3CDA" w:rsidRDefault="00C214D9" w:rsidP="00C16C1C">
            <w:pPr>
              <w:tabs>
                <w:tab w:val="decimal" w:pos="1303"/>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(171,426)</w:t>
            </w:r>
          </w:p>
        </w:tc>
      </w:tr>
      <w:tr w:rsidR="00C214D9" w:rsidRPr="00B460DA" w14:paraId="5EFCA190" w14:textId="77777777" w:rsidTr="00C16C1C">
        <w:trPr>
          <w:trHeight w:val="99"/>
        </w:trPr>
        <w:tc>
          <w:tcPr>
            <w:tcW w:w="2832" w:type="pct"/>
            <w:vAlign w:val="bottom"/>
          </w:tcPr>
          <w:p w14:paraId="2F52ED30"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18"/>
                <w:szCs w:val="18"/>
                <w:lang w:val="en-GB"/>
              </w:rPr>
            </w:pPr>
            <w:r w:rsidRPr="00D22235">
              <w:rPr>
                <w:rFonts w:ascii="Arial" w:eastAsia="宋体" w:hAnsi="Arial" w:cs="Arial"/>
                <w:bCs/>
                <w:color w:val="000000"/>
                <w:sz w:val="18"/>
                <w:szCs w:val="18"/>
                <w:lang w:val="en-GB"/>
              </w:rPr>
              <w:t>Interests paid</w:t>
            </w:r>
          </w:p>
        </w:tc>
        <w:tc>
          <w:tcPr>
            <w:tcW w:w="350" w:type="pct"/>
            <w:vAlign w:val="bottom"/>
          </w:tcPr>
          <w:p w14:paraId="1B621777"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18"/>
                <w:szCs w:val="18"/>
                <w:lang w:val="en-GB"/>
              </w:rPr>
            </w:pPr>
          </w:p>
        </w:tc>
        <w:tc>
          <w:tcPr>
            <w:tcW w:w="849" w:type="pct"/>
            <w:vAlign w:val="bottom"/>
          </w:tcPr>
          <w:p w14:paraId="1D2AFF95" w14:textId="77777777" w:rsidR="00C214D9" w:rsidRPr="00C7537E" w:rsidRDefault="00C214D9" w:rsidP="00C16C1C">
            <w:pPr>
              <w:tabs>
                <w:tab w:val="decimal" w:pos="132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(466,144)</w:t>
            </w:r>
          </w:p>
        </w:tc>
        <w:tc>
          <w:tcPr>
            <w:tcW w:w="125" w:type="pct"/>
            <w:vAlign w:val="bottom"/>
          </w:tcPr>
          <w:p w14:paraId="159BB852" w14:textId="77777777" w:rsidR="00C214D9" w:rsidRPr="00C95CA3" w:rsidRDefault="00C214D9" w:rsidP="00C16C1C">
            <w:pPr>
              <w:autoSpaceDE w:val="0"/>
              <w:autoSpaceDN w:val="0"/>
              <w:adjustRightInd w:val="0"/>
              <w:ind w:left="162" w:hanging="162"/>
              <w:jc w:val="left"/>
              <w:rPr>
                <w:rFonts w:ascii="Arial" w:eastAsia="宋体" w:hAnsi="Arial" w:cs="Arial"/>
                <w:bCs/>
                <w:color w:val="000000"/>
                <w:sz w:val="18"/>
                <w:szCs w:val="18"/>
                <w:lang w:val="en-GB"/>
              </w:rPr>
            </w:pPr>
          </w:p>
        </w:tc>
        <w:tc>
          <w:tcPr>
            <w:tcW w:w="844" w:type="pct"/>
            <w:vAlign w:val="bottom"/>
          </w:tcPr>
          <w:p w14:paraId="11FAD651" w14:textId="77777777" w:rsidR="00C214D9" w:rsidRPr="001E3CDA" w:rsidRDefault="00C214D9" w:rsidP="00C16C1C">
            <w:pPr>
              <w:tabs>
                <w:tab w:val="decimal" w:pos="1303"/>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(404,948)</w:t>
            </w:r>
          </w:p>
        </w:tc>
      </w:tr>
      <w:tr w:rsidR="00C214D9" w:rsidRPr="00E319BE" w14:paraId="5C2F1CE8" w14:textId="77777777" w:rsidTr="00C16C1C">
        <w:tc>
          <w:tcPr>
            <w:tcW w:w="2832" w:type="pct"/>
            <w:vAlign w:val="bottom"/>
          </w:tcPr>
          <w:p w14:paraId="1CCEFDBC" w14:textId="77777777" w:rsidR="00C214D9" w:rsidRPr="00E319BE" w:rsidRDefault="00C214D9" w:rsidP="00C16C1C">
            <w:pPr>
              <w:autoSpaceDE w:val="0"/>
              <w:autoSpaceDN w:val="0"/>
              <w:adjustRightInd w:val="0"/>
              <w:ind w:left="162" w:hanging="162"/>
              <w:jc w:val="left"/>
              <w:rPr>
                <w:rFonts w:ascii="MSung-Light-Identity-H" w:eastAsia="MSung-Light-Identity-H" w:cs="MSung-Light-Identity-H"/>
                <w:b/>
                <w:bCs/>
                <w:color w:val="000000"/>
                <w:sz w:val="4"/>
                <w:szCs w:val="4"/>
              </w:rPr>
            </w:pPr>
          </w:p>
        </w:tc>
        <w:tc>
          <w:tcPr>
            <w:tcW w:w="350" w:type="pct"/>
            <w:vAlign w:val="bottom"/>
          </w:tcPr>
          <w:p w14:paraId="4BE8E8C4" w14:textId="77777777" w:rsidR="00C214D9" w:rsidRPr="00E319BE" w:rsidRDefault="00C214D9" w:rsidP="00C16C1C">
            <w:pPr>
              <w:tabs>
                <w:tab w:val="center" w:pos="198"/>
              </w:tabs>
              <w:autoSpaceDE w:val="0"/>
              <w:autoSpaceDN w:val="0"/>
              <w:adjustRightInd w:val="0"/>
              <w:jc w:val="left"/>
              <w:rPr>
                <w:rFonts w:ascii="MHei-Bold-Identity-H" w:eastAsia="MHei-Bold-Identity-H" w:cs="MHei-Bold-Identity-H"/>
                <w:bCs/>
                <w:color w:val="000000"/>
                <w:sz w:val="4"/>
                <w:szCs w:val="4"/>
                <w:lang w:eastAsia="zh-HK"/>
              </w:rPr>
            </w:pPr>
          </w:p>
        </w:tc>
        <w:tc>
          <w:tcPr>
            <w:tcW w:w="849" w:type="pct"/>
            <w:vAlign w:val="bottom"/>
          </w:tcPr>
          <w:p w14:paraId="41368E61" w14:textId="77777777" w:rsidR="00C214D9" w:rsidRPr="00C7537E" w:rsidRDefault="00C214D9" w:rsidP="00C16C1C">
            <w:pPr>
              <w:tabs>
                <w:tab w:val="decimal" w:pos="1328"/>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6500FDA5" w14:textId="77777777" w:rsidR="00C214D9" w:rsidRPr="00925D19"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44" w:type="pct"/>
            <w:vAlign w:val="bottom"/>
          </w:tcPr>
          <w:p w14:paraId="720F9E0C" w14:textId="77777777" w:rsidR="00C214D9" w:rsidRPr="002F719B" w:rsidRDefault="00C214D9" w:rsidP="00C16C1C">
            <w:pPr>
              <w:tabs>
                <w:tab w:val="decimal" w:pos="1303"/>
              </w:tabs>
              <w:autoSpaceDE w:val="0"/>
              <w:autoSpaceDN w:val="0"/>
              <w:adjustRightInd w:val="0"/>
              <w:jc w:val="left"/>
              <w:rPr>
                <w:rFonts w:ascii="Arial" w:eastAsia="MHei-Bold-Identity-H" w:hAnsi="Arial" w:cs="Arial"/>
                <w:bCs/>
                <w:color w:val="000000"/>
                <w:sz w:val="4"/>
                <w:szCs w:val="4"/>
                <w:lang w:eastAsia="zh-HK"/>
              </w:rPr>
            </w:pPr>
          </w:p>
        </w:tc>
      </w:tr>
      <w:tr w:rsidR="00C214D9" w:rsidRPr="00B460DA" w14:paraId="28B3917C" w14:textId="77777777" w:rsidTr="00C16C1C">
        <w:tc>
          <w:tcPr>
            <w:tcW w:w="2832" w:type="pct"/>
            <w:vAlign w:val="bottom"/>
          </w:tcPr>
          <w:p w14:paraId="1674D583"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r w:rsidRPr="0019615F">
              <w:rPr>
                <w:rFonts w:ascii="Arial" w:eastAsia="宋体" w:hAnsi="Arial" w:cs="Arial"/>
                <w:b/>
                <w:bCs/>
                <w:color w:val="000000"/>
                <w:sz w:val="18"/>
                <w:szCs w:val="18"/>
                <w:lang w:val="en-GB"/>
              </w:rPr>
              <w:t>Net cash generated from financing activities</w:t>
            </w:r>
          </w:p>
        </w:tc>
        <w:tc>
          <w:tcPr>
            <w:tcW w:w="350" w:type="pct"/>
            <w:vAlign w:val="bottom"/>
          </w:tcPr>
          <w:p w14:paraId="1B2FC547"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9" w:type="pct"/>
            <w:tcBorders>
              <w:top w:val="single" w:sz="4" w:space="0" w:color="auto"/>
            </w:tcBorders>
            <w:vAlign w:val="bottom"/>
          </w:tcPr>
          <w:p w14:paraId="12B00199" w14:textId="77777777" w:rsidR="00C214D9" w:rsidRPr="00FA27FF" w:rsidRDefault="00C214D9" w:rsidP="00C16C1C">
            <w:pPr>
              <w:tabs>
                <w:tab w:val="decimal" w:pos="132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523,554</w:t>
            </w:r>
          </w:p>
        </w:tc>
        <w:tc>
          <w:tcPr>
            <w:tcW w:w="125" w:type="pct"/>
            <w:vAlign w:val="bottom"/>
          </w:tcPr>
          <w:p w14:paraId="053A0508" w14:textId="77777777" w:rsidR="00C214D9" w:rsidRPr="00C95CA3"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4" w:type="pct"/>
            <w:tcBorders>
              <w:top w:val="single" w:sz="4" w:space="0" w:color="auto"/>
            </w:tcBorders>
            <w:vAlign w:val="bottom"/>
          </w:tcPr>
          <w:p w14:paraId="1DDFAB19" w14:textId="77777777" w:rsidR="00C214D9" w:rsidRPr="001E3CDA" w:rsidRDefault="00C214D9" w:rsidP="00C16C1C">
            <w:pPr>
              <w:tabs>
                <w:tab w:val="decimal" w:pos="1303"/>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1,116,539</w:t>
            </w:r>
          </w:p>
        </w:tc>
      </w:tr>
      <w:tr w:rsidR="00C214D9" w:rsidRPr="00E319BE" w14:paraId="23D6AF22" w14:textId="77777777" w:rsidTr="00C16C1C">
        <w:tc>
          <w:tcPr>
            <w:tcW w:w="2832" w:type="pct"/>
            <w:vAlign w:val="bottom"/>
          </w:tcPr>
          <w:p w14:paraId="0BE10CC1" w14:textId="77777777" w:rsidR="00C214D9" w:rsidRPr="00E319BE" w:rsidRDefault="00C214D9" w:rsidP="00C16C1C">
            <w:pPr>
              <w:autoSpaceDE w:val="0"/>
              <w:autoSpaceDN w:val="0"/>
              <w:adjustRightInd w:val="0"/>
              <w:ind w:left="162" w:hanging="162"/>
              <w:jc w:val="left"/>
              <w:rPr>
                <w:rFonts w:ascii="MHei-Bold-Identity-H" w:eastAsia="MHei-Bold-Identity-H" w:cs="MHei-Bold-Identity-H"/>
                <w:b/>
                <w:bCs/>
                <w:color w:val="000000"/>
                <w:sz w:val="4"/>
                <w:szCs w:val="4"/>
              </w:rPr>
            </w:pPr>
          </w:p>
        </w:tc>
        <w:tc>
          <w:tcPr>
            <w:tcW w:w="350" w:type="pct"/>
            <w:vAlign w:val="bottom"/>
          </w:tcPr>
          <w:p w14:paraId="53B2FF42" w14:textId="77777777" w:rsidR="00C214D9" w:rsidRPr="00E319BE" w:rsidRDefault="00C214D9" w:rsidP="00C16C1C">
            <w:pPr>
              <w:tabs>
                <w:tab w:val="center" w:pos="198"/>
              </w:tabs>
              <w:autoSpaceDE w:val="0"/>
              <w:autoSpaceDN w:val="0"/>
              <w:adjustRightInd w:val="0"/>
              <w:jc w:val="left"/>
              <w:rPr>
                <w:rFonts w:ascii="MHei-Bold-Identity-H" w:eastAsia="MHei-Bold-Identity-H" w:cs="MHei-Bold-Identity-H"/>
                <w:bCs/>
                <w:color w:val="000000"/>
                <w:sz w:val="4"/>
                <w:szCs w:val="4"/>
                <w:lang w:eastAsia="zh-HK"/>
              </w:rPr>
            </w:pPr>
          </w:p>
        </w:tc>
        <w:tc>
          <w:tcPr>
            <w:tcW w:w="849" w:type="pct"/>
            <w:tcBorders>
              <w:bottom w:val="single" w:sz="4" w:space="0" w:color="auto"/>
            </w:tcBorders>
            <w:vAlign w:val="bottom"/>
          </w:tcPr>
          <w:p w14:paraId="14F77B31" w14:textId="77777777" w:rsidR="00C214D9" w:rsidRPr="00C7537E" w:rsidRDefault="00C214D9" w:rsidP="00C16C1C">
            <w:pPr>
              <w:tabs>
                <w:tab w:val="decimal" w:pos="1328"/>
              </w:tabs>
              <w:autoSpaceDE w:val="0"/>
              <w:autoSpaceDN w:val="0"/>
              <w:adjustRightInd w:val="0"/>
              <w:jc w:val="left"/>
              <w:rPr>
                <w:rFonts w:ascii="Arial" w:eastAsia="MHei-Bold-Identity-H" w:hAnsi="Arial" w:cs="Arial"/>
                <w:b/>
                <w:bCs/>
                <w:color w:val="000000"/>
                <w:sz w:val="4"/>
                <w:szCs w:val="4"/>
                <w:lang w:eastAsia="zh-HK"/>
              </w:rPr>
            </w:pPr>
          </w:p>
        </w:tc>
        <w:tc>
          <w:tcPr>
            <w:tcW w:w="125" w:type="pct"/>
            <w:vAlign w:val="bottom"/>
          </w:tcPr>
          <w:p w14:paraId="753DD612" w14:textId="77777777" w:rsidR="00C214D9" w:rsidRPr="00925D19"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44" w:type="pct"/>
            <w:tcBorders>
              <w:bottom w:val="single" w:sz="4" w:space="0" w:color="auto"/>
            </w:tcBorders>
            <w:vAlign w:val="bottom"/>
          </w:tcPr>
          <w:p w14:paraId="604A777C" w14:textId="77777777" w:rsidR="00C214D9" w:rsidRPr="002F719B" w:rsidRDefault="00C214D9" w:rsidP="00C16C1C">
            <w:pPr>
              <w:tabs>
                <w:tab w:val="decimal" w:pos="1303"/>
              </w:tabs>
              <w:autoSpaceDE w:val="0"/>
              <w:autoSpaceDN w:val="0"/>
              <w:adjustRightInd w:val="0"/>
              <w:jc w:val="left"/>
              <w:rPr>
                <w:rFonts w:ascii="Arial" w:eastAsia="MHei-Bold-Identity-H" w:hAnsi="Arial" w:cs="Arial"/>
                <w:bCs/>
                <w:color w:val="000000"/>
                <w:sz w:val="4"/>
                <w:szCs w:val="4"/>
                <w:lang w:eastAsia="zh-HK"/>
              </w:rPr>
            </w:pPr>
          </w:p>
        </w:tc>
      </w:tr>
      <w:tr w:rsidR="00C214D9" w:rsidRPr="00B460DA" w14:paraId="67B9EA6D" w14:textId="77777777" w:rsidTr="00C16C1C">
        <w:trPr>
          <w:trHeight w:val="54"/>
        </w:trPr>
        <w:tc>
          <w:tcPr>
            <w:tcW w:w="2832" w:type="pct"/>
            <w:vAlign w:val="bottom"/>
          </w:tcPr>
          <w:p w14:paraId="7E097215"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350" w:type="pct"/>
            <w:vAlign w:val="bottom"/>
          </w:tcPr>
          <w:p w14:paraId="4B6A7B73"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9" w:type="pct"/>
            <w:vAlign w:val="bottom"/>
          </w:tcPr>
          <w:p w14:paraId="4F0ED34D" w14:textId="77777777" w:rsidR="00C214D9" w:rsidRPr="00C7537E" w:rsidRDefault="00C214D9" w:rsidP="00C16C1C">
            <w:pPr>
              <w:tabs>
                <w:tab w:val="decimal" w:pos="1328"/>
              </w:tabs>
              <w:autoSpaceDE w:val="0"/>
              <w:autoSpaceDN w:val="0"/>
              <w:adjustRightInd w:val="0"/>
              <w:jc w:val="left"/>
              <w:rPr>
                <w:rFonts w:ascii="Arial" w:eastAsia="MHei-Bold-Identity-H" w:hAnsi="Arial" w:cs="Arial"/>
                <w:b/>
                <w:bCs/>
                <w:color w:val="000000"/>
                <w:sz w:val="18"/>
                <w:szCs w:val="18"/>
                <w:lang w:eastAsia="zh-HK"/>
              </w:rPr>
            </w:pPr>
          </w:p>
        </w:tc>
        <w:tc>
          <w:tcPr>
            <w:tcW w:w="125" w:type="pct"/>
            <w:vAlign w:val="bottom"/>
          </w:tcPr>
          <w:p w14:paraId="06CD19BA" w14:textId="77777777" w:rsidR="00C214D9" w:rsidRPr="00C95CA3"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4" w:type="pct"/>
            <w:vAlign w:val="bottom"/>
          </w:tcPr>
          <w:p w14:paraId="0560A581" w14:textId="77777777" w:rsidR="00C214D9" w:rsidRPr="002F719B" w:rsidRDefault="00C214D9" w:rsidP="00C16C1C">
            <w:pPr>
              <w:tabs>
                <w:tab w:val="decimal" w:pos="1303"/>
              </w:tabs>
              <w:autoSpaceDE w:val="0"/>
              <w:autoSpaceDN w:val="0"/>
              <w:adjustRightInd w:val="0"/>
              <w:jc w:val="left"/>
              <w:rPr>
                <w:rFonts w:ascii="Arial" w:eastAsia="MHei-Bold-Identity-H" w:hAnsi="Arial" w:cs="Arial"/>
                <w:bCs/>
                <w:color w:val="000000"/>
                <w:sz w:val="18"/>
                <w:szCs w:val="18"/>
                <w:lang w:eastAsia="zh-HK"/>
              </w:rPr>
            </w:pPr>
          </w:p>
        </w:tc>
      </w:tr>
      <w:tr w:rsidR="00C214D9" w:rsidRPr="00B460DA" w14:paraId="18A4B315" w14:textId="77777777" w:rsidTr="00C16C1C">
        <w:tc>
          <w:tcPr>
            <w:tcW w:w="2832" w:type="pct"/>
            <w:vAlign w:val="bottom"/>
          </w:tcPr>
          <w:p w14:paraId="62634A03"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r w:rsidRPr="0019615F">
              <w:rPr>
                <w:rFonts w:ascii="Arial" w:eastAsia="宋体" w:hAnsi="Arial" w:cs="Arial"/>
                <w:b/>
                <w:bCs/>
                <w:color w:val="000000"/>
                <w:sz w:val="18"/>
                <w:szCs w:val="18"/>
                <w:lang w:val="en-GB"/>
              </w:rPr>
              <w:t xml:space="preserve">Net </w:t>
            </w:r>
            <w:r>
              <w:rPr>
                <w:rFonts w:ascii="Arial" w:eastAsia="宋体" w:hAnsi="Arial" w:cs="Arial"/>
                <w:b/>
                <w:bCs/>
                <w:color w:val="000000"/>
                <w:sz w:val="18"/>
                <w:szCs w:val="18"/>
                <w:lang w:val="en-GB"/>
              </w:rPr>
              <w:t>increase/(</w:t>
            </w:r>
            <w:r w:rsidRPr="0019615F">
              <w:rPr>
                <w:rFonts w:ascii="Arial" w:eastAsia="宋体" w:hAnsi="Arial" w:cs="Arial"/>
                <w:b/>
                <w:bCs/>
                <w:color w:val="000000"/>
                <w:sz w:val="18"/>
                <w:szCs w:val="18"/>
                <w:lang w:val="en-GB"/>
              </w:rPr>
              <w:t>decrease</w:t>
            </w:r>
            <w:r>
              <w:rPr>
                <w:rFonts w:ascii="Arial" w:eastAsia="宋体" w:hAnsi="Arial" w:cs="Arial"/>
                <w:b/>
                <w:bCs/>
                <w:color w:val="000000"/>
                <w:sz w:val="18"/>
                <w:szCs w:val="18"/>
                <w:lang w:val="en-GB"/>
              </w:rPr>
              <w:t>)</w:t>
            </w:r>
            <w:r w:rsidRPr="0019615F">
              <w:rPr>
                <w:rFonts w:ascii="Arial" w:eastAsia="宋体" w:hAnsi="Arial" w:cs="Arial"/>
                <w:b/>
                <w:bCs/>
                <w:color w:val="000000"/>
                <w:sz w:val="18"/>
                <w:szCs w:val="18"/>
                <w:lang w:val="en-GB"/>
              </w:rPr>
              <w:t xml:space="preserve"> in cash and cash equivalents</w:t>
            </w:r>
          </w:p>
        </w:tc>
        <w:tc>
          <w:tcPr>
            <w:tcW w:w="350" w:type="pct"/>
            <w:vAlign w:val="bottom"/>
          </w:tcPr>
          <w:p w14:paraId="161B3CF1"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9" w:type="pct"/>
            <w:vAlign w:val="bottom"/>
          </w:tcPr>
          <w:p w14:paraId="2DFDB9F3" w14:textId="77777777" w:rsidR="00C214D9" w:rsidRPr="00FA27FF" w:rsidRDefault="00C214D9" w:rsidP="00C16C1C">
            <w:pPr>
              <w:tabs>
                <w:tab w:val="decimal" w:pos="132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365,545</w:t>
            </w:r>
          </w:p>
        </w:tc>
        <w:tc>
          <w:tcPr>
            <w:tcW w:w="125" w:type="pct"/>
            <w:vAlign w:val="bottom"/>
          </w:tcPr>
          <w:p w14:paraId="79D3754B" w14:textId="77777777" w:rsidR="00C214D9" w:rsidRPr="00C95CA3"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4" w:type="pct"/>
            <w:vAlign w:val="center"/>
          </w:tcPr>
          <w:p w14:paraId="4047AC2B" w14:textId="77777777" w:rsidR="00C214D9" w:rsidRPr="001E3CDA" w:rsidRDefault="00C214D9" w:rsidP="00C16C1C">
            <w:pPr>
              <w:tabs>
                <w:tab w:val="decimal" w:pos="1303"/>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(290,029)</w:t>
            </w:r>
          </w:p>
        </w:tc>
      </w:tr>
      <w:tr w:rsidR="00C214D9" w:rsidRPr="00B460DA" w14:paraId="40518207" w14:textId="77777777" w:rsidTr="00C16C1C">
        <w:tc>
          <w:tcPr>
            <w:tcW w:w="2832" w:type="pct"/>
            <w:vAlign w:val="bottom"/>
          </w:tcPr>
          <w:p w14:paraId="0176EEB8"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18"/>
                <w:szCs w:val="18"/>
                <w:lang w:val="en-GB"/>
              </w:rPr>
            </w:pPr>
            <w:r>
              <w:rPr>
                <w:rFonts w:ascii="Arial" w:eastAsia="宋体" w:hAnsi="Arial" w:cs="Arial"/>
                <w:bCs/>
                <w:color w:val="000000"/>
                <w:sz w:val="18"/>
                <w:szCs w:val="18"/>
                <w:lang w:val="en-GB"/>
              </w:rPr>
              <w:t>Effect of foreign exchange rate changes</w:t>
            </w:r>
            <w:r w:rsidRPr="0019615F">
              <w:rPr>
                <w:rFonts w:ascii="Arial" w:eastAsia="宋体" w:hAnsi="Arial" w:cs="Arial"/>
                <w:bCs/>
                <w:color w:val="000000"/>
                <w:sz w:val="18"/>
                <w:szCs w:val="18"/>
                <w:lang w:val="en-GB"/>
              </w:rPr>
              <w:t xml:space="preserve"> on cash and cash equivalents</w:t>
            </w:r>
            <w:r w:rsidRPr="0019615F" w:rsidDel="00E32E4C">
              <w:rPr>
                <w:rFonts w:ascii="Arial" w:eastAsia="宋体" w:hAnsi="Arial" w:cs="Arial"/>
                <w:bCs/>
                <w:color w:val="000000"/>
                <w:sz w:val="18"/>
                <w:szCs w:val="18"/>
                <w:lang w:val="en-GB"/>
              </w:rPr>
              <w:t xml:space="preserve"> </w:t>
            </w:r>
          </w:p>
        </w:tc>
        <w:tc>
          <w:tcPr>
            <w:tcW w:w="350" w:type="pct"/>
            <w:vAlign w:val="bottom"/>
          </w:tcPr>
          <w:p w14:paraId="4AB0C443"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18"/>
                <w:szCs w:val="18"/>
                <w:lang w:val="en-GB"/>
              </w:rPr>
            </w:pPr>
          </w:p>
        </w:tc>
        <w:tc>
          <w:tcPr>
            <w:tcW w:w="849" w:type="pct"/>
            <w:vAlign w:val="bottom"/>
          </w:tcPr>
          <w:p w14:paraId="7A6619C0" w14:textId="77777777" w:rsidR="00C214D9" w:rsidRPr="00FA27FF" w:rsidRDefault="00C214D9" w:rsidP="00C16C1C">
            <w:pPr>
              <w:tabs>
                <w:tab w:val="decimal" w:pos="132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(18,107)</w:t>
            </w:r>
          </w:p>
        </w:tc>
        <w:tc>
          <w:tcPr>
            <w:tcW w:w="125" w:type="pct"/>
            <w:vAlign w:val="bottom"/>
          </w:tcPr>
          <w:p w14:paraId="39F6D722" w14:textId="77777777" w:rsidR="00C214D9" w:rsidRPr="00C95CA3" w:rsidRDefault="00C214D9" w:rsidP="00C16C1C">
            <w:pPr>
              <w:autoSpaceDE w:val="0"/>
              <w:autoSpaceDN w:val="0"/>
              <w:adjustRightInd w:val="0"/>
              <w:ind w:left="162" w:hanging="162"/>
              <w:jc w:val="left"/>
              <w:rPr>
                <w:rFonts w:ascii="Arial" w:eastAsia="宋体" w:hAnsi="Arial" w:cs="Arial"/>
                <w:bCs/>
                <w:color w:val="000000"/>
                <w:sz w:val="18"/>
                <w:szCs w:val="18"/>
                <w:lang w:val="en-GB"/>
              </w:rPr>
            </w:pPr>
          </w:p>
        </w:tc>
        <w:tc>
          <w:tcPr>
            <w:tcW w:w="844" w:type="pct"/>
            <w:vAlign w:val="bottom"/>
          </w:tcPr>
          <w:p w14:paraId="4DA7FAE8" w14:textId="77777777" w:rsidR="00C214D9" w:rsidRPr="001E3CDA" w:rsidRDefault="00C214D9" w:rsidP="00C16C1C">
            <w:pPr>
              <w:tabs>
                <w:tab w:val="decimal" w:pos="1303"/>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2,323</w:t>
            </w:r>
          </w:p>
        </w:tc>
      </w:tr>
      <w:tr w:rsidR="00C214D9" w:rsidRPr="00B460DA" w14:paraId="7B5A902F" w14:textId="77777777" w:rsidTr="00C16C1C">
        <w:tc>
          <w:tcPr>
            <w:tcW w:w="2832" w:type="pct"/>
            <w:vAlign w:val="bottom"/>
          </w:tcPr>
          <w:p w14:paraId="11F62807" w14:textId="77777777" w:rsidR="00C214D9" w:rsidRPr="0019615F" w:rsidRDefault="00C214D9" w:rsidP="00C16C1C">
            <w:pPr>
              <w:rPr>
                <w:rFonts w:ascii="Arial" w:eastAsia="宋体" w:hAnsi="Arial" w:cs="Arial"/>
                <w:bCs/>
                <w:color w:val="000000"/>
                <w:sz w:val="18"/>
                <w:szCs w:val="18"/>
                <w:lang w:val="en-GB"/>
              </w:rPr>
            </w:pPr>
            <w:r w:rsidRPr="0019615F">
              <w:rPr>
                <w:rFonts w:ascii="Arial" w:eastAsia="宋体" w:hAnsi="Arial" w:cs="Arial"/>
                <w:bCs/>
                <w:color w:val="000000"/>
                <w:sz w:val="18"/>
                <w:szCs w:val="18"/>
                <w:lang w:val="en-GB"/>
              </w:rPr>
              <w:t>Cash and cash equivalents at the beginning of the period</w:t>
            </w:r>
          </w:p>
        </w:tc>
        <w:tc>
          <w:tcPr>
            <w:tcW w:w="350" w:type="pct"/>
            <w:vAlign w:val="bottom"/>
          </w:tcPr>
          <w:p w14:paraId="2B6A5415" w14:textId="77777777" w:rsidR="00C214D9" w:rsidRPr="0019615F" w:rsidRDefault="00C214D9" w:rsidP="00C16C1C">
            <w:pPr>
              <w:autoSpaceDE w:val="0"/>
              <w:autoSpaceDN w:val="0"/>
              <w:adjustRightInd w:val="0"/>
              <w:ind w:left="162" w:hanging="162"/>
              <w:jc w:val="left"/>
              <w:rPr>
                <w:rFonts w:ascii="Arial" w:eastAsia="宋体" w:hAnsi="Arial" w:cs="Arial"/>
                <w:bCs/>
                <w:color w:val="000000"/>
                <w:sz w:val="18"/>
                <w:szCs w:val="18"/>
                <w:lang w:val="en-GB"/>
              </w:rPr>
            </w:pPr>
          </w:p>
        </w:tc>
        <w:tc>
          <w:tcPr>
            <w:tcW w:w="849" w:type="pct"/>
            <w:vAlign w:val="bottom"/>
          </w:tcPr>
          <w:p w14:paraId="292884AB" w14:textId="77777777" w:rsidR="00C214D9" w:rsidRPr="00FA27FF" w:rsidRDefault="00C214D9" w:rsidP="00C16C1C">
            <w:pPr>
              <w:tabs>
                <w:tab w:val="decimal" w:pos="132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1,650,732</w:t>
            </w:r>
          </w:p>
        </w:tc>
        <w:tc>
          <w:tcPr>
            <w:tcW w:w="125" w:type="pct"/>
            <w:vAlign w:val="bottom"/>
          </w:tcPr>
          <w:p w14:paraId="12766233" w14:textId="77777777" w:rsidR="00C214D9" w:rsidRPr="00C95CA3" w:rsidRDefault="00C214D9" w:rsidP="00C16C1C">
            <w:pPr>
              <w:autoSpaceDE w:val="0"/>
              <w:autoSpaceDN w:val="0"/>
              <w:adjustRightInd w:val="0"/>
              <w:ind w:left="162" w:hanging="162"/>
              <w:jc w:val="left"/>
              <w:rPr>
                <w:rFonts w:ascii="Arial" w:eastAsia="宋体" w:hAnsi="Arial" w:cs="Arial"/>
                <w:bCs/>
                <w:color w:val="000000"/>
                <w:sz w:val="18"/>
                <w:szCs w:val="18"/>
                <w:lang w:val="en-GB"/>
              </w:rPr>
            </w:pPr>
          </w:p>
        </w:tc>
        <w:tc>
          <w:tcPr>
            <w:tcW w:w="844" w:type="pct"/>
            <w:vAlign w:val="center"/>
          </w:tcPr>
          <w:p w14:paraId="62A1FC57" w14:textId="77777777" w:rsidR="00C214D9" w:rsidRPr="001E3CDA" w:rsidRDefault="00C214D9" w:rsidP="00C16C1C">
            <w:pPr>
              <w:tabs>
                <w:tab w:val="decimal" w:pos="1303"/>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2,173,580</w:t>
            </w:r>
          </w:p>
        </w:tc>
      </w:tr>
      <w:tr w:rsidR="00C214D9" w:rsidRPr="00B460DA" w14:paraId="117B6540" w14:textId="77777777" w:rsidTr="00C16C1C">
        <w:trPr>
          <w:trHeight w:val="64"/>
        </w:trPr>
        <w:tc>
          <w:tcPr>
            <w:tcW w:w="2832" w:type="pct"/>
            <w:vAlign w:val="bottom"/>
          </w:tcPr>
          <w:p w14:paraId="5C5A6192" w14:textId="77777777" w:rsidR="00C214D9" w:rsidRPr="00E319BE" w:rsidRDefault="00C214D9" w:rsidP="00C16C1C">
            <w:pPr>
              <w:autoSpaceDE w:val="0"/>
              <w:autoSpaceDN w:val="0"/>
              <w:adjustRightInd w:val="0"/>
              <w:ind w:left="162" w:hanging="162"/>
              <w:jc w:val="left"/>
              <w:rPr>
                <w:rFonts w:ascii="MHei-Bold-Identity-H" w:eastAsia="MHei-Bold-Identity-H" w:cs="MHei-Bold-Identity-H"/>
                <w:bCs/>
                <w:color w:val="000000"/>
                <w:sz w:val="4"/>
                <w:szCs w:val="4"/>
              </w:rPr>
            </w:pPr>
          </w:p>
        </w:tc>
        <w:tc>
          <w:tcPr>
            <w:tcW w:w="350" w:type="pct"/>
            <w:vAlign w:val="bottom"/>
          </w:tcPr>
          <w:p w14:paraId="125DF9AE" w14:textId="77777777" w:rsidR="00C214D9" w:rsidRPr="00E319BE" w:rsidRDefault="00C214D9" w:rsidP="00C16C1C">
            <w:pPr>
              <w:autoSpaceDE w:val="0"/>
              <w:autoSpaceDN w:val="0"/>
              <w:adjustRightInd w:val="0"/>
              <w:ind w:left="162" w:hanging="162"/>
              <w:jc w:val="left"/>
              <w:rPr>
                <w:rFonts w:ascii="MHei-Bold-Identity-H" w:eastAsia="MHei-Bold-Identity-H" w:cs="MHei-Bold-Identity-H"/>
                <w:bCs/>
                <w:color w:val="000000"/>
                <w:sz w:val="4"/>
                <w:szCs w:val="4"/>
              </w:rPr>
            </w:pPr>
          </w:p>
        </w:tc>
        <w:tc>
          <w:tcPr>
            <w:tcW w:w="849" w:type="pct"/>
            <w:tcBorders>
              <w:bottom w:val="single" w:sz="4" w:space="0" w:color="auto"/>
            </w:tcBorders>
            <w:vAlign w:val="bottom"/>
          </w:tcPr>
          <w:p w14:paraId="3A40414F" w14:textId="77777777" w:rsidR="00C214D9" w:rsidRPr="00C7537E" w:rsidRDefault="00C214D9" w:rsidP="00C16C1C">
            <w:pPr>
              <w:autoSpaceDE w:val="0"/>
              <w:autoSpaceDN w:val="0"/>
              <w:adjustRightInd w:val="0"/>
              <w:ind w:left="162" w:hanging="162"/>
              <w:jc w:val="left"/>
              <w:rPr>
                <w:rFonts w:ascii="Arial" w:eastAsia="MHei-Bold-Identity-H" w:hAnsi="Arial" w:cs="Arial"/>
                <w:bCs/>
                <w:color w:val="000000"/>
                <w:sz w:val="4"/>
                <w:szCs w:val="4"/>
              </w:rPr>
            </w:pPr>
          </w:p>
        </w:tc>
        <w:tc>
          <w:tcPr>
            <w:tcW w:w="125" w:type="pct"/>
            <w:vAlign w:val="bottom"/>
          </w:tcPr>
          <w:p w14:paraId="4E1636E9" w14:textId="77777777" w:rsidR="00C214D9" w:rsidRPr="00925D19" w:rsidRDefault="00C214D9" w:rsidP="00C16C1C">
            <w:pPr>
              <w:autoSpaceDE w:val="0"/>
              <w:autoSpaceDN w:val="0"/>
              <w:adjustRightInd w:val="0"/>
              <w:ind w:left="162" w:hanging="162"/>
              <w:jc w:val="left"/>
              <w:rPr>
                <w:rFonts w:ascii="Arial" w:eastAsia="MHei-Bold-Identity-H" w:hAnsi="Arial" w:cs="Arial"/>
                <w:bCs/>
                <w:color w:val="000000"/>
                <w:sz w:val="4"/>
                <w:szCs w:val="4"/>
              </w:rPr>
            </w:pPr>
          </w:p>
        </w:tc>
        <w:tc>
          <w:tcPr>
            <w:tcW w:w="844" w:type="pct"/>
            <w:tcBorders>
              <w:bottom w:val="single" w:sz="4" w:space="0" w:color="auto"/>
            </w:tcBorders>
            <w:vAlign w:val="bottom"/>
          </w:tcPr>
          <w:p w14:paraId="45455FDC" w14:textId="77777777" w:rsidR="00C214D9" w:rsidRPr="002F719B" w:rsidRDefault="00C214D9" w:rsidP="00C16C1C">
            <w:pPr>
              <w:autoSpaceDE w:val="0"/>
              <w:autoSpaceDN w:val="0"/>
              <w:adjustRightInd w:val="0"/>
              <w:ind w:left="162" w:hanging="162"/>
              <w:jc w:val="left"/>
              <w:rPr>
                <w:rFonts w:ascii="Arial" w:eastAsia="MHei-Bold-Identity-H" w:hAnsi="Arial" w:cs="Arial"/>
                <w:bCs/>
                <w:color w:val="000000"/>
                <w:sz w:val="4"/>
                <w:szCs w:val="4"/>
              </w:rPr>
            </w:pPr>
          </w:p>
        </w:tc>
      </w:tr>
      <w:tr w:rsidR="00C214D9" w:rsidRPr="00B460DA" w14:paraId="48E0E16B" w14:textId="77777777" w:rsidTr="00C16C1C">
        <w:tc>
          <w:tcPr>
            <w:tcW w:w="2832" w:type="pct"/>
            <w:vAlign w:val="bottom"/>
          </w:tcPr>
          <w:p w14:paraId="45E7F20F"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r w:rsidRPr="0019615F">
              <w:rPr>
                <w:rFonts w:ascii="Arial" w:eastAsia="宋体" w:hAnsi="Arial" w:cs="Arial"/>
                <w:b/>
                <w:bCs/>
                <w:color w:val="000000"/>
                <w:sz w:val="18"/>
                <w:szCs w:val="18"/>
                <w:lang w:val="en-GB"/>
              </w:rPr>
              <w:t>Cash and cash equivalents at the end of the period</w:t>
            </w:r>
          </w:p>
        </w:tc>
        <w:tc>
          <w:tcPr>
            <w:tcW w:w="350" w:type="pct"/>
            <w:vAlign w:val="bottom"/>
          </w:tcPr>
          <w:p w14:paraId="6E3E10EC" w14:textId="77777777" w:rsidR="00C214D9" w:rsidRPr="0019615F"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9" w:type="pct"/>
            <w:tcBorders>
              <w:top w:val="single" w:sz="4" w:space="0" w:color="auto"/>
            </w:tcBorders>
            <w:vAlign w:val="bottom"/>
          </w:tcPr>
          <w:p w14:paraId="5E1C2804" w14:textId="77777777" w:rsidR="00C214D9" w:rsidRPr="00FA27FF" w:rsidRDefault="00C214D9" w:rsidP="00C16C1C">
            <w:pPr>
              <w:tabs>
                <w:tab w:val="decimal" w:pos="132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1,998,170</w:t>
            </w:r>
          </w:p>
        </w:tc>
        <w:tc>
          <w:tcPr>
            <w:tcW w:w="125" w:type="pct"/>
            <w:vAlign w:val="bottom"/>
          </w:tcPr>
          <w:p w14:paraId="79380C13" w14:textId="77777777" w:rsidR="00C214D9" w:rsidRPr="00C95CA3" w:rsidRDefault="00C214D9" w:rsidP="00C16C1C">
            <w:pPr>
              <w:autoSpaceDE w:val="0"/>
              <w:autoSpaceDN w:val="0"/>
              <w:adjustRightInd w:val="0"/>
              <w:ind w:left="162" w:hanging="162"/>
              <w:jc w:val="left"/>
              <w:rPr>
                <w:rFonts w:ascii="Arial" w:eastAsia="宋体" w:hAnsi="Arial" w:cs="Arial"/>
                <w:b/>
                <w:bCs/>
                <w:color w:val="000000"/>
                <w:sz w:val="18"/>
                <w:szCs w:val="18"/>
                <w:lang w:val="en-GB"/>
              </w:rPr>
            </w:pPr>
          </w:p>
        </w:tc>
        <w:tc>
          <w:tcPr>
            <w:tcW w:w="844" w:type="pct"/>
            <w:tcBorders>
              <w:top w:val="single" w:sz="4" w:space="0" w:color="auto"/>
            </w:tcBorders>
            <w:vAlign w:val="bottom"/>
          </w:tcPr>
          <w:p w14:paraId="763420F2" w14:textId="77777777" w:rsidR="00C214D9" w:rsidRPr="001E3CDA" w:rsidRDefault="00C214D9" w:rsidP="00C16C1C">
            <w:pPr>
              <w:tabs>
                <w:tab w:val="decimal" w:pos="1303"/>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1,885,874</w:t>
            </w:r>
          </w:p>
        </w:tc>
      </w:tr>
      <w:tr w:rsidR="00C214D9" w:rsidRPr="00146493" w14:paraId="6ECB8CED" w14:textId="77777777" w:rsidTr="00C16C1C">
        <w:tc>
          <w:tcPr>
            <w:tcW w:w="2832" w:type="pct"/>
            <w:vAlign w:val="bottom"/>
          </w:tcPr>
          <w:p w14:paraId="7634A94C" w14:textId="77777777" w:rsidR="00C214D9" w:rsidRPr="00E319BE" w:rsidRDefault="00C214D9" w:rsidP="00C16C1C">
            <w:pPr>
              <w:autoSpaceDE w:val="0"/>
              <w:autoSpaceDN w:val="0"/>
              <w:adjustRightInd w:val="0"/>
              <w:ind w:left="162" w:hanging="162"/>
              <w:jc w:val="left"/>
              <w:rPr>
                <w:rFonts w:ascii="MHei-Bold-Identity-H" w:eastAsia="MHei-Bold-Identity-H" w:cs="MHei-Bold-Identity-H"/>
                <w:bCs/>
                <w:color w:val="000000"/>
                <w:sz w:val="4"/>
                <w:szCs w:val="4"/>
              </w:rPr>
            </w:pPr>
          </w:p>
        </w:tc>
        <w:tc>
          <w:tcPr>
            <w:tcW w:w="350" w:type="pct"/>
            <w:vAlign w:val="bottom"/>
          </w:tcPr>
          <w:p w14:paraId="5D4FCA3C" w14:textId="77777777" w:rsidR="00C214D9" w:rsidRPr="00E319BE" w:rsidRDefault="00C214D9" w:rsidP="00C16C1C">
            <w:pPr>
              <w:tabs>
                <w:tab w:val="center" w:pos="198"/>
              </w:tabs>
              <w:autoSpaceDE w:val="0"/>
              <w:autoSpaceDN w:val="0"/>
              <w:adjustRightInd w:val="0"/>
              <w:jc w:val="left"/>
              <w:rPr>
                <w:rFonts w:ascii="MHei-Bold-Identity-H" w:eastAsia="MHei-Bold-Identity-H" w:cs="MHei-Bold-Identity-H"/>
                <w:bCs/>
                <w:color w:val="000000"/>
                <w:sz w:val="4"/>
                <w:szCs w:val="4"/>
              </w:rPr>
            </w:pPr>
          </w:p>
        </w:tc>
        <w:tc>
          <w:tcPr>
            <w:tcW w:w="849" w:type="pct"/>
            <w:tcBorders>
              <w:bottom w:val="single" w:sz="12" w:space="0" w:color="auto"/>
            </w:tcBorders>
            <w:vAlign w:val="bottom"/>
          </w:tcPr>
          <w:p w14:paraId="590E42ED" w14:textId="77777777" w:rsidR="00C214D9" w:rsidRPr="00146493" w:rsidRDefault="00C214D9" w:rsidP="00C16C1C">
            <w:pPr>
              <w:tabs>
                <w:tab w:val="decimal" w:pos="1328"/>
              </w:tabs>
              <w:autoSpaceDE w:val="0"/>
              <w:autoSpaceDN w:val="0"/>
              <w:adjustRightInd w:val="0"/>
              <w:jc w:val="left"/>
              <w:rPr>
                <w:rFonts w:ascii="MHei-Bold-Identity-H" w:eastAsia="MHei-Bold-Identity-H" w:cs="MHei-Bold-Identity-H"/>
                <w:bCs/>
                <w:color w:val="000000"/>
                <w:sz w:val="4"/>
                <w:szCs w:val="4"/>
                <w:lang w:eastAsia="zh-HK"/>
              </w:rPr>
            </w:pPr>
          </w:p>
        </w:tc>
        <w:tc>
          <w:tcPr>
            <w:tcW w:w="125" w:type="pct"/>
            <w:vAlign w:val="bottom"/>
          </w:tcPr>
          <w:p w14:paraId="132A63DA" w14:textId="77777777" w:rsidR="00C214D9" w:rsidRPr="00146493" w:rsidRDefault="00C214D9" w:rsidP="00C16C1C">
            <w:pPr>
              <w:autoSpaceDE w:val="0"/>
              <w:autoSpaceDN w:val="0"/>
              <w:adjustRightInd w:val="0"/>
              <w:jc w:val="left"/>
              <w:rPr>
                <w:rFonts w:ascii="MHei-Bold-Identity-H" w:eastAsia="MHei-Bold-Identity-H" w:cs="MHei-Bold-Identity-H"/>
                <w:bCs/>
                <w:color w:val="000000"/>
                <w:sz w:val="4"/>
                <w:szCs w:val="4"/>
                <w:lang w:eastAsia="zh-HK"/>
              </w:rPr>
            </w:pPr>
          </w:p>
        </w:tc>
        <w:tc>
          <w:tcPr>
            <w:tcW w:w="844" w:type="pct"/>
            <w:tcBorders>
              <w:bottom w:val="single" w:sz="12" w:space="0" w:color="auto"/>
            </w:tcBorders>
            <w:vAlign w:val="bottom"/>
          </w:tcPr>
          <w:p w14:paraId="5C456F4C" w14:textId="77777777" w:rsidR="00C214D9" w:rsidRPr="00146493" w:rsidRDefault="00C214D9" w:rsidP="00C16C1C">
            <w:pPr>
              <w:tabs>
                <w:tab w:val="decimal" w:pos="1303"/>
              </w:tabs>
              <w:autoSpaceDE w:val="0"/>
              <w:autoSpaceDN w:val="0"/>
              <w:adjustRightInd w:val="0"/>
              <w:jc w:val="left"/>
              <w:rPr>
                <w:rFonts w:ascii="MHei-Bold-Identity-H" w:eastAsia="MHei-Bold-Identity-H" w:cs="MHei-Bold-Identity-H"/>
                <w:bCs/>
                <w:color w:val="000000"/>
                <w:sz w:val="4"/>
                <w:szCs w:val="4"/>
                <w:lang w:eastAsia="zh-HK"/>
              </w:rPr>
            </w:pPr>
          </w:p>
        </w:tc>
      </w:tr>
      <w:tr w:rsidR="00C214D9" w:rsidRPr="00E319BE" w14:paraId="00A22397" w14:textId="77777777" w:rsidTr="00C16C1C">
        <w:tc>
          <w:tcPr>
            <w:tcW w:w="2832" w:type="pct"/>
            <w:vAlign w:val="bottom"/>
          </w:tcPr>
          <w:p w14:paraId="11EA4388" w14:textId="77777777" w:rsidR="00C214D9" w:rsidRPr="00E319BE" w:rsidRDefault="00C214D9" w:rsidP="00C16C1C">
            <w:pPr>
              <w:autoSpaceDE w:val="0"/>
              <w:autoSpaceDN w:val="0"/>
              <w:adjustRightInd w:val="0"/>
              <w:ind w:left="162" w:hanging="162"/>
              <w:jc w:val="left"/>
              <w:rPr>
                <w:rFonts w:ascii="MHei-Bold-Identity-H" w:eastAsia="MHei-Bold-Identity-H" w:cs="MHei-Bold-Identity-H"/>
                <w:bCs/>
                <w:color w:val="000000"/>
                <w:sz w:val="4"/>
                <w:szCs w:val="4"/>
              </w:rPr>
            </w:pPr>
          </w:p>
        </w:tc>
        <w:tc>
          <w:tcPr>
            <w:tcW w:w="350" w:type="pct"/>
            <w:vAlign w:val="bottom"/>
          </w:tcPr>
          <w:p w14:paraId="632D6D61" w14:textId="77777777" w:rsidR="00C214D9" w:rsidRPr="00E319BE" w:rsidRDefault="00C214D9" w:rsidP="00C16C1C">
            <w:pPr>
              <w:tabs>
                <w:tab w:val="center" w:pos="198"/>
              </w:tabs>
              <w:autoSpaceDE w:val="0"/>
              <w:autoSpaceDN w:val="0"/>
              <w:adjustRightInd w:val="0"/>
              <w:jc w:val="left"/>
              <w:rPr>
                <w:rFonts w:ascii="MHei-Bold-Identity-H" w:eastAsia="MHei-Bold-Identity-H" w:cs="MHei-Bold-Identity-H"/>
                <w:bCs/>
                <w:color w:val="000000"/>
                <w:sz w:val="4"/>
                <w:szCs w:val="4"/>
                <w:lang w:eastAsia="zh-HK"/>
              </w:rPr>
            </w:pPr>
          </w:p>
        </w:tc>
        <w:tc>
          <w:tcPr>
            <w:tcW w:w="849" w:type="pct"/>
            <w:vAlign w:val="bottom"/>
          </w:tcPr>
          <w:p w14:paraId="60CA0C2F" w14:textId="77777777" w:rsidR="00C214D9" w:rsidRDefault="00C214D9" w:rsidP="00C16C1C">
            <w:pPr>
              <w:tabs>
                <w:tab w:val="decimal" w:pos="1328"/>
              </w:tabs>
              <w:autoSpaceDE w:val="0"/>
              <w:autoSpaceDN w:val="0"/>
              <w:adjustRightInd w:val="0"/>
              <w:jc w:val="left"/>
              <w:rPr>
                <w:rFonts w:ascii="MHei-Bold-Identity-H" w:eastAsia="MHei-Bold-Identity-H" w:cs="MHei-Bold-Identity-H"/>
                <w:bCs/>
                <w:color w:val="000000"/>
                <w:sz w:val="4"/>
                <w:szCs w:val="4"/>
                <w:lang w:eastAsia="zh-HK"/>
              </w:rPr>
            </w:pPr>
          </w:p>
        </w:tc>
        <w:tc>
          <w:tcPr>
            <w:tcW w:w="125" w:type="pct"/>
            <w:vAlign w:val="bottom"/>
          </w:tcPr>
          <w:p w14:paraId="42426122" w14:textId="77777777" w:rsidR="00C214D9" w:rsidRDefault="00C214D9" w:rsidP="00C16C1C">
            <w:pPr>
              <w:autoSpaceDE w:val="0"/>
              <w:autoSpaceDN w:val="0"/>
              <w:adjustRightInd w:val="0"/>
              <w:jc w:val="left"/>
              <w:rPr>
                <w:rFonts w:ascii="MHei-Bold-Identity-H" w:eastAsia="MHei-Bold-Identity-H" w:cs="MHei-Bold-Identity-H"/>
                <w:bCs/>
                <w:color w:val="000000"/>
                <w:sz w:val="4"/>
                <w:szCs w:val="4"/>
                <w:lang w:eastAsia="zh-HK"/>
              </w:rPr>
            </w:pPr>
          </w:p>
        </w:tc>
        <w:tc>
          <w:tcPr>
            <w:tcW w:w="844" w:type="pct"/>
            <w:vAlign w:val="bottom"/>
          </w:tcPr>
          <w:p w14:paraId="07952B13" w14:textId="77777777" w:rsidR="00C214D9" w:rsidRDefault="00C214D9" w:rsidP="00C16C1C">
            <w:pPr>
              <w:tabs>
                <w:tab w:val="decimal" w:pos="1318"/>
              </w:tabs>
              <w:autoSpaceDE w:val="0"/>
              <w:autoSpaceDN w:val="0"/>
              <w:adjustRightInd w:val="0"/>
              <w:jc w:val="left"/>
              <w:rPr>
                <w:rFonts w:ascii="MHei-Bold-Identity-H" w:eastAsia="MHei-Bold-Identity-H" w:cs="MHei-Bold-Identity-H"/>
                <w:bCs/>
                <w:color w:val="000000"/>
                <w:sz w:val="4"/>
                <w:szCs w:val="4"/>
                <w:lang w:eastAsia="zh-HK"/>
              </w:rPr>
            </w:pPr>
          </w:p>
        </w:tc>
      </w:tr>
    </w:tbl>
    <w:p w14:paraId="673C075C" w14:textId="77777777" w:rsidR="00C214D9" w:rsidRDefault="00C214D9" w:rsidP="00C214D9">
      <w:r>
        <w:br w:type="page"/>
      </w:r>
    </w:p>
    <w:p w14:paraId="04F33469" w14:textId="77777777" w:rsidR="00C214D9" w:rsidRPr="002F303B" w:rsidRDefault="00C214D9" w:rsidP="00C214D9">
      <w:pPr>
        <w:outlineLvl w:val="0"/>
        <w:rPr>
          <w:rFonts w:ascii="Garamond" w:eastAsia="宋体" w:hAnsi="Garamond" w:cs="Univers"/>
          <w:b/>
          <w:bCs/>
          <w:color w:val="000000"/>
          <w:lang w:val="en-GB"/>
        </w:rPr>
      </w:pPr>
      <w:r w:rsidRPr="00D22235">
        <w:rPr>
          <w:rFonts w:ascii="Garamond" w:eastAsia="宋体" w:hAnsi="Garamond" w:cs="Univers"/>
          <w:b/>
          <w:bCs/>
          <w:color w:val="000000"/>
          <w:lang w:val="en-GB"/>
        </w:rPr>
        <w:lastRenderedPageBreak/>
        <w:t>NOTES TO THE INTERIM FINANCIAL INFORMATION</w:t>
      </w:r>
    </w:p>
    <w:p w14:paraId="012E52E0" w14:textId="77777777" w:rsidR="00C214D9" w:rsidRPr="002F303B" w:rsidRDefault="00C214D9" w:rsidP="00C214D9">
      <w:pPr>
        <w:tabs>
          <w:tab w:val="left" w:pos="450"/>
          <w:tab w:val="left" w:pos="630"/>
          <w:tab w:val="left" w:pos="720"/>
        </w:tabs>
        <w:autoSpaceDE w:val="0"/>
        <w:autoSpaceDN w:val="0"/>
        <w:adjustRightInd w:val="0"/>
        <w:ind w:left="540" w:hanging="540"/>
        <w:outlineLvl w:val="0"/>
        <w:rPr>
          <w:rFonts w:ascii="Garamond" w:eastAsia="宋体" w:hAnsi="Garamond"/>
          <w:lang w:val="en-GB"/>
        </w:rPr>
      </w:pPr>
      <w:r w:rsidRPr="00D22235">
        <w:rPr>
          <w:rFonts w:ascii="Garamond" w:eastAsia="宋体" w:hAnsi="Garamond" w:cs="MHei-Bold-Identity-H"/>
          <w:bCs/>
          <w:color w:val="000000"/>
          <w:lang w:val="en-GB"/>
        </w:rPr>
        <w:t>For the six</w:t>
      </w:r>
      <w:r>
        <w:rPr>
          <w:rFonts w:ascii="Garamond" w:eastAsia="宋体" w:hAnsi="Garamond" w:cs="MHei-Bold-Identity-H"/>
          <w:bCs/>
          <w:color w:val="000000"/>
          <w:lang w:val="en-GB"/>
        </w:rPr>
        <w:t xml:space="preserve"> </w:t>
      </w:r>
      <w:r w:rsidRPr="00D22235">
        <w:rPr>
          <w:rFonts w:ascii="Garamond" w:eastAsia="宋体" w:hAnsi="Garamond" w:cs="MHei-Bold-Identity-H"/>
          <w:bCs/>
          <w:color w:val="000000"/>
          <w:lang w:val="en-GB"/>
        </w:rPr>
        <w:t>month</w:t>
      </w:r>
      <w:r>
        <w:rPr>
          <w:rFonts w:ascii="Garamond" w:eastAsia="宋体" w:hAnsi="Garamond" w:cs="MHei-Bold-Identity-H"/>
          <w:bCs/>
          <w:color w:val="000000"/>
          <w:lang w:val="en-GB"/>
        </w:rPr>
        <w:t>s</w:t>
      </w:r>
      <w:r w:rsidRPr="00D22235">
        <w:rPr>
          <w:rFonts w:ascii="Garamond" w:eastAsia="宋体" w:hAnsi="Garamond" w:cs="MHei-Bold-Identity-H"/>
          <w:bCs/>
          <w:color w:val="000000"/>
          <w:lang w:val="en-GB"/>
        </w:rPr>
        <w:t xml:space="preserve"> ended 30 June </w:t>
      </w:r>
      <w:r>
        <w:rPr>
          <w:rFonts w:ascii="Garamond" w:eastAsia="宋体" w:hAnsi="Garamond" w:cs="MHei-Bold-Identity-H"/>
          <w:bCs/>
          <w:color w:val="000000"/>
          <w:lang w:val="en-GB"/>
        </w:rPr>
        <w:t>2020</w:t>
      </w:r>
    </w:p>
    <w:p w14:paraId="692E0DBA" w14:textId="77777777" w:rsidR="00C214D9" w:rsidRPr="00E319BE" w:rsidRDefault="00C214D9" w:rsidP="00C214D9">
      <w:pPr>
        <w:pStyle w:val="2"/>
        <w:tabs>
          <w:tab w:val="left" w:pos="540"/>
        </w:tabs>
        <w:spacing w:before="0"/>
        <w:rPr>
          <w:rFonts w:ascii="宋体" w:hAnsi="宋体" w:cs="Univers"/>
          <w:bCs w:val="0"/>
          <w:color w:val="000000"/>
          <w:sz w:val="22"/>
          <w:szCs w:val="22"/>
        </w:rPr>
      </w:pPr>
    </w:p>
    <w:p w14:paraId="26D174CF" w14:textId="77777777" w:rsidR="00C214D9" w:rsidRDefault="00C214D9" w:rsidP="00C214D9">
      <w:pPr>
        <w:pStyle w:val="2"/>
        <w:numPr>
          <w:ilvl w:val="0"/>
          <w:numId w:val="10"/>
        </w:numPr>
        <w:tabs>
          <w:tab w:val="left" w:pos="540"/>
        </w:tabs>
        <w:spacing w:before="0"/>
        <w:ind w:hanging="1080"/>
        <w:rPr>
          <w:rFonts w:ascii="Arial Black" w:eastAsia="MSung-Light-Identity-H" w:hAnsi="Arial Black" w:cs="Times New Roman"/>
          <w:color w:val="000000"/>
          <w:sz w:val="19"/>
          <w:szCs w:val="19"/>
        </w:rPr>
      </w:pPr>
      <w:r w:rsidRPr="00925D19">
        <w:rPr>
          <w:rFonts w:ascii="Arial Black" w:eastAsia="MSung-Light-Identity-H" w:hAnsi="Arial Black" w:cs="Times New Roman"/>
          <w:color w:val="000000"/>
          <w:sz w:val="19"/>
          <w:szCs w:val="19"/>
        </w:rPr>
        <w:t xml:space="preserve">General information and the </w:t>
      </w:r>
      <w:proofErr w:type="spellStart"/>
      <w:r w:rsidRPr="00925D19">
        <w:rPr>
          <w:rFonts w:ascii="Arial Black" w:eastAsia="MSung-Light-Identity-H" w:hAnsi="Arial Black" w:cs="Times New Roman"/>
          <w:color w:val="000000"/>
          <w:sz w:val="19"/>
          <w:szCs w:val="19"/>
        </w:rPr>
        <w:t>Reorganisation</w:t>
      </w:r>
      <w:proofErr w:type="spellEnd"/>
    </w:p>
    <w:p w14:paraId="4C7AFF24" w14:textId="77777777" w:rsidR="00C214D9" w:rsidRDefault="00C214D9" w:rsidP="00C214D9">
      <w:pPr>
        <w:autoSpaceDE w:val="0"/>
        <w:autoSpaceDN w:val="0"/>
        <w:adjustRightInd w:val="0"/>
        <w:spacing w:after="284" w:line="260" w:lineRule="atLeast"/>
        <w:ind w:left="540"/>
        <w:rPr>
          <w:rFonts w:ascii="Garamond" w:eastAsia="宋体" w:hAnsi="Garamond" w:cs="MSung-Light-Identity-H"/>
          <w:bCs/>
          <w:color w:val="000000"/>
        </w:rPr>
      </w:pPr>
      <w:r w:rsidRPr="000166E8">
        <w:rPr>
          <w:rFonts w:ascii="Garamond" w:eastAsia="宋体" w:hAnsi="Garamond" w:cs="MSung-Light-Identity-H"/>
          <w:bCs/>
          <w:color w:val="000000"/>
        </w:rPr>
        <w:t xml:space="preserve">Sinopec Oilfield Service Corporation (the “Company”) is a joint stock company with limited liability established in the People’s Republic of China (the ‘‘PRC’’). The </w:t>
      </w:r>
      <w:r>
        <w:rPr>
          <w:rFonts w:ascii="Garamond" w:eastAsia="宋体" w:hAnsi="Garamond" w:cs="MSung-Light-Identity-H"/>
          <w:bCs/>
          <w:color w:val="000000"/>
        </w:rPr>
        <w:t xml:space="preserve">registered office is </w:t>
      </w:r>
      <w:r w:rsidRPr="000166E8">
        <w:rPr>
          <w:rFonts w:ascii="Garamond" w:eastAsia="宋体" w:hAnsi="Garamond" w:cs="MSung-Light-Identity-H"/>
          <w:bCs/>
          <w:color w:val="000000"/>
        </w:rPr>
        <w:t xml:space="preserve">No. 9, </w:t>
      </w:r>
      <w:proofErr w:type="spellStart"/>
      <w:r w:rsidRPr="000166E8">
        <w:rPr>
          <w:rFonts w:ascii="Garamond" w:eastAsia="宋体" w:hAnsi="Garamond" w:cs="MSung-Light-Identity-H"/>
          <w:bCs/>
          <w:color w:val="000000"/>
        </w:rPr>
        <w:t>Jishikou</w:t>
      </w:r>
      <w:proofErr w:type="spellEnd"/>
      <w:r w:rsidRPr="000166E8">
        <w:rPr>
          <w:rFonts w:ascii="Garamond" w:eastAsia="宋体" w:hAnsi="Garamond" w:cs="MSung-Light-Identity-H"/>
          <w:bCs/>
          <w:color w:val="000000"/>
        </w:rPr>
        <w:t xml:space="preserve"> Road, </w:t>
      </w:r>
      <w:proofErr w:type="spellStart"/>
      <w:r w:rsidRPr="000166E8">
        <w:rPr>
          <w:rFonts w:ascii="Garamond" w:eastAsia="宋体" w:hAnsi="Garamond" w:cs="MSung-Light-Identity-H"/>
          <w:bCs/>
          <w:color w:val="000000"/>
        </w:rPr>
        <w:t>Chaoyang</w:t>
      </w:r>
      <w:proofErr w:type="spellEnd"/>
      <w:r w:rsidRPr="000166E8">
        <w:rPr>
          <w:rFonts w:ascii="Garamond" w:eastAsia="宋体" w:hAnsi="Garamond" w:cs="MSung-Light-Identity-H"/>
          <w:bCs/>
          <w:color w:val="000000"/>
        </w:rPr>
        <w:t xml:space="preserve"> District, Beijing, the PRC </w:t>
      </w:r>
      <w:r>
        <w:rPr>
          <w:rFonts w:ascii="Garamond" w:eastAsia="宋体" w:hAnsi="Garamond" w:cs="MSung-Light-Identity-H"/>
          <w:bCs/>
          <w:color w:val="000000"/>
        </w:rPr>
        <w:t xml:space="preserve">and the </w:t>
      </w:r>
      <w:r w:rsidRPr="000166E8">
        <w:rPr>
          <w:rFonts w:ascii="Garamond" w:eastAsia="宋体" w:hAnsi="Garamond" w:cs="MSung-Light-Identity-H"/>
          <w:bCs/>
          <w:color w:val="000000"/>
        </w:rPr>
        <w:t xml:space="preserve">headquarter address is No. </w:t>
      </w:r>
      <w:r>
        <w:rPr>
          <w:rFonts w:ascii="Garamond" w:eastAsia="宋体" w:hAnsi="Garamond" w:cs="MSung-Light-Identity-H"/>
          <w:bCs/>
          <w:color w:val="000000"/>
        </w:rPr>
        <w:t>22</w:t>
      </w:r>
      <w:r w:rsidRPr="000166E8">
        <w:rPr>
          <w:rFonts w:ascii="Garamond" w:eastAsia="宋体" w:hAnsi="Garamond" w:cs="MSung-Light-Identity-H"/>
          <w:bCs/>
          <w:color w:val="000000"/>
        </w:rPr>
        <w:t xml:space="preserve">, </w:t>
      </w:r>
      <w:proofErr w:type="spellStart"/>
      <w:r>
        <w:rPr>
          <w:rFonts w:ascii="Garamond" w:eastAsia="宋体" w:hAnsi="Garamond" w:cs="MSung-Light-Identity-H"/>
          <w:bCs/>
          <w:color w:val="000000"/>
        </w:rPr>
        <w:t>Chaoyangmen</w:t>
      </w:r>
      <w:proofErr w:type="spellEnd"/>
      <w:r>
        <w:rPr>
          <w:rFonts w:ascii="Garamond" w:eastAsia="宋体" w:hAnsi="Garamond" w:cs="MSung-Light-Identity-H"/>
          <w:bCs/>
          <w:color w:val="000000"/>
        </w:rPr>
        <w:t xml:space="preserve"> North Street</w:t>
      </w:r>
      <w:r w:rsidRPr="000166E8">
        <w:rPr>
          <w:rFonts w:ascii="Garamond" w:eastAsia="宋体" w:hAnsi="Garamond" w:cs="MSung-Light-Identity-H"/>
          <w:bCs/>
          <w:color w:val="000000"/>
        </w:rPr>
        <w:t xml:space="preserve">, </w:t>
      </w:r>
      <w:proofErr w:type="spellStart"/>
      <w:r w:rsidRPr="000166E8">
        <w:rPr>
          <w:rFonts w:ascii="Garamond" w:eastAsia="宋体" w:hAnsi="Garamond" w:cs="MSung-Light-Identity-H"/>
          <w:bCs/>
          <w:color w:val="000000"/>
        </w:rPr>
        <w:t>Chaoyang</w:t>
      </w:r>
      <w:proofErr w:type="spellEnd"/>
      <w:r w:rsidRPr="000166E8">
        <w:rPr>
          <w:rFonts w:ascii="Garamond" w:eastAsia="宋体" w:hAnsi="Garamond" w:cs="MSung-Light-Identity-H"/>
          <w:bCs/>
          <w:color w:val="000000"/>
        </w:rPr>
        <w:t xml:space="preserve"> District, Beijing, the PRC. The name of the Company was changed from Sinopec </w:t>
      </w:r>
      <w:proofErr w:type="spellStart"/>
      <w:r w:rsidRPr="000166E8">
        <w:rPr>
          <w:rFonts w:ascii="Garamond" w:eastAsia="宋体" w:hAnsi="Garamond" w:cs="MSung-Light-Identity-H"/>
          <w:bCs/>
          <w:color w:val="000000"/>
        </w:rPr>
        <w:t>Yizheng</w:t>
      </w:r>
      <w:proofErr w:type="spellEnd"/>
      <w:r w:rsidRPr="000166E8">
        <w:rPr>
          <w:rFonts w:ascii="Garamond" w:eastAsia="宋体" w:hAnsi="Garamond" w:cs="MSung-Light-Identity-H"/>
          <w:bCs/>
          <w:color w:val="000000"/>
        </w:rPr>
        <w:t xml:space="preserve"> Chemical </w:t>
      </w:r>
      <w:proofErr w:type="spellStart"/>
      <w:r w:rsidRPr="000166E8">
        <w:rPr>
          <w:rFonts w:ascii="Garamond" w:eastAsia="宋体" w:hAnsi="Garamond" w:cs="MSung-Light-Identity-H"/>
          <w:bCs/>
          <w:color w:val="000000"/>
        </w:rPr>
        <w:t>Fibre</w:t>
      </w:r>
      <w:proofErr w:type="spellEnd"/>
      <w:r w:rsidRPr="000166E8">
        <w:rPr>
          <w:rFonts w:ascii="Garamond" w:eastAsia="宋体" w:hAnsi="Garamond" w:cs="MSung-Light-Identity-H"/>
          <w:bCs/>
          <w:color w:val="000000"/>
        </w:rPr>
        <w:t xml:space="preserve"> Company Limited to Sinopec Oilfield Service Corporation with effect from 20 March </w:t>
      </w:r>
      <w:r>
        <w:rPr>
          <w:rFonts w:ascii="Garamond" w:eastAsia="宋体" w:hAnsi="Garamond" w:cs="MSung-Light-Identity-H"/>
          <w:bCs/>
          <w:color w:val="000000"/>
        </w:rPr>
        <w:t>2015</w:t>
      </w:r>
      <w:r w:rsidRPr="000166E8">
        <w:rPr>
          <w:rFonts w:ascii="Garamond" w:eastAsia="宋体" w:hAnsi="Garamond" w:cs="MSung-Light-Identity-H"/>
          <w:bCs/>
          <w:color w:val="000000"/>
        </w:rPr>
        <w:t xml:space="preserve">.  </w:t>
      </w:r>
    </w:p>
    <w:p w14:paraId="259AEF08" w14:textId="77777777" w:rsidR="00C214D9" w:rsidRDefault="00C214D9" w:rsidP="00C214D9">
      <w:pPr>
        <w:autoSpaceDE w:val="0"/>
        <w:autoSpaceDN w:val="0"/>
        <w:adjustRightInd w:val="0"/>
        <w:spacing w:after="284" w:line="260" w:lineRule="atLeast"/>
        <w:ind w:left="540"/>
        <w:rPr>
          <w:rFonts w:ascii="Garamond" w:eastAsia="宋体" w:hAnsi="Garamond" w:cs="MSung-Light-Identity-H"/>
          <w:bCs/>
          <w:color w:val="000000"/>
        </w:rPr>
      </w:pPr>
      <w:r w:rsidRPr="000166E8">
        <w:rPr>
          <w:rFonts w:ascii="Garamond" w:eastAsia="宋体" w:hAnsi="Garamond" w:cs="MSung-Light-Identity-H"/>
          <w:bCs/>
          <w:color w:val="000000"/>
        </w:rPr>
        <w:t>The immediate and ultimate holding company of the Company is China Petrochemical Corporation (hereinafter referred to as the ‘Sinopec Group’’)</w:t>
      </w:r>
      <w:r>
        <w:rPr>
          <w:rFonts w:ascii="Garamond" w:eastAsia="宋体" w:hAnsi="Garamond" w:cs="MSung-Light-Identity-H"/>
          <w:bCs/>
          <w:color w:val="000000"/>
        </w:rPr>
        <w:t xml:space="preserve"> which </w:t>
      </w:r>
      <w:r w:rsidRPr="004C75C5">
        <w:rPr>
          <w:rFonts w:ascii="Garamond" w:eastAsia="宋体" w:hAnsi="Garamond" w:cs="MSung-Light-Identity-H"/>
          <w:bCs/>
          <w:color w:val="000000"/>
        </w:rPr>
        <w:t>is a state wholly-owned enterprise established in the PRC.</w:t>
      </w:r>
    </w:p>
    <w:p w14:paraId="43D0CF69" w14:textId="77777777" w:rsidR="00C214D9" w:rsidRDefault="00C214D9" w:rsidP="00C214D9">
      <w:pPr>
        <w:autoSpaceDE w:val="0"/>
        <w:autoSpaceDN w:val="0"/>
        <w:adjustRightInd w:val="0"/>
        <w:spacing w:after="284" w:line="260" w:lineRule="atLeast"/>
        <w:ind w:left="540"/>
        <w:rPr>
          <w:rFonts w:ascii="Garamond" w:eastAsia="宋体" w:hAnsi="Garamond" w:cs="MSung-Light-Identity-H"/>
          <w:bCs/>
          <w:color w:val="000000"/>
        </w:rPr>
      </w:pPr>
      <w:r w:rsidRPr="000166E8">
        <w:rPr>
          <w:rFonts w:ascii="Garamond" w:eastAsia="宋体" w:hAnsi="Garamond" w:cs="MSung-Light-Identity-H"/>
          <w:bCs/>
          <w:color w:val="000000"/>
        </w:rPr>
        <w:t>Originally, the Company and its subsidiaries (hereinafter referred to as the ‘</w:t>
      </w:r>
      <w:r w:rsidRPr="00210DC3">
        <w:rPr>
          <w:rFonts w:ascii="Garamond" w:eastAsia="宋体" w:hAnsi="Garamond" w:cs="MSung-Light-Identity-H"/>
          <w:bCs/>
          <w:color w:val="000000"/>
        </w:rPr>
        <w:t xml:space="preserve">Group’’) </w:t>
      </w:r>
      <w:r w:rsidRPr="00FA27FF">
        <w:rPr>
          <w:rFonts w:ascii="Garamond" w:eastAsia="宋体" w:hAnsi="Garamond" w:cs="MSung-Light-Identity-H"/>
          <w:bCs/>
          <w:color w:val="000000"/>
        </w:rPr>
        <w:t>were</w:t>
      </w:r>
      <w:r w:rsidRPr="00210DC3">
        <w:rPr>
          <w:rFonts w:ascii="Garamond" w:eastAsia="宋体" w:hAnsi="Garamond" w:cs="MSung-Light-Identity-H"/>
          <w:bCs/>
          <w:color w:val="000000"/>
        </w:rPr>
        <w:t xml:space="preserve"> principally</w:t>
      </w:r>
      <w:r w:rsidRPr="000166E8">
        <w:rPr>
          <w:rFonts w:ascii="Garamond" w:eastAsia="宋体" w:hAnsi="Garamond" w:cs="MSung-Light-Identity-H"/>
          <w:bCs/>
          <w:color w:val="000000"/>
        </w:rPr>
        <w:t xml:space="preserve"> engaged in the production and sale of chemical fiber and chemical fiber raw materials in the PRC.</w:t>
      </w:r>
    </w:p>
    <w:p w14:paraId="3CB1D041" w14:textId="77777777" w:rsidR="00C214D9" w:rsidRDefault="00C214D9" w:rsidP="00C214D9">
      <w:pPr>
        <w:autoSpaceDE w:val="0"/>
        <w:autoSpaceDN w:val="0"/>
        <w:adjustRightInd w:val="0"/>
        <w:spacing w:after="284" w:line="260" w:lineRule="atLeast"/>
        <w:ind w:left="540"/>
        <w:rPr>
          <w:rFonts w:ascii="Garamond" w:eastAsia="宋体" w:hAnsi="Garamond" w:cs="MSung-Light-Identity-H"/>
          <w:bCs/>
          <w:color w:val="000000"/>
        </w:rPr>
      </w:pPr>
      <w:r w:rsidRPr="000166E8">
        <w:rPr>
          <w:rFonts w:ascii="Garamond" w:eastAsia="宋体" w:hAnsi="Garamond" w:cs="MSung-Light-Identity-H"/>
          <w:bCs/>
          <w:color w:val="000000"/>
        </w:rPr>
        <w:t xml:space="preserve">At the end of December </w:t>
      </w:r>
      <w:r>
        <w:rPr>
          <w:rFonts w:ascii="Garamond" w:eastAsia="宋体" w:hAnsi="Garamond" w:cs="MSung-Light-Identity-H"/>
          <w:bCs/>
          <w:color w:val="000000"/>
        </w:rPr>
        <w:t>2014</w:t>
      </w:r>
      <w:r w:rsidRPr="000166E8">
        <w:rPr>
          <w:rFonts w:ascii="Garamond" w:eastAsia="宋体" w:hAnsi="Garamond" w:cs="MSung-Light-Identity-H"/>
          <w:bCs/>
          <w:color w:val="000000"/>
        </w:rPr>
        <w:t xml:space="preserve">, the Company completed the material assets </w:t>
      </w:r>
      <w:proofErr w:type="spellStart"/>
      <w:r w:rsidRPr="000166E8">
        <w:rPr>
          <w:rFonts w:ascii="Garamond" w:eastAsia="宋体" w:hAnsi="Garamond" w:cs="MSung-Light-Identity-H"/>
          <w:bCs/>
          <w:color w:val="000000"/>
        </w:rPr>
        <w:t>reorganisation</w:t>
      </w:r>
      <w:proofErr w:type="spellEnd"/>
      <w:r w:rsidRPr="000166E8">
        <w:rPr>
          <w:rFonts w:ascii="Garamond" w:eastAsia="宋体" w:hAnsi="Garamond" w:cs="MSung-Light-Identity-H"/>
          <w:bCs/>
          <w:color w:val="000000"/>
        </w:rPr>
        <w:t xml:space="preserve"> by using of all its assets and liabilities at that time as consideration, to repurchase and then cancel the shares held by China Petroleum &amp; Chemical Corporation. At the same time, the Company acquired 100% equity interest of </w:t>
      </w:r>
      <w:r w:rsidRPr="00F21BC8">
        <w:rPr>
          <w:rFonts w:ascii="Garamond" w:eastAsia="宋体" w:hAnsi="Garamond" w:cs="MSung-Light-Identity-H" w:hint="eastAsia"/>
          <w:bCs/>
          <w:color w:val="000000"/>
        </w:rPr>
        <w:t>中石化石油工程技术服务有限公司</w:t>
      </w:r>
      <w:r w:rsidRPr="000166E8">
        <w:rPr>
          <w:rFonts w:ascii="Garamond" w:eastAsia="宋体" w:hAnsi="Garamond" w:cs="MSung-Light-Identity-H"/>
          <w:bCs/>
          <w:color w:val="000000"/>
        </w:rPr>
        <w:t xml:space="preserve"> from Sinopec Group, which was satisfied by the issuance of shares to Sinopec Group (hereinafter collectively referred to as the “</w:t>
      </w:r>
      <w:proofErr w:type="spellStart"/>
      <w:r w:rsidRPr="000166E8">
        <w:rPr>
          <w:rFonts w:ascii="Garamond" w:eastAsia="宋体" w:hAnsi="Garamond" w:cs="MSung-Light-Identity-H"/>
          <w:bCs/>
          <w:color w:val="000000"/>
        </w:rPr>
        <w:t>Reorganisation</w:t>
      </w:r>
      <w:proofErr w:type="spellEnd"/>
      <w:r w:rsidRPr="000166E8">
        <w:rPr>
          <w:rFonts w:ascii="Garamond" w:eastAsia="宋体" w:hAnsi="Garamond" w:cs="MSung-Light-Identity-H"/>
          <w:bCs/>
          <w:color w:val="000000"/>
        </w:rPr>
        <w:t xml:space="preserve">”). </w:t>
      </w:r>
    </w:p>
    <w:p w14:paraId="0C8F10AD" w14:textId="77777777" w:rsidR="00C214D9" w:rsidRPr="000F6EC9" w:rsidRDefault="00C214D9" w:rsidP="00C214D9">
      <w:pPr>
        <w:autoSpaceDE w:val="0"/>
        <w:autoSpaceDN w:val="0"/>
        <w:adjustRightInd w:val="0"/>
        <w:spacing w:after="284" w:line="260" w:lineRule="atLeast"/>
        <w:ind w:left="540"/>
        <w:rPr>
          <w:rFonts w:ascii="Garamond" w:eastAsia="宋体" w:hAnsi="Garamond" w:cs="MSung-Light-Identity-H"/>
          <w:bCs/>
          <w:color w:val="000000"/>
        </w:rPr>
      </w:pPr>
      <w:r w:rsidRPr="000166E8">
        <w:rPr>
          <w:rFonts w:ascii="Garamond" w:eastAsia="宋体" w:hAnsi="Garamond" w:cs="MSung-Light-Identity-H"/>
          <w:bCs/>
          <w:color w:val="000000"/>
        </w:rPr>
        <w:t xml:space="preserve">Upon completion of the </w:t>
      </w:r>
      <w:proofErr w:type="spellStart"/>
      <w:r w:rsidRPr="000166E8">
        <w:rPr>
          <w:rFonts w:ascii="Garamond" w:eastAsia="宋体" w:hAnsi="Garamond" w:cs="MSung-Light-Identity-H"/>
          <w:bCs/>
          <w:color w:val="000000"/>
        </w:rPr>
        <w:t>Reorganisation</w:t>
      </w:r>
      <w:proofErr w:type="spellEnd"/>
      <w:r w:rsidRPr="000166E8">
        <w:rPr>
          <w:rFonts w:ascii="Garamond" w:eastAsia="宋体" w:hAnsi="Garamond" w:cs="MSung-Light-Identity-H"/>
          <w:bCs/>
          <w:color w:val="000000"/>
        </w:rPr>
        <w:t xml:space="preserve">, the principal activities of the Group changed to the provision of onshore and offshore oil, natural gas and other mineral prospecting, exploration, drilling and exploitation and provision of general contracting, design and construction services for the oil and gas and other types of </w:t>
      </w:r>
      <w:r w:rsidRPr="000F6EC9">
        <w:rPr>
          <w:rFonts w:ascii="Garamond" w:eastAsia="宋体" w:hAnsi="Garamond" w:cs="MSung-Light-Identity-H"/>
          <w:bCs/>
          <w:color w:val="000000"/>
        </w:rPr>
        <w:t>construction projects.</w:t>
      </w:r>
    </w:p>
    <w:p w14:paraId="677F8620" w14:textId="77777777" w:rsidR="00C214D9" w:rsidRDefault="00C214D9" w:rsidP="00C214D9">
      <w:pPr>
        <w:autoSpaceDE w:val="0"/>
        <w:autoSpaceDN w:val="0"/>
        <w:adjustRightInd w:val="0"/>
        <w:spacing w:after="284" w:line="260" w:lineRule="atLeast"/>
        <w:ind w:left="540"/>
        <w:rPr>
          <w:rFonts w:ascii="Garamond" w:eastAsia="宋体" w:hAnsi="Garamond" w:cs="MSung-Light-Identity-H"/>
          <w:bCs/>
          <w:color w:val="000000"/>
        </w:rPr>
      </w:pPr>
      <w:r w:rsidRPr="00395490">
        <w:rPr>
          <w:rFonts w:ascii="Garamond" w:eastAsia="宋体" w:hAnsi="Garamond" w:cs="MSung-Light-Identity-H"/>
          <w:bCs/>
          <w:color w:val="000000"/>
        </w:rPr>
        <w:t xml:space="preserve">This interim financial information is presented in RMB, unless otherwise stated. This interim financial information has been approved and </w:t>
      </w:r>
      <w:proofErr w:type="spellStart"/>
      <w:r w:rsidRPr="0011156F">
        <w:rPr>
          <w:rFonts w:ascii="Garamond" w:eastAsia="宋体" w:hAnsi="Garamond" w:cs="MSung-Light-Identity-H"/>
          <w:bCs/>
          <w:color w:val="000000"/>
        </w:rPr>
        <w:t>authorised</w:t>
      </w:r>
      <w:proofErr w:type="spellEnd"/>
      <w:r w:rsidRPr="0011156F">
        <w:rPr>
          <w:rFonts w:ascii="Garamond" w:eastAsia="宋体" w:hAnsi="Garamond" w:cs="MSung-Light-Identity-H"/>
          <w:bCs/>
          <w:color w:val="000000"/>
        </w:rPr>
        <w:t xml:space="preserve"> for issue by the Board of </w:t>
      </w:r>
      <w:r w:rsidRPr="00995B0D">
        <w:rPr>
          <w:rFonts w:ascii="Garamond" w:eastAsia="宋体" w:hAnsi="Garamond" w:cs="MSung-Light-Identity-H"/>
          <w:bCs/>
          <w:color w:val="000000"/>
        </w:rPr>
        <w:t xml:space="preserve">Directors on </w:t>
      </w:r>
      <w:r w:rsidRPr="00FA27FF">
        <w:rPr>
          <w:rFonts w:ascii="Garamond" w:eastAsia="宋体" w:hAnsi="Garamond" w:cs="MSung-Light-Identity-H"/>
          <w:bCs/>
        </w:rPr>
        <w:t>25 August 2020</w:t>
      </w:r>
      <w:r w:rsidRPr="00995B0D">
        <w:rPr>
          <w:rFonts w:ascii="Garamond" w:eastAsia="宋体" w:hAnsi="Garamond" w:cs="MSung-Light-Identity-H"/>
          <w:bCs/>
        </w:rPr>
        <w:t>.</w:t>
      </w:r>
      <w:r w:rsidRPr="00BA4380">
        <w:rPr>
          <w:rFonts w:ascii="Garamond" w:eastAsia="宋体" w:hAnsi="Garamond" w:cs="MSung-Light-Identity-H"/>
          <w:bCs/>
        </w:rPr>
        <w:t xml:space="preserve"> </w:t>
      </w:r>
    </w:p>
    <w:p w14:paraId="22496C31" w14:textId="77777777" w:rsidR="00C214D9" w:rsidRDefault="00C214D9" w:rsidP="00C214D9">
      <w:pPr>
        <w:autoSpaceDE w:val="0"/>
        <w:autoSpaceDN w:val="0"/>
        <w:adjustRightInd w:val="0"/>
        <w:spacing w:after="284" w:line="260" w:lineRule="atLeast"/>
        <w:ind w:left="540"/>
        <w:rPr>
          <w:rFonts w:ascii="Garamond" w:eastAsia="宋体" w:hAnsi="Garamond" w:cs="MSung-Light-Identity-H"/>
          <w:bCs/>
          <w:color w:val="000000"/>
        </w:rPr>
      </w:pPr>
    </w:p>
    <w:p w14:paraId="75C86339" w14:textId="77777777" w:rsidR="00C214D9" w:rsidRDefault="00C214D9" w:rsidP="00C214D9">
      <w:pPr>
        <w:widowControl/>
        <w:spacing w:after="200" w:line="276" w:lineRule="auto"/>
        <w:jc w:val="left"/>
        <w:rPr>
          <w:rFonts w:ascii="Garamond" w:eastAsia="宋体" w:hAnsi="Garamond" w:cs="MSung-Light-Identity-H"/>
          <w:bCs/>
          <w:color w:val="000000"/>
        </w:rPr>
      </w:pPr>
      <w:r>
        <w:rPr>
          <w:rFonts w:ascii="Garamond" w:eastAsia="宋体" w:hAnsi="Garamond" w:cs="MSung-Light-Identity-H"/>
          <w:bCs/>
          <w:color w:val="000000"/>
        </w:rPr>
        <w:br w:type="page"/>
      </w:r>
    </w:p>
    <w:p w14:paraId="2393703A" w14:textId="77777777" w:rsidR="00C214D9" w:rsidRDefault="00C214D9" w:rsidP="00C214D9">
      <w:pPr>
        <w:pStyle w:val="2"/>
        <w:tabs>
          <w:tab w:val="left" w:pos="0"/>
          <w:tab w:val="left" w:pos="540"/>
        </w:tabs>
        <w:spacing w:before="0"/>
        <w:jc w:val="left"/>
        <w:rPr>
          <w:rFonts w:ascii="Arial Black" w:eastAsia="MSung-Light-Identity-H" w:hAnsi="Arial Black" w:cs="Times New Roman"/>
          <w:color w:val="000000"/>
          <w:sz w:val="19"/>
          <w:szCs w:val="19"/>
        </w:rPr>
      </w:pPr>
      <w:r w:rsidRPr="00925D19">
        <w:rPr>
          <w:rFonts w:ascii="Arial Black" w:eastAsia="MSung-Light-Identity-H" w:hAnsi="Arial Black" w:cs="Times New Roman"/>
          <w:color w:val="000000"/>
          <w:sz w:val="19"/>
          <w:szCs w:val="19"/>
        </w:rPr>
        <w:lastRenderedPageBreak/>
        <w:t>2</w:t>
      </w:r>
      <w:r w:rsidRPr="00925D19">
        <w:rPr>
          <w:rFonts w:ascii="Arial Black" w:eastAsia="MSung-Light-Identity-H" w:hAnsi="Arial Black" w:cs="Times New Roman"/>
          <w:color w:val="000000"/>
          <w:sz w:val="19"/>
          <w:szCs w:val="19"/>
        </w:rPr>
        <w:tab/>
        <w:t>BASIS OF PRESENTATION AND PREPARATION</w:t>
      </w:r>
    </w:p>
    <w:p w14:paraId="6A4537E9" w14:textId="77777777" w:rsidR="00C214D9" w:rsidRPr="007D1DED" w:rsidRDefault="00C214D9" w:rsidP="00C214D9">
      <w:pPr>
        <w:pStyle w:val="2"/>
        <w:spacing w:before="0"/>
        <w:ind w:left="540"/>
        <w:rPr>
          <w:rFonts w:ascii="Garamond" w:eastAsia="PMingLiU" w:hAnsi="Garamond" w:cs="Univers"/>
          <w:color w:val="000000"/>
          <w:sz w:val="22"/>
          <w:szCs w:val="22"/>
        </w:rPr>
      </w:pPr>
      <w:r>
        <w:rPr>
          <w:rFonts w:ascii="Garamond" w:eastAsia="PMingLiU" w:hAnsi="Garamond" w:cs="Univers"/>
          <w:color w:val="000000"/>
          <w:sz w:val="22"/>
          <w:szCs w:val="22"/>
        </w:rPr>
        <w:t>2.</w:t>
      </w:r>
      <w:r w:rsidRPr="00745795">
        <w:rPr>
          <w:rFonts w:ascii="Garamond" w:eastAsia="PMingLiU" w:hAnsi="Garamond" w:cs="Univers"/>
          <w:color w:val="000000"/>
          <w:sz w:val="22"/>
          <w:szCs w:val="22"/>
        </w:rPr>
        <w:t>1 Basis of presentation</w:t>
      </w:r>
    </w:p>
    <w:p w14:paraId="7C7ED37C" w14:textId="77777777" w:rsidR="00C214D9" w:rsidRPr="006B32D9" w:rsidRDefault="00C214D9" w:rsidP="00C214D9">
      <w:pPr>
        <w:autoSpaceDE w:val="0"/>
        <w:autoSpaceDN w:val="0"/>
        <w:adjustRightInd w:val="0"/>
        <w:spacing w:after="284" w:line="260" w:lineRule="atLeast"/>
        <w:ind w:left="837"/>
        <w:rPr>
          <w:rFonts w:ascii="Garamond" w:eastAsia="宋体" w:hAnsi="Garamond" w:cs="MSung-Light-Identity-H"/>
          <w:bCs/>
          <w:color w:val="000000"/>
        </w:rPr>
      </w:pPr>
      <w:r>
        <w:rPr>
          <w:rFonts w:ascii="Garamond" w:eastAsia="宋体" w:hAnsi="Garamond" w:cs="MSung-Light-Identity-H"/>
          <w:bCs/>
          <w:color w:val="000000"/>
        </w:rPr>
        <w:t>As at 30 June 2020</w:t>
      </w:r>
      <w:r w:rsidRPr="00382031">
        <w:rPr>
          <w:rFonts w:ascii="Garamond" w:eastAsia="宋体" w:hAnsi="Garamond" w:cs="MSung-Light-Identity-H"/>
          <w:bCs/>
          <w:color w:val="000000"/>
        </w:rPr>
        <w:t>, the Group had net current liabilities of approxi</w:t>
      </w:r>
      <w:r>
        <w:rPr>
          <w:rFonts w:ascii="Garamond" w:eastAsia="宋体" w:hAnsi="Garamond" w:cs="MSung-Light-Identity-H"/>
          <w:bCs/>
          <w:color w:val="000000"/>
        </w:rPr>
        <w:t>mately RMB19,791,329,000 (</w:t>
      </w:r>
      <w:r w:rsidRPr="006B32D9">
        <w:rPr>
          <w:rFonts w:ascii="Garamond" w:eastAsia="宋体" w:hAnsi="Garamond" w:cs="MSung-Light-Identity-H"/>
          <w:bCs/>
          <w:color w:val="000000"/>
        </w:rPr>
        <w:t>31</w:t>
      </w:r>
      <w:r>
        <w:rPr>
          <w:rFonts w:ascii="Garamond" w:eastAsia="宋体" w:hAnsi="Garamond" w:cs="MSung-Light-Identity-H"/>
          <w:bCs/>
          <w:color w:val="000000"/>
        </w:rPr>
        <w:t xml:space="preserve"> </w:t>
      </w:r>
      <w:r w:rsidRPr="006B32D9">
        <w:rPr>
          <w:rFonts w:ascii="Garamond" w:eastAsia="宋体" w:hAnsi="Garamond" w:cs="MSung-Light-Identity-H"/>
          <w:bCs/>
          <w:color w:val="000000"/>
        </w:rPr>
        <w:t xml:space="preserve">December </w:t>
      </w:r>
      <w:r>
        <w:rPr>
          <w:rFonts w:ascii="Garamond" w:eastAsia="宋体" w:hAnsi="Garamond" w:cs="MSung-Light-Identity-H"/>
          <w:bCs/>
          <w:color w:val="000000"/>
        </w:rPr>
        <w:t>2019:</w:t>
      </w:r>
      <w:r w:rsidRPr="00382031">
        <w:rPr>
          <w:rFonts w:ascii="Garamond" w:eastAsia="宋体" w:hAnsi="Garamond" w:cs="MSung-Light-Identity-H"/>
          <w:bCs/>
          <w:color w:val="000000"/>
        </w:rPr>
        <w:t xml:space="preserve"> </w:t>
      </w:r>
      <w:r w:rsidRPr="00210DC3">
        <w:rPr>
          <w:rFonts w:ascii="Garamond" w:eastAsia="宋体" w:hAnsi="Garamond" w:cs="MSung-Light-Identity-H"/>
          <w:bCs/>
          <w:color w:val="000000"/>
        </w:rPr>
        <w:t>RMB</w:t>
      </w:r>
      <w:r w:rsidRPr="00FA27FF">
        <w:rPr>
          <w:rFonts w:ascii="Garamond" w:eastAsia="宋体" w:hAnsi="Garamond" w:cs="MSung-Light-Identity-H"/>
          <w:bCs/>
          <w:color w:val="000000"/>
        </w:rPr>
        <w:t>21,890,457,000</w:t>
      </w:r>
      <w:r w:rsidRPr="00210DC3">
        <w:rPr>
          <w:rFonts w:ascii="Garamond" w:eastAsia="宋体" w:hAnsi="Garamond" w:cs="MSung-Light-Identity-H"/>
          <w:bCs/>
          <w:color w:val="000000"/>
        </w:rPr>
        <w:t>)</w:t>
      </w:r>
      <w:r w:rsidRPr="00382031">
        <w:rPr>
          <w:rFonts w:ascii="Garamond" w:eastAsia="宋体" w:hAnsi="Garamond" w:cs="MSung-Light-Identity-H"/>
          <w:bCs/>
          <w:color w:val="000000"/>
        </w:rPr>
        <w:t xml:space="preserve"> and capital commitm</w:t>
      </w:r>
      <w:r>
        <w:rPr>
          <w:rFonts w:ascii="Garamond" w:eastAsia="宋体" w:hAnsi="Garamond" w:cs="MSung-Light-Identity-H"/>
          <w:bCs/>
          <w:color w:val="000000"/>
        </w:rPr>
        <w:t>ents of approximately RMB385,933,000</w:t>
      </w:r>
      <w:r w:rsidRPr="00382031">
        <w:rPr>
          <w:rFonts w:ascii="Garamond" w:eastAsia="宋体" w:hAnsi="Garamond" w:cs="MSung-Light-Identity-H"/>
          <w:bCs/>
          <w:color w:val="000000"/>
        </w:rPr>
        <w:t>; and it had a net profi</w:t>
      </w:r>
      <w:r>
        <w:rPr>
          <w:rFonts w:ascii="Garamond" w:eastAsia="宋体" w:hAnsi="Garamond" w:cs="MSung-Light-Identity-H"/>
          <w:bCs/>
          <w:color w:val="000000"/>
        </w:rPr>
        <w:t>t of RMB608,555,000 for the period</w:t>
      </w:r>
      <w:r w:rsidRPr="00382031">
        <w:rPr>
          <w:rFonts w:ascii="Garamond" w:eastAsia="宋体" w:hAnsi="Garamond" w:cs="MSung-Light-Identity-H"/>
          <w:bCs/>
          <w:color w:val="000000"/>
        </w:rPr>
        <w:t xml:space="preserve"> then ended. The directors of the Company have performed an assessment that operating cash inflows in the next twelve months is expected, and most of the Group’s borrowings are sourced from </w:t>
      </w:r>
      <w:r w:rsidRPr="00422F9D">
        <w:rPr>
          <w:rFonts w:ascii="Garamond" w:eastAsia="宋体" w:hAnsi="Garamond" w:cs="MSung-Light-Identity-H"/>
          <w:bCs/>
          <w:color w:val="000000"/>
        </w:rPr>
        <w:t xml:space="preserve">Sinopec Group and its subsidiaries, where the Group maintains ongoing good relationship with these companies, which enables the Group to secure sufficient financial support from these companies. In </w:t>
      </w:r>
      <w:r w:rsidRPr="00FA27FF">
        <w:rPr>
          <w:rFonts w:ascii="Garamond" w:eastAsia="宋体" w:hAnsi="Garamond" w:cs="MSung-Light-Identity-H"/>
          <w:bCs/>
          <w:color w:val="000000"/>
        </w:rPr>
        <w:t>December</w:t>
      </w:r>
      <w:r w:rsidRPr="00422F9D">
        <w:rPr>
          <w:rFonts w:ascii="Garamond" w:eastAsia="宋体" w:hAnsi="Garamond" w:cs="MSung-Light-Identity-H"/>
          <w:bCs/>
          <w:color w:val="000000"/>
        </w:rPr>
        <w:t xml:space="preserve"> </w:t>
      </w:r>
      <w:r w:rsidRPr="00FA27FF">
        <w:rPr>
          <w:rFonts w:ascii="Garamond" w:eastAsia="宋体" w:hAnsi="Garamond" w:cs="MSung-Light-Identity-H"/>
          <w:bCs/>
          <w:color w:val="000000"/>
        </w:rPr>
        <w:t>2019</w:t>
      </w:r>
      <w:r w:rsidRPr="00422F9D">
        <w:rPr>
          <w:rFonts w:ascii="Garamond" w:eastAsia="宋体" w:hAnsi="Garamond" w:cs="MSung-Light-Identity-H"/>
          <w:bCs/>
          <w:color w:val="000000"/>
        </w:rPr>
        <w:t>, the Group obtained a line of credit of RMB1</w:t>
      </w:r>
      <w:r w:rsidRPr="00FA27FF">
        <w:rPr>
          <w:rFonts w:ascii="Garamond" w:eastAsia="宋体" w:hAnsi="Garamond" w:cs="MSung-Light-Identity-H"/>
          <w:bCs/>
          <w:color w:val="000000"/>
        </w:rPr>
        <w:t>7</w:t>
      </w:r>
      <w:r w:rsidRPr="00422F9D">
        <w:rPr>
          <w:rFonts w:ascii="Garamond" w:eastAsia="宋体" w:hAnsi="Garamond" w:cs="MSung-Light-Identity-H"/>
          <w:bCs/>
          <w:color w:val="000000"/>
        </w:rPr>
        <w:t xml:space="preserve"> billion and USD0.6 billion (Total: approximately RMB</w:t>
      </w:r>
      <w:r w:rsidRPr="00FA27FF">
        <w:rPr>
          <w:rFonts w:ascii="Garamond" w:eastAsia="宋体" w:hAnsi="Garamond" w:cs="MSung-Light-Identity-H"/>
          <w:bCs/>
          <w:color w:val="000000"/>
        </w:rPr>
        <w:t>21</w:t>
      </w:r>
      <w:r w:rsidRPr="00422F9D">
        <w:rPr>
          <w:rFonts w:ascii="Garamond" w:eastAsia="宋体" w:hAnsi="Garamond" w:cs="MSung-Light-Identity-H"/>
          <w:bCs/>
          <w:color w:val="000000"/>
        </w:rPr>
        <w:t>.2 billion),</w:t>
      </w:r>
      <w:r w:rsidRPr="00382031">
        <w:rPr>
          <w:rFonts w:ascii="Garamond" w:eastAsia="宋体" w:hAnsi="Garamond" w:cs="MSung-Light-Identity-H"/>
          <w:bCs/>
          <w:color w:val="000000"/>
        </w:rPr>
        <w:t xml:space="preserve"> and line of credit promissory note of RMB7 billion from the Sinopec Group’s subsidiaries. The management and those charged with governance are satisfied that the Group is able to operate as a going concern with the line of credit. To obtain sufficient credits facilities, the Group will diversify its source of finance by exploring and developing good relationship with listed and state-owned financial institutions. </w:t>
      </w:r>
      <w:r w:rsidRPr="006B32D9">
        <w:rPr>
          <w:rFonts w:ascii="Garamond" w:eastAsia="宋体" w:hAnsi="Garamond" w:cs="MSung-Light-Identity-H"/>
          <w:bCs/>
          <w:color w:val="000000"/>
        </w:rPr>
        <w:t xml:space="preserve">The directors of the Company are in the opinion that the above measures are sufficient to meet with the expected liquidity, daily operation and capital requirements, and considered that going concern basis is appropriate for the preparation of </w:t>
      </w:r>
      <w:r>
        <w:rPr>
          <w:rFonts w:ascii="Garamond" w:eastAsia="宋体" w:hAnsi="Garamond" w:cs="MSung-Light-Identity-H"/>
          <w:bCs/>
          <w:color w:val="000000"/>
        </w:rPr>
        <w:t>this interim financial information</w:t>
      </w:r>
      <w:r w:rsidRPr="000166E8">
        <w:rPr>
          <w:rFonts w:ascii="Garamond" w:eastAsia="宋体" w:hAnsi="Garamond" w:cs="MSung-Light-Identity-H"/>
          <w:bCs/>
          <w:color w:val="000000"/>
        </w:rPr>
        <w:t xml:space="preserve">. </w:t>
      </w:r>
    </w:p>
    <w:p w14:paraId="28844731" w14:textId="77777777" w:rsidR="00C214D9" w:rsidRPr="00925D19" w:rsidRDefault="00C214D9" w:rsidP="00C214D9">
      <w:pPr>
        <w:tabs>
          <w:tab w:val="left" w:pos="738"/>
        </w:tabs>
        <w:autoSpaceDE w:val="0"/>
        <w:autoSpaceDN w:val="0"/>
        <w:adjustRightInd w:val="0"/>
        <w:ind w:left="540" w:hanging="18"/>
        <w:rPr>
          <w:rFonts w:ascii="Garamond" w:hAnsi="Garamond" w:cs="MSung-Light-Identity-H"/>
          <w:b/>
          <w:bCs/>
          <w:color w:val="000000"/>
          <w:sz w:val="22"/>
          <w:szCs w:val="22"/>
        </w:rPr>
      </w:pPr>
      <w:r w:rsidRPr="00925D19">
        <w:rPr>
          <w:rFonts w:ascii="Garamond" w:hAnsi="Garamond" w:cs="MSung-Light-Identity-H"/>
          <w:b/>
          <w:bCs/>
          <w:color w:val="000000"/>
          <w:sz w:val="22"/>
          <w:szCs w:val="22"/>
        </w:rPr>
        <w:t>2.2 Basis of preparation</w:t>
      </w:r>
    </w:p>
    <w:p w14:paraId="75ABE21D" w14:textId="77777777" w:rsidR="00C214D9" w:rsidRDefault="00C214D9" w:rsidP="00C214D9">
      <w:pPr>
        <w:autoSpaceDE w:val="0"/>
        <w:autoSpaceDN w:val="0"/>
        <w:adjustRightInd w:val="0"/>
        <w:spacing w:after="284" w:line="280" w:lineRule="atLeast"/>
        <w:ind w:left="855" w:firstLine="9"/>
        <w:rPr>
          <w:rFonts w:ascii="Garamond" w:eastAsia="宋体" w:hAnsi="Garamond" w:cs="MSung-Light-Identity-H"/>
          <w:bCs/>
          <w:color w:val="000000"/>
          <w:lang w:val="en-GB"/>
        </w:rPr>
      </w:pPr>
      <w:r>
        <w:rPr>
          <w:rFonts w:ascii="Garamond" w:eastAsia="宋体" w:hAnsi="Garamond" w:cs="MSung-Light-Identity-H"/>
          <w:bCs/>
          <w:color w:val="000000"/>
          <w:lang w:val="en-GB"/>
        </w:rPr>
        <w:t xml:space="preserve">This interim financial information for the six months ended 30 June 2020 has been prepared </w:t>
      </w:r>
      <w:r w:rsidRPr="00D22235">
        <w:rPr>
          <w:rFonts w:ascii="Garamond" w:eastAsia="宋体" w:hAnsi="Garamond" w:cs="MSung-Light-Identity-H"/>
          <w:bCs/>
          <w:color w:val="000000"/>
          <w:lang w:val="en-GB"/>
        </w:rPr>
        <w:t xml:space="preserve">in accordance with </w:t>
      </w:r>
      <w:r w:rsidRPr="00A630C4">
        <w:rPr>
          <w:rFonts w:ascii="Garamond" w:eastAsia="宋体" w:hAnsi="Garamond" w:cs="MSung-Light-Identity-H"/>
          <w:bCs/>
          <w:color w:val="000000"/>
          <w:lang w:val="en-GB"/>
        </w:rPr>
        <w:t>International Accounting Standard</w:t>
      </w:r>
      <w:r w:rsidRPr="00664550">
        <w:rPr>
          <w:rFonts w:ascii="Garamond" w:hAnsi="Garamond" w:cs="Helvetica LT Std"/>
          <w:color w:val="000000"/>
          <w:sz w:val="22"/>
          <w:szCs w:val="22"/>
        </w:rPr>
        <w:t xml:space="preserve"> </w:t>
      </w:r>
      <w:r>
        <w:rPr>
          <w:rFonts w:ascii="Garamond" w:hAnsi="Garamond" w:cs="Helvetica LT Std"/>
          <w:color w:val="000000"/>
          <w:sz w:val="22"/>
          <w:szCs w:val="22"/>
        </w:rPr>
        <w:t>(“</w:t>
      </w:r>
      <w:r>
        <w:rPr>
          <w:rFonts w:ascii="Garamond" w:eastAsia="宋体" w:hAnsi="Garamond" w:cs="MSung-Light-Identity-H"/>
          <w:bCs/>
          <w:color w:val="000000"/>
          <w:lang w:val="en-GB"/>
        </w:rPr>
        <w:t xml:space="preserve">IAS”) 34 “Interim Financial Reporting” and the applicable disclosure requirements of the Rules Governing the Listing of Securities on </w:t>
      </w:r>
      <w:r w:rsidRPr="00D22235">
        <w:rPr>
          <w:rFonts w:ascii="Garamond" w:eastAsia="宋体" w:hAnsi="Garamond" w:cs="MSung-Light-Identity-H"/>
          <w:bCs/>
          <w:color w:val="000000"/>
          <w:lang w:val="en-GB"/>
        </w:rPr>
        <w:t>the</w:t>
      </w:r>
      <w:r>
        <w:rPr>
          <w:rFonts w:ascii="Garamond" w:eastAsia="宋体" w:hAnsi="Garamond" w:cs="MSung-Light-Identity-H"/>
          <w:bCs/>
          <w:color w:val="000000"/>
          <w:lang w:val="en-GB"/>
        </w:rPr>
        <w:t xml:space="preserve"> </w:t>
      </w:r>
      <w:r w:rsidRPr="00D22235">
        <w:rPr>
          <w:rFonts w:ascii="Garamond" w:eastAsia="宋体" w:hAnsi="Garamond" w:cs="MSung-Light-Identity-H"/>
          <w:bCs/>
          <w:color w:val="000000"/>
          <w:lang w:val="en-GB"/>
        </w:rPr>
        <w:t>Stock Exchange</w:t>
      </w:r>
      <w:r>
        <w:rPr>
          <w:rFonts w:ascii="Garamond" w:eastAsia="宋体" w:hAnsi="Garamond" w:cs="MSung-Light-Identity-H"/>
          <w:bCs/>
          <w:color w:val="000000"/>
          <w:lang w:val="en-GB"/>
        </w:rPr>
        <w:t xml:space="preserve"> of Hong Kong Limited.</w:t>
      </w:r>
    </w:p>
    <w:p w14:paraId="5E0E5F08" w14:textId="77777777" w:rsidR="00C214D9" w:rsidRDefault="00C214D9" w:rsidP="00C214D9">
      <w:pPr>
        <w:autoSpaceDE w:val="0"/>
        <w:autoSpaceDN w:val="0"/>
        <w:adjustRightInd w:val="0"/>
        <w:spacing w:after="284" w:line="280" w:lineRule="atLeast"/>
        <w:ind w:left="882" w:hanging="9"/>
        <w:rPr>
          <w:rFonts w:ascii="Garamond" w:eastAsia="宋体" w:hAnsi="Garamond" w:cs="MSung-Light-Identity-H"/>
          <w:bCs/>
          <w:color w:val="000000"/>
          <w:lang w:val="en-GB"/>
        </w:rPr>
      </w:pPr>
      <w:r w:rsidRPr="00BC6842">
        <w:rPr>
          <w:rFonts w:ascii="Garamond" w:eastAsia="宋体" w:hAnsi="Garamond" w:cs="MSung-Light-Identity-H"/>
          <w:bCs/>
          <w:color w:val="000000"/>
          <w:lang w:val="en-GB"/>
        </w:rPr>
        <w:t xml:space="preserve">The interim financial </w:t>
      </w:r>
      <w:r>
        <w:rPr>
          <w:rFonts w:ascii="Garamond" w:eastAsia="宋体" w:hAnsi="Garamond" w:cs="MSung-Light-Identity-H"/>
          <w:bCs/>
          <w:color w:val="000000"/>
          <w:lang w:val="en-GB"/>
        </w:rPr>
        <w:t>information</w:t>
      </w:r>
      <w:r w:rsidRPr="00BC6842">
        <w:rPr>
          <w:rFonts w:ascii="Garamond" w:eastAsia="宋体" w:hAnsi="Garamond" w:cs="MSung-Light-Identity-H"/>
          <w:bCs/>
          <w:color w:val="000000"/>
          <w:lang w:val="en-GB"/>
        </w:rPr>
        <w:t xml:space="preserve"> have been prepared under the historical cost convention, </w:t>
      </w:r>
      <w:r w:rsidRPr="00FF6B02">
        <w:rPr>
          <w:rFonts w:ascii="Garamond" w:eastAsia="宋体" w:hAnsi="Garamond" w:cs="MSung-Light-Identity-H"/>
          <w:bCs/>
          <w:color w:val="000000"/>
        </w:rPr>
        <w:t xml:space="preserve"> as modified by the revaluation of financial assets at fair value through other comprehensive income, which are carried at fair value.</w:t>
      </w:r>
    </w:p>
    <w:p w14:paraId="68609058" w14:textId="77777777" w:rsidR="00C214D9" w:rsidRDefault="00C214D9" w:rsidP="00C214D9">
      <w:pPr>
        <w:autoSpaceDE w:val="0"/>
        <w:autoSpaceDN w:val="0"/>
        <w:adjustRightInd w:val="0"/>
        <w:spacing w:after="284" w:line="280" w:lineRule="atLeast"/>
        <w:ind w:left="882" w:hanging="9"/>
        <w:rPr>
          <w:rFonts w:ascii="Garamond" w:eastAsia="宋体" w:hAnsi="Garamond" w:cs="MSung-Light-Identity-H"/>
          <w:bCs/>
          <w:color w:val="000000"/>
          <w:lang w:val="en-GB"/>
        </w:rPr>
      </w:pPr>
      <w:r w:rsidRPr="00BC6842">
        <w:rPr>
          <w:rFonts w:ascii="Garamond" w:eastAsia="宋体" w:hAnsi="Garamond" w:cs="MSung-Light-Identity-H"/>
          <w:bCs/>
          <w:color w:val="000000"/>
          <w:lang w:val="en-GB"/>
        </w:rPr>
        <w:t>Certain comparative figures have been reclassified to conform to current period’s presentation.</w:t>
      </w:r>
    </w:p>
    <w:p w14:paraId="5B8E6306" w14:textId="77777777" w:rsidR="00C214D9" w:rsidRDefault="00C214D9" w:rsidP="00C214D9">
      <w:pPr>
        <w:widowControl/>
        <w:spacing w:after="200" w:line="276" w:lineRule="auto"/>
        <w:jc w:val="left"/>
        <w:rPr>
          <w:rFonts w:ascii="Arial Black" w:eastAsia="宋体" w:hAnsi="Arial Black" w:cs="MSung-Light-Identity-H"/>
          <w:b/>
          <w:bCs/>
          <w:color w:val="000000"/>
        </w:rPr>
      </w:pPr>
      <w:r w:rsidRPr="00D22235">
        <w:rPr>
          <w:rFonts w:ascii="Arial Black" w:eastAsia="宋体" w:hAnsi="Arial Black" w:cs="MSung-Light-Identity-H"/>
          <w:b/>
          <w:bCs/>
          <w:color w:val="000000"/>
        </w:rPr>
        <w:t>3</w:t>
      </w:r>
      <w:r>
        <w:rPr>
          <w:rFonts w:ascii="Arial Black" w:eastAsia="宋体" w:hAnsi="Arial Black" w:cs="MSung-Light-Identity-H"/>
          <w:b/>
          <w:bCs/>
          <w:color w:val="000000"/>
        </w:rPr>
        <w:t xml:space="preserve">      </w:t>
      </w:r>
      <w:r>
        <w:rPr>
          <w:rFonts w:ascii="Arial Black" w:eastAsia="MSung-Light-Identity-H" w:hAnsi="Arial Black"/>
          <w:b/>
          <w:bCs/>
          <w:color w:val="000000"/>
          <w:sz w:val="19"/>
          <w:szCs w:val="19"/>
        </w:rPr>
        <w:t>SUMMARY OF SIGNIFICANT ACCOUNTING POLICY</w:t>
      </w:r>
    </w:p>
    <w:p w14:paraId="0079BBF8" w14:textId="77777777" w:rsidR="00C214D9" w:rsidRPr="00171B54" w:rsidRDefault="00C214D9" w:rsidP="00C214D9">
      <w:pPr>
        <w:autoSpaceDE w:val="0"/>
        <w:autoSpaceDN w:val="0"/>
        <w:adjustRightInd w:val="0"/>
        <w:ind w:left="549"/>
        <w:rPr>
          <w:rFonts w:ascii="Garamond" w:hAnsi="Garamond" w:cs="HelveticaLTStd-Light"/>
          <w:b/>
          <w:color w:val="000000"/>
          <w:szCs w:val="21"/>
        </w:rPr>
      </w:pPr>
      <w:r w:rsidRPr="00171B54">
        <w:rPr>
          <w:rFonts w:ascii="Garamond" w:hAnsi="Garamond" w:cs="HelveticaLTStd-Light"/>
          <w:b/>
          <w:color w:val="000000"/>
          <w:szCs w:val="21"/>
        </w:rPr>
        <w:t>3.1</w:t>
      </w:r>
      <w:r>
        <w:rPr>
          <w:rFonts w:ascii="Garamond" w:hAnsi="Garamond" w:cs="HelveticaLTStd-Light"/>
          <w:b/>
          <w:color w:val="000000"/>
          <w:szCs w:val="21"/>
        </w:rPr>
        <w:t xml:space="preserve"> </w:t>
      </w:r>
      <w:r w:rsidRPr="00171B54">
        <w:rPr>
          <w:rFonts w:ascii="Garamond" w:hAnsi="Garamond" w:cs="HelveticaLTStd-Light"/>
          <w:b/>
          <w:color w:val="000000"/>
          <w:szCs w:val="21"/>
        </w:rPr>
        <w:t xml:space="preserve"> Application of new and amendments to IFRSs</w:t>
      </w:r>
    </w:p>
    <w:p w14:paraId="592CC3F4" w14:textId="77777777" w:rsidR="00C214D9" w:rsidRPr="00171B54" w:rsidRDefault="00C214D9" w:rsidP="00C214D9">
      <w:pPr>
        <w:autoSpaceDE w:val="0"/>
        <w:autoSpaceDN w:val="0"/>
        <w:adjustRightInd w:val="0"/>
        <w:spacing w:after="284" w:line="280" w:lineRule="atLeast"/>
        <w:ind w:left="549"/>
        <w:rPr>
          <w:rFonts w:ascii="Garamond" w:hAnsi="Garamond" w:cs="HelveticaLTStd-Light"/>
          <w:color w:val="000000"/>
          <w:szCs w:val="21"/>
        </w:rPr>
      </w:pPr>
      <w:r w:rsidRPr="00171B54">
        <w:rPr>
          <w:rFonts w:ascii="Garamond" w:hAnsi="Garamond" w:cs="HelveticaLTStd-Light"/>
          <w:color w:val="000000"/>
          <w:szCs w:val="21"/>
        </w:rPr>
        <w:t xml:space="preserve">In the current interim period, the Group has applied, for the first time, the following new and amendments to IFRSs which are mandatory effective for the annual period beginning on or </w:t>
      </w:r>
      <w:r w:rsidRPr="00210DC3">
        <w:rPr>
          <w:rFonts w:ascii="Garamond" w:hAnsi="Garamond" w:cs="HelveticaLTStd-Light"/>
          <w:color w:val="000000"/>
          <w:szCs w:val="21"/>
        </w:rPr>
        <w:t xml:space="preserve">after </w:t>
      </w:r>
      <w:r w:rsidRPr="00FA27FF">
        <w:rPr>
          <w:rFonts w:ascii="Garamond" w:hAnsi="Garamond" w:cs="HelveticaLTStd-Light"/>
          <w:color w:val="000000"/>
          <w:szCs w:val="21"/>
        </w:rPr>
        <w:t>1 January 2020</w:t>
      </w:r>
      <w:r w:rsidRPr="00210DC3">
        <w:rPr>
          <w:rFonts w:ascii="Garamond" w:hAnsi="Garamond" w:cs="HelveticaLTStd-Light"/>
          <w:color w:val="000000"/>
          <w:szCs w:val="21"/>
        </w:rPr>
        <w:t xml:space="preserve"> for</w:t>
      </w:r>
      <w:r w:rsidRPr="00171B54">
        <w:rPr>
          <w:rFonts w:ascii="Garamond" w:hAnsi="Garamond" w:cs="HelveticaLTStd-Light"/>
          <w:color w:val="000000"/>
          <w:szCs w:val="21"/>
        </w:rPr>
        <w:t xml:space="preserve"> the preparation of the Group’s </w:t>
      </w:r>
      <w:r>
        <w:rPr>
          <w:rFonts w:ascii="Garamond" w:hAnsi="Garamond" w:cs="HelveticaLTStd-Light"/>
          <w:color w:val="000000"/>
          <w:szCs w:val="21"/>
        </w:rPr>
        <w:t>interim financial information</w:t>
      </w:r>
      <w:r w:rsidRPr="00171B54">
        <w:rPr>
          <w:rFonts w:ascii="Garamond" w:hAnsi="Garamond" w:cs="HelveticaLTStd-Light"/>
          <w:color w:val="000000"/>
          <w:szCs w:val="21"/>
        </w:rPr>
        <w:t>:</w:t>
      </w:r>
    </w:p>
    <w:tbl>
      <w:tblPr>
        <w:tblW w:w="8910" w:type="dxa"/>
        <w:tblInd w:w="450" w:type="dxa"/>
        <w:tblBorders>
          <w:top w:val="nil"/>
          <w:left w:val="nil"/>
          <w:bottom w:val="nil"/>
          <w:right w:val="nil"/>
        </w:tblBorders>
        <w:tblLayout w:type="fixed"/>
        <w:tblLook w:val="0000" w:firstRow="0" w:lastRow="0" w:firstColumn="0" w:lastColumn="0" w:noHBand="0" w:noVBand="0"/>
      </w:tblPr>
      <w:tblGrid>
        <w:gridCol w:w="3780"/>
        <w:gridCol w:w="5130"/>
      </w:tblGrid>
      <w:tr w:rsidR="00C214D9" w:rsidRPr="00171B54" w14:paraId="0EA50F5A" w14:textId="77777777" w:rsidTr="00C16C1C">
        <w:trPr>
          <w:trHeight w:val="92"/>
        </w:trPr>
        <w:tc>
          <w:tcPr>
            <w:tcW w:w="3780" w:type="dxa"/>
          </w:tcPr>
          <w:p w14:paraId="25663D96" w14:textId="77777777" w:rsidR="00C214D9" w:rsidRPr="006B32D9" w:rsidRDefault="00C214D9" w:rsidP="00C16C1C">
            <w:pPr>
              <w:widowControl/>
              <w:spacing w:line="280" w:lineRule="atLeast"/>
              <w:ind w:left="-17"/>
              <w:jc w:val="left"/>
              <w:rPr>
                <w:rFonts w:ascii="Garamond" w:hAnsi="Garamond" w:cs="Arial"/>
                <w:sz w:val="22"/>
                <w:szCs w:val="22"/>
                <w:lang w:eastAsia="zh-TW"/>
              </w:rPr>
            </w:pPr>
            <w:r w:rsidRPr="006D3397">
              <w:rPr>
                <w:rFonts w:ascii="Garamond" w:hAnsi="Garamond" w:cs="Arial"/>
                <w:kern w:val="0"/>
                <w:sz w:val="22"/>
                <w:szCs w:val="22"/>
                <w:lang w:eastAsia="zh-TW"/>
              </w:rPr>
              <w:t>Amendments to HKAS 1 and HKAS 8</w:t>
            </w:r>
          </w:p>
        </w:tc>
        <w:tc>
          <w:tcPr>
            <w:tcW w:w="5130" w:type="dxa"/>
          </w:tcPr>
          <w:p w14:paraId="5E556F8B" w14:textId="77777777" w:rsidR="00C214D9" w:rsidRPr="006B32D9" w:rsidRDefault="00C214D9" w:rsidP="00C16C1C">
            <w:pPr>
              <w:widowControl/>
              <w:spacing w:line="280" w:lineRule="atLeast"/>
              <w:ind w:left="-17"/>
              <w:jc w:val="left"/>
              <w:rPr>
                <w:rFonts w:ascii="Garamond" w:hAnsi="Garamond" w:cs="Arial"/>
                <w:sz w:val="22"/>
                <w:szCs w:val="22"/>
                <w:lang w:eastAsia="zh-TW"/>
              </w:rPr>
            </w:pPr>
            <w:r w:rsidRPr="00FA27FF">
              <w:rPr>
                <w:rFonts w:ascii="Garamond" w:hAnsi="Garamond" w:cs="Arial"/>
                <w:kern w:val="0"/>
                <w:sz w:val="22"/>
                <w:szCs w:val="22"/>
                <w:lang w:eastAsia="zh-TW"/>
              </w:rPr>
              <w:t>Definition of Material</w:t>
            </w:r>
          </w:p>
        </w:tc>
      </w:tr>
    </w:tbl>
    <w:p w14:paraId="6D4A99BA" w14:textId="77777777" w:rsidR="00C214D9" w:rsidRDefault="00C214D9" w:rsidP="00C214D9">
      <w:pPr>
        <w:autoSpaceDE w:val="0"/>
        <w:autoSpaceDN w:val="0"/>
        <w:adjustRightInd w:val="0"/>
        <w:rPr>
          <w:rFonts w:ascii="HelveticaLTStd-Light" w:hAnsi="HelveticaLTStd-Light" w:cs="HelveticaLTStd-Light"/>
          <w:color w:val="000000"/>
          <w:sz w:val="20"/>
          <w:szCs w:val="20"/>
        </w:rPr>
      </w:pPr>
    </w:p>
    <w:p w14:paraId="61F870F3" w14:textId="77777777" w:rsidR="00C214D9" w:rsidRDefault="00C214D9" w:rsidP="00C214D9">
      <w:pPr>
        <w:autoSpaceDE w:val="0"/>
        <w:autoSpaceDN w:val="0"/>
        <w:adjustRightInd w:val="0"/>
        <w:spacing w:after="284" w:line="280" w:lineRule="atLeast"/>
        <w:ind w:left="549"/>
        <w:rPr>
          <w:rFonts w:ascii="Garamond" w:hAnsi="Garamond" w:cs="HelveticaLTStd-Light"/>
          <w:color w:val="000000"/>
          <w:szCs w:val="21"/>
        </w:rPr>
      </w:pPr>
      <w:r>
        <w:rPr>
          <w:rFonts w:ascii="Garamond" w:hAnsi="Garamond" w:cs="HelveticaLTStd-Light"/>
          <w:color w:val="000000"/>
          <w:szCs w:val="21"/>
        </w:rPr>
        <w:t>T</w:t>
      </w:r>
      <w:r w:rsidRPr="00171B54">
        <w:rPr>
          <w:rFonts w:ascii="Garamond" w:hAnsi="Garamond" w:cs="HelveticaLTStd-Light"/>
          <w:color w:val="000000"/>
          <w:szCs w:val="21"/>
        </w:rPr>
        <w:t>he adoption of the new and amended IFRS</w:t>
      </w:r>
      <w:r>
        <w:rPr>
          <w:rFonts w:ascii="Garamond" w:hAnsi="Garamond" w:cs="HelveticaLTStd-Light"/>
          <w:color w:val="000000"/>
          <w:szCs w:val="21"/>
        </w:rPr>
        <w:t>s</w:t>
      </w:r>
      <w:r w:rsidRPr="00171B54">
        <w:rPr>
          <w:rFonts w:ascii="Garamond" w:hAnsi="Garamond" w:cs="HelveticaLTStd-Light"/>
          <w:color w:val="000000"/>
          <w:szCs w:val="21"/>
        </w:rPr>
        <w:t xml:space="preserve"> had no material impact on the</w:t>
      </w:r>
      <w:r>
        <w:rPr>
          <w:rFonts w:ascii="Garamond" w:hAnsi="Garamond" w:cs="HelveticaLTStd-Light"/>
          <w:color w:val="000000"/>
          <w:szCs w:val="21"/>
        </w:rPr>
        <w:t xml:space="preserve"> Group’s</w:t>
      </w:r>
      <w:r w:rsidRPr="00171B54">
        <w:rPr>
          <w:rFonts w:ascii="Garamond" w:hAnsi="Garamond" w:cs="HelveticaLTStd-Light"/>
          <w:color w:val="000000"/>
          <w:szCs w:val="21"/>
        </w:rPr>
        <w:t xml:space="preserve"> results and financial position.</w:t>
      </w:r>
    </w:p>
    <w:p w14:paraId="13120833" w14:textId="77777777" w:rsidR="00C214D9" w:rsidRPr="0011156F" w:rsidRDefault="00C214D9" w:rsidP="00C214D9">
      <w:pPr>
        <w:autoSpaceDE w:val="0"/>
        <w:autoSpaceDN w:val="0"/>
        <w:adjustRightInd w:val="0"/>
        <w:ind w:left="1134" w:hanging="585"/>
        <w:rPr>
          <w:rFonts w:ascii="Garamond" w:hAnsi="Garamond" w:cs="HelveticaLTStd-Light"/>
          <w:b/>
          <w:color w:val="000000"/>
          <w:szCs w:val="21"/>
        </w:rPr>
      </w:pPr>
      <w:r>
        <w:rPr>
          <w:rFonts w:ascii="Garamond" w:hAnsi="Garamond" w:cs="HelveticaLTStd-Light"/>
          <w:b/>
          <w:color w:val="000000"/>
          <w:szCs w:val="21"/>
        </w:rPr>
        <w:t>3.2 Significant</w:t>
      </w:r>
      <w:r w:rsidRPr="0011156F">
        <w:rPr>
          <w:rFonts w:ascii="Garamond" w:hAnsi="Garamond" w:cs="HelveticaLTStd-Light"/>
          <w:b/>
          <w:color w:val="000000"/>
          <w:szCs w:val="21"/>
        </w:rPr>
        <w:t xml:space="preserve"> accounting policies</w:t>
      </w:r>
    </w:p>
    <w:p w14:paraId="35D151E9" w14:textId="77777777" w:rsidR="00C214D9" w:rsidRPr="00FA27FF" w:rsidRDefault="00C214D9" w:rsidP="00C214D9">
      <w:pPr>
        <w:autoSpaceDE w:val="0"/>
        <w:autoSpaceDN w:val="0"/>
        <w:adjustRightInd w:val="0"/>
        <w:spacing w:after="284" w:line="280" w:lineRule="atLeast"/>
        <w:ind w:left="549"/>
        <w:rPr>
          <w:rFonts w:ascii="Garamond" w:hAnsi="Garamond" w:cs="HelveticaLTStd-Light"/>
          <w:color w:val="000000"/>
          <w:szCs w:val="21"/>
        </w:rPr>
      </w:pPr>
      <w:r w:rsidRPr="00FA27FF">
        <w:rPr>
          <w:rFonts w:ascii="Garamond" w:hAnsi="Garamond" w:cs="HelveticaLTStd-Light"/>
          <w:color w:val="000000"/>
          <w:szCs w:val="21"/>
        </w:rPr>
        <w:t>The interim financial information have been prepared in accordance with the accounting policies adopted in the Group’s most recent annual financial statements for the year ended 31 December 2019.</w:t>
      </w:r>
    </w:p>
    <w:p w14:paraId="3A403920" w14:textId="77777777" w:rsidR="00C214D9" w:rsidRDefault="00C214D9" w:rsidP="00C214D9">
      <w:pPr>
        <w:pStyle w:val="ab"/>
        <w:autoSpaceDE w:val="0"/>
        <w:autoSpaceDN w:val="0"/>
        <w:adjustRightInd w:val="0"/>
        <w:ind w:left="540"/>
        <w:rPr>
          <w:rFonts w:ascii="Garamond" w:eastAsia="宋体" w:hAnsi="Garamond" w:cs="MSung-Light-Identity-H"/>
          <w:bCs/>
          <w:color w:val="000000"/>
          <w:szCs w:val="24"/>
          <w:lang w:val="en-US" w:eastAsia="zh-CN"/>
        </w:rPr>
      </w:pPr>
    </w:p>
    <w:p w14:paraId="4CDC6687" w14:textId="77777777" w:rsidR="00C214D9" w:rsidRDefault="00C214D9" w:rsidP="00C214D9">
      <w:pPr>
        <w:pStyle w:val="ab"/>
        <w:autoSpaceDE w:val="0"/>
        <w:autoSpaceDN w:val="0"/>
        <w:adjustRightInd w:val="0"/>
        <w:ind w:left="540"/>
        <w:rPr>
          <w:rFonts w:ascii="Garamond" w:eastAsia="宋体" w:hAnsi="Garamond" w:cs="MSung-Light-Identity-H"/>
          <w:bCs/>
          <w:color w:val="000000"/>
          <w:szCs w:val="24"/>
          <w:lang w:val="en-US" w:eastAsia="zh-CN"/>
        </w:rPr>
      </w:pPr>
    </w:p>
    <w:p w14:paraId="3E562415" w14:textId="77777777" w:rsidR="00C214D9" w:rsidRDefault="00C214D9" w:rsidP="00C214D9">
      <w:pPr>
        <w:pStyle w:val="ab"/>
        <w:autoSpaceDE w:val="0"/>
        <w:autoSpaceDN w:val="0"/>
        <w:adjustRightInd w:val="0"/>
        <w:ind w:left="540"/>
        <w:rPr>
          <w:rFonts w:ascii="Garamond" w:eastAsia="宋体" w:hAnsi="Garamond" w:cs="MSung-Light-Identity-H"/>
          <w:bCs/>
          <w:color w:val="000000"/>
          <w:szCs w:val="24"/>
          <w:lang w:val="en-US" w:eastAsia="zh-CN"/>
        </w:rPr>
      </w:pPr>
    </w:p>
    <w:p w14:paraId="09B307B5" w14:textId="77777777" w:rsidR="00C214D9" w:rsidRPr="004C75C5" w:rsidRDefault="00C214D9" w:rsidP="00C214D9">
      <w:pPr>
        <w:tabs>
          <w:tab w:val="left" w:pos="540"/>
        </w:tabs>
        <w:outlineLvl w:val="0"/>
        <w:rPr>
          <w:rFonts w:ascii="Arial Black" w:eastAsia="宋体" w:hAnsi="Arial Black" w:cs="MSung-Light-Identity-H"/>
          <w:b/>
          <w:bCs/>
          <w:color w:val="000000"/>
        </w:rPr>
      </w:pPr>
      <w:r w:rsidRPr="004C75C5">
        <w:rPr>
          <w:rFonts w:ascii="Arial Black" w:eastAsia="宋体" w:hAnsi="Arial Black" w:cs="MSung-Light-Identity-H"/>
          <w:b/>
          <w:bCs/>
          <w:color w:val="000000"/>
        </w:rPr>
        <w:t>4</w:t>
      </w:r>
      <w:r>
        <w:rPr>
          <w:rFonts w:ascii="Arial Black" w:eastAsia="宋体" w:hAnsi="Arial Black" w:cs="MSung-Light-Identity-H"/>
          <w:b/>
          <w:bCs/>
          <w:color w:val="000000"/>
        </w:rPr>
        <w:t xml:space="preserve">    </w:t>
      </w:r>
      <w:r w:rsidRPr="00284419">
        <w:rPr>
          <w:rFonts w:ascii="Arial Black" w:eastAsia="宋体" w:hAnsi="Arial Black" w:cs="MSung-Light-Identity-H"/>
          <w:b/>
          <w:bCs/>
          <w:color w:val="000000"/>
        </w:rPr>
        <w:t>R</w:t>
      </w:r>
      <w:r>
        <w:rPr>
          <w:rFonts w:ascii="Arial Black" w:eastAsia="宋体" w:hAnsi="Arial Black" w:cs="MSung-Light-Identity-H"/>
          <w:b/>
          <w:bCs/>
          <w:color w:val="000000"/>
        </w:rPr>
        <w:t xml:space="preserve">EVENUE AND SEGMENT INFORMATION </w:t>
      </w:r>
    </w:p>
    <w:p w14:paraId="343B6892" w14:textId="77777777" w:rsidR="00C214D9" w:rsidRDefault="00C214D9" w:rsidP="00C214D9">
      <w:pPr>
        <w:autoSpaceDE w:val="0"/>
        <w:autoSpaceDN w:val="0"/>
        <w:adjustRightInd w:val="0"/>
        <w:spacing w:after="284" w:line="280" w:lineRule="atLeast"/>
        <w:ind w:firstLine="540"/>
        <w:rPr>
          <w:rFonts w:ascii="Garamond" w:hAnsi="Garamond" w:cs="MHei-Bold-Identity-H"/>
          <w:bCs/>
          <w:color w:val="000000"/>
        </w:rPr>
      </w:pPr>
      <w:r w:rsidRPr="00D22235">
        <w:rPr>
          <w:rFonts w:ascii="Garamond" w:hAnsi="Garamond" w:cs="MHei-Bold-Identity-H"/>
          <w:bCs/>
          <w:color w:val="000000"/>
        </w:rPr>
        <w:t>The Group</w:t>
      </w:r>
      <w:r>
        <w:rPr>
          <w:rFonts w:ascii="Garamond" w:hAnsi="Garamond" w:cs="MHei-Bold-Identity-H"/>
          <w:bCs/>
          <w:color w:val="000000"/>
        </w:rPr>
        <w:t xml:space="preserve">’s revenue is as follows: </w:t>
      </w:r>
    </w:p>
    <w:tbl>
      <w:tblPr>
        <w:tblW w:w="4752" w:type="pct"/>
        <w:tblInd w:w="450" w:type="dxa"/>
        <w:tblLayout w:type="fixed"/>
        <w:tblLook w:val="04A0" w:firstRow="1" w:lastRow="0" w:firstColumn="1" w:lastColumn="0" w:noHBand="0" w:noVBand="1"/>
      </w:tblPr>
      <w:tblGrid>
        <w:gridCol w:w="5206"/>
        <w:gridCol w:w="1706"/>
        <w:gridCol w:w="270"/>
        <w:gridCol w:w="1687"/>
        <w:gridCol w:w="27"/>
      </w:tblGrid>
      <w:tr w:rsidR="00C214D9" w:rsidRPr="00992DDD" w14:paraId="274A12CA" w14:textId="77777777" w:rsidTr="00C16C1C">
        <w:trPr>
          <w:gridAfter w:val="1"/>
          <w:wAfter w:w="15" w:type="pct"/>
        </w:trPr>
        <w:tc>
          <w:tcPr>
            <w:tcW w:w="2926" w:type="pct"/>
            <w:vAlign w:val="center"/>
          </w:tcPr>
          <w:p w14:paraId="66277D42" w14:textId="77777777" w:rsidR="00C214D9" w:rsidRPr="00992DDD" w:rsidRDefault="00C214D9" w:rsidP="00C16C1C">
            <w:pPr>
              <w:autoSpaceDE w:val="0"/>
              <w:autoSpaceDN w:val="0"/>
              <w:adjustRightInd w:val="0"/>
              <w:rPr>
                <w:rFonts w:ascii="Arial" w:eastAsia="MHei-Bold-Identity-H" w:hAnsi="Arial" w:cs="Arial"/>
                <w:bCs/>
                <w:color w:val="000000"/>
                <w:sz w:val="16"/>
                <w:szCs w:val="14"/>
                <w:lang w:eastAsia="zh-HK"/>
              </w:rPr>
            </w:pPr>
          </w:p>
        </w:tc>
        <w:tc>
          <w:tcPr>
            <w:tcW w:w="2059" w:type="pct"/>
            <w:gridSpan w:val="3"/>
            <w:vAlign w:val="bottom"/>
          </w:tcPr>
          <w:p w14:paraId="13FD2D1D" w14:textId="77777777" w:rsidR="00C214D9" w:rsidRDefault="00C214D9" w:rsidP="00C16C1C">
            <w:pPr>
              <w:autoSpaceDE w:val="0"/>
              <w:autoSpaceDN w:val="0"/>
              <w:adjustRightInd w:val="0"/>
              <w:jc w:val="center"/>
              <w:rPr>
                <w:rFonts w:ascii="Arial" w:eastAsia="宋体" w:hAnsi="Arial" w:cs="Arial"/>
                <w:b/>
                <w:bCs/>
                <w:color w:val="000000"/>
                <w:sz w:val="18"/>
                <w:szCs w:val="18"/>
                <w:lang w:val="en-GB"/>
              </w:rPr>
            </w:pPr>
            <w:r w:rsidRPr="00D22235">
              <w:rPr>
                <w:rFonts w:ascii="Arial" w:eastAsia="宋体" w:hAnsi="Arial" w:cs="Arial"/>
                <w:b/>
                <w:bCs/>
                <w:color w:val="000000"/>
                <w:sz w:val="18"/>
                <w:szCs w:val="18"/>
                <w:lang w:val="en-GB"/>
              </w:rPr>
              <w:t xml:space="preserve">For the six months ended </w:t>
            </w:r>
          </w:p>
          <w:p w14:paraId="72B866BB" w14:textId="77777777" w:rsidR="00C214D9" w:rsidRPr="00857993" w:rsidRDefault="00C214D9" w:rsidP="00C16C1C">
            <w:pPr>
              <w:autoSpaceDE w:val="0"/>
              <w:autoSpaceDN w:val="0"/>
              <w:adjustRightInd w:val="0"/>
              <w:jc w:val="center"/>
              <w:rPr>
                <w:rFonts w:ascii="Arial" w:eastAsia="宋体" w:hAnsi="Arial" w:cs="Arial"/>
                <w:bCs/>
                <w:color w:val="000000"/>
                <w:sz w:val="18"/>
                <w:szCs w:val="18"/>
              </w:rPr>
            </w:pPr>
            <w:r w:rsidRPr="00D22235">
              <w:rPr>
                <w:rFonts w:ascii="Arial" w:eastAsia="宋体" w:hAnsi="Arial" w:cs="Arial"/>
                <w:b/>
                <w:bCs/>
                <w:color w:val="000000"/>
                <w:sz w:val="18"/>
                <w:szCs w:val="18"/>
                <w:lang w:val="en-GB"/>
              </w:rPr>
              <w:t>30 June</w:t>
            </w:r>
          </w:p>
        </w:tc>
      </w:tr>
      <w:tr w:rsidR="00C214D9" w:rsidRPr="00992DDD" w14:paraId="25F47076" w14:textId="77777777" w:rsidTr="00C16C1C">
        <w:tc>
          <w:tcPr>
            <w:tcW w:w="2926" w:type="pct"/>
            <w:vAlign w:val="center"/>
          </w:tcPr>
          <w:p w14:paraId="5FBF96CA" w14:textId="77777777" w:rsidR="00C214D9" w:rsidRPr="00992DDD" w:rsidRDefault="00C214D9" w:rsidP="00C16C1C">
            <w:pPr>
              <w:autoSpaceDE w:val="0"/>
              <w:autoSpaceDN w:val="0"/>
              <w:adjustRightInd w:val="0"/>
              <w:rPr>
                <w:rFonts w:ascii="Arial" w:eastAsia="MHei-Bold-Identity-H" w:hAnsi="Arial" w:cs="Arial"/>
                <w:bCs/>
                <w:color w:val="000000"/>
                <w:sz w:val="16"/>
                <w:szCs w:val="14"/>
                <w:lang w:eastAsia="zh-HK"/>
              </w:rPr>
            </w:pPr>
          </w:p>
        </w:tc>
        <w:tc>
          <w:tcPr>
            <w:tcW w:w="959" w:type="pct"/>
            <w:vAlign w:val="center"/>
          </w:tcPr>
          <w:p w14:paraId="5408A131" w14:textId="77777777" w:rsidR="00C214D9" w:rsidRDefault="00C214D9" w:rsidP="00C16C1C">
            <w:pPr>
              <w:tabs>
                <w:tab w:val="decimal" w:pos="1331"/>
              </w:tabs>
              <w:autoSpaceDE w:val="0"/>
              <w:autoSpaceDN w:val="0"/>
              <w:adjustRightInd w:val="0"/>
              <w:jc w:val="left"/>
              <w:rPr>
                <w:rFonts w:ascii="Arial" w:eastAsia="MHei-Bold-Identity-H" w:hAnsi="Arial" w:cs="Arial"/>
                <w:b/>
                <w:bCs/>
                <w:color w:val="000000"/>
                <w:sz w:val="18"/>
                <w:szCs w:val="18"/>
              </w:rPr>
            </w:pPr>
            <w:r>
              <w:rPr>
                <w:rFonts w:ascii="Arial" w:eastAsia="宋体" w:hAnsi="Arial" w:cs="Arial"/>
                <w:b/>
                <w:bCs/>
                <w:color w:val="000000"/>
                <w:sz w:val="18"/>
                <w:szCs w:val="18"/>
              </w:rPr>
              <w:t>2020</w:t>
            </w:r>
          </w:p>
        </w:tc>
        <w:tc>
          <w:tcPr>
            <w:tcW w:w="152" w:type="pct"/>
            <w:vAlign w:val="center"/>
          </w:tcPr>
          <w:p w14:paraId="6A1CBE86" w14:textId="77777777" w:rsidR="00C214D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63" w:type="pct"/>
            <w:gridSpan w:val="2"/>
            <w:vAlign w:val="center"/>
          </w:tcPr>
          <w:p w14:paraId="6BC5FFD5" w14:textId="77777777" w:rsidR="00C214D9" w:rsidRDefault="00C214D9" w:rsidP="00C16C1C">
            <w:pPr>
              <w:tabs>
                <w:tab w:val="decimal" w:pos="1350"/>
              </w:tabs>
              <w:autoSpaceDE w:val="0"/>
              <w:autoSpaceDN w:val="0"/>
              <w:adjustRightInd w:val="0"/>
              <w:jc w:val="left"/>
              <w:rPr>
                <w:rFonts w:ascii="Arial" w:eastAsia="MHei-Bold-Identity-H" w:hAnsi="Arial" w:cs="Arial"/>
                <w:bCs/>
                <w:color w:val="000000"/>
                <w:sz w:val="18"/>
                <w:szCs w:val="18"/>
              </w:rPr>
            </w:pPr>
            <w:r>
              <w:rPr>
                <w:rFonts w:ascii="Arial" w:eastAsia="宋体" w:hAnsi="Arial" w:cs="Arial"/>
                <w:bCs/>
                <w:color w:val="000000"/>
                <w:sz w:val="18"/>
                <w:szCs w:val="18"/>
              </w:rPr>
              <w:t>2019</w:t>
            </w:r>
          </w:p>
        </w:tc>
      </w:tr>
      <w:tr w:rsidR="00C214D9" w:rsidRPr="00992DDD" w14:paraId="2DCB27ED" w14:textId="77777777" w:rsidTr="00C16C1C">
        <w:trPr>
          <w:trHeight w:val="121"/>
        </w:trPr>
        <w:tc>
          <w:tcPr>
            <w:tcW w:w="2926" w:type="pct"/>
            <w:vAlign w:val="center"/>
          </w:tcPr>
          <w:p w14:paraId="2D8B2FDE" w14:textId="77777777" w:rsidR="00C214D9" w:rsidRPr="00992DDD" w:rsidRDefault="00C214D9" w:rsidP="00C16C1C">
            <w:pPr>
              <w:autoSpaceDE w:val="0"/>
              <w:autoSpaceDN w:val="0"/>
              <w:adjustRightInd w:val="0"/>
              <w:rPr>
                <w:rFonts w:ascii="Arial" w:eastAsia="MHei-Bold-Identity-H" w:hAnsi="Arial" w:cs="Arial"/>
                <w:bCs/>
                <w:color w:val="000000"/>
                <w:sz w:val="16"/>
                <w:szCs w:val="14"/>
              </w:rPr>
            </w:pPr>
          </w:p>
        </w:tc>
        <w:tc>
          <w:tcPr>
            <w:tcW w:w="959" w:type="pct"/>
            <w:vAlign w:val="center"/>
          </w:tcPr>
          <w:p w14:paraId="4FB818B0" w14:textId="77777777" w:rsidR="00C214D9" w:rsidRDefault="00C214D9" w:rsidP="00C16C1C">
            <w:pPr>
              <w:tabs>
                <w:tab w:val="decimal" w:pos="1343"/>
              </w:tabs>
              <w:autoSpaceDE w:val="0"/>
              <w:autoSpaceDN w:val="0"/>
              <w:adjustRightInd w:val="0"/>
              <w:jc w:val="left"/>
              <w:rPr>
                <w:rFonts w:ascii="Arial" w:eastAsia="MHei-Bold-Identity-H" w:hAnsi="Arial" w:cs="Arial"/>
                <w:b/>
                <w:bCs/>
                <w:color w:val="000000"/>
                <w:sz w:val="18"/>
                <w:szCs w:val="18"/>
              </w:rPr>
            </w:pPr>
            <w:r w:rsidRPr="00D22235">
              <w:rPr>
                <w:rFonts w:ascii="Arial" w:hAnsi="Arial" w:cs="Arial"/>
                <w:b/>
                <w:bCs/>
                <w:color w:val="000000"/>
                <w:sz w:val="18"/>
                <w:szCs w:val="18"/>
                <w:lang w:eastAsia="zh-HK"/>
              </w:rPr>
              <w:t>RMB</w:t>
            </w:r>
            <w:r w:rsidRPr="00D22235">
              <w:rPr>
                <w:rFonts w:ascii="Arial" w:eastAsia="宋体" w:hAnsi="Arial" w:cs="Arial"/>
                <w:b/>
                <w:bCs/>
                <w:color w:val="000000"/>
                <w:sz w:val="18"/>
                <w:szCs w:val="18"/>
              </w:rPr>
              <w:t>’000</w:t>
            </w:r>
          </w:p>
        </w:tc>
        <w:tc>
          <w:tcPr>
            <w:tcW w:w="152" w:type="pct"/>
            <w:vAlign w:val="center"/>
          </w:tcPr>
          <w:p w14:paraId="6497E4E3" w14:textId="77777777" w:rsidR="00C214D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63" w:type="pct"/>
            <w:gridSpan w:val="2"/>
            <w:vAlign w:val="center"/>
          </w:tcPr>
          <w:p w14:paraId="3234C736" w14:textId="77777777" w:rsidR="00C214D9" w:rsidRDefault="00C214D9" w:rsidP="00C16C1C">
            <w:pPr>
              <w:tabs>
                <w:tab w:val="decimal" w:pos="1350"/>
              </w:tabs>
              <w:autoSpaceDE w:val="0"/>
              <w:autoSpaceDN w:val="0"/>
              <w:adjustRightInd w:val="0"/>
              <w:jc w:val="left"/>
              <w:rPr>
                <w:rFonts w:ascii="Arial" w:eastAsia="MHei-Bold-Identity-H" w:hAnsi="Arial" w:cs="Arial"/>
                <w:bCs/>
                <w:color w:val="000000"/>
                <w:sz w:val="18"/>
                <w:szCs w:val="18"/>
              </w:rPr>
            </w:pPr>
            <w:r w:rsidRPr="00D22235">
              <w:rPr>
                <w:rFonts w:ascii="Arial" w:hAnsi="Arial" w:cs="Arial"/>
                <w:bCs/>
                <w:color w:val="000000"/>
                <w:sz w:val="18"/>
                <w:szCs w:val="18"/>
                <w:lang w:eastAsia="zh-HK"/>
              </w:rPr>
              <w:t>RMB</w:t>
            </w:r>
            <w:r w:rsidRPr="00D22235">
              <w:rPr>
                <w:rFonts w:ascii="Arial" w:eastAsia="宋体" w:hAnsi="Arial" w:cs="Arial"/>
                <w:bCs/>
                <w:color w:val="000000"/>
                <w:sz w:val="18"/>
                <w:szCs w:val="18"/>
              </w:rPr>
              <w:t>’000</w:t>
            </w:r>
          </w:p>
        </w:tc>
      </w:tr>
      <w:tr w:rsidR="00C214D9" w:rsidRPr="00992DDD" w14:paraId="51FB3CF5" w14:textId="77777777" w:rsidTr="00C16C1C">
        <w:trPr>
          <w:trHeight w:val="121"/>
        </w:trPr>
        <w:tc>
          <w:tcPr>
            <w:tcW w:w="2926" w:type="pct"/>
            <w:vAlign w:val="center"/>
          </w:tcPr>
          <w:p w14:paraId="65C7899C" w14:textId="77777777" w:rsidR="00C214D9" w:rsidRPr="00992DDD" w:rsidRDefault="00C214D9" w:rsidP="00C16C1C">
            <w:pPr>
              <w:autoSpaceDE w:val="0"/>
              <w:autoSpaceDN w:val="0"/>
              <w:adjustRightInd w:val="0"/>
              <w:rPr>
                <w:rFonts w:ascii="Arial" w:eastAsia="MHei-Bold-Identity-H" w:hAnsi="Arial" w:cs="Arial"/>
                <w:bCs/>
                <w:color w:val="000000"/>
                <w:sz w:val="16"/>
                <w:szCs w:val="14"/>
              </w:rPr>
            </w:pPr>
          </w:p>
        </w:tc>
        <w:tc>
          <w:tcPr>
            <w:tcW w:w="959" w:type="pct"/>
            <w:vAlign w:val="center"/>
          </w:tcPr>
          <w:p w14:paraId="32F70FB2" w14:textId="77777777" w:rsidR="00C214D9" w:rsidRDefault="00C214D9" w:rsidP="00C16C1C">
            <w:pPr>
              <w:tabs>
                <w:tab w:val="decimal" w:pos="1343"/>
              </w:tabs>
              <w:autoSpaceDE w:val="0"/>
              <w:autoSpaceDN w:val="0"/>
              <w:adjustRightInd w:val="0"/>
              <w:jc w:val="left"/>
              <w:rPr>
                <w:rFonts w:ascii="Arial" w:eastAsia="MHei-Bold-Identity-H" w:hAnsi="Arial" w:cs="Arial"/>
                <w:b/>
                <w:bCs/>
                <w:color w:val="000000"/>
                <w:sz w:val="18"/>
                <w:szCs w:val="18"/>
              </w:rPr>
            </w:pPr>
            <w:r>
              <w:rPr>
                <w:rFonts w:ascii="Arial" w:hAnsi="Arial" w:cs="Arial"/>
                <w:b/>
                <w:bCs/>
                <w:color w:val="000000"/>
                <w:sz w:val="18"/>
                <w:szCs w:val="18"/>
                <w:lang w:eastAsia="zh-HK"/>
              </w:rPr>
              <w:t>(Unaudited)</w:t>
            </w:r>
          </w:p>
        </w:tc>
        <w:tc>
          <w:tcPr>
            <w:tcW w:w="152" w:type="pct"/>
            <w:vAlign w:val="center"/>
          </w:tcPr>
          <w:p w14:paraId="4B21FA54" w14:textId="77777777" w:rsidR="00C214D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63" w:type="pct"/>
            <w:gridSpan w:val="2"/>
            <w:vAlign w:val="center"/>
          </w:tcPr>
          <w:p w14:paraId="718D3A1C" w14:textId="77777777" w:rsidR="00C214D9" w:rsidRDefault="00C214D9" w:rsidP="00C16C1C">
            <w:pPr>
              <w:tabs>
                <w:tab w:val="decimal" w:pos="1350"/>
              </w:tabs>
              <w:autoSpaceDE w:val="0"/>
              <w:autoSpaceDN w:val="0"/>
              <w:adjustRightInd w:val="0"/>
              <w:jc w:val="left"/>
              <w:rPr>
                <w:rFonts w:ascii="Arial" w:eastAsia="MHei-Bold-Identity-H" w:hAnsi="Arial" w:cs="Arial"/>
                <w:bCs/>
                <w:color w:val="000000"/>
                <w:sz w:val="18"/>
                <w:szCs w:val="18"/>
              </w:rPr>
            </w:pPr>
            <w:r>
              <w:rPr>
                <w:rFonts w:ascii="Arial" w:hAnsi="Arial" w:cs="Arial"/>
                <w:bCs/>
                <w:color w:val="000000"/>
                <w:sz w:val="18"/>
                <w:szCs w:val="18"/>
                <w:lang w:eastAsia="zh-HK"/>
              </w:rPr>
              <w:t>(Unaudited)</w:t>
            </w:r>
          </w:p>
        </w:tc>
      </w:tr>
      <w:tr w:rsidR="00C214D9" w:rsidRPr="00992DDD" w14:paraId="22E7C204" w14:textId="77777777" w:rsidTr="00C16C1C">
        <w:tc>
          <w:tcPr>
            <w:tcW w:w="2926" w:type="pct"/>
            <w:vAlign w:val="center"/>
          </w:tcPr>
          <w:p w14:paraId="2E5E555A" w14:textId="77777777" w:rsidR="00C214D9" w:rsidRPr="00DE54B5" w:rsidRDefault="00C214D9" w:rsidP="00C16C1C">
            <w:pPr>
              <w:autoSpaceDE w:val="0"/>
              <w:autoSpaceDN w:val="0"/>
              <w:adjustRightInd w:val="0"/>
              <w:rPr>
                <w:rFonts w:ascii="Arial" w:eastAsia="宋体" w:hAnsi="Arial" w:cs="Arial"/>
                <w:b/>
                <w:bCs/>
                <w:color w:val="000000"/>
                <w:sz w:val="18"/>
                <w:szCs w:val="18"/>
              </w:rPr>
            </w:pPr>
          </w:p>
        </w:tc>
        <w:tc>
          <w:tcPr>
            <w:tcW w:w="959" w:type="pct"/>
            <w:vAlign w:val="center"/>
          </w:tcPr>
          <w:p w14:paraId="73FD2912" w14:textId="77777777" w:rsidR="00C214D9" w:rsidRPr="00EC3E1B" w:rsidRDefault="00C214D9" w:rsidP="00C16C1C">
            <w:pPr>
              <w:tabs>
                <w:tab w:val="decimal" w:pos="1343"/>
              </w:tabs>
              <w:autoSpaceDE w:val="0"/>
              <w:autoSpaceDN w:val="0"/>
              <w:adjustRightInd w:val="0"/>
              <w:jc w:val="left"/>
              <w:rPr>
                <w:rFonts w:ascii="Arial" w:eastAsia="MHei-Bold-Identity-H" w:hAnsi="Arial" w:cs="Arial"/>
                <w:b/>
                <w:bCs/>
                <w:color w:val="000000"/>
                <w:sz w:val="18"/>
                <w:szCs w:val="18"/>
                <w:lang w:eastAsia="zh-HK"/>
              </w:rPr>
            </w:pPr>
          </w:p>
        </w:tc>
        <w:tc>
          <w:tcPr>
            <w:tcW w:w="152" w:type="pct"/>
            <w:vAlign w:val="center"/>
          </w:tcPr>
          <w:p w14:paraId="521D8D67" w14:textId="77777777" w:rsidR="00C214D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63" w:type="pct"/>
            <w:gridSpan w:val="2"/>
            <w:vAlign w:val="center"/>
          </w:tcPr>
          <w:p w14:paraId="52C6779E" w14:textId="77777777" w:rsidR="00C214D9" w:rsidRDefault="00C214D9" w:rsidP="00C16C1C">
            <w:pPr>
              <w:tabs>
                <w:tab w:val="decimal" w:pos="1350"/>
              </w:tabs>
              <w:autoSpaceDE w:val="0"/>
              <w:autoSpaceDN w:val="0"/>
              <w:adjustRightInd w:val="0"/>
              <w:jc w:val="left"/>
              <w:rPr>
                <w:rFonts w:ascii="Arial" w:eastAsia="宋体" w:hAnsi="Arial" w:cs="Arial"/>
                <w:bCs/>
                <w:color w:val="000000"/>
                <w:sz w:val="18"/>
                <w:szCs w:val="18"/>
              </w:rPr>
            </w:pPr>
          </w:p>
        </w:tc>
      </w:tr>
      <w:tr w:rsidR="00C214D9" w:rsidRPr="00992DDD" w14:paraId="09D2CAC3" w14:textId="77777777" w:rsidTr="00C16C1C">
        <w:tc>
          <w:tcPr>
            <w:tcW w:w="2926" w:type="pct"/>
            <w:vAlign w:val="center"/>
          </w:tcPr>
          <w:p w14:paraId="300AD039" w14:textId="77777777" w:rsidR="00C214D9" w:rsidRPr="00DE54B5" w:rsidRDefault="00C214D9" w:rsidP="00C16C1C">
            <w:pPr>
              <w:autoSpaceDE w:val="0"/>
              <w:autoSpaceDN w:val="0"/>
              <w:adjustRightInd w:val="0"/>
              <w:rPr>
                <w:rFonts w:ascii="Arial" w:eastAsia="宋体" w:hAnsi="Arial" w:cs="Arial"/>
                <w:b/>
                <w:bCs/>
                <w:color w:val="000000"/>
                <w:sz w:val="18"/>
                <w:szCs w:val="18"/>
              </w:rPr>
            </w:pPr>
            <w:r w:rsidRPr="00D22235">
              <w:rPr>
                <w:rFonts w:ascii="Arial" w:hAnsi="Arial" w:cs="Arial"/>
                <w:sz w:val="18"/>
                <w:szCs w:val="18"/>
              </w:rPr>
              <w:t>Geophysics</w:t>
            </w:r>
          </w:p>
        </w:tc>
        <w:tc>
          <w:tcPr>
            <w:tcW w:w="959" w:type="pct"/>
            <w:vAlign w:val="bottom"/>
          </w:tcPr>
          <w:p w14:paraId="29E2DA19" w14:textId="77777777" w:rsidR="00C214D9" w:rsidRPr="00FC40FE" w:rsidRDefault="00C214D9" w:rsidP="00C16C1C">
            <w:pPr>
              <w:tabs>
                <w:tab w:val="decimal" w:pos="1343"/>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宋体" w:hAnsi="Arial" w:cs="Arial"/>
                <w:b/>
                <w:bCs/>
                <w:color w:val="000000"/>
                <w:sz w:val="18"/>
                <w:szCs w:val="18"/>
              </w:rPr>
              <w:t>1,829,604</w:t>
            </w:r>
          </w:p>
        </w:tc>
        <w:tc>
          <w:tcPr>
            <w:tcW w:w="152" w:type="pct"/>
            <w:vAlign w:val="center"/>
          </w:tcPr>
          <w:p w14:paraId="7ED5BE2E" w14:textId="77777777" w:rsidR="00C214D9" w:rsidRPr="00C95CA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63" w:type="pct"/>
            <w:gridSpan w:val="2"/>
            <w:vAlign w:val="center"/>
          </w:tcPr>
          <w:p w14:paraId="68EDE764" w14:textId="77777777" w:rsidR="00C214D9" w:rsidRPr="001E3CDA" w:rsidRDefault="00C214D9" w:rsidP="00C16C1C">
            <w:pPr>
              <w:tabs>
                <w:tab w:val="decimal" w:pos="1350"/>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rPr>
              <w:t>1,869,906</w:t>
            </w:r>
          </w:p>
        </w:tc>
      </w:tr>
      <w:tr w:rsidR="00C214D9" w:rsidRPr="00992DDD" w14:paraId="12F63BBB" w14:textId="77777777" w:rsidTr="00C16C1C">
        <w:tc>
          <w:tcPr>
            <w:tcW w:w="2926" w:type="pct"/>
            <w:vAlign w:val="center"/>
          </w:tcPr>
          <w:p w14:paraId="76B94FBC" w14:textId="77777777" w:rsidR="00C214D9" w:rsidRPr="00DE54B5" w:rsidRDefault="00C214D9" w:rsidP="00C16C1C">
            <w:pPr>
              <w:autoSpaceDE w:val="0"/>
              <w:autoSpaceDN w:val="0"/>
              <w:adjustRightInd w:val="0"/>
              <w:rPr>
                <w:rFonts w:ascii="Arial" w:eastAsia="宋体" w:hAnsi="Arial" w:cs="Arial"/>
                <w:bCs/>
                <w:color w:val="000000"/>
                <w:sz w:val="18"/>
                <w:szCs w:val="18"/>
              </w:rPr>
            </w:pPr>
            <w:r w:rsidRPr="00D22235">
              <w:rPr>
                <w:rFonts w:ascii="Arial" w:hAnsi="Arial" w:cs="Arial"/>
                <w:sz w:val="18"/>
                <w:szCs w:val="18"/>
              </w:rPr>
              <w:t>Drilling engineering</w:t>
            </w:r>
          </w:p>
        </w:tc>
        <w:tc>
          <w:tcPr>
            <w:tcW w:w="959" w:type="pct"/>
            <w:vAlign w:val="bottom"/>
          </w:tcPr>
          <w:p w14:paraId="3E34E8A4"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16,999,910</w:t>
            </w:r>
          </w:p>
        </w:tc>
        <w:tc>
          <w:tcPr>
            <w:tcW w:w="152" w:type="pct"/>
            <w:vAlign w:val="center"/>
          </w:tcPr>
          <w:p w14:paraId="0ECDB379" w14:textId="77777777" w:rsidR="00C214D9" w:rsidRPr="00C95CA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63" w:type="pct"/>
            <w:gridSpan w:val="2"/>
            <w:vAlign w:val="center"/>
          </w:tcPr>
          <w:p w14:paraId="046ADEE9" w14:textId="77777777" w:rsidR="00C214D9" w:rsidRPr="001E3CDA" w:rsidRDefault="00C214D9" w:rsidP="00C16C1C">
            <w:pPr>
              <w:tabs>
                <w:tab w:val="decimal" w:pos="1350"/>
              </w:tabs>
              <w:autoSpaceDE w:val="0"/>
              <w:autoSpaceDN w:val="0"/>
              <w:adjustRightInd w:val="0"/>
              <w:jc w:val="left"/>
              <w:rPr>
                <w:rFonts w:ascii="Arial" w:hAnsi="Arial" w:cs="Arial"/>
                <w:bCs/>
                <w:color w:val="000000"/>
                <w:sz w:val="18"/>
                <w:szCs w:val="18"/>
                <w:lang w:eastAsia="zh-HK"/>
              </w:rPr>
            </w:pPr>
            <w:r w:rsidRPr="00BA4380">
              <w:rPr>
                <w:rFonts w:ascii="Arial" w:eastAsia="宋体" w:hAnsi="Arial" w:cs="Arial"/>
                <w:bCs/>
                <w:color w:val="000000"/>
                <w:sz w:val="18"/>
                <w:szCs w:val="18"/>
              </w:rPr>
              <w:t>16,779,456</w:t>
            </w:r>
          </w:p>
        </w:tc>
      </w:tr>
      <w:tr w:rsidR="00C214D9" w:rsidRPr="00992DDD" w14:paraId="44B4842F" w14:textId="77777777" w:rsidTr="00C16C1C">
        <w:tc>
          <w:tcPr>
            <w:tcW w:w="2926" w:type="pct"/>
            <w:vAlign w:val="center"/>
          </w:tcPr>
          <w:p w14:paraId="0B5E396C" w14:textId="77777777" w:rsidR="00C214D9" w:rsidRPr="00DE54B5" w:rsidRDefault="00C214D9" w:rsidP="00C16C1C">
            <w:pPr>
              <w:autoSpaceDE w:val="0"/>
              <w:autoSpaceDN w:val="0"/>
              <w:adjustRightInd w:val="0"/>
              <w:rPr>
                <w:rFonts w:ascii="Arial" w:eastAsia="宋体" w:hAnsi="Arial" w:cs="Arial"/>
                <w:bCs/>
                <w:color w:val="000000"/>
                <w:sz w:val="18"/>
                <w:szCs w:val="18"/>
              </w:rPr>
            </w:pPr>
            <w:r w:rsidRPr="00D22235">
              <w:rPr>
                <w:rFonts w:ascii="Arial" w:hAnsi="Arial" w:cs="Arial"/>
                <w:sz w:val="18"/>
                <w:szCs w:val="18"/>
              </w:rPr>
              <w:t>Logging and mud logging</w:t>
            </w:r>
          </w:p>
        </w:tc>
        <w:tc>
          <w:tcPr>
            <w:tcW w:w="959" w:type="pct"/>
            <w:vAlign w:val="bottom"/>
          </w:tcPr>
          <w:p w14:paraId="38CD9876"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1,144,021</w:t>
            </w:r>
          </w:p>
        </w:tc>
        <w:tc>
          <w:tcPr>
            <w:tcW w:w="152" w:type="pct"/>
            <w:vAlign w:val="center"/>
          </w:tcPr>
          <w:p w14:paraId="425EB17F" w14:textId="77777777" w:rsidR="00C214D9" w:rsidRPr="00C95CA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63" w:type="pct"/>
            <w:gridSpan w:val="2"/>
            <w:vAlign w:val="center"/>
          </w:tcPr>
          <w:p w14:paraId="45CC2BAE" w14:textId="77777777" w:rsidR="00C214D9" w:rsidRPr="001E3CDA" w:rsidRDefault="00C214D9" w:rsidP="00C16C1C">
            <w:pPr>
              <w:tabs>
                <w:tab w:val="decimal" w:pos="1350"/>
              </w:tabs>
              <w:autoSpaceDE w:val="0"/>
              <w:autoSpaceDN w:val="0"/>
              <w:adjustRightInd w:val="0"/>
              <w:jc w:val="left"/>
              <w:rPr>
                <w:rFonts w:ascii="Arial" w:hAnsi="Arial" w:cs="Arial"/>
                <w:bCs/>
                <w:color w:val="000000"/>
                <w:sz w:val="18"/>
                <w:szCs w:val="18"/>
                <w:lang w:eastAsia="zh-HK"/>
              </w:rPr>
            </w:pPr>
            <w:r w:rsidRPr="00BA4380">
              <w:rPr>
                <w:rFonts w:ascii="Arial" w:eastAsia="宋体" w:hAnsi="Arial" w:cs="Arial"/>
                <w:bCs/>
                <w:color w:val="000000"/>
                <w:sz w:val="18"/>
                <w:szCs w:val="18"/>
              </w:rPr>
              <w:t>1,048,528</w:t>
            </w:r>
          </w:p>
        </w:tc>
      </w:tr>
      <w:tr w:rsidR="00C214D9" w:rsidRPr="00992DDD" w14:paraId="5B3FB803" w14:textId="77777777" w:rsidTr="00C16C1C">
        <w:tc>
          <w:tcPr>
            <w:tcW w:w="2926" w:type="pct"/>
            <w:vAlign w:val="center"/>
          </w:tcPr>
          <w:p w14:paraId="5C3FCDF9" w14:textId="77777777" w:rsidR="00C214D9" w:rsidRPr="00DE54B5" w:rsidRDefault="00C214D9" w:rsidP="00C16C1C">
            <w:pPr>
              <w:autoSpaceDE w:val="0"/>
              <w:autoSpaceDN w:val="0"/>
              <w:adjustRightInd w:val="0"/>
              <w:rPr>
                <w:rFonts w:ascii="Arial" w:eastAsia="宋体" w:hAnsi="Arial" w:cs="Arial"/>
                <w:b/>
                <w:bCs/>
                <w:color w:val="000000"/>
                <w:sz w:val="18"/>
                <w:szCs w:val="18"/>
              </w:rPr>
            </w:pPr>
            <w:r w:rsidRPr="00D22235">
              <w:rPr>
                <w:rFonts w:ascii="Arial" w:hAnsi="Arial" w:cs="Arial"/>
                <w:sz w:val="18"/>
                <w:szCs w:val="18"/>
              </w:rPr>
              <w:t>Special downhole operations</w:t>
            </w:r>
          </w:p>
        </w:tc>
        <w:tc>
          <w:tcPr>
            <w:tcW w:w="959" w:type="pct"/>
            <w:vAlign w:val="bottom"/>
          </w:tcPr>
          <w:p w14:paraId="16CDAD90"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3,784,880</w:t>
            </w:r>
          </w:p>
        </w:tc>
        <w:tc>
          <w:tcPr>
            <w:tcW w:w="152" w:type="pct"/>
            <w:vAlign w:val="center"/>
          </w:tcPr>
          <w:p w14:paraId="6B883A90" w14:textId="77777777" w:rsidR="00C214D9" w:rsidRPr="00C95CA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63" w:type="pct"/>
            <w:gridSpan w:val="2"/>
            <w:vAlign w:val="center"/>
          </w:tcPr>
          <w:p w14:paraId="643B8A91" w14:textId="77777777" w:rsidR="00C214D9" w:rsidRPr="001E3CDA" w:rsidRDefault="00C214D9" w:rsidP="00C16C1C">
            <w:pPr>
              <w:tabs>
                <w:tab w:val="decimal" w:pos="1350"/>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rPr>
              <w:t>3,197,268</w:t>
            </w:r>
          </w:p>
        </w:tc>
      </w:tr>
      <w:tr w:rsidR="00C214D9" w:rsidRPr="00992DDD" w14:paraId="5B161756" w14:textId="77777777" w:rsidTr="00C16C1C">
        <w:tc>
          <w:tcPr>
            <w:tcW w:w="2926" w:type="pct"/>
            <w:vAlign w:val="center"/>
          </w:tcPr>
          <w:p w14:paraId="3683350A" w14:textId="77777777" w:rsidR="00C214D9" w:rsidRPr="00DE54B5" w:rsidRDefault="00C214D9" w:rsidP="00C16C1C">
            <w:pPr>
              <w:autoSpaceDE w:val="0"/>
              <w:autoSpaceDN w:val="0"/>
              <w:adjustRightInd w:val="0"/>
              <w:rPr>
                <w:rFonts w:ascii="Arial" w:eastAsia="宋体" w:hAnsi="Arial" w:cs="Arial"/>
                <w:bCs/>
                <w:color w:val="000000"/>
                <w:sz w:val="18"/>
                <w:szCs w:val="18"/>
                <w:lang w:val="en-GB"/>
              </w:rPr>
            </w:pPr>
            <w:r w:rsidRPr="00D22235">
              <w:rPr>
                <w:rFonts w:ascii="Arial" w:hAnsi="Arial" w:cs="Arial"/>
                <w:sz w:val="18"/>
                <w:szCs w:val="18"/>
              </w:rPr>
              <w:t>Engineering construction</w:t>
            </w:r>
          </w:p>
        </w:tc>
        <w:tc>
          <w:tcPr>
            <w:tcW w:w="959" w:type="pct"/>
            <w:vAlign w:val="bottom"/>
          </w:tcPr>
          <w:p w14:paraId="62969453"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6,826,902</w:t>
            </w:r>
          </w:p>
        </w:tc>
        <w:tc>
          <w:tcPr>
            <w:tcW w:w="152" w:type="pct"/>
            <w:vAlign w:val="center"/>
          </w:tcPr>
          <w:p w14:paraId="45C5303C" w14:textId="77777777" w:rsidR="00C214D9" w:rsidRPr="00C95CA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63" w:type="pct"/>
            <w:gridSpan w:val="2"/>
            <w:vAlign w:val="center"/>
          </w:tcPr>
          <w:p w14:paraId="38D83FD8" w14:textId="77777777" w:rsidR="00C214D9" w:rsidRPr="001E3CDA" w:rsidRDefault="00C214D9" w:rsidP="00C16C1C">
            <w:pPr>
              <w:tabs>
                <w:tab w:val="decimal" w:pos="1350"/>
              </w:tabs>
              <w:autoSpaceDE w:val="0"/>
              <w:autoSpaceDN w:val="0"/>
              <w:adjustRightInd w:val="0"/>
              <w:jc w:val="left"/>
              <w:rPr>
                <w:rFonts w:ascii="Arial" w:hAnsi="Arial" w:cs="Arial"/>
                <w:bCs/>
                <w:color w:val="000000"/>
                <w:sz w:val="18"/>
                <w:szCs w:val="18"/>
                <w:lang w:eastAsia="zh-HK"/>
              </w:rPr>
            </w:pPr>
            <w:r w:rsidRPr="00BA4380">
              <w:rPr>
                <w:rFonts w:ascii="Arial" w:eastAsia="宋体" w:hAnsi="Arial" w:cs="Arial"/>
                <w:bCs/>
                <w:color w:val="000000"/>
                <w:sz w:val="18"/>
                <w:szCs w:val="18"/>
              </w:rPr>
              <w:t>6,481,250</w:t>
            </w:r>
          </w:p>
        </w:tc>
      </w:tr>
      <w:tr w:rsidR="00C214D9" w:rsidRPr="00992DDD" w14:paraId="0E67671A" w14:textId="77777777" w:rsidTr="00C16C1C">
        <w:tc>
          <w:tcPr>
            <w:tcW w:w="2926" w:type="pct"/>
            <w:vAlign w:val="center"/>
          </w:tcPr>
          <w:p w14:paraId="798A1E39" w14:textId="77777777" w:rsidR="00C214D9" w:rsidRPr="00DE54B5" w:rsidRDefault="00C214D9" w:rsidP="00C16C1C">
            <w:pPr>
              <w:autoSpaceDE w:val="0"/>
              <w:autoSpaceDN w:val="0"/>
              <w:adjustRightInd w:val="0"/>
              <w:rPr>
                <w:rFonts w:ascii="Arial" w:eastAsia="宋体" w:hAnsi="Arial" w:cs="Arial"/>
                <w:bCs/>
                <w:color w:val="000000"/>
                <w:sz w:val="18"/>
                <w:szCs w:val="18"/>
                <w:lang w:val="en-GB"/>
              </w:rPr>
            </w:pPr>
            <w:r w:rsidRPr="00D22235">
              <w:rPr>
                <w:rFonts w:ascii="Arial" w:hAnsi="Arial" w:cs="Arial"/>
                <w:sz w:val="18"/>
                <w:szCs w:val="18"/>
              </w:rPr>
              <w:t>Others</w:t>
            </w:r>
          </w:p>
        </w:tc>
        <w:tc>
          <w:tcPr>
            <w:tcW w:w="959" w:type="pct"/>
            <w:vAlign w:val="bottom"/>
          </w:tcPr>
          <w:p w14:paraId="42B664B2"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847,120</w:t>
            </w:r>
          </w:p>
        </w:tc>
        <w:tc>
          <w:tcPr>
            <w:tcW w:w="152" w:type="pct"/>
            <w:vAlign w:val="center"/>
          </w:tcPr>
          <w:p w14:paraId="6A41E165" w14:textId="77777777" w:rsidR="00C214D9" w:rsidRPr="00C95CA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63" w:type="pct"/>
            <w:gridSpan w:val="2"/>
            <w:vAlign w:val="center"/>
          </w:tcPr>
          <w:p w14:paraId="7C70CCA2" w14:textId="77777777" w:rsidR="00C214D9" w:rsidRPr="001E3CDA" w:rsidRDefault="00C214D9" w:rsidP="00C16C1C">
            <w:pPr>
              <w:tabs>
                <w:tab w:val="decimal" w:pos="1350"/>
              </w:tabs>
              <w:autoSpaceDE w:val="0"/>
              <w:autoSpaceDN w:val="0"/>
              <w:adjustRightInd w:val="0"/>
              <w:jc w:val="left"/>
              <w:rPr>
                <w:rFonts w:ascii="Arial" w:hAnsi="Arial" w:cs="Arial"/>
                <w:bCs/>
                <w:color w:val="000000"/>
                <w:sz w:val="18"/>
                <w:szCs w:val="18"/>
                <w:lang w:eastAsia="zh-HK"/>
              </w:rPr>
            </w:pPr>
            <w:r w:rsidRPr="00BA4380">
              <w:rPr>
                <w:rFonts w:ascii="Arial" w:eastAsia="宋体" w:hAnsi="Arial" w:cs="Arial"/>
                <w:bCs/>
                <w:color w:val="000000"/>
                <w:sz w:val="18"/>
                <w:szCs w:val="18"/>
              </w:rPr>
              <w:t>879,622</w:t>
            </w:r>
          </w:p>
        </w:tc>
      </w:tr>
      <w:tr w:rsidR="00C214D9" w:rsidRPr="00373FA8" w14:paraId="4D87E548" w14:textId="77777777" w:rsidTr="00C16C1C">
        <w:trPr>
          <w:trHeight w:val="72"/>
        </w:trPr>
        <w:tc>
          <w:tcPr>
            <w:tcW w:w="2926" w:type="pct"/>
            <w:vAlign w:val="center"/>
          </w:tcPr>
          <w:p w14:paraId="2FEB1ADA" w14:textId="77777777" w:rsidR="00C214D9" w:rsidRPr="002D7C31" w:rsidRDefault="00C214D9" w:rsidP="00C16C1C">
            <w:pPr>
              <w:autoSpaceDE w:val="0"/>
              <w:autoSpaceDN w:val="0"/>
              <w:adjustRightInd w:val="0"/>
              <w:rPr>
                <w:rFonts w:ascii="宋体" w:eastAsia="宋体" w:hAnsi="宋体" w:cs="MSung-Light-Identity-H"/>
                <w:bCs/>
                <w:color w:val="000000"/>
                <w:sz w:val="4"/>
                <w:szCs w:val="4"/>
              </w:rPr>
            </w:pPr>
          </w:p>
        </w:tc>
        <w:tc>
          <w:tcPr>
            <w:tcW w:w="959" w:type="pct"/>
            <w:tcBorders>
              <w:bottom w:val="single" w:sz="4" w:space="0" w:color="auto"/>
            </w:tcBorders>
            <w:vAlign w:val="bottom"/>
          </w:tcPr>
          <w:p w14:paraId="6971DED5" w14:textId="77777777" w:rsidR="00C214D9" w:rsidRPr="00925D19" w:rsidRDefault="00C214D9" w:rsidP="00C16C1C">
            <w:pPr>
              <w:tabs>
                <w:tab w:val="decimal" w:pos="1294"/>
                <w:tab w:val="decimal" w:pos="1368"/>
              </w:tabs>
              <w:autoSpaceDE w:val="0"/>
              <w:autoSpaceDN w:val="0"/>
              <w:adjustRightInd w:val="0"/>
              <w:ind w:right="105"/>
              <w:jc w:val="left"/>
              <w:rPr>
                <w:rFonts w:ascii="Arial" w:eastAsia="宋体" w:hAnsi="Arial" w:cs="Arial"/>
                <w:b/>
                <w:bCs/>
                <w:color w:val="000000"/>
                <w:sz w:val="4"/>
                <w:szCs w:val="4"/>
                <w:lang w:eastAsia="zh-HK"/>
              </w:rPr>
            </w:pPr>
          </w:p>
        </w:tc>
        <w:tc>
          <w:tcPr>
            <w:tcW w:w="152" w:type="pct"/>
            <w:vAlign w:val="center"/>
          </w:tcPr>
          <w:p w14:paraId="507E6FB7" w14:textId="77777777" w:rsidR="00C214D9" w:rsidRPr="00925D19" w:rsidRDefault="00C214D9" w:rsidP="00C16C1C">
            <w:pPr>
              <w:autoSpaceDE w:val="0"/>
              <w:autoSpaceDN w:val="0"/>
              <w:adjustRightInd w:val="0"/>
              <w:jc w:val="left"/>
              <w:rPr>
                <w:rFonts w:ascii="Arial" w:eastAsia="宋体" w:hAnsi="Arial" w:cs="Arial"/>
                <w:bCs/>
                <w:color w:val="000000"/>
                <w:sz w:val="4"/>
                <w:szCs w:val="4"/>
                <w:lang w:eastAsia="zh-HK"/>
              </w:rPr>
            </w:pPr>
          </w:p>
        </w:tc>
        <w:tc>
          <w:tcPr>
            <w:tcW w:w="963" w:type="pct"/>
            <w:gridSpan w:val="2"/>
            <w:tcBorders>
              <w:bottom w:val="single" w:sz="4" w:space="0" w:color="auto"/>
            </w:tcBorders>
            <w:vAlign w:val="center"/>
          </w:tcPr>
          <w:p w14:paraId="1D908D42" w14:textId="77777777" w:rsidR="00C214D9" w:rsidRPr="002F719B" w:rsidRDefault="00C214D9" w:rsidP="00C16C1C">
            <w:pPr>
              <w:tabs>
                <w:tab w:val="decimal" w:pos="1294"/>
                <w:tab w:val="decimal" w:pos="1350"/>
              </w:tabs>
              <w:autoSpaceDE w:val="0"/>
              <w:autoSpaceDN w:val="0"/>
              <w:adjustRightInd w:val="0"/>
              <w:jc w:val="left"/>
              <w:rPr>
                <w:rFonts w:ascii="Arial" w:eastAsia="宋体" w:hAnsi="Arial" w:cs="Arial"/>
                <w:bCs/>
                <w:color w:val="000000"/>
                <w:sz w:val="4"/>
                <w:szCs w:val="4"/>
                <w:lang w:eastAsia="zh-HK"/>
              </w:rPr>
            </w:pPr>
          </w:p>
        </w:tc>
      </w:tr>
      <w:tr w:rsidR="00C214D9" w:rsidRPr="00992DDD" w14:paraId="11583248" w14:textId="77777777" w:rsidTr="00C16C1C">
        <w:trPr>
          <w:trHeight w:val="53"/>
        </w:trPr>
        <w:tc>
          <w:tcPr>
            <w:tcW w:w="2926" w:type="pct"/>
            <w:vAlign w:val="center"/>
          </w:tcPr>
          <w:p w14:paraId="7173DFDB" w14:textId="77777777" w:rsidR="00C214D9" w:rsidRPr="00992DDD" w:rsidRDefault="00C214D9" w:rsidP="00C16C1C">
            <w:pPr>
              <w:autoSpaceDE w:val="0"/>
              <w:autoSpaceDN w:val="0"/>
              <w:adjustRightInd w:val="0"/>
              <w:rPr>
                <w:rFonts w:ascii="Arial" w:eastAsia="宋体" w:hAnsi="Arial" w:cs="Arial"/>
                <w:bCs/>
                <w:color w:val="000000"/>
                <w:sz w:val="4"/>
                <w:szCs w:val="4"/>
              </w:rPr>
            </w:pPr>
          </w:p>
        </w:tc>
        <w:tc>
          <w:tcPr>
            <w:tcW w:w="959" w:type="pct"/>
            <w:tcBorders>
              <w:top w:val="single" w:sz="4" w:space="0" w:color="auto"/>
            </w:tcBorders>
            <w:vAlign w:val="bottom"/>
          </w:tcPr>
          <w:p w14:paraId="055FD98F"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31,432,437</w:t>
            </w:r>
          </w:p>
        </w:tc>
        <w:tc>
          <w:tcPr>
            <w:tcW w:w="152" w:type="pct"/>
            <w:vAlign w:val="center"/>
          </w:tcPr>
          <w:p w14:paraId="492A064F" w14:textId="77777777" w:rsidR="00C214D9" w:rsidRPr="00925D1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63" w:type="pct"/>
            <w:gridSpan w:val="2"/>
            <w:tcBorders>
              <w:top w:val="single" w:sz="4" w:space="0" w:color="auto"/>
            </w:tcBorders>
            <w:vAlign w:val="center"/>
          </w:tcPr>
          <w:p w14:paraId="6C40E9DA" w14:textId="77777777" w:rsidR="00C214D9" w:rsidRPr="001E3CDA" w:rsidRDefault="00C214D9" w:rsidP="00C16C1C">
            <w:pPr>
              <w:tabs>
                <w:tab w:val="decimal" w:pos="1350"/>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30,256,030</w:t>
            </w:r>
          </w:p>
        </w:tc>
      </w:tr>
      <w:tr w:rsidR="00C214D9" w:rsidRPr="00992DDD" w14:paraId="288BF25D" w14:textId="77777777" w:rsidTr="00C16C1C">
        <w:tc>
          <w:tcPr>
            <w:tcW w:w="2926" w:type="pct"/>
          </w:tcPr>
          <w:p w14:paraId="7F8D9EC9" w14:textId="77777777" w:rsidR="00C214D9" w:rsidRPr="00992DDD" w:rsidRDefault="00C214D9" w:rsidP="00C16C1C">
            <w:pPr>
              <w:autoSpaceDE w:val="0"/>
              <w:autoSpaceDN w:val="0"/>
              <w:adjustRightInd w:val="0"/>
              <w:rPr>
                <w:rFonts w:ascii="Arial" w:eastAsia="MHei-Bold-Identity-H" w:hAnsi="Arial" w:cs="Arial"/>
                <w:bCs/>
                <w:color w:val="000000"/>
                <w:sz w:val="4"/>
                <w:szCs w:val="4"/>
              </w:rPr>
            </w:pPr>
          </w:p>
        </w:tc>
        <w:tc>
          <w:tcPr>
            <w:tcW w:w="959" w:type="pct"/>
            <w:tcBorders>
              <w:bottom w:val="single" w:sz="12" w:space="0" w:color="auto"/>
            </w:tcBorders>
            <w:vAlign w:val="bottom"/>
          </w:tcPr>
          <w:p w14:paraId="771192C8" w14:textId="77777777" w:rsidR="00C214D9" w:rsidRPr="00992DDD" w:rsidRDefault="00C214D9" w:rsidP="00C16C1C">
            <w:pPr>
              <w:tabs>
                <w:tab w:val="decimal" w:pos="1343"/>
              </w:tabs>
              <w:autoSpaceDE w:val="0"/>
              <w:autoSpaceDN w:val="0"/>
              <w:adjustRightInd w:val="0"/>
              <w:rPr>
                <w:rFonts w:ascii="Arial" w:eastAsia="MHei-Bold-Identity-H" w:hAnsi="Arial" w:cs="Arial"/>
                <w:bCs/>
                <w:color w:val="000000"/>
                <w:sz w:val="4"/>
                <w:szCs w:val="4"/>
                <w:lang w:eastAsia="zh-HK"/>
              </w:rPr>
            </w:pPr>
          </w:p>
        </w:tc>
        <w:tc>
          <w:tcPr>
            <w:tcW w:w="152" w:type="pct"/>
            <w:vAlign w:val="bottom"/>
          </w:tcPr>
          <w:p w14:paraId="7838F5F8" w14:textId="77777777" w:rsidR="00C214D9" w:rsidRPr="00992DDD" w:rsidRDefault="00C214D9" w:rsidP="00C16C1C">
            <w:pPr>
              <w:autoSpaceDE w:val="0"/>
              <w:autoSpaceDN w:val="0"/>
              <w:adjustRightInd w:val="0"/>
              <w:rPr>
                <w:rFonts w:ascii="Arial" w:eastAsia="MHei-Bold-Identity-H" w:hAnsi="Arial" w:cs="Arial"/>
                <w:bCs/>
                <w:color w:val="000000"/>
                <w:sz w:val="4"/>
                <w:szCs w:val="4"/>
                <w:lang w:eastAsia="zh-HK"/>
              </w:rPr>
            </w:pPr>
          </w:p>
        </w:tc>
        <w:tc>
          <w:tcPr>
            <w:tcW w:w="963" w:type="pct"/>
            <w:gridSpan w:val="2"/>
            <w:tcBorders>
              <w:bottom w:val="single" w:sz="12" w:space="0" w:color="auto"/>
            </w:tcBorders>
            <w:vAlign w:val="bottom"/>
          </w:tcPr>
          <w:p w14:paraId="3C4119EA" w14:textId="77777777" w:rsidR="00C214D9" w:rsidRPr="00992DDD" w:rsidRDefault="00C214D9" w:rsidP="00C16C1C">
            <w:pPr>
              <w:tabs>
                <w:tab w:val="decimal" w:pos="1294"/>
                <w:tab w:val="decimal" w:pos="1350"/>
              </w:tabs>
              <w:autoSpaceDE w:val="0"/>
              <w:autoSpaceDN w:val="0"/>
              <w:adjustRightInd w:val="0"/>
              <w:rPr>
                <w:rFonts w:ascii="Arial" w:eastAsia="MHei-Bold-Identity-H" w:hAnsi="Arial" w:cs="Arial"/>
                <w:bCs/>
                <w:color w:val="000000"/>
                <w:sz w:val="4"/>
                <w:szCs w:val="4"/>
                <w:lang w:eastAsia="zh-HK"/>
              </w:rPr>
            </w:pPr>
          </w:p>
        </w:tc>
      </w:tr>
    </w:tbl>
    <w:p w14:paraId="1BDD90C9" w14:textId="77777777" w:rsidR="00C214D9" w:rsidRDefault="00C214D9" w:rsidP="00C214D9"/>
    <w:p w14:paraId="1E082EF0" w14:textId="77777777" w:rsidR="00C214D9" w:rsidRPr="00284419" w:rsidRDefault="00C214D9" w:rsidP="00C214D9">
      <w:pPr>
        <w:widowControl/>
        <w:spacing w:after="200" w:line="276" w:lineRule="auto"/>
        <w:ind w:firstLine="531"/>
        <w:jc w:val="left"/>
        <w:rPr>
          <w:rFonts w:ascii="Arial Black" w:eastAsia="宋体" w:hAnsi="Arial Black" w:cs="MSung-Light-Identity-H"/>
          <w:b/>
          <w:bCs/>
          <w:color w:val="000000"/>
        </w:rPr>
      </w:pPr>
      <w:r w:rsidRPr="0011156F">
        <w:rPr>
          <w:rFonts w:ascii="Garamond" w:eastAsia="宋体" w:hAnsi="Garamond" w:cs="MSung-Light-Identity-H"/>
          <w:b/>
          <w:bCs/>
          <w:color w:val="000000"/>
          <w:kern w:val="0"/>
          <w:sz w:val="24"/>
          <w:szCs w:val="21"/>
          <w:lang w:val="en-GB" w:eastAsia="en-US"/>
        </w:rPr>
        <w:t>Segment information</w:t>
      </w:r>
    </w:p>
    <w:p w14:paraId="3AFD5E57" w14:textId="77777777" w:rsidR="00C214D9" w:rsidRPr="004528D8" w:rsidRDefault="00C214D9" w:rsidP="00C214D9">
      <w:pPr>
        <w:pStyle w:val="ab"/>
        <w:autoSpaceDE w:val="0"/>
        <w:autoSpaceDN w:val="0"/>
        <w:adjustRightInd w:val="0"/>
        <w:spacing w:after="260" w:line="240" w:lineRule="atLeast"/>
        <w:ind w:left="540"/>
        <w:contextualSpacing w:val="0"/>
        <w:rPr>
          <w:rFonts w:ascii="Garamond" w:hAnsi="Garamond" w:cs="AdvOTf9433e2d"/>
          <w:sz w:val="21"/>
          <w:szCs w:val="21"/>
        </w:rPr>
      </w:pPr>
      <w:r w:rsidRPr="004528D8">
        <w:rPr>
          <w:rFonts w:ascii="Garamond" w:eastAsia="宋体" w:hAnsi="Garamond" w:cs="MSung-Light-Identity-H"/>
          <w:bCs/>
          <w:color w:val="000000"/>
          <w:sz w:val="21"/>
          <w:szCs w:val="21"/>
          <w:lang w:eastAsia="zh-CN"/>
        </w:rPr>
        <w:t xml:space="preserve">The Group identifies operating segments based on the internal organisation structure, senior executive management requirements and internal reporting system. The Group’s has identified </w:t>
      </w:r>
      <w:r>
        <w:rPr>
          <w:rFonts w:ascii="Garamond" w:eastAsia="宋体" w:hAnsi="Garamond" w:cs="MSung-Light-Identity-H"/>
          <w:bCs/>
          <w:color w:val="000000"/>
          <w:sz w:val="21"/>
          <w:szCs w:val="21"/>
          <w:lang w:eastAsia="zh-CN"/>
        </w:rPr>
        <w:t>f</w:t>
      </w:r>
      <w:r w:rsidRPr="004528D8">
        <w:rPr>
          <w:rFonts w:ascii="Garamond" w:eastAsia="宋体" w:hAnsi="Garamond" w:cs="MSung-Light-Identity-H"/>
          <w:bCs/>
          <w:color w:val="000000"/>
          <w:sz w:val="21"/>
          <w:szCs w:val="21"/>
          <w:lang w:eastAsia="zh-CN"/>
        </w:rPr>
        <w:t>i</w:t>
      </w:r>
      <w:r>
        <w:rPr>
          <w:rFonts w:ascii="Garamond" w:eastAsia="宋体" w:hAnsi="Garamond" w:cs="MSung-Light-Identity-H"/>
          <w:bCs/>
          <w:color w:val="000000"/>
          <w:sz w:val="21"/>
          <w:szCs w:val="21"/>
          <w:lang w:eastAsia="zh-CN"/>
        </w:rPr>
        <w:t>ve</w:t>
      </w:r>
      <w:r w:rsidRPr="004528D8">
        <w:rPr>
          <w:rFonts w:ascii="Garamond" w:eastAsia="宋体" w:hAnsi="Garamond" w:cs="MSung-Light-Identity-H"/>
          <w:bCs/>
          <w:color w:val="000000"/>
          <w:sz w:val="21"/>
          <w:szCs w:val="21"/>
          <w:lang w:eastAsia="zh-CN"/>
        </w:rPr>
        <w:t xml:space="preserve"> operating segments including geophysics, drilling engineering, logging and mud logging, special downhole operations</w:t>
      </w:r>
      <w:r>
        <w:rPr>
          <w:rFonts w:ascii="Garamond" w:eastAsia="宋体" w:hAnsi="Garamond" w:cs="MSung-Light-Identity-H"/>
          <w:bCs/>
          <w:color w:val="000000"/>
          <w:sz w:val="21"/>
          <w:szCs w:val="21"/>
          <w:lang w:eastAsia="zh-CN"/>
        </w:rPr>
        <w:t xml:space="preserve"> and </w:t>
      </w:r>
      <w:r w:rsidRPr="004528D8">
        <w:rPr>
          <w:rFonts w:ascii="Garamond" w:eastAsia="宋体" w:hAnsi="Garamond" w:cs="MSung-Light-Identity-H"/>
          <w:bCs/>
          <w:color w:val="000000"/>
          <w:sz w:val="21"/>
          <w:szCs w:val="21"/>
          <w:lang w:eastAsia="zh-CN"/>
        </w:rPr>
        <w:t>engineering construction. These operating segments are identified based on the regular internal financial information reported to the senior executive management. Senior executive management of the Company regularly reviews the segment information for their decision about the resources allocation and performance assessment.</w:t>
      </w:r>
      <w:r w:rsidRPr="004528D8">
        <w:rPr>
          <w:rFonts w:ascii="Garamond" w:eastAsia="MHei-Bold-Identity-H" w:hAnsi="Garamond" w:cs="MHei-Bold-Identity-H"/>
          <w:b/>
          <w:bCs/>
          <w:color w:val="000000"/>
          <w:sz w:val="21"/>
          <w:szCs w:val="21"/>
          <w:lang w:eastAsia="zh-HK"/>
        </w:rPr>
        <w:t xml:space="preserve">  </w:t>
      </w:r>
      <w:r w:rsidRPr="004528D8">
        <w:rPr>
          <w:rFonts w:ascii="Garamond" w:hAnsi="Garamond" w:cs="AdvOTf9433e2d"/>
          <w:sz w:val="21"/>
          <w:szCs w:val="21"/>
          <w:lang w:eastAsia="zh-CN"/>
        </w:rPr>
        <w:t xml:space="preserve">   </w:t>
      </w:r>
      <w:r w:rsidRPr="004528D8">
        <w:rPr>
          <w:rFonts w:ascii="Garamond" w:hAnsi="Garamond" w:cs="AdvOTf9433e2d"/>
          <w:sz w:val="21"/>
          <w:szCs w:val="21"/>
        </w:rPr>
        <w:t xml:space="preserve"> </w:t>
      </w:r>
    </w:p>
    <w:p w14:paraId="25190F71" w14:textId="77777777" w:rsidR="00C214D9" w:rsidRPr="004528D8" w:rsidRDefault="00C214D9" w:rsidP="00C214D9">
      <w:pPr>
        <w:pStyle w:val="ab"/>
        <w:autoSpaceDE w:val="0"/>
        <w:autoSpaceDN w:val="0"/>
        <w:adjustRightInd w:val="0"/>
        <w:ind w:left="540"/>
        <w:outlineLvl w:val="0"/>
        <w:rPr>
          <w:rFonts w:ascii="Garamond" w:eastAsia="宋体" w:hAnsi="Garamond" w:cs="MSung-Light-Identity-H"/>
          <w:b/>
          <w:bCs/>
          <w:color w:val="000000"/>
          <w:sz w:val="21"/>
          <w:szCs w:val="21"/>
          <w:lang w:eastAsia="zh-CN"/>
        </w:rPr>
      </w:pPr>
      <w:r>
        <w:rPr>
          <w:rFonts w:ascii="Garamond" w:eastAsia="宋体" w:hAnsi="Garamond" w:cs="MSung-Light-Identity-H"/>
          <w:b/>
          <w:bCs/>
          <w:color w:val="000000"/>
          <w:sz w:val="21"/>
          <w:szCs w:val="21"/>
          <w:lang w:eastAsia="zh-CN"/>
        </w:rPr>
        <w:t>F</w:t>
      </w:r>
      <w:r w:rsidRPr="004528D8">
        <w:rPr>
          <w:rFonts w:ascii="Garamond" w:eastAsia="宋体" w:hAnsi="Garamond" w:cs="MSung-Light-Identity-H"/>
          <w:b/>
          <w:bCs/>
          <w:color w:val="000000"/>
          <w:sz w:val="21"/>
          <w:szCs w:val="21"/>
          <w:lang w:eastAsia="zh-CN"/>
        </w:rPr>
        <w:t>i</w:t>
      </w:r>
      <w:r>
        <w:rPr>
          <w:rFonts w:ascii="Garamond" w:eastAsia="宋体" w:hAnsi="Garamond" w:cs="MSung-Light-Identity-H"/>
          <w:b/>
          <w:bCs/>
          <w:color w:val="000000"/>
          <w:sz w:val="21"/>
          <w:szCs w:val="21"/>
          <w:lang w:eastAsia="zh-CN"/>
        </w:rPr>
        <w:t>ve</w:t>
      </w:r>
      <w:r w:rsidRPr="004528D8">
        <w:rPr>
          <w:rFonts w:ascii="Garamond" w:eastAsia="宋体" w:hAnsi="Garamond" w:cs="MSung-Light-Identity-H"/>
          <w:b/>
          <w:bCs/>
          <w:color w:val="000000"/>
          <w:sz w:val="21"/>
          <w:szCs w:val="21"/>
          <w:lang w:eastAsia="zh-CN"/>
        </w:rPr>
        <w:t xml:space="preserve"> reportable operating segments are as follows:</w:t>
      </w:r>
    </w:p>
    <w:p w14:paraId="4D7221BD" w14:textId="77777777" w:rsidR="00C214D9" w:rsidRPr="004528D8" w:rsidRDefault="00C214D9" w:rsidP="00C214D9">
      <w:pPr>
        <w:widowControl/>
        <w:numPr>
          <w:ilvl w:val="0"/>
          <w:numId w:val="1"/>
        </w:numPr>
        <w:autoSpaceDE w:val="0"/>
        <w:autoSpaceDN w:val="0"/>
        <w:adjustRightInd w:val="0"/>
        <w:spacing w:after="260" w:line="240" w:lineRule="atLeast"/>
        <w:ind w:leftChars="257" w:left="810" w:hanging="270"/>
        <w:rPr>
          <w:rFonts w:ascii="Garamond" w:hAnsi="Garamond" w:cs="AdvOTf9433e2d"/>
          <w:szCs w:val="21"/>
        </w:rPr>
      </w:pPr>
      <w:r w:rsidRPr="004528D8">
        <w:rPr>
          <w:rFonts w:ascii="Garamond" w:hAnsi="Garamond" w:cs="AdvOTf9433e2d"/>
          <w:szCs w:val="21"/>
        </w:rPr>
        <w:t>Geophysics, which provides terrestrial and marine geophysical exploration, development and technical services;</w:t>
      </w:r>
    </w:p>
    <w:p w14:paraId="2E8538A3" w14:textId="77777777" w:rsidR="00C214D9" w:rsidRPr="004528D8" w:rsidRDefault="00C214D9" w:rsidP="00C214D9">
      <w:pPr>
        <w:widowControl/>
        <w:numPr>
          <w:ilvl w:val="0"/>
          <w:numId w:val="1"/>
        </w:numPr>
        <w:autoSpaceDE w:val="0"/>
        <w:autoSpaceDN w:val="0"/>
        <w:adjustRightInd w:val="0"/>
        <w:spacing w:after="260" w:line="240" w:lineRule="atLeast"/>
        <w:ind w:leftChars="257" w:left="810" w:hanging="270"/>
        <w:rPr>
          <w:rFonts w:ascii="Garamond" w:hAnsi="Garamond" w:cs="Univers"/>
          <w:bCs/>
          <w:color w:val="000000"/>
          <w:szCs w:val="21"/>
        </w:rPr>
      </w:pPr>
      <w:r w:rsidRPr="004528D8">
        <w:rPr>
          <w:rFonts w:ascii="Garamond" w:hAnsi="Garamond" w:cs="Univers"/>
          <w:bCs/>
          <w:color w:val="000000"/>
          <w:szCs w:val="21"/>
        </w:rPr>
        <w:t>Drilling engineering, which provides customers with land and ocean drilling design, construction, technical services and drilling instrumentation;</w:t>
      </w:r>
    </w:p>
    <w:p w14:paraId="47DA8B0C" w14:textId="77777777" w:rsidR="00C214D9" w:rsidRDefault="00C214D9" w:rsidP="00C214D9">
      <w:pPr>
        <w:widowControl/>
        <w:numPr>
          <w:ilvl w:val="0"/>
          <w:numId w:val="1"/>
        </w:numPr>
        <w:autoSpaceDE w:val="0"/>
        <w:autoSpaceDN w:val="0"/>
        <w:adjustRightInd w:val="0"/>
        <w:spacing w:after="260" w:line="240" w:lineRule="atLeast"/>
        <w:ind w:leftChars="257" w:left="810" w:hanging="270"/>
        <w:rPr>
          <w:rFonts w:ascii="Garamond" w:hAnsi="Garamond" w:cs="Univers"/>
          <w:bCs/>
          <w:color w:val="000000"/>
          <w:szCs w:val="21"/>
        </w:rPr>
      </w:pPr>
      <w:r w:rsidRPr="004528D8">
        <w:rPr>
          <w:rFonts w:ascii="Garamond" w:hAnsi="Garamond" w:cs="Univers"/>
          <w:bCs/>
          <w:color w:val="000000"/>
          <w:szCs w:val="21"/>
        </w:rPr>
        <w:t>Logging and mud logging, which provides land and ocean project contracting and technical services for collection, monitoring, transmission, processing and interpretation and evaluation of wellbore oil and gas, geology and engineering information;</w:t>
      </w:r>
    </w:p>
    <w:p w14:paraId="2615304A" w14:textId="77777777" w:rsidR="00C214D9" w:rsidRPr="004528D8" w:rsidRDefault="00C214D9" w:rsidP="00C214D9">
      <w:pPr>
        <w:widowControl/>
        <w:numPr>
          <w:ilvl w:val="0"/>
          <w:numId w:val="1"/>
        </w:numPr>
        <w:autoSpaceDE w:val="0"/>
        <w:autoSpaceDN w:val="0"/>
        <w:adjustRightInd w:val="0"/>
        <w:spacing w:after="260" w:line="240" w:lineRule="atLeast"/>
        <w:ind w:leftChars="257" w:left="810" w:hanging="270"/>
        <w:rPr>
          <w:rFonts w:ascii="Garamond" w:hAnsi="Garamond" w:cs="Univers"/>
          <w:bCs/>
          <w:color w:val="000000"/>
          <w:szCs w:val="21"/>
        </w:rPr>
      </w:pPr>
      <w:r w:rsidRPr="004528D8">
        <w:rPr>
          <w:rFonts w:ascii="Garamond" w:hAnsi="Garamond" w:cs="Univers"/>
          <w:bCs/>
          <w:color w:val="000000"/>
          <w:szCs w:val="21"/>
        </w:rPr>
        <w:t xml:space="preserve">Special downhole operations, which provides oil engineering technical and construction, including oil (gas) testing, well repair, lateral drilling, fracturing, </w:t>
      </w:r>
      <w:proofErr w:type="spellStart"/>
      <w:r w:rsidRPr="004528D8">
        <w:rPr>
          <w:rFonts w:ascii="Garamond" w:hAnsi="Garamond" w:cs="Univers"/>
          <w:bCs/>
          <w:color w:val="000000"/>
          <w:szCs w:val="21"/>
        </w:rPr>
        <w:t>acidising</w:t>
      </w:r>
      <w:proofErr w:type="spellEnd"/>
      <w:r w:rsidRPr="004528D8">
        <w:rPr>
          <w:rFonts w:ascii="Garamond" w:hAnsi="Garamond" w:cs="Univers"/>
          <w:bCs/>
          <w:color w:val="000000"/>
          <w:szCs w:val="21"/>
        </w:rPr>
        <w:t xml:space="preserve"> and oil assignments; and</w:t>
      </w:r>
    </w:p>
    <w:p w14:paraId="15EA5410" w14:textId="77777777" w:rsidR="00C214D9" w:rsidRPr="004528D8" w:rsidRDefault="00C214D9" w:rsidP="00C214D9">
      <w:pPr>
        <w:widowControl/>
        <w:numPr>
          <w:ilvl w:val="0"/>
          <w:numId w:val="1"/>
        </w:numPr>
        <w:autoSpaceDE w:val="0"/>
        <w:autoSpaceDN w:val="0"/>
        <w:adjustRightInd w:val="0"/>
        <w:spacing w:after="260" w:line="240" w:lineRule="atLeast"/>
        <w:ind w:leftChars="257" w:left="809" w:hanging="269"/>
        <w:rPr>
          <w:rFonts w:ascii="Garamond" w:hAnsi="宋体" w:cs="Univers"/>
          <w:bCs/>
          <w:color w:val="000000"/>
          <w:szCs w:val="21"/>
        </w:rPr>
      </w:pPr>
      <w:r w:rsidRPr="004528D8">
        <w:rPr>
          <w:rFonts w:ascii="Garamond" w:hAnsi="宋体" w:cs="Univers"/>
          <w:bCs/>
          <w:color w:val="000000"/>
          <w:szCs w:val="21"/>
        </w:rPr>
        <w:t xml:space="preserve">Engineering construction, which provides a package of services, including feasibility studies, design, procurement, construction for projects of onshore and offshore oil and gas fields, long-distance pipeline projects, oil and gas transporting process projects, storage and transportation projects, petrochemical supporting projects, building construction, water resources and hydropower, ports and waterways, electricity transmission and distribution projects, manufacturing of pressure vessels, LNG projects, coal chemical engineering, geothermal </w:t>
      </w:r>
      <w:proofErr w:type="spellStart"/>
      <w:r w:rsidRPr="004528D8">
        <w:rPr>
          <w:rFonts w:ascii="Garamond" w:hAnsi="宋体" w:cs="Univers"/>
          <w:bCs/>
          <w:color w:val="000000"/>
          <w:szCs w:val="21"/>
        </w:rPr>
        <w:t>utilisation</w:t>
      </w:r>
      <w:proofErr w:type="spellEnd"/>
      <w:r w:rsidRPr="004528D8">
        <w:rPr>
          <w:rFonts w:ascii="Garamond" w:hAnsi="宋体" w:cs="Univers"/>
          <w:bCs/>
          <w:color w:val="000000"/>
          <w:szCs w:val="21"/>
        </w:rPr>
        <w:t>, energy saving and municipal roads and bridges.</w:t>
      </w:r>
    </w:p>
    <w:p w14:paraId="59A7A0BC" w14:textId="77777777" w:rsidR="00C214D9" w:rsidRDefault="00C214D9" w:rsidP="00C214D9">
      <w:pPr>
        <w:widowControl/>
        <w:spacing w:after="260" w:line="240" w:lineRule="atLeast"/>
        <w:ind w:left="531" w:firstLine="9"/>
        <w:rPr>
          <w:rFonts w:ascii="Garamond" w:eastAsia="宋体" w:hAnsi="Garamond" w:cs="MSung-Light-Identity-H"/>
          <w:bCs/>
          <w:color w:val="000000"/>
          <w:kern w:val="0"/>
          <w:szCs w:val="21"/>
          <w:lang w:val="en-GB"/>
        </w:rPr>
      </w:pPr>
    </w:p>
    <w:p w14:paraId="0ECE2B9C" w14:textId="77777777" w:rsidR="00C214D9" w:rsidRDefault="00C214D9" w:rsidP="00C214D9">
      <w:pPr>
        <w:widowControl/>
        <w:spacing w:after="260" w:line="240" w:lineRule="atLeast"/>
        <w:ind w:left="531" w:firstLine="9"/>
        <w:rPr>
          <w:rFonts w:ascii="Garamond" w:eastAsia="宋体" w:hAnsi="Garamond" w:cs="MSung-Light-Identity-H"/>
          <w:bCs/>
          <w:color w:val="000000"/>
          <w:kern w:val="0"/>
          <w:szCs w:val="21"/>
          <w:lang w:val="en-GB"/>
        </w:rPr>
      </w:pPr>
    </w:p>
    <w:p w14:paraId="166BB4F3" w14:textId="77777777" w:rsidR="00C214D9" w:rsidRDefault="00C214D9" w:rsidP="00C214D9">
      <w:pPr>
        <w:tabs>
          <w:tab w:val="left" w:pos="450"/>
          <w:tab w:val="left" w:pos="810"/>
          <w:tab w:val="left" w:pos="900"/>
          <w:tab w:val="left" w:pos="990"/>
          <w:tab w:val="left" w:pos="1170"/>
        </w:tabs>
        <w:autoSpaceDE w:val="0"/>
        <w:autoSpaceDN w:val="0"/>
        <w:adjustRightInd w:val="0"/>
        <w:rPr>
          <w:rFonts w:ascii="Arial Black" w:eastAsia="宋体" w:hAnsi="Arial Black" w:cs="MSung-Light-Identity-H"/>
          <w:b/>
          <w:bCs/>
          <w:caps/>
          <w:color w:val="000000"/>
          <w:sz w:val="19"/>
          <w:szCs w:val="19"/>
        </w:rPr>
      </w:pPr>
      <w:r>
        <w:rPr>
          <w:rFonts w:ascii="Arial Black" w:eastAsia="宋体" w:hAnsi="Arial Black" w:cs="MSung-Light-Identity-H"/>
          <w:b/>
          <w:bCs/>
          <w:color w:val="000000"/>
        </w:rPr>
        <w:lastRenderedPageBreak/>
        <w:t>4</w:t>
      </w:r>
      <w:r>
        <w:rPr>
          <w:rFonts w:ascii="Arial Black" w:eastAsia="宋体" w:hAnsi="Arial Black" w:cs="MSung-Light-Identity-H"/>
          <w:b/>
          <w:bCs/>
          <w:color w:val="000000"/>
        </w:rPr>
        <w:tab/>
        <w:t xml:space="preserve"> </w:t>
      </w:r>
      <w:r>
        <w:rPr>
          <w:rFonts w:ascii="Arial Black" w:eastAsia="宋体" w:hAnsi="Arial Black" w:cs="MSung-Light-Identity-H"/>
          <w:b/>
          <w:bCs/>
          <w:color w:val="000000"/>
          <w:sz w:val="19"/>
          <w:szCs w:val="19"/>
        </w:rPr>
        <w:t xml:space="preserve">REVENUE AND SEGMENT INFORMATION </w:t>
      </w:r>
      <w:r>
        <w:rPr>
          <w:rFonts w:ascii="Arial Black" w:eastAsia="宋体" w:hAnsi="Arial Black" w:cs="MSung-Light-Identity-H"/>
          <w:b/>
          <w:bCs/>
          <w:caps/>
          <w:color w:val="000000"/>
          <w:sz w:val="19"/>
          <w:szCs w:val="19"/>
        </w:rPr>
        <w:t>(Continued)</w:t>
      </w:r>
    </w:p>
    <w:p w14:paraId="3D098760" w14:textId="77777777" w:rsidR="00C214D9" w:rsidRDefault="00C214D9" w:rsidP="00C214D9">
      <w:pPr>
        <w:widowControl/>
        <w:spacing w:line="276" w:lineRule="auto"/>
        <w:ind w:firstLine="531"/>
        <w:jc w:val="left"/>
        <w:rPr>
          <w:rFonts w:ascii="Garamond" w:eastAsia="宋体" w:hAnsi="Garamond" w:cs="MSung-Light-Identity-H"/>
          <w:b/>
          <w:bCs/>
          <w:color w:val="000000"/>
          <w:kern w:val="0"/>
          <w:sz w:val="24"/>
          <w:szCs w:val="21"/>
          <w:lang w:val="en-GB" w:eastAsia="en-US"/>
        </w:rPr>
      </w:pPr>
      <w:r w:rsidRPr="0011156F">
        <w:rPr>
          <w:rFonts w:ascii="Garamond" w:eastAsia="宋体" w:hAnsi="Garamond" w:cs="MSung-Light-Identity-H"/>
          <w:b/>
          <w:bCs/>
          <w:color w:val="000000"/>
          <w:kern w:val="0"/>
          <w:sz w:val="24"/>
          <w:szCs w:val="21"/>
          <w:lang w:val="en-GB" w:eastAsia="en-US"/>
        </w:rPr>
        <w:t>Segment information</w:t>
      </w:r>
      <w:r>
        <w:rPr>
          <w:rFonts w:ascii="Garamond" w:eastAsia="宋体" w:hAnsi="Garamond" w:cs="MSung-Light-Identity-H"/>
          <w:b/>
          <w:bCs/>
          <w:color w:val="000000"/>
          <w:kern w:val="0"/>
          <w:sz w:val="24"/>
          <w:szCs w:val="21"/>
          <w:lang w:val="en-GB" w:eastAsia="en-US"/>
        </w:rPr>
        <w:t xml:space="preserve"> (Continued)</w:t>
      </w:r>
    </w:p>
    <w:p w14:paraId="319B3116" w14:textId="77777777" w:rsidR="00C214D9" w:rsidRPr="006B32D9" w:rsidRDefault="00C214D9" w:rsidP="00C214D9">
      <w:pPr>
        <w:widowControl/>
        <w:spacing w:after="260" w:line="240" w:lineRule="atLeast"/>
        <w:ind w:left="531" w:firstLine="9"/>
        <w:rPr>
          <w:rFonts w:ascii="Garamond" w:eastAsia="宋体" w:hAnsi="Garamond" w:cs="MSung-Light-Identity-H"/>
          <w:bCs/>
          <w:color w:val="000000"/>
          <w:kern w:val="0"/>
          <w:szCs w:val="21"/>
          <w:lang w:val="en-GB"/>
        </w:rPr>
      </w:pPr>
      <w:r w:rsidRPr="006B32D9">
        <w:rPr>
          <w:rFonts w:ascii="Garamond" w:eastAsia="宋体" w:hAnsi="Garamond" w:cs="MSung-Light-Identity-H"/>
          <w:bCs/>
          <w:color w:val="000000"/>
          <w:kern w:val="0"/>
          <w:szCs w:val="21"/>
          <w:lang w:val="en-GB"/>
        </w:rPr>
        <w:t>Inter-segment transfers are measured by reference to market price. The assets are allocated based on the operations of the segment and the physical location of the asset.</w:t>
      </w:r>
    </w:p>
    <w:p w14:paraId="29B6F036" w14:textId="77777777" w:rsidR="00C214D9" w:rsidRPr="006B32D9" w:rsidRDefault="00C214D9" w:rsidP="00C214D9">
      <w:pPr>
        <w:widowControl/>
        <w:spacing w:after="260" w:line="240" w:lineRule="atLeast"/>
        <w:ind w:left="531" w:firstLine="9"/>
        <w:rPr>
          <w:rFonts w:ascii="Garamond" w:eastAsia="宋体" w:hAnsi="Garamond" w:cs="MSung-Light-Identity-H"/>
          <w:bCs/>
          <w:color w:val="000000"/>
          <w:kern w:val="0"/>
          <w:szCs w:val="21"/>
          <w:lang w:val="en-GB"/>
        </w:rPr>
      </w:pPr>
      <w:r w:rsidRPr="006B32D9">
        <w:rPr>
          <w:rFonts w:ascii="Garamond" w:eastAsia="宋体" w:hAnsi="Garamond" w:cs="MSung-Light-Identity-H"/>
          <w:bCs/>
          <w:color w:val="000000"/>
          <w:kern w:val="0"/>
          <w:szCs w:val="21"/>
          <w:lang w:val="en-GB"/>
        </w:rPr>
        <w:t>All assets are allocated to reportable segments other than certain property, plant and equipment, certain intangible assets, certain other non-current assets, certain inventories, certain contract assets, certain notes and trade receivables, certain prepayment and other receivables, certain cash and cash equivalents, and certain deferred tax assets.</w:t>
      </w:r>
    </w:p>
    <w:p w14:paraId="6A2A0B93" w14:textId="77777777" w:rsidR="00C214D9" w:rsidRPr="006B32D9" w:rsidRDefault="00C214D9" w:rsidP="00C214D9">
      <w:pPr>
        <w:widowControl/>
        <w:spacing w:after="260" w:line="240" w:lineRule="atLeast"/>
        <w:ind w:left="531" w:firstLine="9"/>
        <w:rPr>
          <w:rFonts w:ascii="Garamond" w:eastAsia="宋体" w:hAnsi="Garamond" w:cs="MSung-Light-Identity-H"/>
          <w:bCs/>
          <w:color w:val="000000"/>
          <w:kern w:val="0"/>
          <w:szCs w:val="21"/>
          <w:lang w:val="en-GB"/>
        </w:rPr>
      </w:pPr>
      <w:r w:rsidRPr="006B32D9">
        <w:rPr>
          <w:rFonts w:ascii="Garamond" w:eastAsia="宋体" w:hAnsi="Garamond" w:cs="MSung-Light-Identity-H"/>
          <w:bCs/>
          <w:color w:val="000000"/>
          <w:kern w:val="0"/>
          <w:szCs w:val="21"/>
          <w:lang w:val="en-GB"/>
        </w:rPr>
        <w:t xml:space="preserve">All liabilities are allocated to reportable segments other than certain borrowings, certain deferred income, certain deferred tax liabilities, certain notes and trade payables, certain other payables, certain contract liabilities and </w:t>
      </w:r>
      <w:r w:rsidRPr="00F9121B">
        <w:rPr>
          <w:rFonts w:ascii="Garamond" w:eastAsia="宋体" w:hAnsi="Garamond" w:cs="MSung-Light-Identity-H"/>
          <w:bCs/>
          <w:color w:val="000000"/>
          <w:kern w:val="0"/>
          <w:szCs w:val="21"/>
          <w:lang w:val="en-GB"/>
        </w:rPr>
        <w:t xml:space="preserve">certain </w:t>
      </w:r>
      <w:r w:rsidRPr="00FA27FF">
        <w:rPr>
          <w:rFonts w:ascii="Garamond" w:eastAsia="宋体" w:hAnsi="Garamond" w:cs="MSung-Light-Identity-H"/>
          <w:bCs/>
          <w:color w:val="000000"/>
          <w:kern w:val="0"/>
          <w:szCs w:val="21"/>
          <w:lang w:val="en-GB"/>
        </w:rPr>
        <w:t>current income</w:t>
      </w:r>
      <w:r w:rsidRPr="00F9121B">
        <w:rPr>
          <w:rFonts w:ascii="Garamond" w:eastAsia="宋体" w:hAnsi="Garamond" w:cs="MSung-Light-Identity-H"/>
          <w:bCs/>
          <w:color w:val="000000"/>
          <w:kern w:val="0"/>
          <w:szCs w:val="21"/>
          <w:lang w:val="en-GB"/>
        </w:rPr>
        <w:t xml:space="preserve"> tax payable</w:t>
      </w:r>
      <w:r w:rsidRPr="006B32D9">
        <w:rPr>
          <w:rFonts w:ascii="Garamond" w:eastAsia="宋体" w:hAnsi="Garamond" w:cs="MSung-Light-Identity-H"/>
          <w:bCs/>
          <w:color w:val="000000"/>
          <w:kern w:val="0"/>
          <w:szCs w:val="21"/>
          <w:lang w:val="en-GB"/>
        </w:rPr>
        <w:t>.</w:t>
      </w:r>
    </w:p>
    <w:p w14:paraId="6A0AFCF0" w14:textId="77777777" w:rsidR="00C214D9" w:rsidRPr="004528D8" w:rsidRDefault="00C214D9" w:rsidP="00C214D9">
      <w:pPr>
        <w:pStyle w:val="ab"/>
        <w:autoSpaceDE w:val="0"/>
        <w:autoSpaceDN w:val="0"/>
        <w:adjustRightInd w:val="0"/>
        <w:spacing w:after="260" w:line="240" w:lineRule="atLeast"/>
        <w:ind w:left="540"/>
        <w:contextualSpacing w:val="0"/>
        <w:rPr>
          <w:rFonts w:ascii="Garamond" w:eastAsia="宋体" w:hAnsi="Garamond" w:cs="MSung-Light-Identity-H"/>
          <w:bCs/>
          <w:color w:val="000000"/>
          <w:sz w:val="21"/>
          <w:szCs w:val="21"/>
          <w:lang w:eastAsia="zh-CN"/>
        </w:rPr>
      </w:pPr>
      <w:r w:rsidRPr="004528D8">
        <w:rPr>
          <w:rFonts w:ascii="Garamond" w:eastAsia="宋体" w:hAnsi="Garamond" w:cs="MSung-Light-Identity-H"/>
          <w:bCs/>
          <w:color w:val="000000"/>
          <w:sz w:val="21"/>
          <w:szCs w:val="21"/>
          <w:lang w:eastAsia="zh-CN"/>
        </w:rPr>
        <w:t>The resources related to interest income, interest expenses, interests in joint venture</w:t>
      </w:r>
      <w:r>
        <w:rPr>
          <w:rFonts w:ascii="Garamond" w:eastAsia="宋体" w:hAnsi="Garamond" w:cs="MSung-Light-Identity-H"/>
          <w:bCs/>
          <w:color w:val="000000"/>
          <w:sz w:val="21"/>
          <w:szCs w:val="21"/>
          <w:lang w:eastAsia="zh-CN"/>
        </w:rPr>
        <w:t xml:space="preserve"> and associates</w:t>
      </w:r>
      <w:r w:rsidRPr="004528D8">
        <w:rPr>
          <w:rFonts w:ascii="Garamond" w:eastAsia="宋体" w:hAnsi="Garamond" w:cs="MSung-Light-Identity-H"/>
          <w:bCs/>
          <w:color w:val="000000"/>
          <w:sz w:val="21"/>
          <w:szCs w:val="21"/>
          <w:lang w:eastAsia="zh-CN"/>
        </w:rPr>
        <w:t xml:space="preserve">, </w:t>
      </w:r>
      <w:r w:rsidRPr="003A4255">
        <w:rPr>
          <w:rFonts w:ascii="Garamond" w:eastAsia="宋体" w:hAnsi="Garamond" w:cs="MSung-Light-Identity-H"/>
          <w:bCs/>
          <w:color w:val="000000"/>
          <w:sz w:val="21"/>
          <w:szCs w:val="21"/>
          <w:lang w:eastAsia="zh-CN"/>
        </w:rPr>
        <w:t>gain</w:t>
      </w:r>
      <w:r w:rsidRPr="004528D8">
        <w:rPr>
          <w:rFonts w:ascii="Garamond" w:eastAsia="宋体" w:hAnsi="Garamond" w:cs="MSung-Light-Identity-H"/>
          <w:bCs/>
          <w:color w:val="000000"/>
          <w:sz w:val="21"/>
          <w:szCs w:val="21"/>
          <w:lang w:eastAsia="zh-CN"/>
        </w:rPr>
        <w:t xml:space="preserve"> on investment, income tax expense as well as shared assets of all segments are centrally managed and accounted for by the Company, and thus are not allocated among segments.</w:t>
      </w:r>
    </w:p>
    <w:p w14:paraId="42966AAA" w14:textId="77777777" w:rsidR="00C214D9" w:rsidRPr="00E319BE" w:rsidRDefault="00C214D9" w:rsidP="00C214D9">
      <w:pPr>
        <w:pStyle w:val="ab"/>
        <w:autoSpaceDE w:val="0"/>
        <w:autoSpaceDN w:val="0"/>
        <w:adjustRightInd w:val="0"/>
        <w:spacing w:after="260" w:line="240" w:lineRule="atLeast"/>
        <w:ind w:left="567"/>
        <w:contextualSpacing w:val="0"/>
        <w:rPr>
          <w:rFonts w:eastAsia="宋体" w:cs="MSung-Light-Identity-H"/>
          <w:bCs/>
          <w:color w:val="000000"/>
          <w:lang w:eastAsia="zh-CN"/>
        </w:rPr>
      </w:pPr>
      <w:r w:rsidRPr="004528D8">
        <w:rPr>
          <w:rFonts w:ascii="Garamond" w:eastAsia="宋体" w:hAnsi="Garamond" w:cs="MSung-Light-Identity-H"/>
          <w:bCs/>
          <w:color w:val="000000"/>
          <w:sz w:val="21"/>
          <w:szCs w:val="21"/>
          <w:lang w:eastAsia="zh-CN"/>
        </w:rPr>
        <w:t>Segment information of each reportable segment were reported and disclosed to the senior executive management in accordance with the accounting policies and the respective measurement bases. These accounting policies and measurement bases were the same as those used in for the preparation of the financial statements.</w:t>
      </w:r>
    </w:p>
    <w:p w14:paraId="1F86CFAE" w14:textId="77777777" w:rsidR="00C214D9" w:rsidRPr="00E319BE" w:rsidRDefault="00C214D9" w:rsidP="00C214D9">
      <w:pPr>
        <w:rPr>
          <w:rFonts w:ascii="FrutigerLTStd-Roman" w:hAnsi="FrutigerLTStd-Roman" w:cs="FrutigerLTStd-Roman"/>
          <w:sz w:val="18"/>
          <w:szCs w:val="18"/>
        </w:rPr>
        <w:sectPr w:rsidR="00C214D9" w:rsidRPr="00E319BE" w:rsidSect="00925D19">
          <w:headerReference w:type="default" r:id="rId13"/>
          <w:pgSz w:w="12240" w:h="15840" w:code="1"/>
          <w:pgMar w:top="1440" w:right="1440" w:bottom="1350" w:left="1440" w:header="720" w:footer="720" w:gutter="0"/>
          <w:cols w:space="720"/>
          <w:docGrid w:linePitch="360"/>
        </w:sectPr>
      </w:pPr>
    </w:p>
    <w:p w14:paraId="11DA0A79" w14:textId="77777777" w:rsidR="00C214D9" w:rsidRDefault="00C214D9" w:rsidP="00C214D9">
      <w:pPr>
        <w:tabs>
          <w:tab w:val="left" w:pos="450"/>
          <w:tab w:val="left" w:pos="810"/>
          <w:tab w:val="left" w:pos="900"/>
          <w:tab w:val="left" w:pos="990"/>
          <w:tab w:val="left" w:pos="1170"/>
        </w:tabs>
        <w:autoSpaceDE w:val="0"/>
        <w:autoSpaceDN w:val="0"/>
        <w:adjustRightInd w:val="0"/>
        <w:rPr>
          <w:rFonts w:ascii="Arial Black" w:eastAsia="宋体" w:hAnsi="Arial Black" w:cs="MSung-Light-Identity-H"/>
          <w:b/>
          <w:bCs/>
          <w:caps/>
          <w:color w:val="000000"/>
          <w:sz w:val="19"/>
          <w:szCs w:val="19"/>
        </w:rPr>
      </w:pPr>
      <w:r>
        <w:rPr>
          <w:rFonts w:ascii="Arial Black" w:eastAsia="宋体" w:hAnsi="Arial Black" w:cs="MSung-Light-Identity-H"/>
          <w:b/>
          <w:bCs/>
          <w:color w:val="000000"/>
        </w:rPr>
        <w:lastRenderedPageBreak/>
        <w:t>4</w:t>
      </w:r>
      <w:r>
        <w:rPr>
          <w:rFonts w:ascii="Arial Black" w:eastAsia="宋体" w:hAnsi="Arial Black" w:cs="MSung-Light-Identity-H"/>
          <w:b/>
          <w:bCs/>
          <w:color w:val="000000"/>
        </w:rPr>
        <w:tab/>
        <w:t xml:space="preserve"> </w:t>
      </w:r>
      <w:r>
        <w:rPr>
          <w:rFonts w:ascii="Arial Black" w:eastAsia="宋体" w:hAnsi="Arial Black" w:cs="MSung-Light-Identity-H"/>
          <w:b/>
          <w:bCs/>
          <w:color w:val="000000"/>
          <w:sz w:val="19"/>
          <w:szCs w:val="19"/>
        </w:rPr>
        <w:t xml:space="preserve">REVENUE AND SEGMENT INFORMATION </w:t>
      </w:r>
      <w:r>
        <w:rPr>
          <w:rFonts w:ascii="Arial Black" w:eastAsia="宋体" w:hAnsi="Arial Black" w:cs="MSung-Light-Identity-H"/>
          <w:b/>
          <w:bCs/>
          <w:caps/>
          <w:color w:val="000000"/>
          <w:sz w:val="19"/>
          <w:szCs w:val="19"/>
        </w:rPr>
        <w:t>(Continued)</w:t>
      </w:r>
    </w:p>
    <w:p w14:paraId="74D089A3" w14:textId="77777777" w:rsidR="00C214D9" w:rsidRPr="00284419" w:rsidRDefault="00C214D9" w:rsidP="00C214D9">
      <w:pPr>
        <w:widowControl/>
        <w:spacing w:line="276" w:lineRule="auto"/>
        <w:ind w:firstLine="531"/>
        <w:jc w:val="left"/>
        <w:rPr>
          <w:rFonts w:ascii="Arial Black" w:eastAsia="宋体" w:hAnsi="Arial Black" w:cs="MSung-Light-Identity-H"/>
          <w:b/>
          <w:bCs/>
          <w:color w:val="000000"/>
        </w:rPr>
      </w:pPr>
      <w:r w:rsidRPr="0011156F">
        <w:rPr>
          <w:rFonts w:ascii="Garamond" w:eastAsia="宋体" w:hAnsi="Garamond" w:cs="MSung-Light-Identity-H"/>
          <w:b/>
          <w:bCs/>
          <w:color w:val="000000"/>
          <w:kern w:val="0"/>
          <w:sz w:val="24"/>
          <w:szCs w:val="21"/>
          <w:lang w:val="en-GB" w:eastAsia="en-US"/>
        </w:rPr>
        <w:t>Segment information</w:t>
      </w:r>
      <w:r>
        <w:rPr>
          <w:rFonts w:ascii="Garamond" w:eastAsia="宋体" w:hAnsi="Garamond" w:cs="MSung-Light-Identity-H"/>
          <w:b/>
          <w:bCs/>
          <w:color w:val="000000"/>
          <w:kern w:val="0"/>
          <w:sz w:val="24"/>
          <w:szCs w:val="21"/>
          <w:lang w:val="en-GB" w:eastAsia="en-US"/>
        </w:rPr>
        <w:t xml:space="preserve"> (Continued)</w:t>
      </w:r>
    </w:p>
    <w:p w14:paraId="7F3D2F91" w14:textId="77777777" w:rsidR="00C214D9" w:rsidRDefault="00C214D9" w:rsidP="00C214D9">
      <w:pPr>
        <w:tabs>
          <w:tab w:val="left" w:pos="450"/>
          <w:tab w:val="left" w:pos="810"/>
          <w:tab w:val="left" w:pos="900"/>
          <w:tab w:val="left" w:pos="990"/>
          <w:tab w:val="left" w:pos="1170"/>
        </w:tabs>
        <w:autoSpaceDE w:val="0"/>
        <w:autoSpaceDN w:val="0"/>
        <w:adjustRightInd w:val="0"/>
        <w:ind w:left="-540" w:firstLine="1080"/>
        <w:rPr>
          <w:rFonts w:ascii="Garamond" w:eastAsia="宋体" w:hAnsi="Garamond" w:cs="FrutigerLTStd-Roman"/>
          <w:lang w:val="en-GB" w:eastAsia="en-US"/>
        </w:rPr>
      </w:pPr>
      <w:r w:rsidRPr="000166E8">
        <w:rPr>
          <w:rFonts w:ascii="Garamond" w:eastAsia="宋体" w:hAnsi="Garamond" w:cs="FrutigerLTStd-Roman"/>
          <w:lang w:val="en-GB" w:eastAsia="en-US"/>
        </w:rPr>
        <w:t>Information regarding each reportable segment provided to the senior execut</w:t>
      </w:r>
      <w:r>
        <w:rPr>
          <w:rFonts w:ascii="Garamond" w:eastAsia="宋体" w:hAnsi="Garamond" w:cs="FrutigerLTStd-Roman"/>
          <w:lang w:val="en-GB" w:eastAsia="en-US"/>
        </w:rPr>
        <w:t>ive management was as follows:</w:t>
      </w:r>
    </w:p>
    <w:p w14:paraId="6956C988" w14:textId="77777777" w:rsidR="00C214D9" w:rsidRDefault="00C214D9" w:rsidP="00C214D9">
      <w:pPr>
        <w:tabs>
          <w:tab w:val="left" w:pos="450"/>
          <w:tab w:val="left" w:pos="810"/>
          <w:tab w:val="left" w:pos="900"/>
          <w:tab w:val="left" w:pos="990"/>
          <w:tab w:val="left" w:pos="1170"/>
        </w:tabs>
        <w:autoSpaceDE w:val="0"/>
        <w:autoSpaceDN w:val="0"/>
        <w:adjustRightInd w:val="0"/>
        <w:ind w:left="-540" w:firstLine="1080"/>
        <w:rPr>
          <w:rFonts w:ascii="Garamond" w:eastAsia="宋体" w:hAnsi="Garamond" w:cs="FrutigerLTStd-Roman"/>
          <w:lang w:val="en-GB" w:eastAsia="en-US"/>
        </w:rPr>
      </w:pPr>
    </w:p>
    <w:p w14:paraId="417E49FC" w14:textId="77777777" w:rsidR="00C214D9" w:rsidRPr="00C94F23" w:rsidRDefault="00C214D9" w:rsidP="00C214D9">
      <w:pPr>
        <w:pStyle w:val="ab"/>
        <w:numPr>
          <w:ilvl w:val="0"/>
          <w:numId w:val="8"/>
        </w:numPr>
        <w:autoSpaceDE w:val="0"/>
        <w:autoSpaceDN w:val="0"/>
        <w:adjustRightInd w:val="0"/>
        <w:ind w:left="1080" w:hanging="540"/>
        <w:rPr>
          <w:rFonts w:ascii="Garamond" w:eastAsia="宋体" w:hAnsi="Garamond" w:cs="MHeiHK-Medium"/>
          <w:sz w:val="21"/>
          <w:szCs w:val="21"/>
        </w:rPr>
      </w:pPr>
      <w:r w:rsidRPr="0065192D">
        <w:rPr>
          <w:rFonts w:ascii="Garamond" w:eastAsia="宋体" w:hAnsi="Garamond" w:cs="MHeiHK-Medium"/>
          <w:sz w:val="21"/>
          <w:szCs w:val="21"/>
        </w:rPr>
        <w:t>Segment results, assets and liabilities</w:t>
      </w:r>
    </w:p>
    <w:p w14:paraId="24E931C0" w14:textId="77777777" w:rsidR="00C214D9" w:rsidRPr="006B32D9" w:rsidRDefault="00C214D9" w:rsidP="00C214D9">
      <w:pPr>
        <w:spacing w:after="284" w:line="280" w:lineRule="atLeast"/>
        <w:ind w:left="360" w:firstLine="720"/>
        <w:rPr>
          <w:rFonts w:ascii="Garamond" w:hAnsi="Garamond" w:cs="MSung-Light-Identity-H"/>
          <w:bCs/>
          <w:color w:val="000000"/>
          <w:szCs w:val="21"/>
        </w:rPr>
      </w:pPr>
      <w:r w:rsidRPr="006B32D9">
        <w:rPr>
          <w:rFonts w:ascii="Garamond" w:eastAsia="宋体" w:hAnsi="Garamond" w:cs="MHeiHK-Medium"/>
          <w:szCs w:val="21"/>
        </w:rPr>
        <w:t xml:space="preserve">For the six months ended 30 June </w:t>
      </w:r>
      <w:r>
        <w:rPr>
          <w:rFonts w:ascii="Garamond" w:eastAsia="宋体" w:hAnsi="Garamond" w:cs="MHeiHK-Medium"/>
          <w:szCs w:val="21"/>
        </w:rPr>
        <w:t>2020</w:t>
      </w:r>
      <w:r w:rsidRPr="006B32D9">
        <w:rPr>
          <w:rFonts w:ascii="Garamond" w:hAnsi="Garamond" w:cs="MSung-Light-Identity-H"/>
          <w:bCs/>
          <w:color w:val="000000"/>
          <w:szCs w:val="21"/>
        </w:rPr>
        <w:t xml:space="preserve"> and as at that date, the segment results, assets and liabilities were as follows:</w:t>
      </w:r>
    </w:p>
    <w:tbl>
      <w:tblPr>
        <w:tblW w:w="4510" w:type="pct"/>
        <w:tblInd w:w="990" w:type="dxa"/>
        <w:tblLayout w:type="fixed"/>
        <w:tblLook w:val="01E0" w:firstRow="1" w:lastRow="1" w:firstColumn="1" w:lastColumn="1" w:noHBand="0" w:noVBand="0"/>
      </w:tblPr>
      <w:tblGrid>
        <w:gridCol w:w="2047"/>
        <w:gridCol w:w="1193"/>
        <w:gridCol w:w="1196"/>
        <w:gridCol w:w="1196"/>
        <w:gridCol w:w="1196"/>
        <w:gridCol w:w="1196"/>
        <w:gridCol w:w="1198"/>
        <w:gridCol w:w="1196"/>
        <w:gridCol w:w="1191"/>
      </w:tblGrid>
      <w:tr w:rsidR="00C214D9" w:rsidRPr="00FC5A19" w14:paraId="3771CFC3" w14:textId="77777777" w:rsidTr="00C16C1C">
        <w:tc>
          <w:tcPr>
            <w:tcW w:w="882" w:type="pct"/>
            <w:vAlign w:val="bottom"/>
          </w:tcPr>
          <w:p w14:paraId="21264721" w14:textId="77777777" w:rsidR="00C214D9" w:rsidRPr="003B46B8" w:rsidRDefault="00C214D9" w:rsidP="00C16C1C">
            <w:pPr>
              <w:ind w:left="132" w:hanging="132"/>
              <w:jc w:val="left"/>
              <w:rPr>
                <w:rFonts w:ascii="Arial" w:eastAsia="宋体" w:hAnsi="Arial" w:cs="Arial"/>
                <w:b/>
                <w:sz w:val="16"/>
                <w:szCs w:val="16"/>
                <w:lang w:val="en-GB" w:eastAsia="zh-HK"/>
              </w:rPr>
            </w:pPr>
          </w:p>
        </w:tc>
        <w:tc>
          <w:tcPr>
            <w:tcW w:w="514" w:type="pct"/>
            <w:tcBorders>
              <w:bottom w:val="single" w:sz="4" w:space="0" w:color="auto"/>
            </w:tcBorders>
            <w:vAlign w:val="bottom"/>
          </w:tcPr>
          <w:p w14:paraId="54836F30" w14:textId="77777777" w:rsidR="00C214D9" w:rsidRPr="00A630C4" w:rsidRDefault="00C214D9" w:rsidP="00C16C1C">
            <w:pPr>
              <w:tabs>
                <w:tab w:val="decimal" w:pos="850"/>
              </w:tabs>
              <w:jc w:val="left"/>
              <w:rPr>
                <w:rFonts w:ascii="Arial" w:eastAsia="宋体" w:hAnsi="Arial" w:cs="Arial"/>
                <w:b/>
                <w:bCs/>
                <w:sz w:val="14"/>
                <w:szCs w:val="14"/>
                <w:lang w:val="en-GB"/>
              </w:rPr>
            </w:pPr>
            <w:r w:rsidRPr="00A630C4">
              <w:rPr>
                <w:rFonts w:ascii="Arial" w:hAnsi="Arial" w:cs="Arial"/>
                <w:b/>
                <w:sz w:val="14"/>
                <w:szCs w:val="14"/>
              </w:rPr>
              <w:t>Geophysics</w:t>
            </w:r>
          </w:p>
        </w:tc>
        <w:tc>
          <w:tcPr>
            <w:tcW w:w="515" w:type="pct"/>
            <w:tcBorders>
              <w:bottom w:val="single" w:sz="4" w:space="0" w:color="auto"/>
            </w:tcBorders>
            <w:vAlign w:val="bottom"/>
          </w:tcPr>
          <w:p w14:paraId="514D791A" w14:textId="77777777" w:rsidR="00C214D9" w:rsidRPr="00A630C4" w:rsidRDefault="00C214D9" w:rsidP="00C16C1C">
            <w:pPr>
              <w:tabs>
                <w:tab w:val="decimal" w:pos="862"/>
              </w:tabs>
              <w:adjustRightInd w:val="0"/>
              <w:snapToGrid w:val="0"/>
              <w:jc w:val="left"/>
              <w:rPr>
                <w:rFonts w:ascii="Arial" w:hAnsi="Arial" w:cs="Arial"/>
                <w:b/>
                <w:sz w:val="14"/>
                <w:szCs w:val="14"/>
              </w:rPr>
            </w:pPr>
            <w:r w:rsidRPr="00A630C4">
              <w:rPr>
                <w:rFonts w:ascii="Arial" w:hAnsi="Arial" w:cs="Arial"/>
                <w:b/>
                <w:sz w:val="14"/>
                <w:szCs w:val="14"/>
              </w:rPr>
              <w:t>Drilling</w:t>
            </w:r>
          </w:p>
          <w:p w14:paraId="242BAD2B" w14:textId="77777777" w:rsidR="00C214D9" w:rsidRPr="00A630C4" w:rsidRDefault="00C214D9" w:rsidP="00C16C1C">
            <w:pPr>
              <w:tabs>
                <w:tab w:val="decimal" w:pos="862"/>
              </w:tabs>
              <w:adjustRightInd w:val="0"/>
              <w:snapToGrid w:val="0"/>
              <w:jc w:val="left"/>
              <w:rPr>
                <w:rFonts w:ascii="Arial" w:eastAsia="宋体" w:hAnsi="Arial" w:cs="Arial"/>
                <w:b/>
                <w:bCs/>
                <w:sz w:val="14"/>
                <w:szCs w:val="14"/>
                <w:lang w:val="en-GB"/>
              </w:rPr>
            </w:pPr>
            <w:r w:rsidRPr="00A630C4">
              <w:rPr>
                <w:rFonts w:ascii="Arial" w:hAnsi="Arial" w:cs="Arial"/>
                <w:b/>
                <w:sz w:val="14"/>
                <w:szCs w:val="14"/>
              </w:rPr>
              <w:t xml:space="preserve"> engineering</w:t>
            </w:r>
          </w:p>
        </w:tc>
        <w:tc>
          <w:tcPr>
            <w:tcW w:w="515" w:type="pct"/>
            <w:tcBorders>
              <w:left w:val="nil"/>
              <w:bottom w:val="single" w:sz="4" w:space="0" w:color="auto"/>
            </w:tcBorders>
            <w:vAlign w:val="bottom"/>
          </w:tcPr>
          <w:p w14:paraId="3A9F127A" w14:textId="77777777" w:rsidR="00C214D9" w:rsidRPr="00A630C4" w:rsidRDefault="00C214D9" w:rsidP="00C16C1C">
            <w:pPr>
              <w:tabs>
                <w:tab w:val="decimal" w:pos="856"/>
              </w:tabs>
              <w:jc w:val="left"/>
              <w:rPr>
                <w:rFonts w:ascii="Arial" w:hAnsi="Arial" w:cs="Arial"/>
                <w:b/>
                <w:sz w:val="14"/>
                <w:szCs w:val="14"/>
              </w:rPr>
            </w:pPr>
            <w:r w:rsidRPr="00A630C4">
              <w:rPr>
                <w:rFonts w:ascii="Arial" w:hAnsi="Arial" w:cs="Arial"/>
                <w:b/>
                <w:sz w:val="14"/>
                <w:szCs w:val="14"/>
              </w:rPr>
              <w:t>Logging and</w:t>
            </w:r>
          </w:p>
          <w:p w14:paraId="0394B395" w14:textId="77777777" w:rsidR="00C214D9" w:rsidRPr="00A630C4" w:rsidRDefault="00C214D9" w:rsidP="00C16C1C">
            <w:pPr>
              <w:tabs>
                <w:tab w:val="decimal" w:pos="856"/>
              </w:tabs>
              <w:jc w:val="left"/>
              <w:rPr>
                <w:rFonts w:ascii="Arial" w:eastAsia="宋体" w:hAnsi="Arial" w:cs="Arial"/>
                <w:b/>
                <w:bCs/>
                <w:color w:val="000000"/>
                <w:sz w:val="14"/>
                <w:szCs w:val="14"/>
                <w:lang w:val="en-GB" w:eastAsia="en-US"/>
              </w:rPr>
            </w:pPr>
            <w:r w:rsidRPr="00A630C4">
              <w:rPr>
                <w:rFonts w:ascii="Arial" w:hAnsi="Arial" w:cs="Arial"/>
                <w:b/>
                <w:sz w:val="14"/>
                <w:szCs w:val="14"/>
              </w:rPr>
              <w:t xml:space="preserve"> mud logging</w:t>
            </w:r>
          </w:p>
        </w:tc>
        <w:tc>
          <w:tcPr>
            <w:tcW w:w="515" w:type="pct"/>
            <w:tcBorders>
              <w:bottom w:val="single" w:sz="4" w:space="0" w:color="auto"/>
            </w:tcBorders>
            <w:vAlign w:val="bottom"/>
          </w:tcPr>
          <w:p w14:paraId="7ABA05C3" w14:textId="77777777" w:rsidR="00C214D9" w:rsidRPr="00A630C4" w:rsidRDefault="00C214D9" w:rsidP="00C16C1C">
            <w:pPr>
              <w:tabs>
                <w:tab w:val="decimal" w:pos="862"/>
              </w:tabs>
              <w:jc w:val="left"/>
              <w:rPr>
                <w:rFonts w:ascii="Arial" w:hAnsi="Arial" w:cs="Arial"/>
                <w:b/>
                <w:sz w:val="14"/>
                <w:szCs w:val="14"/>
              </w:rPr>
            </w:pPr>
            <w:r w:rsidRPr="00A630C4">
              <w:rPr>
                <w:rFonts w:ascii="Arial" w:hAnsi="Arial" w:cs="Arial"/>
                <w:b/>
                <w:sz w:val="14"/>
                <w:szCs w:val="14"/>
              </w:rPr>
              <w:t>Special</w:t>
            </w:r>
          </w:p>
          <w:p w14:paraId="4D7BF13E" w14:textId="77777777" w:rsidR="00C214D9" w:rsidRPr="00A630C4" w:rsidRDefault="00C214D9" w:rsidP="00C16C1C">
            <w:pPr>
              <w:tabs>
                <w:tab w:val="decimal" w:pos="862"/>
              </w:tabs>
              <w:jc w:val="left"/>
              <w:rPr>
                <w:rFonts w:ascii="Arial" w:hAnsi="Arial" w:cs="Arial"/>
                <w:b/>
                <w:sz w:val="14"/>
                <w:szCs w:val="14"/>
              </w:rPr>
            </w:pPr>
            <w:r w:rsidRPr="00A630C4">
              <w:rPr>
                <w:rFonts w:ascii="Arial" w:hAnsi="Arial" w:cs="Arial"/>
                <w:b/>
                <w:sz w:val="14"/>
                <w:szCs w:val="14"/>
              </w:rPr>
              <w:t xml:space="preserve"> downhole</w:t>
            </w:r>
          </w:p>
          <w:p w14:paraId="26E2A47A" w14:textId="77777777" w:rsidR="00C214D9" w:rsidRPr="00A630C4" w:rsidRDefault="00C214D9" w:rsidP="00C16C1C">
            <w:pPr>
              <w:tabs>
                <w:tab w:val="decimal" w:pos="862"/>
              </w:tabs>
              <w:jc w:val="left"/>
              <w:rPr>
                <w:rFonts w:ascii="Arial" w:eastAsia="宋体" w:hAnsi="Arial" w:cs="Arial"/>
                <w:b/>
                <w:bCs/>
                <w:color w:val="000000"/>
                <w:sz w:val="14"/>
                <w:szCs w:val="14"/>
                <w:lang w:val="en-GB" w:eastAsia="en-US"/>
              </w:rPr>
            </w:pPr>
            <w:r w:rsidRPr="00A630C4">
              <w:rPr>
                <w:rFonts w:ascii="Arial" w:hAnsi="Arial" w:cs="Arial"/>
                <w:b/>
                <w:sz w:val="14"/>
                <w:szCs w:val="14"/>
              </w:rPr>
              <w:t xml:space="preserve"> operations</w:t>
            </w:r>
          </w:p>
        </w:tc>
        <w:tc>
          <w:tcPr>
            <w:tcW w:w="515" w:type="pct"/>
            <w:tcBorders>
              <w:bottom w:val="single" w:sz="4" w:space="0" w:color="auto"/>
            </w:tcBorders>
            <w:vAlign w:val="bottom"/>
          </w:tcPr>
          <w:p w14:paraId="5FCCA4B3" w14:textId="77777777" w:rsidR="00C214D9" w:rsidRDefault="00C214D9" w:rsidP="00C16C1C">
            <w:pPr>
              <w:tabs>
                <w:tab w:val="decimal" w:pos="850"/>
              </w:tabs>
              <w:jc w:val="left"/>
              <w:rPr>
                <w:rFonts w:ascii="Arial" w:hAnsi="Arial" w:cs="Arial"/>
                <w:b/>
                <w:sz w:val="14"/>
                <w:szCs w:val="14"/>
              </w:rPr>
            </w:pPr>
            <w:r w:rsidRPr="00A630C4">
              <w:rPr>
                <w:rFonts w:ascii="Arial" w:hAnsi="Arial" w:cs="Arial"/>
                <w:b/>
                <w:sz w:val="14"/>
                <w:szCs w:val="14"/>
              </w:rPr>
              <w:t>Engineering</w:t>
            </w:r>
          </w:p>
          <w:p w14:paraId="48D752B3" w14:textId="77777777" w:rsidR="00C214D9" w:rsidRPr="00A630C4" w:rsidRDefault="00C214D9" w:rsidP="00C16C1C">
            <w:pPr>
              <w:tabs>
                <w:tab w:val="decimal" w:pos="850"/>
              </w:tabs>
              <w:jc w:val="left"/>
              <w:rPr>
                <w:rFonts w:ascii="Arial" w:eastAsia="宋体" w:hAnsi="Arial" w:cs="Arial"/>
                <w:b/>
                <w:bCs/>
                <w:color w:val="000000"/>
                <w:sz w:val="14"/>
                <w:szCs w:val="14"/>
                <w:lang w:val="en-GB"/>
              </w:rPr>
            </w:pPr>
            <w:r w:rsidRPr="00A630C4">
              <w:rPr>
                <w:rFonts w:ascii="Arial" w:hAnsi="Arial" w:cs="Arial"/>
                <w:b/>
                <w:sz w:val="14"/>
                <w:szCs w:val="14"/>
              </w:rPr>
              <w:t>construction</w:t>
            </w:r>
          </w:p>
        </w:tc>
        <w:tc>
          <w:tcPr>
            <w:tcW w:w="516" w:type="pct"/>
            <w:tcBorders>
              <w:bottom w:val="single" w:sz="4" w:space="0" w:color="auto"/>
            </w:tcBorders>
            <w:vAlign w:val="bottom"/>
          </w:tcPr>
          <w:p w14:paraId="078C778B" w14:textId="77777777" w:rsidR="00C214D9" w:rsidRPr="00A630C4" w:rsidRDefault="00C214D9" w:rsidP="00C16C1C">
            <w:pPr>
              <w:tabs>
                <w:tab w:val="decimal" w:pos="850"/>
              </w:tabs>
              <w:jc w:val="left"/>
              <w:rPr>
                <w:rFonts w:ascii="Arial" w:eastAsia="宋体" w:hAnsi="Arial" w:cs="Arial"/>
                <w:b/>
                <w:bCs/>
                <w:color w:val="000000"/>
                <w:sz w:val="14"/>
                <w:szCs w:val="14"/>
                <w:lang w:val="en-GB"/>
              </w:rPr>
            </w:pPr>
            <w:r w:rsidRPr="00A630C4">
              <w:rPr>
                <w:rFonts w:ascii="Arial" w:hAnsi="Arial" w:cs="Arial"/>
                <w:b/>
                <w:sz w:val="14"/>
                <w:szCs w:val="14"/>
              </w:rPr>
              <w:t>Unallocated</w:t>
            </w:r>
          </w:p>
        </w:tc>
        <w:tc>
          <w:tcPr>
            <w:tcW w:w="515" w:type="pct"/>
            <w:tcBorders>
              <w:bottom w:val="single" w:sz="4" w:space="0" w:color="auto"/>
            </w:tcBorders>
            <w:vAlign w:val="bottom"/>
          </w:tcPr>
          <w:p w14:paraId="32D2D328" w14:textId="77777777" w:rsidR="00C214D9" w:rsidRPr="00A630C4" w:rsidRDefault="00C214D9" w:rsidP="00C16C1C">
            <w:pPr>
              <w:tabs>
                <w:tab w:val="decimal" w:pos="850"/>
              </w:tabs>
              <w:jc w:val="left"/>
              <w:rPr>
                <w:rFonts w:ascii="Arial" w:eastAsia="宋体" w:hAnsi="Arial" w:cs="Arial"/>
                <w:b/>
                <w:bCs/>
                <w:color w:val="000000"/>
                <w:sz w:val="14"/>
                <w:szCs w:val="14"/>
                <w:lang w:val="en-GB" w:eastAsia="en-US"/>
              </w:rPr>
            </w:pPr>
            <w:r w:rsidRPr="00A630C4">
              <w:rPr>
                <w:rFonts w:ascii="Arial" w:hAnsi="Arial" w:cs="Arial"/>
                <w:b/>
                <w:bCs/>
                <w:color w:val="000000"/>
                <w:sz w:val="14"/>
                <w:szCs w:val="14"/>
              </w:rPr>
              <w:t>Eliminated</w:t>
            </w:r>
          </w:p>
        </w:tc>
        <w:tc>
          <w:tcPr>
            <w:tcW w:w="513" w:type="pct"/>
            <w:tcBorders>
              <w:bottom w:val="single" w:sz="4" w:space="0" w:color="auto"/>
            </w:tcBorders>
            <w:vAlign w:val="bottom"/>
          </w:tcPr>
          <w:p w14:paraId="5CFB8031" w14:textId="77777777" w:rsidR="00C214D9" w:rsidRPr="00A630C4" w:rsidRDefault="00C214D9" w:rsidP="00C16C1C">
            <w:pPr>
              <w:tabs>
                <w:tab w:val="decimal" w:pos="850"/>
              </w:tabs>
              <w:jc w:val="left"/>
              <w:rPr>
                <w:rFonts w:ascii="Arial" w:eastAsia="宋体" w:hAnsi="Arial" w:cs="Arial"/>
                <w:b/>
                <w:bCs/>
                <w:color w:val="000000"/>
                <w:sz w:val="14"/>
                <w:szCs w:val="14"/>
                <w:lang w:val="en-GB" w:eastAsia="en-US"/>
              </w:rPr>
            </w:pPr>
            <w:r w:rsidRPr="00A630C4">
              <w:rPr>
                <w:rFonts w:ascii="Arial" w:hAnsi="Arial" w:cs="Arial"/>
                <w:b/>
                <w:bCs/>
                <w:color w:val="000000"/>
                <w:sz w:val="14"/>
                <w:szCs w:val="14"/>
              </w:rPr>
              <w:t>Total</w:t>
            </w:r>
          </w:p>
        </w:tc>
      </w:tr>
      <w:tr w:rsidR="00C214D9" w:rsidRPr="00FC5A19" w14:paraId="49E87771" w14:textId="77777777" w:rsidTr="00C16C1C">
        <w:tc>
          <w:tcPr>
            <w:tcW w:w="882" w:type="pct"/>
            <w:vAlign w:val="bottom"/>
          </w:tcPr>
          <w:p w14:paraId="243C3E43" w14:textId="77777777" w:rsidR="00C214D9" w:rsidRPr="003B46B8" w:rsidRDefault="00C214D9" w:rsidP="00C16C1C">
            <w:pPr>
              <w:ind w:left="132" w:hanging="132"/>
              <w:jc w:val="left"/>
              <w:rPr>
                <w:rFonts w:ascii="Arial" w:eastAsia="宋体" w:hAnsi="Arial" w:cs="Arial"/>
                <w:b/>
                <w:sz w:val="16"/>
                <w:szCs w:val="16"/>
                <w:lang w:val="en-GB" w:eastAsia="zh-HK"/>
              </w:rPr>
            </w:pPr>
          </w:p>
        </w:tc>
        <w:tc>
          <w:tcPr>
            <w:tcW w:w="514" w:type="pct"/>
            <w:tcBorders>
              <w:top w:val="single" w:sz="4" w:space="0" w:color="auto"/>
            </w:tcBorders>
            <w:vAlign w:val="bottom"/>
          </w:tcPr>
          <w:p w14:paraId="362D62B0" w14:textId="77777777" w:rsidR="00C214D9" w:rsidRPr="00A630C4" w:rsidRDefault="00C214D9" w:rsidP="00C16C1C">
            <w:pPr>
              <w:tabs>
                <w:tab w:val="decimal" w:pos="850"/>
              </w:tabs>
              <w:jc w:val="left"/>
              <w:rPr>
                <w:rFonts w:ascii="Arial" w:hAnsi="Arial" w:cs="Arial"/>
                <w:b/>
                <w:sz w:val="14"/>
                <w:szCs w:val="14"/>
              </w:rPr>
            </w:pPr>
            <w:r w:rsidRPr="00A630C4">
              <w:rPr>
                <w:rFonts w:ascii="Arial" w:hAnsi="Arial" w:cs="Arial"/>
                <w:b/>
                <w:sz w:val="14"/>
                <w:szCs w:val="14"/>
              </w:rPr>
              <w:t>RMB’000</w:t>
            </w:r>
          </w:p>
        </w:tc>
        <w:tc>
          <w:tcPr>
            <w:tcW w:w="515" w:type="pct"/>
            <w:tcBorders>
              <w:top w:val="single" w:sz="4" w:space="0" w:color="auto"/>
            </w:tcBorders>
            <w:vAlign w:val="bottom"/>
          </w:tcPr>
          <w:p w14:paraId="062FC552" w14:textId="77777777" w:rsidR="00C214D9" w:rsidRPr="00A630C4" w:rsidRDefault="00C214D9" w:rsidP="00C16C1C">
            <w:pPr>
              <w:tabs>
                <w:tab w:val="decimal" w:pos="862"/>
              </w:tabs>
              <w:jc w:val="left"/>
              <w:rPr>
                <w:rFonts w:ascii="Arial" w:hAnsi="Arial" w:cs="Arial"/>
                <w:b/>
                <w:sz w:val="14"/>
                <w:szCs w:val="14"/>
              </w:rPr>
            </w:pPr>
            <w:r w:rsidRPr="00A630C4">
              <w:rPr>
                <w:rFonts w:ascii="Arial" w:hAnsi="Arial" w:cs="Arial"/>
                <w:b/>
                <w:sz w:val="14"/>
                <w:szCs w:val="14"/>
              </w:rPr>
              <w:t>RMB’000</w:t>
            </w:r>
          </w:p>
        </w:tc>
        <w:tc>
          <w:tcPr>
            <w:tcW w:w="515" w:type="pct"/>
            <w:tcBorders>
              <w:top w:val="single" w:sz="4" w:space="0" w:color="auto"/>
              <w:left w:val="nil"/>
            </w:tcBorders>
            <w:vAlign w:val="bottom"/>
          </w:tcPr>
          <w:p w14:paraId="71B183EC" w14:textId="77777777" w:rsidR="00C214D9" w:rsidRPr="00A630C4" w:rsidRDefault="00C214D9" w:rsidP="00C16C1C">
            <w:pPr>
              <w:tabs>
                <w:tab w:val="decimal" w:pos="856"/>
              </w:tabs>
              <w:jc w:val="left"/>
              <w:rPr>
                <w:rFonts w:ascii="Arial" w:hAnsi="Arial" w:cs="Arial"/>
                <w:b/>
                <w:sz w:val="14"/>
                <w:szCs w:val="14"/>
              </w:rPr>
            </w:pPr>
            <w:r w:rsidRPr="00A630C4">
              <w:rPr>
                <w:rFonts w:ascii="Arial" w:hAnsi="Arial" w:cs="Arial"/>
                <w:b/>
                <w:sz w:val="14"/>
                <w:szCs w:val="14"/>
              </w:rPr>
              <w:t>RMB’000</w:t>
            </w:r>
          </w:p>
        </w:tc>
        <w:tc>
          <w:tcPr>
            <w:tcW w:w="515" w:type="pct"/>
            <w:tcBorders>
              <w:top w:val="single" w:sz="4" w:space="0" w:color="auto"/>
            </w:tcBorders>
            <w:vAlign w:val="bottom"/>
          </w:tcPr>
          <w:p w14:paraId="421EEA39" w14:textId="77777777" w:rsidR="00C214D9" w:rsidRPr="00A630C4" w:rsidRDefault="00C214D9" w:rsidP="00C16C1C">
            <w:pPr>
              <w:tabs>
                <w:tab w:val="decimal" w:pos="862"/>
              </w:tabs>
              <w:jc w:val="left"/>
              <w:rPr>
                <w:rFonts w:ascii="Arial" w:hAnsi="Arial" w:cs="Arial"/>
                <w:b/>
                <w:sz w:val="14"/>
                <w:szCs w:val="14"/>
              </w:rPr>
            </w:pPr>
            <w:r w:rsidRPr="00A630C4">
              <w:rPr>
                <w:rFonts w:ascii="Arial" w:hAnsi="Arial" w:cs="Arial"/>
                <w:b/>
                <w:sz w:val="14"/>
                <w:szCs w:val="14"/>
              </w:rPr>
              <w:t>RMB’000</w:t>
            </w:r>
          </w:p>
        </w:tc>
        <w:tc>
          <w:tcPr>
            <w:tcW w:w="515" w:type="pct"/>
            <w:tcBorders>
              <w:top w:val="single" w:sz="4" w:space="0" w:color="auto"/>
            </w:tcBorders>
            <w:vAlign w:val="bottom"/>
          </w:tcPr>
          <w:p w14:paraId="370C5F5B" w14:textId="77777777" w:rsidR="00C214D9" w:rsidRPr="00A630C4" w:rsidRDefault="00C214D9" w:rsidP="00C16C1C">
            <w:pPr>
              <w:tabs>
                <w:tab w:val="decimal" w:pos="850"/>
              </w:tabs>
              <w:jc w:val="left"/>
              <w:rPr>
                <w:rFonts w:ascii="Arial" w:hAnsi="Arial" w:cs="Arial"/>
                <w:b/>
                <w:sz w:val="14"/>
                <w:szCs w:val="14"/>
              </w:rPr>
            </w:pPr>
            <w:r w:rsidRPr="00A630C4">
              <w:rPr>
                <w:rFonts w:ascii="Arial" w:hAnsi="Arial" w:cs="Arial"/>
                <w:b/>
                <w:sz w:val="14"/>
                <w:szCs w:val="14"/>
              </w:rPr>
              <w:t>RMB’000</w:t>
            </w:r>
          </w:p>
        </w:tc>
        <w:tc>
          <w:tcPr>
            <w:tcW w:w="516" w:type="pct"/>
            <w:tcBorders>
              <w:top w:val="single" w:sz="4" w:space="0" w:color="auto"/>
            </w:tcBorders>
            <w:vAlign w:val="bottom"/>
          </w:tcPr>
          <w:p w14:paraId="70B2E6F2" w14:textId="77777777" w:rsidR="00C214D9" w:rsidRPr="00A630C4" w:rsidRDefault="00C214D9" w:rsidP="00C16C1C">
            <w:pPr>
              <w:tabs>
                <w:tab w:val="decimal" w:pos="850"/>
              </w:tabs>
              <w:jc w:val="left"/>
              <w:rPr>
                <w:rFonts w:ascii="Arial" w:hAnsi="Arial" w:cs="Arial"/>
                <w:b/>
                <w:sz w:val="14"/>
                <w:szCs w:val="14"/>
              </w:rPr>
            </w:pPr>
            <w:r w:rsidRPr="00A630C4">
              <w:rPr>
                <w:rFonts w:ascii="Arial" w:hAnsi="Arial" w:cs="Arial"/>
                <w:b/>
                <w:sz w:val="14"/>
                <w:szCs w:val="14"/>
              </w:rPr>
              <w:t>RMB’000</w:t>
            </w:r>
          </w:p>
        </w:tc>
        <w:tc>
          <w:tcPr>
            <w:tcW w:w="515" w:type="pct"/>
            <w:tcBorders>
              <w:top w:val="single" w:sz="4" w:space="0" w:color="auto"/>
            </w:tcBorders>
            <w:vAlign w:val="bottom"/>
          </w:tcPr>
          <w:p w14:paraId="1A52B74B" w14:textId="77777777" w:rsidR="00C214D9" w:rsidRPr="00A630C4" w:rsidRDefault="00C214D9" w:rsidP="00C16C1C">
            <w:pPr>
              <w:tabs>
                <w:tab w:val="decimal" w:pos="850"/>
              </w:tabs>
              <w:jc w:val="left"/>
              <w:rPr>
                <w:rFonts w:ascii="Arial" w:hAnsi="Arial" w:cs="Arial"/>
                <w:b/>
                <w:sz w:val="14"/>
                <w:szCs w:val="14"/>
              </w:rPr>
            </w:pPr>
            <w:r w:rsidRPr="00A630C4">
              <w:rPr>
                <w:rFonts w:ascii="Arial" w:hAnsi="Arial" w:cs="Arial"/>
                <w:b/>
                <w:sz w:val="14"/>
                <w:szCs w:val="14"/>
              </w:rPr>
              <w:t>RMB’000</w:t>
            </w:r>
          </w:p>
        </w:tc>
        <w:tc>
          <w:tcPr>
            <w:tcW w:w="513" w:type="pct"/>
            <w:tcBorders>
              <w:top w:val="single" w:sz="4" w:space="0" w:color="auto"/>
            </w:tcBorders>
            <w:vAlign w:val="bottom"/>
          </w:tcPr>
          <w:p w14:paraId="724E88F1" w14:textId="77777777" w:rsidR="00C214D9" w:rsidRPr="00A630C4" w:rsidRDefault="00C214D9" w:rsidP="00C16C1C">
            <w:pPr>
              <w:tabs>
                <w:tab w:val="decimal" w:pos="850"/>
              </w:tabs>
              <w:jc w:val="left"/>
              <w:rPr>
                <w:rFonts w:ascii="Arial" w:hAnsi="Arial" w:cs="Arial"/>
                <w:b/>
                <w:sz w:val="14"/>
                <w:szCs w:val="14"/>
              </w:rPr>
            </w:pPr>
            <w:r w:rsidRPr="00A630C4">
              <w:rPr>
                <w:rFonts w:ascii="Arial" w:hAnsi="Arial" w:cs="Arial"/>
                <w:b/>
                <w:sz w:val="14"/>
                <w:szCs w:val="14"/>
              </w:rPr>
              <w:t>RMB’000</w:t>
            </w:r>
          </w:p>
        </w:tc>
      </w:tr>
      <w:tr w:rsidR="00C214D9" w:rsidRPr="00FC5A19" w14:paraId="1C605723" w14:textId="77777777" w:rsidTr="00C16C1C">
        <w:trPr>
          <w:trHeight w:val="64"/>
        </w:trPr>
        <w:tc>
          <w:tcPr>
            <w:tcW w:w="882" w:type="pct"/>
            <w:vAlign w:val="bottom"/>
          </w:tcPr>
          <w:p w14:paraId="763B077C" w14:textId="77777777" w:rsidR="00C214D9" w:rsidRPr="00A630C4" w:rsidRDefault="00C214D9" w:rsidP="00C16C1C">
            <w:pPr>
              <w:ind w:left="108" w:right="-131" w:hanging="108"/>
              <w:jc w:val="left"/>
              <w:rPr>
                <w:rFonts w:ascii="Arial" w:eastAsia="宋体" w:hAnsi="Arial" w:cs="Arial"/>
                <w:b/>
                <w:bCs/>
                <w:color w:val="000000"/>
                <w:sz w:val="14"/>
                <w:szCs w:val="14"/>
                <w:lang w:val="en-GB"/>
              </w:rPr>
            </w:pPr>
            <w:r w:rsidRPr="00A630C4">
              <w:rPr>
                <w:rFonts w:ascii="Arial" w:eastAsia="宋体" w:hAnsi="Arial" w:cs="Arial"/>
                <w:bCs/>
                <w:color w:val="000000"/>
                <w:sz w:val="14"/>
                <w:szCs w:val="14"/>
                <w:lang w:val="en-GB"/>
              </w:rPr>
              <w:t>For the six months ended</w:t>
            </w:r>
            <w:r>
              <w:rPr>
                <w:rFonts w:ascii="Arial" w:eastAsia="宋体" w:hAnsi="Arial" w:cs="Arial"/>
                <w:bCs/>
                <w:color w:val="000000"/>
                <w:sz w:val="14"/>
                <w:szCs w:val="14"/>
                <w:lang w:val="en-GB"/>
              </w:rPr>
              <w:br/>
            </w:r>
            <w:r w:rsidRPr="00A630C4">
              <w:rPr>
                <w:rFonts w:ascii="Arial" w:eastAsia="宋体" w:hAnsi="Arial" w:cs="Arial"/>
                <w:bCs/>
                <w:color w:val="000000"/>
                <w:sz w:val="14"/>
                <w:szCs w:val="14"/>
                <w:lang w:val="en-GB"/>
              </w:rPr>
              <w:t xml:space="preserve">30 June </w:t>
            </w:r>
            <w:r>
              <w:rPr>
                <w:rFonts w:ascii="Arial" w:eastAsia="宋体" w:hAnsi="Arial" w:cs="Arial"/>
                <w:bCs/>
                <w:color w:val="000000"/>
                <w:sz w:val="14"/>
                <w:szCs w:val="14"/>
                <w:lang w:val="en-GB"/>
              </w:rPr>
              <w:t>2020</w:t>
            </w:r>
            <w:r w:rsidRPr="00A630C4">
              <w:rPr>
                <w:rFonts w:ascii="Arial" w:eastAsia="宋体" w:hAnsi="Arial" w:cs="Arial"/>
                <w:bCs/>
                <w:color w:val="000000"/>
                <w:sz w:val="14"/>
                <w:szCs w:val="14"/>
                <w:lang w:val="en-GB"/>
              </w:rPr>
              <w:t xml:space="preserve"> (</w:t>
            </w:r>
            <w:r>
              <w:rPr>
                <w:rFonts w:ascii="Arial" w:eastAsia="宋体" w:hAnsi="Arial" w:cs="Arial"/>
                <w:bCs/>
                <w:color w:val="000000"/>
                <w:sz w:val="14"/>
                <w:szCs w:val="14"/>
                <w:lang w:val="en-GB"/>
              </w:rPr>
              <w:t>U</w:t>
            </w:r>
            <w:r w:rsidRPr="00A630C4">
              <w:rPr>
                <w:rFonts w:ascii="Arial" w:eastAsia="宋体" w:hAnsi="Arial" w:cs="Arial"/>
                <w:bCs/>
                <w:color w:val="000000"/>
                <w:sz w:val="14"/>
                <w:szCs w:val="14"/>
                <w:lang w:val="en-GB"/>
              </w:rPr>
              <w:t>naudited)</w:t>
            </w:r>
          </w:p>
        </w:tc>
        <w:tc>
          <w:tcPr>
            <w:tcW w:w="514" w:type="pct"/>
            <w:vAlign w:val="bottom"/>
          </w:tcPr>
          <w:p w14:paraId="519B0D4B" w14:textId="77777777" w:rsidR="00C214D9" w:rsidRPr="00A630C4" w:rsidRDefault="00C214D9" w:rsidP="00C16C1C">
            <w:pPr>
              <w:tabs>
                <w:tab w:val="decimal" w:pos="850"/>
              </w:tabs>
              <w:autoSpaceDE w:val="0"/>
              <w:autoSpaceDN w:val="0"/>
              <w:adjustRightInd w:val="0"/>
              <w:jc w:val="left"/>
              <w:rPr>
                <w:rFonts w:ascii="Arial" w:eastAsia="宋体" w:hAnsi="Arial" w:cs="Arial"/>
                <w:b/>
                <w:bCs/>
                <w:color w:val="000000"/>
                <w:sz w:val="14"/>
                <w:szCs w:val="14"/>
                <w:lang w:val="en-GB"/>
              </w:rPr>
            </w:pPr>
          </w:p>
        </w:tc>
        <w:tc>
          <w:tcPr>
            <w:tcW w:w="515" w:type="pct"/>
            <w:vAlign w:val="bottom"/>
          </w:tcPr>
          <w:p w14:paraId="4459C9CB" w14:textId="77777777" w:rsidR="00C214D9" w:rsidRPr="00A630C4" w:rsidRDefault="00C214D9" w:rsidP="00C16C1C">
            <w:pPr>
              <w:tabs>
                <w:tab w:val="decimal" w:pos="862"/>
              </w:tabs>
              <w:autoSpaceDE w:val="0"/>
              <w:autoSpaceDN w:val="0"/>
              <w:adjustRightInd w:val="0"/>
              <w:jc w:val="left"/>
              <w:rPr>
                <w:rFonts w:ascii="Arial" w:eastAsia="宋体" w:hAnsi="Arial" w:cs="Arial"/>
                <w:b/>
                <w:bCs/>
                <w:color w:val="000000"/>
                <w:sz w:val="14"/>
                <w:szCs w:val="14"/>
                <w:lang w:val="en-GB"/>
              </w:rPr>
            </w:pPr>
          </w:p>
        </w:tc>
        <w:tc>
          <w:tcPr>
            <w:tcW w:w="515" w:type="pct"/>
            <w:tcBorders>
              <w:left w:val="nil"/>
            </w:tcBorders>
            <w:vAlign w:val="bottom"/>
          </w:tcPr>
          <w:p w14:paraId="439F3887" w14:textId="77777777" w:rsidR="00C214D9" w:rsidRPr="00A630C4" w:rsidRDefault="00C214D9" w:rsidP="00C16C1C">
            <w:pPr>
              <w:tabs>
                <w:tab w:val="decimal" w:pos="856"/>
              </w:tabs>
              <w:autoSpaceDE w:val="0"/>
              <w:autoSpaceDN w:val="0"/>
              <w:adjustRightInd w:val="0"/>
              <w:jc w:val="left"/>
              <w:rPr>
                <w:rFonts w:ascii="Arial" w:eastAsia="宋体" w:hAnsi="Arial" w:cs="Arial"/>
                <w:b/>
                <w:bCs/>
                <w:color w:val="000000"/>
                <w:sz w:val="14"/>
                <w:szCs w:val="14"/>
                <w:lang w:val="en-GB"/>
              </w:rPr>
            </w:pPr>
          </w:p>
        </w:tc>
        <w:tc>
          <w:tcPr>
            <w:tcW w:w="515" w:type="pct"/>
            <w:vAlign w:val="bottom"/>
          </w:tcPr>
          <w:p w14:paraId="4E486D55" w14:textId="77777777" w:rsidR="00C214D9" w:rsidRPr="00A630C4" w:rsidRDefault="00C214D9" w:rsidP="00C16C1C">
            <w:pPr>
              <w:tabs>
                <w:tab w:val="decimal" w:pos="862"/>
              </w:tabs>
              <w:autoSpaceDE w:val="0"/>
              <w:autoSpaceDN w:val="0"/>
              <w:adjustRightInd w:val="0"/>
              <w:jc w:val="left"/>
              <w:rPr>
                <w:rFonts w:ascii="Arial" w:eastAsia="宋体" w:hAnsi="Arial" w:cs="Arial"/>
                <w:b/>
                <w:bCs/>
                <w:color w:val="000000"/>
                <w:sz w:val="14"/>
                <w:szCs w:val="14"/>
                <w:lang w:val="en-GB"/>
              </w:rPr>
            </w:pPr>
          </w:p>
        </w:tc>
        <w:tc>
          <w:tcPr>
            <w:tcW w:w="515" w:type="pct"/>
            <w:vAlign w:val="bottom"/>
          </w:tcPr>
          <w:p w14:paraId="4B972AFF" w14:textId="77777777" w:rsidR="00C214D9" w:rsidRPr="00A630C4" w:rsidRDefault="00C214D9" w:rsidP="00C16C1C">
            <w:pPr>
              <w:tabs>
                <w:tab w:val="decimal" w:pos="850"/>
              </w:tabs>
              <w:autoSpaceDE w:val="0"/>
              <w:autoSpaceDN w:val="0"/>
              <w:adjustRightInd w:val="0"/>
              <w:jc w:val="left"/>
              <w:rPr>
                <w:rFonts w:ascii="Arial" w:eastAsia="宋体" w:hAnsi="Arial" w:cs="Arial"/>
                <w:b/>
                <w:bCs/>
                <w:color w:val="000000"/>
                <w:sz w:val="14"/>
                <w:szCs w:val="14"/>
                <w:lang w:val="en-GB"/>
              </w:rPr>
            </w:pPr>
          </w:p>
        </w:tc>
        <w:tc>
          <w:tcPr>
            <w:tcW w:w="516" w:type="pct"/>
            <w:vAlign w:val="bottom"/>
          </w:tcPr>
          <w:p w14:paraId="01595FAB" w14:textId="77777777" w:rsidR="00C214D9" w:rsidRPr="00A630C4" w:rsidRDefault="00C214D9" w:rsidP="00C16C1C">
            <w:pPr>
              <w:tabs>
                <w:tab w:val="decimal" w:pos="850"/>
              </w:tabs>
              <w:autoSpaceDE w:val="0"/>
              <w:autoSpaceDN w:val="0"/>
              <w:adjustRightInd w:val="0"/>
              <w:jc w:val="left"/>
              <w:rPr>
                <w:rFonts w:ascii="Arial" w:eastAsia="宋体" w:hAnsi="Arial" w:cs="Arial"/>
                <w:b/>
                <w:bCs/>
                <w:color w:val="000000"/>
                <w:sz w:val="14"/>
                <w:szCs w:val="14"/>
                <w:lang w:val="en-GB"/>
              </w:rPr>
            </w:pPr>
          </w:p>
        </w:tc>
        <w:tc>
          <w:tcPr>
            <w:tcW w:w="515" w:type="pct"/>
            <w:vAlign w:val="bottom"/>
          </w:tcPr>
          <w:p w14:paraId="5CB7CD3B" w14:textId="77777777" w:rsidR="00C214D9" w:rsidRPr="00A630C4" w:rsidRDefault="00C214D9" w:rsidP="00C16C1C">
            <w:pPr>
              <w:tabs>
                <w:tab w:val="decimal" w:pos="850"/>
              </w:tabs>
              <w:autoSpaceDE w:val="0"/>
              <w:autoSpaceDN w:val="0"/>
              <w:adjustRightInd w:val="0"/>
              <w:jc w:val="left"/>
              <w:rPr>
                <w:rFonts w:ascii="Arial" w:eastAsia="宋体" w:hAnsi="Arial" w:cs="Arial"/>
                <w:b/>
                <w:bCs/>
                <w:color w:val="000000"/>
                <w:sz w:val="14"/>
                <w:szCs w:val="14"/>
                <w:lang w:val="en-GB"/>
              </w:rPr>
            </w:pPr>
          </w:p>
        </w:tc>
        <w:tc>
          <w:tcPr>
            <w:tcW w:w="513" w:type="pct"/>
            <w:vAlign w:val="bottom"/>
          </w:tcPr>
          <w:p w14:paraId="12492D6D" w14:textId="77777777" w:rsidR="00C214D9" w:rsidRPr="00A630C4" w:rsidRDefault="00C214D9" w:rsidP="00C16C1C">
            <w:pPr>
              <w:tabs>
                <w:tab w:val="decimal" w:pos="869"/>
              </w:tabs>
              <w:autoSpaceDE w:val="0"/>
              <w:autoSpaceDN w:val="0"/>
              <w:adjustRightInd w:val="0"/>
              <w:jc w:val="left"/>
              <w:rPr>
                <w:rFonts w:ascii="Arial" w:eastAsia="宋体" w:hAnsi="Arial" w:cs="Arial"/>
                <w:b/>
                <w:bCs/>
                <w:color w:val="000000"/>
                <w:sz w:val="14"/>
                <w:szCs w:val="14"/>
                <w:lang w:val="en-GB"/>
              </w:rPr>
            </w:pPr>
          </w:p>
        </w:tc>
      </w:tr>
      <w:tr w:rsidR="00C214D9" w:rsidRPr="00FC5A19" w14:paraId="686C4B0A" w14:textId="77777777" w:rsidTr="00C16C1C">
        <w:tc>
          <w:tcPr>
            <w:tcW w:w="882" w:type="pct"/>
            <w:vAlign w:val="bottom"/>
          </w:tcPr>
          <w:p w14:paraId="36FB9775" w14:textId="77777777" w:rsidR="00C214D9" w:rsidRPr="00A630C4" w:rsidRDefault="00C214D9" w:rsidP="00C16C1C">
            <w:pPr>
              <w:ind w:left="132" w:hanging="132"/>
              <w:jc w:val="left"/>
              <w:rPr>
                <w:rFonts w:ascii="Arial" w:eastAsia="宋体" w:hAnsi="Arial" w:cs="Arial"/>
                <w:b/>
                <w:sz w:val="14"/>
                <w:szCs w:val="14"/>
                <w:lang w:val="en-GB" w:eastAsia="zh-HK"/>
              </w:rPr>
            </w:pPr>
            <w:r w:rsidRPr="00A630C4">
              <w:rPr>
                <w:rFonts w:ascii="Arial" w:hAnsi="Arial" w:cs="Arial"/>
                <w:b/>
                <w:sz w:val="14"/>
                <w:szCs w:val="14"/>
                <w:lang w:eastAsia="zh-HK"/>
              </w:rPr>
              <w:t>Segment revenue and results</w:t>
            </w:r>
          </w:p>
        </w:tc>
        <w:tc>
          <w:tcPr>
            <w:tcW w:w="514" w:type="pct"/>
            <w:vAlign w:val="bottom"/>
          </w:tcPr>
          <w:p w14:paraId="6CEE30C1" w14:textId="77777777" w:rsidR="00C214D9" w:rsidRPr="00A630C4" w:rsidRDefault="00C214D9" w:rsidP="00C16C1C">
            <w:pPr>
              <w:tabs>
                <w:tab w:val="decimal" w:pos="850"/>
              </w:tabs>
              <w:autoSpaceDE w:val="0"/>
              <w:autoSpaceDN w:val="0"/>
              <w:adjustRightInd w:val="0"/>
              <w:jc w:val="left"/>
              <w:rPr>
                <w:rFonts w:ascii="Arial" w:eastAsia="宋体" w:hAnsi="Arial" w:cs="Arial"/>
                <w:b/>
                <w:bCs/>
                <w:color w:val="000000"/>
                <w:sz w:val="14"/>
                <w:szCs w:val="14"/>
                <w:lang w:val="en-GB"/>
              </w:rPr>
            </w:pPr>
          </w:p>
        </w:tc>
        <w:tc>
          <w:tcPr>
            <w:tcW w:w="515" w:type="pct"/>
            <w:vAlign w:val="bottom"/>
          </w:tcPr>
          <w:p w14:paraId="08D1405F" w14:textId="77777777" w:rsidR="00C214D9" w:rsidRPr="00A630C4" w:rsidRDefault="00C214D9" w:rsidP="00C16C1C">
            <w:pPr>
              <w:tabs>
                <w:tab w:val="decimal" w:pos="862"/>
              </w:tabs>
              <w:autoSpaceDE w:val="0"/>
              <w:autoSpaceDN w:val="0"/>
              <w:adjustRightInd w:val="0"/>
              <w:jc w:val="left"/>
              <w:rPr>
                <w:rFonts w:ascii="Arial" w:eastAsia="宋体" w:hAnsi="Arial" w:cs="Arial"/>
                <w:b/>
                <w:bCs/>
                <w:color w:val="000000"/>
                <w:sz w:val="14"/>
                <w:szCs w:val="14"/>
                <w:lang w:val="en-GB"/>
              </w:rPr>
            </w:pPr>
          </w:p>
        </w:tc>
        <w:tc>
          <w:tcPr>
            <w:tcW w:w="515" w:type="pct"/>
            <w:tcBorders>
              <w:left w:val="nil"/>
            </w:tcBorders>
            <w:vAlign w:val="bottom"/>
          </w:tcPr>
          <w:p w14:paraId="5E9F317C" w14:textId="77777777" w:rsidR="00C214D9" w:rsidRPr="00A630C4" w:rsidRDefault="00C214D9" w:rsidP="00C16C1C">
            <w:pPr>
              <w:tabs>
                <w:tab w:val="decimal" w:pos="856"/>
              </w:tabs>
              <w:autoSpaceDE w:val="0"/>
              <w:autoSpaceDN w:val="0"/>
              <w:adjustRightInd w:val="0"/>
              <w:jc w:val="left"/>
              <w:rPr>
                <w:rFonts w:ascii="Arial" w:eastAsia="宋体" w:hAnsi="Arial" w:cs="Arial"/>
                <w:b/>
                <w:bCs/>
                <w:color w:val="000000"/>
                <w:sz w:val="14"/>
                <w:szCs w:val="14"/>
                <w:lang w:val="en-GB"/>
              </w:rPr>
            </w:pPr>
          </w:p>
        </w:tc>
        <w:tc>
          <w:tcPr>
            <w:tcW w:w="515" w:type="pct"/>
            <w:vAlign w:val="bottom"/>
          </w:tcPr>
          <w:p w14:paraId="1C3A4BFF" w14:textId="77777777" w:rsidR="00C214D9" w:rsidRPr="00A630C4" w:rsidRDefault="00C214D9" w:rsidP="00C16C1C">
            <w:pPr>
              <w:tabs>
                <w:tab w:val="decimal" w:pos="862"/>
              </w:tabs>
              <w:autoSpaceDE w:val="0"/>
              <w:autoSpaceDN w:val="0"/>
              <w:adjustRightInd w:val="0"/>
              <w:jc w:val="left"/>
              <w:rPr>
                <w:rFonts w:ascii="Arial" w:eastAsia="宋体" w:hAnsi="Arial" w:cs="Arial"/>
                <w:b/>
                <w:bCs/>
                <w:color w:val="000000"/>
                <w:sz w:val="14"/>
                <w:szCs w:val="14"/>
                <w:lang w:val="en-GB"/>
              </w:rPr>
            </w:pPr>
          </w:p>
        </w:tc>
        <w:tc>
          <w:tcPr>
            <w:tcW w:w="515" w:type="pct"/>
            <w:vAlign w:val="bottom"/>
          </w:tcPr>
          <w:p w14:paraId="03824956" w14:textId="77777777" w:rsidR="00C214D9" w:rsidRPr="00A630C4" w:rsidRDefault="00C214D9" w:rsidP="00C16C1C">
            <w:pPr>
              <w:tabs>
                <w:tab w:val="decimal" w:pos="850"/>
              </w:tabs>
              <w:autoSpaceDE w:val="0"/>
              <w:autoSpaceDN w:val="0"/>
              <w:adjustRightInd w:val="0"/>
              <w:jc w:val="left"/>
              <w:rPr>
                <w:rFonts w:ascii="Arial" w:eastAsia="宋体" w:hAnsi="Arial" w:cs="Arial"/>
                <w:b/>
                <w:bCs/>
                <w:color w:val="000000"/>
                <w:sz w:val="14"/>
                <w:szCs w:val="14"/>
                <w:lang w:val="en-GB"/>
              </w:rPr>
            </w:pPr>
          </w:p>
        </w:tc>
        <w:tc>
          <w:tcPr>
            <w:tcW w:w="516" w:type="pct"/>
            <w:vAlign w:val="bottom"/>
          </w:tcPr>
          <w:p w14:paraId="38441799" w14:textId="77777777" w:rsidR="00C214D9" w:rsidRPr="00A630C4" w:rsidRDefault="00C214D9" w:rsidP="00C16C1C">
            <w:pPr>
              <w:tabs>
                <w:tab w:val="decimal" w:pos="850"/>
              </w:tabs>
              <w:autoSpaceDE w:val="0"/>
              <w:autoSpaceDN w:val="0"/>
              <w:adjustRightInd w:val="0"/>
              <w:jc w:val="left"/>
              <w:rPr>
                <w:rFonts w:ascii="Arial" w:eastAsia="宋体" w:hAnsi="Arial" w:cs="Arial"/>
                <w:b/>
                <w:bCs/>
                <w:color w:val="000000"/>
                <w:sz w:val="14"/>
                <w:szCs w:val="14"/>
                <w:lang w:val="en-GB"/>
              </w:rPr>
            </w:pPr>
          </w:p>
        </w:tc>
        <w:tc>
          <w:tcPr>
            <w:tcW w:w="515" w:type="pct"/>
            <w:vAlign w:val="bottom"/>
          </w:tcPr>
          <w:p w14:paraId="274A1AA1" w14:textId="77777777" w:rsidR="00C214D9" w:rsidRPr="00A630C4" w:rsidRDefault="00C214D9" w:rsidP="00C16C1C">
            <w:pPr>
              <w:tabs>
                <w:tab w:val="decimal" w:pos="850"/>
              </w:tabs>
              <w:autoSpaceDE w:val="0"/>
              <w:autoSpaceDN w:val="0"/>
              <w:adjustRightInd w:val="0"/>
              <w:jc w:val="left"/>
              <w:rPr>
                <w:rFonts w:ascii="Arial" w:eastAsia="宋体" w:hAnsi="Arial" w:cs="Arial"/>
                <w:b/>
                <w:bCs/>
                <w:color w:val="000000"/>
                <w:sz w:val="14"/>
                <w:szCs w:val="14"/>
                <w:lang w:val="en-GB"/>
              </w:rPr>
            </w:pPr>
          </w:p>
        </w:tc>
        <w:tc>
          <w:tcPr>
            <w:tcW w:w="513" w:type="pct"/>
            <w:vAlign w:val="bottom"/>
          </w:tcPr>
          <w:p w14:paraId="60EC685B" w14:textId="77777777" w:rsidR="00C214D9" w:rsidRPr="00A630C4" w:rsidRDefault="00C214D9" w:rsidP="00C16C1C">
            <w:pPr>
              <w:tabs>
                <w:tab w:val="decimal" w:pos="869"/>
              </w:tabs>
              <w:autoSpaceDE w:val="0"/>
              <w:autoSpaceDN w:val="0"/>
              <w:adjustRightInd w:val="0"/>
              <w:jc w:val="left"/>
              <w:rPr>
                <w:rFonts w:ascii="Arial" w:eastAsia="宋体" w:hAnsi="Arial" w:cs="Arial"/>
                <w:b/>
                <w:bCs/>
                <w:color w:val="000000"/>
                <w:sz w:val="14"/>
                <w:szCs w:val="14"/>
                <w:lang w:val="en-GB"/>
              </w:rPr>
            </w:pPr>
          </w:p>
        </w:tc>
      </w:tr>
      <w:tr w:rsidR="00C214D9" w:rsidRPr="008D646D" w14:paraId="50EA3230" w14:textId="77777777" w:rsidTr="00C16C1C">
        <w:tc>
          <w:tcPr>
            <w:tcW w:w="882" w:type="pct"/>
            <w:vAlign w:val="bottom"/>
          </w:tcPr>
          <w:p w14:paraId="1D87B2A0" w14:textId="77777777" w:rsidR="00C214D9" w:rsidRPr="00A630C4" w:rsidRDefault="00C214D9" w:rsidP="00C16C1C">
            <w:pPr>
              <w:ind w:left="108" w:hanging="108"/>
              <w:jc w:val="left"/>
              <w:rPr>
                <w:rFonts w:ascii="Arial" w:eastAsia="宋体" w:hAnsi="Arial" w:cs="Arial"/>
                <w:sz w:val="14"/>
                <w:szCs w:val="14"/>
                <w:lang w:val="en-GB" w:eastAsia="zh-HK"/>
              </w:rPr>
            </w:pPr>
            <w:r w:rsidRPr="00A630C4">
              <w:rPr>
                <w:rFonts w:ascii="Arial" w:hAnsi="Arial" w:cs="Arial"/>
                <w:bCs/>
                <w:color w:val="000000"/>
                <w:sz w:val="14"/>
                <w:szCs w:val="14"/>
              </w:rPr>
              <w:t>Revenue from external customers</w:t>
            </w:r>
          </w:p>
        </w:tc>
        <w:tc>
          <w:tcPr>
            <w:tcW w:w="514" w:type="pct"/>
            <w:vAlign w:val="bottom"/>
          </w:tcPr>
          <w:p w14:paraId="79DC5E7E"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1,829,604</w:t>
            </w:r>
          </w:p>
        </w:tc>
        <w:tc>
          <w:tcPr>
            <w:tcW w:w="515" w:type="pct"/>
            <w:vAlign w:val="bottom"/>
          </w:tcPr>
          <w:p w14:paraId="1621F4B9" w14:textId="77777777" w:rsidR="00C214D9" w:rsidRPr="00582D9B" w:rsidRDefault="00C214D9" w:rsidP="00C16C1C">
            <w:pPr>
              <w:tabs>
                <w:tab w:val="decimal" w:pos="862"/>
              </w:tabs>
              <w:autoSpaceDE w:val="0"/>
              <w:autoSpaceDN w:val="0"/>
              <w:adjustRightInd w:val="0"/>
              <w:jc w:val="left"/>
              <w:rPr>
                <w:rFonts w:ascii="Arial" w:eastAsia="宋体" w:hAnsi="Arial" w:cs="Arial"/>
                <w:b/>
                <w:bCs/>
                <w:color w:val="000000"/>
                <w:sz w:val="14"/>
                <w:szCs w:val="14"/>
                <w:highlight w:val="yellow"/>
                <w:lang w:eastAsia="zh-HK"/>
              </w:rPr>
            </w:pPr>
            <w:r w:rsidRPr="00FA27FF">
              <w:rPr>
                <w:rFonts w:ascii="Arial" w:eastAsia="宋体" w:hAnsi="Arial" w:cs="Arial"/>
                <w:b/>
                <w:bCs/>
                <w:sz w:val="14"/>
                <w:szCs w:val="14"/>
                <w:lang w:val="en-GB"/>
              </w:rPr>
              <w:t>16,999,910</w:t>
            </w:r>
          </w:p>
        </w:tc>
        <w:tc>
          <w:tcPr>
            <w:tcW w:w="515" w:type="pct"/>
            <w:tcBorders>
              <w:left w:val="nil"/>
            </w:tcBorders>
            <w:vAlign w:val="bottom"/>
          </w:tcPr>
          <w:p w14:paraId="2FB614E1" w14:textId="77777777" w:rsidR="00C214D9" w:rsidRPr="00FA27FF" w:rsidRDefault="00C214D9" w:rsidP="00C16C1C">
            <w:pPr>
              <w:tabs>
                <w:tab w:val="decimal" w:pos="856"/>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1,144,021</w:t>
            </w:r>
          </w:p>
        </w:tc>
        <w:tc>
          <w:tcPr>
            <w:tcW w:w="515" w:type="pct"/>
            <w:vAlign w:val="bottom"/>
          </w:tcPr>
          <w:p w14:paraId="774BD400" w14:textId="77777777" w:rsidR="00C214D9" w:rsidRPr="00FA27FF" w:rsidRDefault="00C214D9" w:rsidP="00C16C1C">
            <w:pPr>
              <w:tabs>
                <w:tab w:val="decimal" w:pos="862"/>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3,784,880</w:t>
            </w:r>
          </w:p>
        </w:tc>
        <w:tc>
          <w:tcPr>
            <w:tcW w:w="515" w:type="pct"/>
            <w:vAlign w:val="bottom"/>
          </w:tcPr>
          <w:p w14:paraId="33110328"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6,826,902</w:t>
            </w:r>
          </w:p>
        </w:tc>
        <w:tc>
          <w:tcPr>
            <w:tcW w:w="516" w:type="pct"/>
            <w:vAlign w:val="bottom"/>
          </w:tcPr>
          <w:p w14:paraId="2EB2D273"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847,120</w:t>
            </w:r>
          </w:p>
        </w:tc>
        <w:tc>
          <w:tcPr>
            <w:tcW w:w="515" w:type="pct"/>
            <w:vAlign w:val="bottom"/>
          </w:tcPr>
          <w:p w14:paraId="1D40531B"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13" w:type="pct"/>
            <w:vAlign w:val="bottom"/>
          </w:tcPr>
          <w:p w14:paraId="47C0F7AB"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31,432,437</w:t>
            </w:r>
          </w:p>
        </w:tc>
      </w:tr>
      <w:tr w:rsidR="00C214D9" w:rsidRPr="008D646D" w14:paraId="7E9CA881" w14:textId="77777777" w:rsidTr="00C16C1C">
        <w:trPr>
          <w:trHeight w:val="90"/>
        </w:trPr>
        <w:tc>
          <w:tcPr>
            <w:tcW w:w="882" w:type="pct"/>
            <w:vAlign w:val="bottom"/>
          </w:tcPr>
          <w:p w14:paraId="439437D3" w14:textId="77777777" w:rsidR="00C214D9" w:rsidRPr="00A630C4" w:rsidRDefault="00C214D9" w:rsidP="00C16C1C">
            <w:pPr>
              <w:ind w:left="162" w:hanging="180"/>
              <w:jc w:val="left"/>
              <w:rPr>
                <w:rFonts w:ascii="Arial" w:eastAsia="宋体" w:hAnsi="Arial" w:cs="Arial"/>
                <w:sz w:val="14"/>
                <w:szCs w:val="14"/>
                <w:lang w:val="en-GB" w:eastAsia="zh-HK"/>
              </w:rPr>
            </w:pPr>
            <w:r w:rsidRPr="00A630C4">
              <w:rPr>
                <w:rFonts w:ascii="Arial" w:hAnsi="Arial" w:cs="Arial"/>
                <w:bCs/>
                <w:color w:val="000000"/>
                <w:sz w:val="14"/>
                <w:szCs w:val="14"/>
              </w:rPr>
              <w:t>Inter-segment revenue</w:t>
            </w:r>
          </w:p>
        </w:tc>
        <w:tc>
          <w:tcPr>
            <w:tcW w:w="514" w:type="pct"/>
            <w:vAlign w:val="bottom"/>
          </w:tcPr>
          <w:p w14:paraId="282E7212"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2,034</w:t>
            </w:r>
          </w:p>
        </w:tc>
        <w:tc>
          <w:tcPr>
            <w:tcW w:w="515" w:type="pct"/>
            <w:vAlign w:val="bottom"/>
          </w:tcPr>
          <w:p w14:paraId="18DADCE8" w14:textId="77777777" w:rsidR="00C214D9" w:rsidRPr="00FA27FF" w:rsidRDefault="00C214D9" w:rsidP="00C16C1C">
            <w:pPr>
              <w:tabs>
                <w:tab w:val="decimal" w:pos="862"/>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867,745</w:t>
            </w:r>
          </w:p>
        </w:tc>
        <w:tc>
          <w:tcPr>
            <w:tcW w:w="515" w:type="pct"/>
            <w:tcBorders>
              <w:left w:val="nil"/>
            </w:tcBorders>
            <w:vAlign w:val="bottom"/>
          </w:tcPr>
          <w:p w14:paraId="1F5964E2" w14:textId="77777777" w:rsidR="00C214D9" w:rsidRPr="00FA27FF" w:rsidRDefault="00C214D9" w:rsidP="00C16C1C">
            <w:pPr>
              <w:tabs>
                <w:tab w:val="decimal" w:pos="856"/>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468,092</w:t>
            </w:r>
          </w:p>
        </w:tc>
        <w:tc>
          <w:tcPr>
            <w:tcW w:w="515" w:type="pct"/>
            <w:vAlign w:val="bottom"/>
          </w:tcPr>
          <w:p w14:paraId="437FF935" w14:textId="77777777" w:rsidR="00C214D9" w:rsidRPr="00FA27FF" w:rsidRDefault="00C214D9" w:rsidP="00C16C1C">
            <w:pPr>
              <w:tabs>
                <w:tab w:val="decimal" w:pos="862"/>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144,207</w:t>
            </w:r>
          </w:p>
        </w:tc>
        <w:tc>
          <w:tcPr>
            <w:tcW w:w="515" w:type="pct"/>
            <w:vAlign w:val="bottom"/>
          </w:tcPr>
          <w:p w14:paraId="1F884E8E" w14:textId="77777777" w:rsidR="00C214D9" w:rsidRPr="00FA27FF" w:rsidRDefault="00C214D9" w:rsidP="00C16C1C">
            <w:pPr>
              <w:tabs>
                <w:tab w:val="decimal" w:pos="842"/>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20,759</w:t>
            </w:r>
          </w:p>
        </w:tc>
        <w:tc>
          <w:tcPr>
            <w:tcW w:w="516" w:type="pct"/>
            <w:vAlign w:val="bottom"/>
          </w:tcPr>
          <w:p w14:paraId="4B3A716E" w14:textId="77777777" w:rsidR="00C214D9" w:rsidRPr="00FA27FF" w:rsidRDefault="00C214D9" w:rsidP="00C16C1C">
            <w:pPr>
              <w:tabs>
                <w:tab w:val="decimal" w:pos="881"/>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713,140</w:t>
            </w:r>
          </w:p>
        </w:tc>
        <w:tc>
          <w:tcPr>
            <w:tcW w:w="515" w:type="pct"/>
            <w:vAlign w:val="bottom"/>
          </w:tcPr>
          <w:p w14:paraId="1C1E6C9E" w14:textId="77777777" w:rsidR="00C214D9" w:rsidRPr="00FA27FF" w:rsidRDefault="00C214D9" w:rsidP="00C16C1C">
            <w:pPr>
              <w:tabs>
                <w:tab w:val="decimal" w:pos="842"/>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(2,215,977)</w:t>
            </w:r>
          </w:p>
        </w:tc>
        <w:tc>
          <w:tcPr>
            <w:tcW w:w="513" w:type="pct"/>
            <w:vAlign w:val="bottom"/>
          </w:tcPr>
          <w:p w14:paraId="5639B334"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 xml:space="preserve">-   </w:t>
            </w:r>
          </w:p>
        </w:tc>
      </w:tr>
      <w:tr w:rsidR="00C214D9" w14:paraId="5F59E667" w14:textId="77777777" w:rsidTr="00C16C1C">
        <w:trPr>
          <w:trHeight w:hRule="exact" w:val="64"/>
        </w:trPr>
        <w:tc>
          <w:tcPr>
            <w:tcW w:w="882" w:type="pct"/>
            <w:vAlign w:val="bottom"/>
          </w:tcPr>
          <w:p w14:paraId="5AF95C2A" w14:textId="77777777" w:rsidR="00C214D9" w:rsidRPr="00E319BE" w:rsidRDefault="00C214D9" w:rsidP="00C16C1C">
            <w:pPr>
              <w:ind w:left="132" w:hanging="132"/>
              <w:jc w:val="left"/>
              <w:rPr>
                <w:rFonts w:ascii="宋体" w:eastAsia="宋体" w:hAnsi="宋体" w:cs="Arial"/>
                <w:sz w:val="14"/>
                <w:szCs w:val="14"/>
                <w:lang w:val="en-GB" w:eastAsia="zh-HK"/>
              </w:rPr>
            </w:pPr>
          </w:p>
        </w:tc>
        <w:tc>
          <w:tcPr>
            <w:tcW w:w="514" w:type="pct"/>
            <w:tcBorders>
              <w:bottom w:val="single" w:sz="4" w:space="0" w:color="auto"/>
            </w:tcBorders>
            <w:vAlign w:val="bottom"/>
          </w:tcPr>
          <w:p w14:paraId="2B51A87A"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76B91567" w14:textId="77777777" w:rsidR="00C214D9" w:rsidRPr="00925D19" w:rsidRDefault="00C214D9" w:rsidP="00C16C1C">
            <w:pPr>
              <w:tabs>
                <w:tab w:val="decimal" w:pos="862"/>
              </w:tabs>
              <w:autoSpaceDE w:val="0"/>
              <w:autoSpaceDN w:val="0"/>
              <w:adjustRightInd w:val="0"/>
              <w:jc w:val="left"/>
              <w:rPr>
                <w:rFonts w:ascii="Arial" w:eastAsia="宋体" w:hAnsi="Arial" w:cs="Arial"/>
                <w:bCs/>
                <w:color w:val="000000"/>
                <w:sz w:val="14"/>
                <w:szCs w:val="14"/>
                <w:lang w:val="en-GB"/>
              </w:rPr>
            </w:pPr>
          </w:p>
        </w:tc>
        <w:tc>
          <w:tcPr>
            <w:tcW w:w="515" w:type="pct"/>
            <w:tcBorders>
              <w:left w:val="nil"/>
              <w:bottom w:val="single" w:sz="4" w:space="0" w:color="auto"/>
            </w:tcBorders>
            <w:vAlign w:val="bottom"/>
          </w:tcPr>
          <w:p w14:paraId="3576FC64" w14:textId="77777777" w:rsidR="00C214D9" w:rsidRPr="00925D19" w:rsidRDefault="00C214D9" w:rsidP="00C16C1C">
            <w:pPr>
              <w:tabs>
                <w:tab w:val="decimal" w:pos="856"/>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30BD586D" w14:textId="77777777" w:rsidR="00C214D9" w:rsidRPr="00925D19" w:rsidRDefault="00C214D9" w:rsidP="00C16C1C">
            <w:pPr>
              <w:tabs>
                <w:tab w:val="decimal" w:pos="862"/>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6AF62E1A"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6" w:type="pct"/>
            <w:tcBorders>
              <w:bottom w:val="single" w:sz="4" w:space="0" w:color="auto"/>
            </w:tcBorders>
            <w:vAlign w:val="bottom"/>
          </w:tcPr>
          <w:p w14:paraId="015399DA"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7F420427"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3" w:type="pct"/>
            <w:tcBorders>
              <w:bottom w:val="single" w:sz="4" w:space="0" w:color="auto"/>
            </w:tcBorders>
            <w:vAlign w:val="bottom"/>
          </w:tcPr>
          <w:p w14:paraId="22A642B5" w14:textId="77777777" w:rsidR="00C214D9" w:rsidRPr="00925D19" w:rsidRDefault="00C214D9" w:rsidP="00C16C1C">
            <w:pPr>
              <w:tabs>
                <w:tab w:val="decimal" w:pos="869"/>
              </w:tabs>
              <w:autoSpaceDE w:val="0"/>
              <w:autoSpaceDN w:val="0"/>
              <w:adjustRightInd w:val="0"/>
              <w:jc w:val="left"/>
              <w:rPr>
                <w:rFonts w:ascii="Arial" w:eastAsia="宋体" w:hAnsi="Arial" w:cs="Arial"/>
                <w:bCs/>
                <w:color w:val="000000"/>
                <w:sz w:val="14"/>
                <w:szCs w:val="14"/>
                <w:lang w:val="en-GB"/>
              </w:rPr>
            </w:pPr>
          </w:p>
        </w:tc>
      </w:tr>
      <w:tr w:rsidR="00C214D9" w:rsidRPr="00FC5A19" w14:paraId="04568761" w14:textId="77777777" w:rsidTr="00C16C1C">
        <w:trPr>
          <w:trHeight w:val="125"/>
        </w:trPr>
        <w:tc>
          <w:tcPr>
            <w:tcW w:w="882" w:type="pct"/>
            <w:vAlign w:val="bottom"/>
          </w:tcPr>
          <w:p w14:paraId="16E8F6A8" w14:textId="77777777" w:rsidR="00C214D9" w:rsidRPr="00A630C4" w:rsidRDefault="00C214D9" w:rsidP="00C16C1C">
            <w:pPr>
              <w:ind w:left="108" w:hanging="108"/>
              <w:jc w:val="left"/>
              <w:rPr>
                <w:rFonts w:ascii="Arial" w:eastAsia="宋体" w:hAnsi="Arial" w:cs="Arial"/>
                <w:sz w:val="14"/>
                <w:szCs w:val="14"/>
                <w:lang w:val="en-GB" w:eastAsia="zh-HK"/>
              </w:rPr>
            </w:pPr>
            <w:r w:rsidRPr="00F14605">
              <w:rPr>
                <w:rFonts w:ascii="Arial" w:hAnsi="Arial" w:cs="Arial"/>
                <w:b/>
                <w:bCs/>
                <w:color w:val="000000"/>
                <w:sz w:val="14"/>
                <w:szCs w:val="14"/>
              </w:rPr>
              <w:t>Reportable segment revenue</w:t>
            </w:r>
          </w:p>
        </w:tc>
        <w:tc>
          <w:tcPr>
            <w:tcW w:w="514" w:type="pct"/>
            <w:tcBorders>
              <w:top w:val="single" w:sz="4" w:space="0" w:color="auto"/>
            </w:tcBorders>
            <w:vAlign w:val="bottom"/>
          </w:tcPr>
          <w:p w14:paraId="024B3A77" w14:textId="77777777" w:rsidR="00C214D9" w:rsidRPr="00FA27FF" w:rsidRDefault="00C214D9" w:rsidP="00C16C1C">
            <w:pPr>
              <w:tabs>
                <w:tab w:val="decimal" w:pos="850"/>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1,831,638</w:t>
            </w:r>
          </w:p>
        </w:tc>
        <w:tc>
          <w:tcPr>
            <w:tcW w:w="515" w:type="pct"/>
            <w:tcBorders>
              <w:top w:val="single" w:sz="4" w:space="0" w:color="auto"/>
            </w:tcBorders>
            <w:vAlign w:val="bottom"/>
          </w:tcPr>
          <w:p w14:paraId="1B0E99E2" w14:textId="77777777" w:rsidR="00C214D9" w:rsidRPr="00FA27FF" w:rsidRDefault="00C214D9" w:rsidP="00C16C1C">
            <w:pPr>
              <w:tabs>
                <w:tab w:val="decimal" w:pos="862"/>
              </w:tabs>
              <w:jc w:val="left"/>
              <w:rPr>
                <w:rFonts w:ascii="Arial" w:eastAsia="宋体" w:hAnsi="Arial" w:cs="Arial"/>
                <w:b/>
                <w:bCs/>
                <w:sz w:val="14"/>
                <w:szCs w:val="14"/>
                <w:lang w:val="en-GB"/>
              </w:rPr>
            </w:pPr>
            <w:r w:rsidRPr="00FA27FF">
              <w:rPr>
                <w:rFonts w:ascii="Arial" w:eastAsia="宋体" w:hAnsi="Arial" w:cs="Arial"/>
                <w:b/>
                <w:bCs/>
                <w:sz w:val="14"/>
                <w:szCs w:val="14"/>
                <w:lang w:val="en-GB"/>
              </w:rPr>
              <w:t>17,867,655</w:t>
            </w:r>
          </w:p>
        </w:tc>
        <w:tc>
          <w:tcPr>
            <w:tcW w:w="515" w:type="pct"/>
            <w:tcBorders>
              <w:top w:val="single" w:sz="4" w:space="0" w:color="auto"/>
              <w:left w:val="nil"/>
            </w:tcBorders>
            <w:vAlign w:val="bottom"/>
          </w:tcPr>
          <w:p w14:paraId="1A3244DA" w14:textId="77777777" w:rsidR="00C214D9" w:rsidRPr="00FA27FF" w:rsidRDefault="00C214D9" w:rsidP="00C16C1C">
            <w:pPr>
              <w:tabs>
                <w:tab w:val="decimal" w:pos="856"/>
              </w:tabs>
              <w:jc w:val="left"/>
              <w:rPr>
                <w:rFonts w:ascii="Arial" w:eastAsia="宋体" w:hAnsi="Arial" w:cs="Arial"/>
                <w:b/>
                <w:bCs/>
                <w:sz w:val="14"/>
                <w:szCs w:val="14"/>
                <w:lang w:val="en-GB"/>
              </w:rPr>
            </w:pPr>
            <w:r w:rsidRPr="00FA27FF">
              <w:rPr>
                <w:rFonts w:ascii="Arial" w:eastAsia="宋体" w:hAnsi="Arial" w:cs="Arial"/>
                <w:b/>
                <w:bCs/>
                <w:sz w:val="14"/>
                <w:szCs w:val="14"/>
                <w:lang w:val="en-GB"/>
              </w:rPr>
              <w:t>1,612,113</w:t>
            </w:r>
          </w:p>
        </w:tc>
        <w:tc>
          <w:tcPr>
            <w:tcW w:w="515" w:type="pct"/>
            <w:tcBorders>
              <w:top w:val="single" w:sz="4" w:space="0" w:color="auto"/>
            </w:tcBorders>
            <w:vAlign w:val="bottom"/>
          </w:tcPr>
          <w:p w14:paraId="15883032" w14:textId="77777777" w:rsidR="00C214D9" w:rsidRPr="00FA27FF" w:rsidRDefault="00C214D9" w:rsidP="00C16C1C">
            <w:pPr>
              <w:tabs>
                <w:tab w:val="decimal" w:pos="862"/>
              </w:tabs>
              <w:jc w:val="left"/>
              <w:rPr>
                <w:rFonts w:ascii="Arial" w:eastAsia="宋体" w:hAnsi="Arial" w:cs="Arial"/>
                <w:b/>
                <w:bCs/>
                <w:sz w:val="14"/>
                <w:szCs w:val="14"/>
                <w:lang w:val="en-GB"/>
              </w:rPr>
            </w:pPr>
            <w:r w:rsidRPr="00FA27FF">
              <w:rPr>
                <w:rFonts w:ascii="Arial" w:eastAsia="宋体" w:hAnsi="Arial" w:cs="Arial"/>
                <w:b/>
                <w:bCs/>
                <w:sz w:val="14"/>
                <w:szCs w:val="14"/>
                <w:lang w:val="en-GB"/>
              </w:rPr>
              <w:t>3,929,087</w:t>
            </w:r>
          </w:p>
        </w:tc>
        <w:tc>
          <w:tcPr>
            <w:tcW w:w="515" w:type="pct"/>
            <w:tcBorders>
              <w:top w:val="single" w:sz="4" w:space="0" w:color="auto"/>
            </w:tcBorders>
            <w:vAlign w:val="bottom"/>
          </w:tcPr>
          <w:p w14:paraId="24ADAF34" w14:textId="77777777" w:rsidR="00C214D9" w:rsidRPr="00FA27FF" w:rsidRDefault="00C214D9" w:rsidP="00C16C1C">
            <w:pPr>
              <w:tabs>
                <w:tab w:val="decimal" w:pos="869"/>
              </w:tabs>
              <w:jc w:val="left"/>
              <w:rPr>
                <w:rFonts w:ascii="Arial" w:eastAsia="宋体" w:hAnsi="Arial" w:cs="Arial"/>
                <w:b/>
                <w:bCs/>
                <w:sz w:val="14"/>
                <w:szCs w:val="14"/>
                <w:lang w:val="en-GB"/>
              </w:rPr>
            </w:pPr>
            <w:r w:rsidRPr="00FA27FF">
              <w:rPr>
                <w:rFonts w:ascii="Arial" w:eastAsia="宋体" w:hAnsi="Arial" w:cs="Arial"/>
                <w:b/>
                <w:bCs/>
                <w:sz w:val="14"/>
                <w:szCs w:val="14"/>
                <w:lang w:val="en-GB"/>
              </w:rPr>
              <w:t>6,847,661</w:t>
            </w:r>
          </w:p>
        </w:tc>
        <w:tc>
          <w:tcPr>
            <w:tcW w:w="516" w:type="pct"/>
            <w:tcBorders>
              <w:top w:val="single" w:sz="4" w:space="0" w:color="auto"/>
            </w:tcBorders>
            <w:vAlign w:val="bottom"/>
          </w:tcPr>
          <w:p w14:paraId="36272AD8" w14:textId="77777777" w:rsidR="00C214D9" w:rsidRPr="00FA27FF" w:rsidRDefault="00C214D9" w:rsidP="00C16C1C">
            <w:pPr>
              <w:tabs>
                <w:tab w:val="decimal" w:pos="869"/>
              </w:tabs>
              <w:jc w:val="left"/>
              <w:rPr>
                <w:rFonts w:ascii="Arial" w:eastAsia="宋体" w:hAnsi="Arial" w:cs="Arial"/>
                <w:b/>
                <w:bCs/>
                <w:sz w:val="14"/>
                <w:szCs w:val="14"/>
                <w:lang w:val="en-GB"/>
              </w:rPr>
            </w:pPr>
            <w:r w:rsidRPr="00FA27FF">
              <w:rPr>
                <w:rFonts w:ascii="Arial" w:eastAsia="宋体" w:hAnsi="Arial" w:cs="Arial"/>
                <w:b/>
                <w:bCs/>
                <w:sz w:val="14"/>
                <w:szCs w:val="14"/>
                <w:lang w:val="en-GB"/>
              </w:rPr>
              <w:t>1,560,260</w:t>
            </w:r>
          </w:p>
        </w:tc>
        <w:tc>
          <w:tcPr>
            <w:tcW w:w="515" w:type="pct"/>
            <w:tcBorders>
              <w:top w:val="single" w:sz="4" w:space="0" w:color="auto"/>
            </w:tcBorders>
            <w:vAlign w:val="bottom"/>
          </w:tcPr>
          <w:p w14:paraId="17A368DA" w14:textId="77777777" w:rsidR="00C214D9" w:rsidRPr="00FA27FF" w:rsidRDefault="00C214D9" w:rsidP="00C16C1C">
            <w:pPr>
              <w:tabs>
                <w:tab w:val="decimal" w:pos="862"/>
              </w:tabs>
              <w:jc w:val="left"/>
              <w:rPr>
                <w:rFonts w:ascii="Arial" w:eastAsia="宋体" w:hAnsi="Arial" w:cs="Arial"/>
                <w:b/>
                <w:bCs/>
                <w:sz w:val="14"/>
                <w:szCs w:val="14"/>
                <w:lang w:val="en-GB"/>
              </w:rPr>
            </w:pPr>
            <w:r w:rsidRPr="00FA27FF">
              <w:rPr>
                <w:rFonts w:ascii="Arial" w:eastAsia="宋体" w:hAnsi="Arial" w:cs="Arial"/>
                <w:b/>
                <w:bCs/>
                <w:sz w:val="14"/>
                <w:szCs w:val="14"/>
                <w:lang w:val="en-GB"/>
              </w:rPr>
              <w:t>(2,215,977)</w:t>
            </w:r>
          </w:p>
        </w:tc>
        <w:tc>
          <w:tcPr>
            <w:tcW w:w="513" w:type="pct"/>
            <w:tcBorders>
              <w:top w:val="single" w:sz="4" w:space="0" w:color="auto"/>
            </w:tcBorders>
            <w:vAlign w:val="bottom"/>
          </w:tcPr>
          <w:p w14:paraId="72FA3880" w14:textId="77777777" w:rsidR="00C214D9" w:rsidRPr="00FA27FF" w:rsidRDefault="00C214D9" w:rsidP="00C16C1C">
            <w:pPr>
              <w:tabs>
                <w:tab w:val="decimal" w:pos="850"/>
              </w:tabs>
              <w:jc w:val="left"/>
              <w:rPr>
                <w:rFonts w:ascii="Arial" w:eastAsia="宋体" w:hAnsi="Arial" w:cs="Arial"/>
                <w:b/>
                <w:bCs/>
                <w:sz w:val="14"/>
                <w:szCs w:val="14"/>
                <w:lang w:val="en-GB"/>
              </w:rPr>
            </w:pPr>
            <w:r w:rsidRPr="00FA27FF">
              <w:rPr>
                <w:rFonts w:ascii="Arial" w:eastAsia="宋体" w:hAnsi="Arial" w:cs="Arial"/>
                <w:b/>
                <w:bCs/>
                <w:sz w:val="14"/>
                <w:szCs w:val="14"/>
                <w:lang w:val="en-GB"/>
              </w:rPr>
              <w:t>31,432,437</w:t>
            </w:r>
          </w:p>
        </w:tc>
      </w:tr>
      <w:tr w:rsidR="00C214D9" w14:paraId="4DAB87B8" w14:textId="77777777" w:rsidTr="00C16C1C">
        <w:trPr>
          <w:trHeight w:hRule="exact" w:val="64"/>
        </w:trPr>
        <w:tc>
          <w:tcPr>
            <w:tcW w:w="882" w:type="pct"/>
            <w:vAlign w:val="bottom"/>
          </w:tcPr>
          <w:p w14:paraId="069457E7" w14:textId="77777777" w:rsidR="00C214D9" w:rsidRPr="00E319BE" w:rsidRDefault="00C214D9" w:rsidP="00C16C1C">
            <w:pPr>
              <w:ind w:left="132" w:hanging="132"/>
              <w:jc w:val="left"/>
              <w:rPr>
                <w:rFonts w:ascii="宋体" w:eastAsia="宋体" w:hAnsi="宋体" w:cs="Arial"/>
                <w:sz w:val="14"/>
                <w:szCs w:val="14"/>
                <w:lang w:val="en-GB" w:eastAsia="zh-HK"/>
              </w:rPr>
            </w:pPr>
          </w:p>
        </w:tc>
        <w:tc>
          <w:tcPr>
            <w:tcW w:w="514" w:type="pct"/>
            <w:tcBorders>
              <w:bottom w:val="single" w:sz="12" w:space="0" w:color="auto"/>
            </w:tcBorders>
            <w:vAlign w:val="bottom"/>
          </w:tcPr>
          <w:p w14:paraId="03FCED39"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12" w:space="0" w:color="auto"/>
            </w:tcBorders>
            <w:vAlign w:val="bottom"/>
          </w:tcPr>
          <w:p w14:paraId="19254EF1" w14:textId="77777777" w:rsidR="00C214D9" w:rsidRPr="00925D19" w:rsidRDefault="00C214D9" w:rsidP="00C16C1C">
            <w:pPr>
              <w:tabs>
                <w:tab w:val="decimal" w:pos="862"/>
              </w:tabs>
              <w:autoSpaceDE w:val="0"/>
              <w:autoSpaceDN w:val="0"/>
              <w:adjustRightInd w:val="0"/>
              <w:jc w:val="left"/>
              <w:rPr>
                <w:rFonts w:ascii="Arial" w:eastAsia="宋体" w:hAnsi="Arial" w:cs="Arial"/>
                <w:bCs/>
                <w:color w:val="000000"/>
                <w:sz w:val="14"/>
                <w:szCs w:val="14"/>
                <w:lang w:val="en-GB"/>
              </w:rPr>
            </w:pPr>
          </w:p>
        </w:tc>
        <w:tc>
          <w:tcPr>
            <w:tcW w:w="515" w:type="pct"/>
            <w:tcBorders>
              <w:left w:val="nil"/>
              <w:bottom w:val="single" w:sz="12" w:space="0" w:color="auto"/>
            </w:tcBorders>
            <w:vAlign w:val="bottom"/>
          </w:tcPr>
          <w:p w14:paraId="475245F9" w14:textId="77777777" w:rsidR="00C214D9" w:rsidRPr="00925D19" w:rsidRDefault="00C214D9" w:rsidP="00C16C1C">
            <w:pPr>
              <w:tabs>
                <w:tab w:val="decimal" w:pos="856"/>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12" w:space="0" w:color="auto"/>
            </w:tcBorders>
            <w:vAlign w:val="bottom"/>
          </w:tcPr>
          <w:p w14:paraId="3A5333CE" w14:textId="77777777" w:rsidR="00C214D9" w:rsidRPr="00925D19" w:rsidRDefault="00C214D9" w:rsidP="00C16C1C">
            <w:pPr>
              <w:tabs>
                <w:tab w:val="decimal" w:pos="862"/>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12" w:space="0" w:color="auto"/>
            </w:tcBorders>
            <w:vAlign w:val="bottom"/>
          </w:tcPr>
          <w:p w14:paraId="24F73137"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6" w:type="pct"/>
            <w:tcBorders>
              <w:bottom w:val="single" w:sz="12" w:space="0" w:color="auto"/>
            </w:tcBorders>
            <w:vAlign w:val="bottom"/>
          </w:tcPr>
          <w:p w14:paraId="3A27DA7B"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12" w:space="0" w:color="auto"/>
            </w:tcBorders>
            <w:vAlign w:val="bottom"/>
          </w:tcPr>
          <w:p w14:paraId="25F56FCF"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3" w:type="pct"/>
            <w:tcBorders>
              <w:bottom w:val="single" w:sz="12" w:space="0" w:color="auto"/>
            </w:tcBorders>
            <w:vAlign w:val="bottom"/>
          </w:tcPr>
          <w:p w14:paraId="53CF2AD8" w14:textId="77777777" w:rsidR="00C214D9" w:rsidRPr="00925D19" w:rsidRDefault="00C214D9" w:rsidP="00C16C1C">
            <w:pPr>
              <w:tabs>
                <w:tab w:val="decimal" w:pos="869"/>
              </w:tabs>
              <w:autoSpaceDE w:val="0"/>
              <w:autoSpaceDN w:val="0"/>
              <w:adjustRightInd w:val="0"/>
              <w:jc w:val="left"/>
              <w:rPr>
                <w:rFonts w:ascii="Arial" w:eastAsia="宋体" w:hAnsi="Arial" w:cs="Arial"/>
                <w:bCs/>
                <w:color w:val="000000"/>
                <w:sz w:val="14"/>
                <w:szCs w:val="14"/>
                <w:lang w:val="en-GB"/>
              </w:rPr>
            </w:pPr>
          </w:p>
        </w:tc>
      </w:tr>
      <w:tr w:rsidR="00C214D9" w:rsidRPr="00E319BE" w14:paraId="3C548AA5" w14:textId="77777777" w:rsidTr="00C16C1C">
        <w:tc>
          <w:tcPr>
            <w:tcW w:w="882" w:type="pct"/>
            <w:vAlign w:val="bottom"/>
          </w:tcPr>
          <w:p w14:paraId="48828339" w14:textId="77777777" w:rsidR="00C214D9" w:rsidRPr="007E31E9" w:rsidRDefault="00C214D9" w:rsidP="00C16C1C">
            <w:pPr>
              <w:ind w:left="132" w:hanging="132"/>
              <w:jc w:val="left"/>
              <w:rPr>
                <w:rFonts w:ascii="宋体" w:eastAsia="宋体" w:hAnsi="宋体" w:cs="MHei-Bold-Identity-H"/>
                <w:bCs/>
                <w:color w:val="000000"/>
                <w:sz w:val="14"/>
                <w:szCs w:val="14"/>
                <w:lang w:val="en-GB" w:eastAsia="en-US"/>
              </w:rPr>
            </w:pPr>
          </w:p>
        </w:tc>
        <w:tc>
          <w:tcPr>
            <w:tcW w:w="514" w:type="pct"/>
            <w:tcBorders>
              <w:top w:val="single" w:sz="12" w:space="0" w:color="auto"/>
            </w:tcBorders>
            <w:vAlign w:val="bottom"/>
          </w:tcPr>
          <w:p w14:paraId="51F0F254" w14:textId="77777777" w:rsidR="00C214D9" w:rsidRPr="00017277" w:rsidRDefault="00C214D9" w:rsidP="00C16C1C">
            <w:pPr>
              <w:tabs>
                <w:tab w:val="decimal" w:pos="850"/>
              </w:tabs>
              <w:autoSpaceDE w:val="0"/>
              <w:autoSpaceDN w:val="0"/>
              <w:adjustRightInd w:val="0"/>
              <w:jc w:val="left"/>
              <w:rPr>
                <w:rFonts w:ascii="Arial" w:eastAsia="宋体" w:hAnsi="Arial" w:cs="Arial"/>
                <w:b/>
                <w:bCs/>
                <w:sz w:val="14"/>
                <w:szCs w:val="14"/>
                <w:highlight w:val="yellow"/>
                <w:lang w:val="en-GB"/>
              </w:rPr>
            </w:pPr>
          </w:p>
        </w:tc>
        <w:tc>
          <w:tcPr>
            <w:tcW w:w="515" w:type="pct"/>
            <w:tcBorders>
              <w:top w:val="single" w:sz="12" w:space="0" w:color="auto"/>
            </w:tcBorders>
            <w:vAlign w:val="bottom"/>
          </w:tcPr>
          <w:p w14:paraId="238D6B71" w14:textId="77777777" w:rsidR="00C214D9" w:rsidRPr="00017277" w:rsidRDefault="00C214D9" w:rsidP="00C16C1C">
            <w:pPr>
              <w:tabs>
                <w:tab w:val="decimal" w:pos="862"/>
              </w:tabs>
              <w:autoSpaceDE w:val="0"/>
              <w:autoSpaceDN w:val="0"/>
              <w:adjustRightInd w:val="0"/>
              <w:ind w:right="140"/>
              <w:jc w:val="left"/>
              <w:rPr>
                <w:rFonts w:ascii="Arial" w:eastAsia="宋体" w:hAnsi="Arial" w:cs="Arial"/>
                <w:b/>
                <w:bCs/>
                <w:sz w:val="14"/>
                <w:szCs w:val="14"/>
                <w:highlight w:val="yellow"/>
                <w:lang w:val="en-GB" w:eastAsia="en-US"/>
              </w:rPr>
            </w:pPr>
          </w:p>
        </w:tc>
        <w:tc>
          <w:tcPr>
            <w:tcW w:w="515" w:type="pct"/>
            <w:tcBorders>
              <w:top w:val="single" w:sz="12" w:space="0" w:color="auto"/>
              <w:left w:val="nil"/>
            </w:tcBorders>
            <w:vAlign w:val="bottom"/>
          </w:tcPr>
          <w:p w14:paraId="035F8940" w14:textId="77777777" w:rsidR="00C214D9" w:rsidRPr="00017277" w:rsidRDefault="00C214D9" w:rsidP="00C16C1C">
            <w:pPr>
              <w:tabs>
                <w:tab w:val="decimal" w:pos="856"/>
              </w:tabs>
              <w:autoSpaceDE w:val="0"/>
              <w:autoSpaceDN w:val="0"/>
              <w:adjustRightInd w:val="0"/>
              <w:jc w:val="left"/>
              <w:rPr>
                <w:rFonts w:ascii="Arial" w:eastAsia="宋体" w:hAnsi="Arial" w:cs="Arial"/>
                <w:b/>
                <w:bCs/>
                <w:sz w:val="14"/>
                <w:szCs w:val="14"/>
                <w:highlight w:val="yellow"/>
                <w:lang w:val="en-GB"/>
              </w:rPr>
            </w:pPr>
          </w:p>
        </w:tc>
        <w:tc>
          <w:tcPr>
            <w:tcW w:w="515" w:type="pct"/>
            <w:tcBorders>
              <w:top w:val="single" w:sz="12" w:space="0" w:color="auto"/>
            </w:tcBorders>
            <w:vAlign w:val="bottom"/>
          </w:tcPr>
          <w:p w14:paraId="0320FC66" w14:textId="77777777" w:rsidR="00C214D9" w:rsidRPr="00017277" w:rsidRDefault="00C214D9" w:rsidP="00C16C1C">
            <w:pPr>
              <w:tabs>
                <w:tab w:val="decimal" w:pos="862"/>
              </w:tabs>
              <w:autoSpaceDE w:val="0"/>
              <w:autoSpaceDN w:val="0"/>
              <w:adjustRightInd w:val="0"/>
              <w:jc w:val="left"/>
              <w:rPr>
                <w:rFonts w:ascii="Arial" w:eastAsia="宋体" w:hAnsi="Arial" w:cs="Arial"/>
                <w:b/>
                <w:bCs/>
                <w:sz w:val="14"/>
                <w:szCs w:val="14"/>
                <w:highlight w:val="yellow"/>
                <w:lang w:val="en-GB" w:eastAsia="zh-HK"/>
              </w:rPr>
            </w:pPr>
          </w:p>
        </w:tc>
        <w:tc>
          <w:tcPr>
            <w:tcW w:w="515" w:type="pct"/>
            <w:tcBorders>
              <w:top w:val="single" w:sz="12" w:space="0" w:color="auto"/>
            </w:tcBorders>
            <w:vAlign w:val="bottom"/>
          </w:tcPr>
          <w:p w14:paraId="237F859C" w14:textId="77777777" w:rsidR="00C214D9" w:rsidRPr="00017277" w:rsidRDefault="00C214D9" w:rsidP="00C16C1C">
            <w:pPr>
              <w:tabs>
                <w:tab w:val="decimal" w:pos="850"/>
              </w:tabs>
              <w:autoSpaceDE w:val="0"/>
              <w:autoSpaceDN w:val="0"/>
              <w:adjustRightInd w:val="0"/>
              <w:jc w:val="left"/>
              <w:rPr>
                <w:rFonts w:ascii="Arial" w:eastAsia="宋体" w:hAnsi="Arial" w:cs="Arial"/>
                <w:b/>
                <w:bCs/>
                <w:sz w:val="14"/>
                <w:szCs w:val="14"/>
                <w:highlight w:val="yellow"/>
                <w:lang w:val="en-GB"/>
              </w:rPr>
            </w:pPr>
          </w:p>
        </w:tc>
        <w:tc>
          <w:tcPr>
            <w:tcW w:w="516" w:type="pct"/>
            <w:tcBorders>
              <w:top w:val="single" w:sz="12" w:space="0" w:color="auto"/>
            </w:tcBorders>
            <w:vAlign w:val="bottom"/>
          </w:tcPr>
          <w:p w14:paraId="6E35801F" w14:textId="77777777" w:rsidR="00C214D9" w:rsidRPr="00017277" w:rsidRDefault="00C214D9" w:rsidP="00C16C1C">
            <w:pPr>
              <w:tabs>
                <w:tab w:val="decimal" w:pos="850"/>
              </w:tabs>
              <w:autoSpaceDE w:val="0"/>
              <w:autoSpaceDN w:val="0"/>
              <w:adjustRightInd w:val="0"/>
              <w:jc w:val="left"/>
              <w:rPr>
                <w:rFonts w:ascii="Arial" w:eastAsia="宋体" w:hAnsi="Arial" w:cs="Arial"/>
                <w:b/>
                <w:bCs/>
                <w:sz w:val="14"/>
                <w:szCs w:val="14"/>
                <w:highlight w:val="yellow"/>
                <w:lang w:val="en-GB"/>
              </w:rPr>
            </w:pPr>
          </w:p>
        </w:tc>
        <w:tc>
          <w:tcPr>
            <w:tcW w:w="515" w:type="pct"/>
            <w:tcBorders>
              <w:top w:val="single" w:sz="12" w:space="0" w:color="auto"/>
            </w:tcBorders>
            <w:vAlign w:val="bottom"/>
          </w:tcPr>
          <w:p w14:paraId="15811CED" w14:textId="77777777" w:rsidR="00C214D9" w:rsidRPr="00017277" w:rsidRDefault="00C214D9" w:rsidP="00C16C1C">
            <w:pPr>
              <w:tabs>
                <w:tab w:val="decimal" w:pos="850"/>
              </w:tabs>
              <w:autoSpaceDE w:val="0"/>
              <w:autoSpaceDN w:val="0"/>
              <w:adjustRightInd w:val="0"/>
              <w:jc w:val="left"/>
              <w:rPr>
                <w:rFonts w:ascii="Arial" w:eastAsia="宋体" w:hAnsi="Arial" w:cs="Arial"/>
                <w:b/>
                <w:bCs/>
                <w:sz w:val="14"/>
                <w:szCs w:val="14"/>
                <w:highlight w:val="yellow"/>
                <w:lang w:val="en-GB"/>
              </w:rPr>
            </w:pPr>
          </w:p>
        </w:tc>
        <w:tc>
          <w:tcPr>
            <w:tcW w:w="513" w:type="pct"/>
            <w:vAlign w:val="bottom"/>
          </w:tcPr>
          <w:p w14:paraId="153F66B9" w14:textId="77777777" w:rsidR="00C214D9" w:rsidRPr="00017277" w:rsidRDefault="00C214D9" w:rsidP="00C16C1C">
            <w:pPr>
              <w:tabs>
                <w:tab w:val="decimal" w:pos="869"/>
              </w:tabs>
              <w:autoSpaceDE w:val="0"/>
              <w:autoSpaceDN w:val="0"/>
              <w:adjustRightInd w:val="0"/>
              <w:jc w:val="left"/>
              <w:rPr>
                <w:rFonts w:ascii="Arial" w:eastAsia="宋体" w:hAnsi="Arial" w:cs="Arial"/>
                <w:b/>
                <w:bCs/>
                <w:sz w:val="14"/>
                <w:szCs w:val="14"/>
                <w:highlight w:val="yellow"/>
                <w:lang w:val="en-GB"/>
              </w:rPr>
            </w:pPr>
          </w:p>
        </w:tc>
      </w:tr>
      <w:tr w:rsidR="00C214D9" w:rsidRPr="00FC5A19" w14:paraId="60FF9F4A" w14:textId="77777777" w:rsidTr="00C16C1C">
        <w:tc>
          <w:tcPr>
            <w:tcW w:w="882" w:type="pct"/>
            <w:vAlign w:val="bottom"/>
          </w:tcPr>
          <w:p w14:paraId="1257A1B4" w14:textId="77777777" w:rsidR="00C214D9" w:rsidRPr="00A630C4" w:rsidRDefault="00C214D9" w:rsidP="00C16C1C">
            <w:pPr>
              <w:ind w:left="108" w:hanging="108"/>
              <w:jc w:val="left"/>
              <w:rPr>
                <w:rFonts w:ascii="Arial" w:eastAsia="宋体" w:hAnsi="Arial" w:cs="Arial"/>
                <w:bCs/>
                <w:color w:val="000000"/>
                <w:sz w:val="14"/>
                <w:szCs w:val="14"/>
                <w:lang w:val="en-GB" w:eastAsia="zh-TW"/>
              </w:rPr>
            </w:pPr>
            <w:r w:rsidRPr="00A630C4">
              <w:rPr>
                <w:rFonts w:ascii="Arial" w:hAnsi="Arial" w:cs="Arial"/>
                <w:bCs/>
                <w:color w:val="000000"/>
                <w:sz w:val="14"/>
                <w:szCs w:val="14"/>
              </w:rPr>
              <w:t xml:space="preserve">Reportable segment </w:t>
            </w:r>
            <w:r>
              <w:rPr>
                <w:rFonts w:ascii="Arial" w:hAnsi="Arial" w:cs="Arial"/>
                <w:bCs/>
                <w:color w:val="000000"/>
                <w:sz w:val="14"/>
                <w:szCs w:val="14"/>
              </w:rPr>
              <w:t>(loss)/profit</w:t>
            </w:r>
          </w:p>
        </w:tc>
        <w:tc>
          <w:tcPr>
            <w:tcW w:w="514" w:type="pct"/>
            <w:vAlign w:val="bottom"/>
          </w:tcPr>
          <w:p w14:paraId="46E32DFD"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(24,220)</w:t>
            </w:r>
          </w:p>
        </w:tc>
        <w:tc>
          <w:tcPr>
            <w:tcW w:w="515" w:type="pct"/>
            <w:vAlign w:val="bottom"/>
          </w:tcPr>
          <w:p w14:paraId="14681436" w14:textId="77777777" w:rsidR="00C214D9" w:rsidRPr="00FA27FF" w:rsidRDefault="00C214D9" w:rsidP="00C16C1C">
            <w:pPr>
              <w:tabs>
                <w:tab w:val="decimal" w:pos="862"/>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881,502</w:t>
            </w:r>
          </w:p>
        </w:tc>
        <w:tc>
          <w:tcPr>
            <w:tcW w:w="515" w:type="pct"/>
            <w:tcBorders>
              <w:left w:val="nil"/>
            </w:tcBorders>
            <w:vAlign w:val="bottom"/>
          </w:tcPr>
          <w:p w14:paraId="77DC1229" w14:textId="77777777" w:rsidR="00C214D9" w:rsidRPr="00FA27FF" w:rsidRDefault="00C214D9" w:rsidP="00C16C1C">
            <w:pPr>
              <w:tabs>
                <w:tab w:val="decimal" w:pos="856"/>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135,169</w:t>
            </w:r>
          </w:p>
        </w:tc>
        <w:tc>
          <w:tcPr>
            <w:tcW w:w="515" w:type="pct"/>
            <w:vAlign w:val="bottom"/>
          </w:tcPr>
          <w:p w14:paraId="50B1B816" w14:textId="77777777" w:rsidR="00C214D9" w:rsidRPr="00FA27FF" w:rsidRDefault="00C214D9" w:rsidP="00C16C1C">
            <w:pPr>
              <w:tabs>
                <w:tab w:val="decimal" w:pos="862"/>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130,755</w:t>
            </w:r>
          </w:p>
        </w:tc>
        <w:tc>
          <w:tcPr>
            <w:tcW w:w="515" w:type="pct"/>
            <w:vAlign w:val="bottom"/>
          </w:tcPr>
          <w:p w14:paraId="4CF0144F"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19,681</w:t>
            </w:r>
          </w:p>
        </w:tc>
        <w:tc>
          <w:tcPr>
            <w:tcW w:w="516" w:type="pct"/>
            <w:vAlign w:val="bottom"/>
          </w:tcPr>
          <w:p w14:paraId="3147FF41"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(521,955)</w:t>
            </w:r>
          </w:p>
        </w:tc>
        <w:tc>
          <w:tcPr>
            <w:tcW w:w="515" w:type="pct"/>
            <w:vAlign w:val="bottom"/>
          </w:tcPr>
          <w:p w14:paraId="32183150" w14:textId="77777777" w:rsidR="00C214D9" w:rsidRPr="00FA27FF" w:rsidRDefault="00C214D9" w:rsidP="00C16C1C">
            <w:pPr>
              <w:tabs>
                <w:tab w:val="decimal" w:pos="862"/>
              </w:tabs>
              <w:autoSpaceDE w:val="0"/>
              <w:autoSpaceDN w:val="0"/>
              <w:adjustRightInd w:val="0"/>
              <w:ind w:right="95"/>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13" w:type="pct"/>
            <w:vAlign w:val="bottom"/>
          </w:tcPr>
          <w:p w14:paraId="65289597"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620,932</w:t>
            </w:r>
          </w:p>
        </w:tc>
      </w:tr>
      <w:tr w:rsidR="00C214D9" w:rsidRPr="00FC5A19" w14:paraId="52E11D57" w14:textId="77777777" w:rsidTr="00C16C1C">
        <w:tc>
          <w:tcPr>
            <w:tcW w:w="882" w:type="pct"/>
            <w:vAlign w:val="bottom"/>
          </w:tcPr>
          <w:p w14:paraId="498EC721" w14:textId="77777777" w:rsidR="00C214D9" w:rsidRPr="00A630C4" w:rsidRDefault="00C214D9" w:rsidP="00C16C1C">
            <w:pPr>
              <w:ind w:left="132" w:hanging="132"/>
              <w:jc w:val="left"/>
              <w:rPr>
                <w:rFonts w:ascii="Arial" w:eastAsia="宋体" w:hAnsi="Arial" w:cs="Arial"/>
                <w:bCs/>
                <w:color w:val="000000"/>
                <w:sz w:val="14"/>
                <w:szCs w:val="14"/>
                <w:lang w:val="en-GB" w:eastAsia="en-US"/>
              </w:rPr>
            </w:pPr>
            <w:r w:rsidRPr="00A630C4">
              <w:rPr>
                <w:rFonts w:ascii="Arial" w:hAnsi="Arial" w:cs="Arial"/>
                <w:bCs/>
                <w:color w:val="000000"/>
                <w:sz w:val="14"/>
                <w:szCs w:val="14"/>
              </w:rPr>
              <w:t xml:space="preserve">Other income </w:t>
            </w:r>
          </w:p>
        </w:tc>
        <w:tc>
          <w:tcPr>
            <w:tcW w:w="514" w:type="pct"/>
            <w:vAlign w:val="bottom"/>
          </w:tcPr>
          <w:p w14:paraId="057A1063" w14:textId="77777777" w:rsidR="00C214D9" w:rsidRPr="00FA27FF" w:rsidRDefault="00C214D9" w:rsidP="00C16C1C">
            <w:pPr>
              <w:tabs>
                <w:tab w:val="decimal" w:pos="850"/>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4,255</w:t>
            </w:r>
          </w:p>
        </w:tc>
        <w:tc>
          <w:tcPr>
            <w:tcW w:w="515" w:type="pct"/>
            <w:vAlign w:val="bottom"/>
          </w:tcPr>
          <w:p w14:paraId="36D35FCF" w14:textId="77777777" w:rsidR="00C214D9" w:rsidRPr="00FA27FF" w:rsidRDefault="00C214D9" w:rsidP="00C16C1C">
            <w:pPr>
              <w:tabs>
                <w:tab w:val="decimal" w:pos="862"/>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93,177</w:t>
            </w:r>
          </w:p>
        </w:tc>
        <w:tc>
          <w:tcPr>
            <w:tcW w:w="515" w:type="pct"/>
            <w:tcBorders>
              <w:left w:val="nil"/>
            </w:tcBorders>
            <w:vAlign w:val="bottom"/>
          </w:tcPr>
          <w:p w14:paraId="660F6ABA" w14:textId="77777777" w:rsidR="00C214D9" w:rsidRPr="00FA27FF" w:rsidRDefault="00C214D9" w:rsidP="00C16C1C">
            <w:pPr>
              <w:tabs>
                <w:tab w:val="decimal" w:pos="856"/>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2,396</w:t>
            </w:r>
          </w:p>
        </w:tc>
        <w:tc>
          <w:tcPr>
            <w:tcW w:w="515" w:type="pct"/>
            <w:vAlign w:val="bottom"/>
          </w:tcPr>
          <w:p w14:paraId="787E5C4D" w14:textId="77777777" w:rsidR="00C214D9" w:rsidRPr="00FA27FF" w:rsidRDefault="00C214D9" w:rsidP="00C16C1C">
            <w:pPr>
              <w:tabs>
                <w:tab w:val="decimal" w:pos="862"/>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6,141</w:t>
            </w:r>
          </w:p>
        </w:tc>
        <w:tc>
          <w:tcPr>
            <w:tcW w:w="515" w:type="pct"/>
            <w:vAlign w:val="bottom"/>
          </w:tcPr>
          <w:p w14:paraId="22A7E40B" w14:textId="77777777" w:rsidR="00C214D9" w:rsidRPr="00FA27FF" w:rsidRDefault="00C214D9" w:rsidP="00C16C1C">
            <w:pPr>
              <w:tabs>
                <w:tab w:val="decimal" w:pos="850"/>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38,022</w:t>
            </w:r>
          </w:p>
        </w:tc>
        <w:tc>
          <w:tcPr>
            <w:tcW w:w="516" w:type="pct"/>
            <w:vAlign w:val="bottom"/>
          </w:tcPr>
          <w:p w14:paraId="1DE44D65" w14:textId="77777777" w:rsidR="00C214D9" w:rsidRPr="00FA27FF" w:rsidRDefault="00C214D9" w:rsidP="00C16C1C">
            <w:pPr>
              <w:tabs>
                <w:tab w:val="decimal" w:pos="850"/>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18,155</w:t>
            </w:r>
          </w:p>
        </w:tc>
        <w:tc>
          <w:tcPr>
            <w:tcW w:w="515" w:type="pct"/>
            <w:vAlign w:val="bottom"/>
          </w:tcPr>
          <w:p w14:paraId="5A79D589" w14:textId="77777777" w:rsidR="00C214D9" w:rsidRPr="00FA27FF" w:rsidRDefault="00C214D9" w:rsidP="00C16C1C">
            <w:pPr>
              <w:tabs>
                <w:tab w:val="decimal" w:pos="862"/>
              </w:tabs>
              <w:autoSpaceDE w:val="0"/>
              <w:autoSpaceDN w:val="0"/>
              <w:adjustRightInd w:val="0"/>
              <w:ind w:right="86"/>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13" w:type="pct"/>
            <w:vAlign w:val="bottom"/>
          </w:tcPr>
          <w:p w14:paraId="0F01CB4E"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162,146</w:t>
            </w:r>
          </w:p>
        </w:tc>
      </w:tr>
      <w:tr w:rsidR="00C214D9" w:rsidRPr="00FC5A19" w14:paraId="2B2AEA77" w14:textId="77777777" w:rsidTr="00C16C1C">
        <w:tc>
          <w:tcPr>
            <w:tcW w:w="882" w:type="pct"/>
            <w:vAlign w:val="bottom"/>
          </w:tcPr>
          <w:p w14:paraId="212F80AD" w14:textId="77777777" w:rsidR="00C214D9" w:rsidRPr="00A630C4" w:rsidRDefault="00C214D9" w:rsidP="00C16C1C">
            <w:pPr>
              <w:ind w:left="132" w:hanging="132"/>
              <w:jc w:val="left"/>
              <w:rPr>
                <w:rFonts w:ascii="Arial" w:eastAsia="宋体" w:hAnsi="Arial" w:cs="Arial"/>
                <w:bCs/>
                <w:color w:val="000000"/>
                <w:sz w:val="14"/>
                <w:szCs w:val="14"/>
                <w:lang w:val="en-GB" w:eastAsia="en-US"/>
              </w:rPr>
            </w:pPr>
            <w:r w:rsidRPr="00A630C4">
              <w:rPr>
                <w:rFonts w:ascii="Arial" w:hAnsi="Arial" w:cs="Arial"/>
                <w:bCs/>
                <w:color w:val="000000"/>
                <w:sz w:val="14"/>
                <w:szCs w:val="14"/>
              </w:rPr>
              <w:t>Other expenses</w:t>
            </w:r>
          </w:p>
        </w:tc>
        <w:tc>
          <w:tcPr>
            <w:tcW w:w="514" w:type="pct"/>
            <w:vAlign w:val="bottom"/>
          </w:tcPr>
          <w:p w14:paraId="3668402B" w14:textId="77777777" w:rsidR="00C214D9" w:rsidRPr="00FA27FF" w:rsidRDefault="00C214D9" w:rsidP="00C16C1C">
            <w:pPr>
              <w:tabs>
                <w:tab w:val="decimal" w:pos="850"/>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(1,322)</w:t>
            </w:r>
          </w:p>
        </w:tc>
        <w:tc>
          <w:tcPr>
            <w:tcW w:w="515" w:type="pct"/>
            <w:vAlign w:val="bottom"/>
          </w:tcPr>
          <w:p w14:paraId="58728ADC" w14:textId="77777777" w:rsidR="00C214D9" w:rsidRPr="00FA27FF" w:rsidRDefault="00C214D9" w:rsidP="00C16C1C">
            <w:pPr>
              <w:tabs>
                <w:tab w:val="decimal" w:pos="862"/>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(14,803)</w:t>
            </w:r>
          </w:p>
        </w:tc>
        <w:tc>
          <w:tcPr>
            <w:tcW w:w="515" w:type="pct"/>
            <w:tcBorders>
              <w:left w:val="nil"/>
            </w:tcBorders>
            <w:vAlign w:val="bottom"/>
          </w:tcPr>
          <w:p w14:paraId="3D460093" w14:textId="77777777" w:rsidR="00C214D9" w:rsidRPr="00FA27FF" w:rsidRDefault="00C214D9" w:rsidP="00C16C1C">
            <w:pPr>
              <w:tabs>
                <w:tab w:val="decimal" w:pos="856"/>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(1,606)</w:t>
            </w:r>
            <w:r>
              <w:rPr>
                <w:rFonts w:ascii="Arial" w:eastAsia="宋体" w:hAnsi="Arial" w:cs="Arial"/>
                <w:b/>
                <w:bCs/>
                <w:sz w:val="14"/>
                <w:szCs w:val="14"/>
                <w:lang w:val="en-GB"/>
              </w:rPr>
              <w:t xml:space="preserve">                                                                      </w:t>
            </w:r>
          </w:p>
        </w:tc>
        <w:tc>
          <w:tcPr>
            <w:tcW w:w="515" w:type="pct"/>
            <w:vAlign w:val="bottom"/>
          </w:tcPr>
          <w:p w14:paraId="4190DB66" w14:textId="77777777" w:rsidR="00C214D9" w:rsidRPr="00FA27FF" w:rsidRDefault="00C214D9" w:rsidP="00C16C1C">
            <w:pPr>
              <w:tabs>
                <w:tab w:val="decimal" w:pos="862"/>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(613)</w:t>
            </w:r>
          </w:p>
        </w:tc>
        <w:tc>
          <w:tcPr>
            <w:tcW w:w="515" w:type="pct"/>
            <w:vAlign w:val="bottom"/>
          </w:tcPr>
          <w:p w14:paraId="6D3DA348" w14:textId="77777777" w:rsidR="00C214D9" w:rsidRPr="00FA27FF" w:rsidRDefault="00C214D9" w:rsidP="00C16C1C">
            <w:pPr>
              <w:tabs>
                <w:tab w:val="decimal" w:pos="850"/>
              </w:tabs>
              <w:autoSpaceDE w:val="0"/>
              <w:autoSpaceDN w:val="0"/>
              <w:adjustRightInd w:val="0"/>
              <w:jc w:val="left"/>
              <w:rPr>
                <w:rFonts w:ascii="Arial" w:eastAsia="宋体" w:hAnsi="Arial" w:cs="Arial"/>
                <w:b/>
                <w:bCs/>
                <w:sz w:val="14"/>
                <w:szCs w:val="14"/>
                <w:lang w:val="en-GB"/>
              </w:rPr>
            </w:pPr>
            <w:r>
              <w:rPr>
                <w:rFonts w:ascii="Arial" w:eastAsia="宋体" w:hAnsi="Arial" w:cs="Arial"/>
                <w:b/>
                <w:bCs/>
                <w:sz w:val="14"/>
                <w:szCs w:val="14"/>
                <w:lang w:val="en-GB"/>
              </w:rPr>
              <w:t>(1,520</w:t>
            </w:r>
            <w:r w:rsidRPr="00FA27FF">
              <w:rPr>
                <w:rFonts w:ascii="Arial" w:eastAsia="宋体" w:hAnsi="Arial" w:cs="Arial"/>
                <w:b/>
                <w:bCs/>
                <w:sz w:val="14"/>
                <w:szCs w:val="14"/>
                <w:lang w:val="en-GB"/>
              </w:rPr>
              <w:t>)</w:t>
            </w:r>
          </w:p>
        </w:tc>
        <w:tc>
          <w:tcPr>
            <w:tcW w:w="516" w:type="pct"/>
            <w:vAlign w:val="bottom"/>
          </w:tcPr>
          <w:p w14:paraId="70ADE914" w14:textId="77777777" w:rsidR="00C214D9" w:rsidRPr="00FA27FF" w:rsidRDefault="00C214D9" w:rsidP="00C16C1C">
            <w:pPr>
              <w:tabs>
                <w:tab w:val="decimal" w:pos="850"/>
              </w:tabs>
              <w:autoSpaceDE w:val="0"/>
              <w:autoSpaceDN w:val="0"/>
              <w:adjustRightInd w:val="0"/>
              <w:jc w:val="left"/>
              <w:rPr>
                <w:rFonts w:ascii="Arial" w:eastAsia="宋体" w:hAnsi="Arial" w:cs="Arial"/>
                <w:b/>
                <w:bCs/>
                <w:sz w:val="14"/>
                <w:szCs w:val="14"/>
                <w:lang w:val="en-GB"/>
              </w:rPr>
            </w:pPr>
            <w:r>
              <w:rPr>
                <w:rFonts w:ascii="Arial" w:eastAsia="宋体" w:hAnsi="Arial" w:cs="Arial"/>
                <w:b/>
                <w:bCs/>
                <w:sz w:val="14"/>
                <w:szCs w:val="14"/>
                <w:lang w:val="en-GB"/>
              </w:rPr>
              <w:t>(66)</w:t>
            </w:r>
          </w:p>
        </w:tc>
        <w:tc>
          <w:tcPr>
            <w:tcW w:w="515" w:type="pct"/>
            <w:vAlign w:val="bottom"/>
          </w:tcPr>
          <w:p w14:paraId="5AD3A212" w14:textId="77777777" w:rsidR="00C214D9" w:rsidRPr="00FA27FF" w:rsidRDefault="00C214D9" w:rsidP="00C16C1C">
            <w:pPr>
              <w:tabs>
                <w:tab w:val="decimal" w:pos="862"/>
              </w:tabs>
              <w:autoSpaceDE w:val="0"/>
              <w:autoSpaceDN w:val="0"/>
              <w:adjustRightInd w:val="0"/>
              <w:ind w:right="86"/>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13" w:type="pct"/>
            <w:vAlign w:val="bottom"/>
          </w:tcPr>
          <w:p w14:paraId="03FD657C"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(19,930)</w:t>
            </w:r>
          </w:p>
        </w:tc>
      </w:tr>
      <w:tr w:rsidR="00C214D9" w14:paraId="0D00A9CE" w14:textId="77777777" w:rsidTr="00C16C1C">
        <w:trPr>
          <w:trHeight w:hRule="exact" w:val="64"/>
        </w:trPr>
        <w:tc>
          <w:tcPr>
            <w:tcW w:w="882" w:type="pct"/>
            <w:vAlign w:val="bottom"/>
          </w:tcPr>
          <w:p w14:paraId="28719559" w14:textId="77777777" w:rsidR="00C214D9" w:rsidRPr="00E319BE" w:rsidRDefault="00C214D9" w:rsidP="00C16C1C">
            <w:pPr>
              <w:ind w:left="132" w:hanging="132"/>
              <w:jc w:val="left"/>
              <w:rPr>
                <w:rFonts w:ascii="宋体" w:eastAsia="宋体" w:hAnsi="宋体" w:cs="Arial"/>
                <w:sz w:val="14"/>
                <w:szCs w:val="14"/>
                <w:lang w:val="en-GB" w:eastAsia="zh-HK"/>
              </w:rPr>
            </w:pPr>
          </w:p>
        </w:tc>
        <w:tc>
          <w:tcPr>
            <w:tcW w:w="514" w:type="pct"/>
            <w:tcBorders>
              <w:bottom w:val="single" w:sz="4" w:space="0" w:color="auto"/>
            </w:tcBorders>
            <w:vAlign w:val="bottom"/>
          </w:tcPr>
          <w:p w14:paraId="287B4110"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1B7BD277" w14:textId="77777777" w:rsidR="00C214D9" w:rsidRPr="00925D19" w:rsidRDefault="00C214D9" w:rsidP="00C16C1C">
            <w:pPr>
              <w:tabs>
                <w:tab w:val="decimal" w:pos="862"/>
              </w:tabs>
              <w:autoSpaceDE w:val="0"/>
              <w:autoSpaceDN w:val="0"/>
              <w:adjustRightInd w:val="0"/>
              <w:jc w:val="left"/>
              <w:rPr>
                <w:rFonts w:ascii="Arial" w:eastAsia="宋体" w:hAnsi="Arial" w:cs="Arial"/>
                <w:bCs/>
                <w:color w:val="000000"/>
                <w:sz w:val="14"/>
                <w:szCs w:val="14"/>
                <w:lang w:val="en-GB"/>
              </w:rPr>
            </w:pPr>
          </w:p>
        </w:tc>
        <w:tc>
          <w:tcPr>
            <w:tcW w:w="515" w:type="pct"/>
            <w:tcBorders>
              <w:left w:val="nil"/>
              <w:bottom w:val="single" w:sz="4" w:space="0" w:color="auto"/>
            </w:tcBorders>
            <w:vAlign w:val="bottom"/>
          </w:tcPr>
          <w:p w14:paraId="7845D5ED" w14:textId="77777777" w:rsidR="00C214D9" w:rsidRPr="00925D19" w:rsidRDefault="00C214D9" w:rsidP="00C16C1C">
            <w:pPr>
              <w:tabs>
                <w:tab w:val="decimal" w:pos="856"/>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2A2CD5DE" w14:textId="77777777" w:rsidR="00C214D9" w:rsidRPr="00925D19" w:rsidRDefault="00C214D9" w:rsidP="00C16C1C">
            <w:pPr>
              <w:tabs>
                <w:tab w:val="decimal" w:pos="862"/>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1515675D"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6" w:type="pct"/>
            <w:tcBorders>
              <w:bottom w:val="single" w:sz="4" w:space="0" w:color="auto"/>
            </w:tcBorders>
            <w:vAlign w:val="bottom"/>
          </w:tcPr>
          <w:p w14:paraId="712B19B9"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1D86BE3A"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3" w:type="pct"/>
            <w:tcBorders>
              <w:bottom w:val="single" w:sz="4" w:space="0" w:color="auto"/>
            </w:tcBorders>
            <w:vAlign w:val="bottom"/>
          </w:tcPr>
          <w:p w14:paraId="553C7FD3" w14:textId="77777777" w:rsidR="00C214D9" w:rsidRPr="00925D19" w:rsidRDefault="00C214D9" w:rsidP="00C16C1C">
            <w:pPr>
              <w:tabs>
                <w:tab w:val="decimal" w:pos="869"/>
              </w:tabs>
              <w:autoSpaceDE w:val="0"/>
              <w:autoSpaceDN w:val="0"/>
              <w:adjustRightInd w:val="0"/>
              <w:jc w:val="left"/>
              <w:rPr>
                <w:rFonts w:ascii="Arial" w:eastAsia="宋体" w:hAnsi="Arial" w:cs="Arial"/>
                <w:bCs/>
                <w:color w:val="000000"/>
                <w:sz w:val="14"/>
                <w:szCs w:val="14"/>
                <w:lang w:val="en-GB"/>
              </w:rPr>
            </w:pPr>
          </w:p>
        </w:tc>
      </w:tr>
      <w:tr w:rsidR="00C214D9" w:rsidRPr="00FB5E68" w14:paraId="703BEB0E" w14:textId="77777777" w:rsidTr="00C16C1C">
        <w:tc>
          <w:tcPr>
            <w:tcW w:w="882" w:type="pct"/>
            <w:vAlign w:val="bottom"/>
          </w:tcPr>
          <w:p w14:paraId="6D7F09BE" w14:textId="77777777" w:rsidR="00C214D9" w:rsidRPr="00A630C4" w:rsidRDefault="00C214D9" w:rsidP="00C16C1C">
            <w:pPr>
              <w:ind w:left="90" w:hanging="90"/>
              <w:jc w:val="left"/>
              <w:rPr>
                <w:rFonts w:ascii="Arial" w:eastAsia="宋体" w:hAnsi="Arial" w:cs="Arial"/>
                <w:bCs/>
                <w:color w:val="000000"/>
                <w:sz w:val="14"/>
                <w:szCs w:val="14"/>
                <w:lang w:val="en-GB" w:eastAsia="en-US"/>
              </w:rPr>
            </w:pPr>
            <w:r>
              <w:rPr>
                <w:rFonts w:ascii="Arial" w:hAnsi="Arial" w:cs="Arial"/>
                <w:bCs/>
                <w:color w:val="000000"/>
                <w:sz w:val="14"/>
                <w:szCs w:val="14"/>
              </w:rPr>
              <w:t xml:space="preserve">(Loss)/Profit </w:t>
            </w:r>
            <w:r w:rsidRPr="00A630C4">
              <w:rPr>
                <w:rFonts w:ascii="Arial" w:hAnsi="Arial" w:cs="Arial"/>
                <w:bCs/>
                <w:color w:val="000000"/>
                <w:sz w:val="14"/>
                <w:szCs w:val="14"/>
              </w:rPr>
              <w:t>before income tax</w:t>
            </w:r>
          </w:p>
        </w:tc>
        <w:tc>
          <w:tcPr>
            <w:tcW w:w="514" w:type="pct"/>
            <w:tcBorders>
              <w:top w:val="single" w:sz="4" w:space="0" w:color="auto"/>
            </w:tcBorders>
            <w:vAlign w:val="bottom"/>
          </w:tcPr>
          <w:p w14:paraId="3DA5A9EC"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(21,287)</w:t>
            </w:r>
          </w:p>
        </w:tc>
        <w:tc>
          <w:tcPr>
            <w:tcW w:w="515" w:type="pct"/>
            <w:tcBorders>
              <w:top w:val="single" w:sz="4" w:space="0" w:color="auto"/>
            </w:tcBorders>
            <w:vAlign w:val="bottom"/>
          </w:tcPr>
          <w:p w14:paraId="17748BCB" w14:textId="77777777" w:rsidR="00C214D9" w:rsidRPr="00FA27FF" w:rsidRDefault="00C214D9" w:rsidP="00C16C1C">
            <w:pPr>
              <w:tabs>
                <w:tab w:val="decimal" w:pos="862"/>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959,876</w:t>
            </w:r>
          </w:p>
        </w:tc>
        <w:tc>
          <w:tcPr>
            <w:tcW w:w="515" w:type="pct"/>
            <w:tcBorders>
              <w:top w:val="single" w:sz="4" w:space="0" w:color="auto"/>
              <w:left w:val="nil"/>
            </w:tcBorders>
            <w:vAlign w:val="bottom"/>
          </w:tcPr>
          <w:p w14:paraId="6D23A20A" w14:textId="77777777" w:rsidR="00C214D9" w:rsidRPr="00FA27FF" w:rsidRDefault="00C214D9" w:rsidP="00C16C1C">
            <w:pPr>
              <w:tabs>
                <w:tab w:val="decimal" w:pos="856"/>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135,959</w:t>
            </w:r>
          </w:p>
        </w:tc>
        <w:tc>
          <w:tcPr>
            <w:tcW w:w="515" w:type="pct"/>
            <w:tcBorders>
              <w:top w:val="single" w:sz="4" w:space="0" w:color="auto"/>
            </w:tcBorders>
            <w:vAlign w:val="bottom"/>
          </w:tcPr>
          <w:p w14:paraId="0B0C5BC9" w14:textId="77777777" w:rsidR="00C214D9" w:rsidRPr="00FA27FF" w:rsidRDefault="00C214D9" w:rsidP="00C16C1C">
            <w:pPr>
              <w:tabs>
                <w:tab w:val="decimal" w:pos="862"/>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136,283</w:t>
            </w:r>
          </w:p>
        </w:tc>
        <w:tc>
          <w:tcPr>
            <w:tcW w:w="515" w:type="pct"/>
            <w:tcBorders>
              <w:top w:val="single" w:sz="4" w:space="0" w:color="auto"/>
            </w:tcBorders>
            <w:vAlign w:val="bottom"/>
          </w:tcPr>
          <w:p w14:paraId="7429F520"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Pr>
                <w:rFonts w:ascii="Arial" w:eastAsia="宋体" w:hAnsi="Arial" w:cs="Arial"/>
                <w:b/>
                <w:bCs/>
                <w:sz w:val="14"/>
                <w:szCs w:val="14"/>
                <w:lang w:val="en-GB"/>
              </w:rPr>
              <w:t>56,183</w:t>
            </w:r>
          </w:p>
        </w:tc>
        <w:tc>
          <w:tcPr>
            <w:tcW w:w="516" w:type="pct"/>
            <w:tcBorders>
              <w:top w:val="single" w:sz="4" w:space="0" w:color="auto"/>
            </w:tcBorders>
            <w:vAlign w:val="bottom"/>
          </w:tcPr>
          <w:p w14:paraId="08ADB4EE"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Pr>
                <w:rFonts w:ascii="Arial" w:eastAsia="宋体" w:hAnsi="Arial" w:cs="Arial"/>
                <w:b/>
                <w:bCs/>
                <w:sz w:val="14"/>
                <w:szCs w:val="14"/>
                <w:lang w:val="en-GB"/>
              </w:rPr>
              <w:t>(503,866</w:t>
            </w:r>
            <w:r w:rsidRPr="00FA27FF">
              <w:rPr>
                <w:rFonts w:ascii="Arial" w:eastAsia="宋体" w:hAnsi="Arial" w:cs="Arial"/>
                <w:b/>
                <w:bCs/>
                <w:sz w:val="14"/>
                <w:szCs w:val="14"/>
                <w:lang w:val="en-GB"/>
              </w:rPr>
              <w:t>)</w:t>
            </w:r>
          </w:p>
        </w:tc>
        <w:tc>
          <w:tcPr>
            <w:tcW w:w="515" w:type="pct"/>
            <w:tcBorders>
              <w:top w:val="single" w:sz="4" w:space="0" w:color="auto"/>
            </w:tcBorders>
            <w:vAlign w:val="bottom"/>
          </w:tcPr>
          <w:p w14:paraId="0B02BBF2"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13" w:type="pct"/>
            <w:tcBorders>
              <w:top w:val="single" w:sz="4" w:space="0" w:color="auto"/>
            </w:tcBorders>
            <w:vAlign w:val="bottom"/>
          </w:tcPr>
          <w:p w14:paraId="02F0F036" w14:textId="77777777" w:rsidR="00C214D9" w:rsidRPr="00FA27FF" w:rsidRDefault="00C214D9" w:rsidP="00C16C1C">
            <w:pPr>
              <w:tabs>
                <w:tab w:val="decimal" w:pos="869"/>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763,148</w:t>
            </w:r>
          </w:p>
        </w:tc>
      </w:tr>
      <w:tr w:rsidR="00C214D9" w:rsidRPr="00FC5A19" w14:paraId="1DAD221A" w14:textId="77777777" w:rsidTr="00C16C1C">
        <w:tc>
          <w:tcPr>
            <w:tcW w:w="882" w:type="pct"/>
            <w:vAlign w:val="bottom"/>
          </w:tcPr>
          <w:p w14:paraId="45B57512" w14:textId="77777777" w:rsidR="00C214D9" w:rsidRPr="00A630C4" w:rsidRDefault="00C214D9" w:rsidP="00C16C1C">
            <w:pPr>
              <w:ind w:left="132" w:hanging="132"/>
              <w:jc w:val="left"/>
              <w:rPr>
                <w:rFonts w:ascii="Arial" w:eastAsia="宋体" w:hAnsi="Arial" w:cs="Arial"/>
                <w:bCs/>
                <w:color w:val="000000"/>
                <w:sz w:val="14"/>
                <w:szCs w:val="14"/>
                <w:lang w:val="en-GB" w:eastAsia="en-US"/>
              </w:rPr>
            </w:pPr>
            <w:r w:rsidRPr="00A630C4">
              <w:rPr>
                <w:rFonts w:ascii="Arial" w:hAnsi="Arial" w:cs="Arial"/>
                <w:bCs/>
                <w:color w:val="000000"/>
                <w:sz w:val="14"/>
                <w:szCs w:val="14"/>
              </w:rPr>
              <w:t>Income tax expense</w:t>
            </w:r>
          </w:p>
        </w:tc>
        <w:tc>
          <w:tcPr>
            <w:tcW w:w="514" w:type="pct"/>
            <w:vAlign w:val="bottom"/>
          </w:tcPr>
          <w:p w14:paraId="5D58FD31" w14:textId="77777777" w:rsidR="00C214D9" w:rsidRPr="00017277" w:rsidRDefault="00C214D9" w:rsidP="00C16C1C">
            <w:pPr>
              <w:tabs>
                <w:tab w:val="decimal" w:pos="850"/>
              </w:tabs>
              <w:autoSpaceDE w:val="0"/>
              <w:autoSpaceDN w:val="0"/>
              <w:adjustRightInd w:val="0"/>
              <w:jc w:val="left"/>
              <w:rPr>
                <w:rFonts w:ascii="Arial" w:eastAsia="MHei-Bold-Identity-H" w:hAnsi="Arial" w:cs="Arial"/>
                <w:b/>
                <w:bCs/>
                <w:sz w:val="14"/>
                <w:szCs w:val="14"/>
                <w:highlight w:val="yellow"/>
                <w:lang w:val="en-GB" w:eastAsia="en-US"/>
              </w:rPr>
            </w:pPr>
          </w:p>
        </w:tc>
        <w:tc>
          <w:tcPr>
            <w:tcW w:w="515" w:type="pct"/>
            <w:vAlign w:val="bottom"/>
          </w:tcPr>
          <w:p w14:paraId="39F62FD8" w14:textId="77777777" w:rsidR="00C214D9" w:rsidRPr="00017277" w:rsidRDefault="00C214D9" w:rsidP="00C16C1C">
            <w:pPr>
              <w:tabs>
                <w:tab w:val="decimal" w:pos="862"/>
              </w:tabs>
              <w:autoSpaceDE w:val="0"/>
              <w:autoSpaceDN w:val="0"/>
              <w:adjustRightInd w:val="0"/>
              <w:jc w:val="left"/>
              <w:rPr>
                <w:rFonts w:ascii="Arial" w:eastAsia="MHei-Bold-Identity-H" w:hAnsi="Arial" w:cs="Arial"/>
                <w:b/>
                <w:bCs/>
                <w:sz w:val="14"/>
                <w:szCs w:val="14"/>
                <w:highlight w:val="yellow"/>
                <w:lang w:val="en-GB" w:eastAsia="en-US"/>
              </w:rPr>
            </w:pPr>
          </w:p>
        </w:tc>
        <w:tc>
          <w:tcPr>
            <w:tcW w:w="515" w:type="pct"/>
            <w:tcBorders>
              <w:left w:val="nil"/>
            </w:tcBorders>
            <w:vAlign w:val="bottom"/>
          </w:tcPr>
          <w:p w14:paraId="349652A7" w14:textId="77777777" w:rsidR="00C214D9" w:rsidRPr="00017277" w:rsidRDefault="00C214D9" w:rsidP="00C16C1C">
            <w:pPr>
              <w:tabs>
                <w:tab w:val="decimal" w:pos="856"/>
              </w:tabs>
              <w:autoSpaceDE w:val="0"/>
              <w:autoSpaceDN w:val="0"/>
              <w:adjustRightInd w:val="0"/>
              <w:jc w:val="left"/>
              <w:rPr>
                <w:rFonts w:ascii="Arial" w:eastAsia="MHei-Bold-Identity-H" w:hAnsi="Arial" w:cs="Arial"/>
                <w:b/>
                <w:bCs/>
                <w:sz w:val="14"/>
                <w:szCs w:val="14"/>
                <w:highlight w:val="yellow"/>
                <w:lang w:val="en-GB" w:eastAsia="en-US"/>
              </w:rPr>
            </w:pPr>
          </w:p>
        </w:tc>
        <w:tc>
          <w:tcPr>
            <w:tcW w:w="515" w:type="pct"/>
            <w:vAlign w:val="bottom"/>
          </w:tcPr>
          <w:p w14:paraId="05ED9AB3" w14:textId="77777777" w:rsidR="00C214D9" w:rsidRPr="00017277" w:rsidRDefault="00C214D9" w:rsidP="00C16C1C">
            <w:pPr>
              <w:tabs>
                <w:tab w:val="decimal" w:pos="862"/>
              </w:tabs>
              <w:autoSpaceDE w:val="0"/>
              <w:autoSpaceDN w:val="0"/>
              <w:adjustRightInd w:val="0"/>
              <w:jc w:val="left"/>
              <w:rPr>
                <w:rFonts w:ascii="Arial" w:eastAsia="MHei-Bold-Identity-H" w:hAnsi="Arial" w:cs="Arial"/>
                <w:b/>
                <w:bCs/>
                <w:sz w:val="14"/>
                <w:szCs w:val="14"/>
                <w:highlight w:val="yellow"/>
                <w:lang w:val="en-GB" w:eastAsia="en-US"/>
              </w:rPr>
            </w:pPr>
          </w:p>
        </w:tc>
        <w:tc>
          <w:tcPr>
            <w:tcW w:w="515" w:type="pct"/>
            <w:vAlign w:val="bottom"/>
          </w:tcPr>
          <w:p w14:paraId="07548A31" w14:textId="77777777" w:rsidR="00C214D9" w:rsidRPr="00017277" w:rsidRDefault="00C214D9" w:rsidP="00C16C1C">
            <w:pPr>
              <w:tabs>
                <w:tab w:val="decimal" w:pos="850"/>
              </w:tabs>
              <w:autoSpaceDE w:val="0"/>
              <w:autoSpaceDN w:val="0"/>
              <w:adjustRightInd w:val="0"/>
              <w:jc w:val="left"/>
              <w:rPr>
                <w:rFonts w:ascii="Arial" w:eastAsia="MHei-Bold-Identity-H" w:hAnsi="Arial" w:cs="Arial"/>
                <w:b/>
                <w:bCs/>
                <w:sz w:val="14"/>
                <w:szCs w:val="14"/>
                <w:highlight w:val="yellow"/>
                <w:lang w:val="en-GB" w:eastAsia="en-US"/>
              </w:rPr>
            </w:pPr>
          </w:p>
        </w:tc>
        <w:tc>
          <w:tcPr>
            <w:tcW w:w="516" w:type="pct"/>
            <w:vAlign w:val="bottom"/>
          </w:tcPr>
          <w:p w14:paraId="51462003" w14:textId="77777777" w:rsidR="00C214D9" w:rsidRPr="00017277" w:rsidRDefault="00C214D9" w:rsidP="00C16C1C">
            <w:pPr>
              <w:tabs>
                <w:tab w:val="decimal" w:pos="850"/>
              </w:tabs>
              <w:autoSpaceDE w:val="0"/>
              <w:autoSpaceDN w:val="0"/>
              <w:adjustRightInd w:val="0"/>
              <w:jc w:val="left"/>
              <w:rPr>
                <w:rFonts w:ascii="Arial" w:eastAsia="MHei-Bold-Identity-H" w:hAnsi="Arial" w:cs="Arial"/>
                <w:b/>
                <w:bCs/>
                <w:sz w:val="14"/>
                <w:szCs w:val="14"/>
                <w:highlight w:val="yellow"/>
                <w:lang w:val="en-GB" w:eastAsia="en-US"/>
              </w:rPr>
            </w:pPr>
          </w:p>
        </w:tc>
        <w:tc>
          <w:tcPr>
            <w:tcW w:w="515" w:type="pct"/>
            <w:vAlign w:val="bottom"/>
          </w:tcPr>
          <w:p w14:paraId="0A47055C" w14:textId="77777777" w:rsidR="00C214D9" w:rsidRPr="00017277" w:rsidRDefault="00C214D9" w:rsidP="00C16C1C">
            <w:pPr>
              <w:tabs>
                <w:tab w:val="decimal" w:pos="850"/>
              </w:tabs>
              <w:autoSpaceDE w:val="0"/>
              <w:autoSpaceDN w:val="0"/>
              <w:adjustRightInd w:val="0"/>
              <w:jc w:val="left"/>
              <w:rPr>
                <w:rFonts w:ascii="Arial" w:eastAsia="MHei-Bold-Identity-H" w:hAnsi="Arial" w:cs="Arial"/>
                <w:b/>
                <w:bCs/>
                <w:sz w:val="14"/>
                <w:szCs w:val="14"/>
                <w:highlight w:val="yellow"/>
                <w:lang w:val="en-GB" w:eastAsia="en-US"/>
              </w:rPr>
            </w:pPr>
          </w:p>
        </w:tc>
        <w:tc>
          <w:tcPr>
            <w:tcW w:w="513" w:type="pct"/>
            <w:vAlign w:val="bottom"/>
          </w:tcPr>
          <w:p w14:paraId="61A54DF9" w14:textId="77777777" w:rsidR="00C214D9" w:rsidRPr="00017277" w:rsidRDefault="00C214D9" w:rsidP="00C16C1C">
            <w:pPr>
              <w:tabs>
                <w:tab w:val="decimal" w:pos="850"/>
              </w:tabs>
              <w:autoSpaceDE w:val="0"/>
              <w:autoSpaceDN w:val="0"/>
              <w:adjustRightInd w:val="0"/>
              <w:jc w:val="left"/>
              <w:rPr>
                <w:rFonts w:ascii="Arial" w:eastAsia="MHei-Bold-Identity-H" w:hAnsi="Arial" w:cs="Arial"/>
                <w:b/>
                <w:bCs/>
                <w:sz w:val="14"/>
                <w:szCs w:val="14"/>
                <w:highlight w:val="yellow"/>
                <w:lang w:val="en-GB" w:eastAsia="en-US"/>
              </w:rPr>
            </w:pPr>
            <w:r w:rsidRPr="00FA27FF">
              <w:rPr>
                <w:rFonts w:ascii="Arial" w:eastAsia="宋体" w:hAnsi="Arial" w:cs="Arial"/>
                <w:b/>
                <w:bCs/>
                <w:sz w:val="14"/>
                <w:szCs w:val="14"/>
                <w:lang w:val="en-GB"/>
              </w:rPr>
              <w:t>(154,593)</w:t>
            </w:r>
          </w:p>
        </w:tc>
      </w:tr>
      <w:tr w:rsidR="00C214D9" w14:paraId="371258E9" w14:textId="77777777" w:rsidTr="00C16C1C">
        <w:trPr>
          <w:trHeight w:hRule="exact" w:val="64"/>
        </w:trPr>
        <w:tc>
          <w:tcPr>
            <w:tcW w:w="882" w:type="pct"/>
            <w:vAlign w:val="bottom"/>
          </w:tcPr>
          <w:p w14:paraId="1601EE5A" w14:textId="77777777" w:rsidR="00C214D9" w:rsidRPr="00E319BE" w:rsidRDefault="00C214D9" w:rsidP="00C16C1C">
            <w:pPr>
              <w:ind w:left="132" w:hanging="132"/>
              <w:jc w:val="left"/>
              <w:rPr>
                <w:rFonts w:ascii="宋体" w:eastAsia="宋体" w:hAnsi="宋体" w:cs="Arial"/>
                <w:sz w:val="14"/>
                <w:szCs w:val="14"/>
                <w:lang w:val="en-GB" w:eastAsia="zh-HK"/>
              </w:rPr>
            </w:pPr>
          </w:p>
        </w:tc>
        <w:tc>
          <w:tcPr>
            <w:tcW w:w="514" w:type="pct"/>
            <w:vAlign w:val="bottom"/>
          </w:tcPr>
          <w:p w14:paraId="6321C14B"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210148D8" w14:textId="77777777" w:rsidR="00C214D9" w:rsidRPr="00925D19" w:rsidRDefault="00C214D9" w:rsidP="00C16C1C">
            <w:pPr>
              <w:tabs>
                <w:tab w:val="decimal" w:pos="862"/>
              </w:tabs>
              <w:autoSpaceDE w:val="0"/>
              <w:autoSpaceDN w:val="0"/>
              <w:adjustRightInd w:val="0"/>
              <w:jc w:val="left"/>
              <w:rPr>
                <w:rFonts w:ascii="Arial" w:eastAsia="宋体" w:hAnsi="Arial" w:cs="Arial"/>
                <w:bCs/>
                <w:color w:val="000000"/>
                <w:sz w:val="14"/>
                <w:szCs w:val="14"/>
                <w:lang w:val="en-GB"/>
              </w:rPr>
            </w:pPr>
          </w:p>
        </w:tc>
        <w:tc>
          <w:tcPr>
            <w:tcW w:w="515" w:type="pct"/>
            <w:tcBorders>
              <w:left w:val="nil"/>
            </w:tcBorders>
            <w:vAlign w:val="bottom"/>
          </w:tcPr>
          <w:p w14:paraId="49543DD7" w14:textId="77777777" w:rsidR="00C214D9" w:rsidRPr="00925D19" w:rsidRDefault="00C214D9" w:rsidP="00C16C1C">
            <w:pPr>
              <w:tabs>
                <w:tab w:val="decimal" w:pos="856"/>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3FD543DC" w14:textId="77777777" w:rsidR="00C214D9" w:rsidRPr="00925D19" w:rsidRDefault="00C214D9" w:rsidP="00C16C1C">
            <w:pPr>
              <w:tabs>
                <w:tab w:val="decimal" w:pos="862"/>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73993831"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6" w:type="pct"/>
            <w:vAlign w:val="bottom"/>
          </w:tcPr>
          <w:p w14:paraId="580DB7DF"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2153BA75" w14:textId="77777777" w:rsidR="00C214D9" w:rsidRPr="00925D19"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3" w:type="pct"/>
            <w:tcBorders>
              <w:bottom w:val="single" w:sz="4" w:space="0" w:color="auto"/>
            </w:tcBorders>
            <w:vAlign w:val="bottom"/>
          </w:tcPr>
          <w:p w14:paraId="2424E92E" w14:textId="77777777" w:rsidR="00C214D9" w:rsidRPr="00925D19" w:rsidRDefault="00C214D9" w:rsidP="00C16C1C">
            <w:pPr>
              <w:tabs>
                <w:tab w:val="decimal" w:pos="869"/>
              </w:tabs>
              <w:autoSpaceDE w:val="0"/>
              <w:autoSpaceDN w:val="0"/>
              <w:adjustRightInd w:val="0"/>
              <w:jc w:val="left"/>
              <w:rPr>
                <w:rFonts w:ascii="Arial" w:eastAsia="宋体" w:hAnsi="Arial" w:cs="Arial"/>
                <w:bCs/>
                <w:color w:val="000000"/>
                <w:sz w:val="14"/>
                <w:szCs w:val="14"/>
                <w:lang w:val="en-GB"/>
              </w:rPr>
            </w:pPr>
          </w:p>
        </w:tc>
      </w:tr>
      <w:tr w:rsidR="00C214D9" w:rsidRPr="00E319BE" w14:paraId="628BEB13" w14:textId="77777777" w:rsidTr="00C16C1C">
        <w:trPr>
          <w:trHeight w:val="63"/>
        </w:trPr>
        <w:tc>
          <w:tcPr>
            <w:tcW w:w="882" w:type="pct"/>
            <w:vAlign w:val="bottom"/>
          </w:tcPr>
          <w:p w14:paraId="55E9BC42" w14:textId="77777777" w:rsidR="00C214D9" w:rsidRPr="00A630C4" w:rsidRDefault="00C214D9" w:rsidP="00C16C1C">
            <w:pPr>
              <w:ind w:left="132" w:hanging="132"/>
              <w:jc w:val="left"/>
              <w:rPr>
                <w:rFonts w:ascii="宋体" w:eastAsia="宋体" w:hAnsi="宋体" w:cs="MHei-Bold-Identity-H"/>
                <w:bCs/>
                <w:color w:val="000000"/>
                <w:sz w:val="14"/>
                <w:szCs w:val="14"/>
                <w:lang w:val="en-GB" w:eastAsia="en-US"/>
              </w:rPr>
            </w:pPr>
            <w:r>
              <w:rPr>
                <w:rFonts w:ascii="Arial" w:hAnsi="Arial" w:cs="Arial"/>
                <w:b/>
                <w:bCs/>
                <w:color w:val="000000"/>
                <w:sz w:val="14"/>
                <w:szCs w:val="14"/>
              </w:rPr>
              <w:t>Profit</w:t>
            </w:r>
            <w:r w:rsidRPr="00F14605">
              <w:rPr>
                <w:rFonts w:ascii="Arial" w:hAnsi="Arial" w:cs="Arial"/>
                <w:b/>
                <w:bCs/>
                <w:color w:val="000000"/>
                <w:sz w:val="14"/>
                <w:szCs w:val="14"/>
              </w:rPr>
              <w:t xml:space="preserve"> for the period</w:t>
            </w:r>
          </w:p>
        </w:tc>
        <w:tc>
          <w:tcPr>
            <w:tcW w:w="514" w:type="pct"/>
            <w:vAlign w:val="bottom"/>
          </w:tcPr>
          <w:p w14:paraId="02E8131C" w14:textId="77777777" w:rsidR="00C214D9" w:rsidRPr="00017277" w:rsidRDefault="00C214D9" w:rsidP="00C16C1C">
            <w:pPr>
              <w:tabs>
                <w:tab w:val="decimal" w:pos="850"/>
              </w:tabs>
              <w:autoSpaceDE w:val="0"/>
              <w:autoSpaceDN w:val="0"/>
              <w:adjustRightInd w:val="0"/>
              <w:jc w:val="left"/>
              <w:rPr>
                <w:rFonts w:ascii="Arial" w:eastAsia="MHei-Bold-Identity-H" w:hAnsi="Arial" w:cs="Arial"/>
                <w:b/>
                <w:bCs/>
                <w:sz w:val="14"/>
                <w:szCs w:val="14"/>
                <w:highlight w:val="yellow"/>
                <w:lang w:val="en-GB" w:eastAsia="en-US"/>
              </w:rPr>
            </w:pPr>
          </w:p>
        </w:tc>
        <w:tc>
          <w:tcPr>
            <w:tcW w:w="515" w:type="pct"/>
            <w:vAlign w:val="bottom"/>
          </w:tcPr>
          <w:p w14:paraId="1C31D890" w14:textId="77777777" w:rsidR="00C214D9" w:rsidRPr="00017277" w:rsidRDefault="00C214D9" w:rsidP="00C16C1C">
            <w:pPr>
              <w:tabs>
                <w:tab w:val="decimal" w:pos="862"/>
              </w:tabs>
              <w:autoSpaceDE w:val="0"/>
              <w:autoSpaceDN w:val="0"/>
              <w:adjustRightInd w:val="0"/>
              <w:jc w:val="left"/>
              <w:rPr>
                <w:rFonts w:ascii="Arial" w:eastAsia="MHei-Bold-Identity-H" w:hAnsi="Arial" w:cs="Arial"/>
                <w:b/>
                <w:bCs/>
                <w:sz w:val="14"/>
                <w:szCs w:val="14"/>
                <w:highlight w:val="yellow"/>
                <w:lang w:val="en-GB" w:eastAsia="en-US"/>
              </w:rPr>
            </w:pPr>
          </w:p>
        </w:tc>
        <w:tc>
          <w:tcPr>
            <w:tcW w:w="515" w:type="pct"/>
            <w:tcBorders>
              <w:left w:val="nil"/>
            </w:tcBorders>
            <w:vAlign w:val="bottom"/>
          </w:tcPr>
          <w:p w14:paraId="3F4DD96B" w14:textId="77777777" w:rsidR="00C214D9" w:rsidRPr="00017277" w:rsidRDefault="00C214D9" w:rsidP="00C16C1C">
            <w:pPr>
              <w:tabs>
                <w:tab w:val="decimal" w:pos="856"/>
              </w:tabs>
              <w:autoSpaceDE w:val="0"/>
              <w:autoSpaceDN w:val="0"/>
              <w:adjustRightInd w:val="0"/>
              <w:jc w:val="left"/>
              <w:rPr>
                <w:rFonts w:ascii="Arial" w:eastAsia="MHei-Bold-Identity-H" w:hAnsi="Arial" w:cs="Arial"/>
                <w:b/>
                <w:bCs/>
                <w:sz w:val="14"/>
                <w:szCs w:val="14"/>
                <w:highlight w:val="yellow"/>
                <w:lang w:val="en-GB" w:eastAsia="en-US"/>
              </w:rPr>
            </w:pPr>
          </w:p>
        </w:tc>
        <w:tc>
          <w:tcPr>
            <w:tcW w:w="515" w:type="pct"/>
            <w:vAlign w:val="bottom"/>
          </w:tcPr>
          <w:p w14:paraId="289AA4D4" w14:textId="77777777" w:rsidR="00C214D9" w:rsidRPr="00017277" w:rsidRDefault="00C214D9" w:rsidP="00C16C1C">
            <w:pPr>
              <w:tabs>
                <w:tab w:val="decimal" w:pos="862"/>
              </w:tabs>
              <w:autoSpaceDE w:val="0"/>
              <w:autoSpaceDN w:val="0"/>
              <w:adjustRightInd w:val="0"/>
              <w:jc w:val="left"/>
              <w:rPr>
                <w:rFonts w:ascii="Arial" w:eastAsia="MHei-Bold-Identity-H" w:hAnsi="Arial" w:cs="Arial"/>
                <w:b/>
                <w:bCs/>
                <w:sz w:val="14"/>
                <w:szCs w:val="14"/>
                <w:highlight w:val="yellow"/>
                <w:lang w:val="en-GB" w:eastAsia="en-US"/>
              </w:rPr>
            </w:pPr>
          </w:p>
        </w:tc>
        <w:tc>
          <w:tcPr>
            <w:tcW w:w="515" w:type="pct"/>
            <w:vAlign w:val="bottom"/>
          </w:tcPr>
          <w:p w14:paraId="4FB23361" w14:textId="77777777" w:rsidR="00C214D9" w:rsidRPr="00017277" w:rsidRDefault="00C214D9" w:rsidP="00C16C1C">
            <w:pPr>
              <w:tabs>
                <w:tab w:val="decimal" w:pos="850"/>
              </w:tabs>
              <w:autoSpaceDE w:val="0"/>
              <w:autoSpaceDN w:val="0"/>
              <w:adjustRightInd w:val="0"/>
              <w:jc w:val="left"/>
              <w:rPr>
                <w:rFonts w:ascii="Arial" w:eastAsia="MHei-Bold-Identity-H" w:hAnsi="Arial" w:cs="Arial"/>
                <w:b/>
                <w:bCs/>
                <w:sz w:val="14"/>
                <w:szCs w:val="14"/>
                <w:highlight w:val="yellow"/>
                <w:lang w:val="en-GB" w:eastAsia="en-US"/>
              </w:rPr>
            </w:pPr>
          </w:p>
        </w:tc>
        <w:tc>
          <w:tcPr>
            <w:tcW w:w="516" w:type="pct"/>
            <w:vAlign w:val="bottom"/>
          </w:tcPr>
          <w:p w14:paraId="0269EC54" w14:textId="77777777" w:rsidR="00C214D9" w:rsidRPr="00017277" w:rsidRDefault="00C214D9" w:rsidP="00C16C1C">
            <w:pPr>
              <w:tabs>
                <w:tab w:val="decimal" w:pos="850"/>
              </w:tabs>
              <w:autoSpaceDE w:val="0"/>
              <w:autoSpaceDN w:val="0"/>
              <w:adjustRightInd w:val="0"/>
              <w:jc w:val="left"/>
              <w:rPr>
                <w:rFonts w:ascii="Arial" w:eastAsia="MHei-Bold-Identity-H" w:hAnsi="Arial" w:cs="Arial"/>
                <w:b/>
                <w:bCs/>
                <w:sz w:val="14"/>
                <w:szCs w:val="14"/>
                <w:highlight w:val="yellow"/>
                <w:lang w:val="en-GB" w:eastAsia="en-US"/>
              </w:rPr>
            </w:pPr>
          </w:p>
        </w:tc>
        <w:tc>
          <w:tcPr>
            <w:tcW w:w="515" w:type="pct"/>
            <w:vAlign w:val="bottom"/>
          </w:tcPr>
          <w:p w14:paraId="349C0F0F" w14:textId="77777777" w:rsidR="00C214D9" w:rsidRPr="00017277" w:rsidRDefault="00C214D9" w:rsidP="00C16C1C">
            <w:pPr>
              <w:tabs>
                <w:tab w:val="decimal" w:pos="850"/>
              </w:tabs>
              <w:autoSpaceDE w:val="0"/>
              <w:autoSpaceDN w:val="0"/>
              <w:adjustRightInd w:val="0"/>
              <w:jc w:val="left"/>
              <w:rPr>
                <w:rFonts w:ascii="Arial" w:eastAsia="MHei-Bold-Identity-H" w:hAnsi="Arial" w:cs="Arial"/>
                <w:b/>
                <w:bCs/>
                <w:sz w:val="14"/>
                <w:szCs w:val="14"/>
                <w:highlight w:val="yellow"/>
                <w:lang w:val="en-GB" w:eastAsia="en-US"/>
              </w:rPr>
            </w:pPr>
          </w:p>
        </w:tc>
        <w:tc>
          <w:tcPr>
            <w:tcW w:w="513" w:type="pct"/>
            <w:vAlign w:val="bottom"/>
          </w:tcPr>
          <w:p w14:paraId="61FA834C" w14:textId="77777777" w:rsidR="00C214D9" w:rsidRPr="00FA27FF" w:rsidRDefault="00C214D9" w:rsidP="00C16C1C">
            <w:pPr>
              <w:tabs>
                <w:tab w:val="decimal" w:pos="850"/>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608,555</w:t>
            </w:r>
          </w:p>
        </w:tc>
      </w:tr>
      <w:tr w:rsidR="00C214D9" w:rsidRPr="00E319BE" w14:paraId="1A8196DD" w14:textId="77777777" w:rsidTr="00C16C1C">
        <w:trPr>
          <w:trHeight w:hRule="exact" w:val="64"/>
        </w:trPr>
        <w:tc>
          <w:tcPr>
            <w:tcW w:w="882" w:type="pct"/>
            <w:vAlign w:val="bottom"/>
          </w:tcPr>
          <w:p w14:paraId="2CC62A65" w14:textId="77777777" w:rsidR="00C214D9" w:rsidRPr="00E319BE" w:rsidRDefault="00C214D9" w:rsidP="00C16C1C">
            <w:pPr>
              <w:ind w:left="132" w:hanging="132"/>
              <w:jc w:val="left"/>
              <w:rPr>
                <w:rFonts w:ascii="宋体" w:eastAsia="宋体" w:hAnsi="宋体" w:cs="Arial"/>
                <w:sz w:val="14"/>
                <w:szCs w:val="14"/>
                <w:lang w:val="en-GB" w:eastAsia="zh-HK"/>
              </w:rPr>
            </w:pPr>
          </w:p>
        </w:tc>
        <w:tc>
          <w:tcPr>
            <w:tcW w:w="514" w:type="pct"/>
            <w:vAlign w:val="bottom"/>
          </w:tcPr>
          <w:p w14:paraId="49552D26" w14:textId="77777777" w:rsidR="00C214D9" w:rsidRDefault="00C214D9" w:rsidP="00C16C1C">
            <w:pPr>
              <w:tabs>
                <w:tab w:val="decimal" w:pos="850"/>
              </w:tabs>
              <w:autoSpaceDE w:val="0"/>
              <w:autoSpaceDN w:val="0"/>
              <w:adjustRightInd w:val="0"/>
              <w:jc w:val="left"/>
              <w:rPr>
                <w:rFonts w:ascii="MHei-Bold-Identity-H" w:eastAsia="宋体" w:cs="MHei-Bold-Identity-H"/>
                <w:bCs/>
                <w:color w:val="000000"/>
                <w:sz w:val="14"/>
                <w:szCs w:val="14"/>
                <w:lang w:val="en-GB"/>
              </w:rPr>
            </w:pPr>
          </w:p>
        </w:tc>
        <w:tc>
          <w:tcPr>
            <w:tcW w:w="515" w:type="pct"/>
            <w:vAlign w:val="bottom"/>
          </w:tcPr>
          <w:p w14:paraId="63B1D714" w14:textId="77777777" w:rsidR="00C214D9" w:rsidRDefault="00C214D9" w:rsidP="00C16C1C">
            <w:pPr>
              <w:tabs>
                <w:tab w:val="decimal" w:pos="917"/>
              </w:tabs>
              <w:autoSpaceDE w:val="0"/>
              <w:autoSpaceDN w:val="0"/>
              <w:adjustRightInd w:val="0"/>
              <w:jc w:val="left"/>
              <w:rPr>
                <w:rFonts w:ascii="MHei-Bold-Identity-H" w:eastAsia="宋体" w:cs="MHei-Bold-Identity-H"/>
                <w:bCs/>
                <w:color w:val="000000"/>
                <w:sz w:val="14"/>
                <w:szCs w:val="14"/>
                <w:lang w:val="en-GB"/>
              </w:rPr>
            </w:pPr>
          </w:p>
        </w:tc>
        <w:tc>
          <w:tcPr>
            <w:tcW w:w="515" w:type="pct"/>
            <w:tcBorders>
              <w:left w:val="nil"/>
            </w:tcBorders>
            <w:vAlign w:val="bottom"/>
          </w:tcPr>
          <w:p w14:paraId="38951706" w14:textId="77777777" w:rsidR="00C214D9" w:rsidRDefault="00C214D9" w:rsidP="00C16C1C">
            <w:pPr>
              <w:tabs>
                <w:tab w:val="decimal" w:pos="856"/>
              </w:tabs>
              <w:autoSpaceDE w:val="0"/>
              <w:autoSpaceDN w:val="0"/>
              <w:adjustRightInd w:val="0"/>
              <w:jc w:val="left"/>
              <w:rPr>
                <w:rFonts w:ascii="MHei-Bold-Identity-H" w:eastAsia="宋体" w:cs="MHei-Bold-Identity-H"/>
                <w:bCs/>
                <w:color w:val="000000"/>
                <w:sz w:val="14"/>
                <w:szCs w:val="14"/>
                <w:lang w:val="en-GB"/>
              </w:rPr>
            </w:pPr>
          </w:p>
        </w:tc>
        <w:tc>
          <w:tcPr>
            <w:tcW w:w="515" w:type="pct"/>
            <w:vAlign w:val="bottom"/>
          </w:tcPr>
          <w:p w14:paraId="4AA10537" w14:textId="77777777" w:rsidR="00C214D9" w:rsidRDefault="00C214D9" w:rsidP="00C16C1C">
            <w:pPr>
              <w:tabs>
                <w:tab w:val="decimal" w:pos="915"/>
              </w:tabs>
              <w:autoSpaceDE w:val="0"/>
              <w:autoSpaceDN w:val="0"/>
              <w:adjustRightInd w:val="0"/>
              <w:jc w:val="left"/>
              <w:rPr>
                <w:rFonts w:ascii="MHei-Bold-Identity-H" w:eastAsia="宋体" w:cs="MHei-Bold-Identity-H"/>
                <w:bCs/>
                <w:color w:val="000000"/>
                <w:sz w:val="14"/>
                <w:szCs w:val="14"/>
                <w:lang w:val="en-GB"/>
              </w:rPr>
            </w:pPr>
          </w:p>
        </w:tc>
        <w:tc>
          <w:tcPr>
            <w:tcW w:w="515" w:type="pct"/>
            <w:vAlign w:val="bottom"/>
          </w:tcPr>
          <w:p w14:paraId="1E51E620" w14:textId="77777777" w:rsidR="00C214D9" w:rsidRDefault="00C214D9" w:rsidP="00C16C1C">
            <w:pPr>
              <w:tabs>
                <w:tab w:val="decimal" w:pos="850"/>
              </w:tabs>
              <w:autoSpaceDE w:val="0"/>
              <w:autoSpaceDN w:val="0"/>
              <w:adjustRightInd w:val="0"/>
              <w:jc w:val="left"/>
              <w:rPr>
                <w:rFonts w:ascii="MHei-Bold-Identity-H" w:eastAsia="宋体" w:cs="MHei-Bold-Identity-H"/>
                <w:bCs/>
                <w:color w:val="000000"/>
                <w:sz w:val="14"/>
                <w:szCs w:val="14"/>
                <w:lang w:val="en-GB"/>
              </w:rPr>
            </w:pPr>
          </w:p>
        </w:tc>
        <w:tc>
          <w:tcPr>
            <w:tcW w:w="516" w:type="pct"/>
            <w:vAlign w:val="bottom"/>
          </w:tcPr>
          <w:p w14:paraId="46F6169E" w14:textId="77777777" w:rsidR="00C214D9" w:rsidRDefault="00C214D9" w:rsidP="00C16C1C">
            <w:pPr>
              <w:tabs>
                <w:tab w:val="decimal" w:pos="850"/>
              </w:tabs>
              <w:autoSpaceDE w:val="0"/>
              <w:autoSpaceDN w:val="0"/>
              <w:adjustRightInd w:val="0"/>
              <w:jc w:val="left"/>
              <w:rPr>
                <w:rFonts w:ascii="MHei-Bold-Identity-H" w:eastAsia="宋体" w:cs="MHei-Bold-Identity-H"/>
                <w:bCs/>
                <w:color w:val="000000"/>
                <w:sz w:val="14"/>
                <w:szCs w:val="14"/>
                <w:lang w:val="en-GB"/>
              </w:rPr>
            </w:pPr>
          </w:p>
        </w:tc>
        <w:tc>
          <w:tcPr>
            <w:tcW w:w="515" w:type="pct"/>
            <w:vAlign w:val="bottom"/>
          </w:tcPr>
          <w:p w14:paraId="69CE7FB1" w14:textId="77777777" w:rsidR="00C214D9" w:rsidRDefault="00C214D9" w:rsidP="00C16C1C">
            <w:pPr>
              <w:tabs>
                <w:tab w:val="decimal" w:pos="850"/>
              </w:tabs>
              <w:autoSpaceDE w:val="0"/>
              <w:autoSpaceDN w:val="0"/>
              <w:adjustRightInd w:val="0"/>
              <w:jc w:val="left"/>
              <w:rPr>
                <w:rFonts w:ascii="MHei-Bold-Identity-H" w:eastAsia="宋体" w:cs="MHei-Bold-Identity-H"/>
                <w:bCs/>
                <w:color w:val="000000"/>
                <w:sz w:val="14"/>
                <w:szCs w:val="14"/>
                <w:lang w:val="en-GB"/>
              </w:rPr>
            </w:pPr>
          </w:p>
        </w:tc>
        <w:tc>
          <w:tcPr>
            <w:tcW w:w="513" w:type="pct"/>
            <w:tcBorders>
              <w:bottom w:val="single" w:sz="12" w:space="0" w:color="auto"/>
            </w:tcBorders>
            <w:vAlign w:val="bottom"/>
          </w:tcPr>
          <w:p w14:paraId="32059067" w14:textId="77777777" w:rsidR="00C214D9" w:rsidRDefault="00C214D9" w:rsidP="00C16C1C">
            <w:pPr>
              <w:tabs>
                <w:tab w:val="decimal" w:pos="869"/>
              </w:tabs>
              <w:autoSpaceDE w:val="0"/>
              <w:autoSpaceDN w:val="0"/>
              <w:adjustRightInd w:val="0"/>
              <w:jc w:val="right"/>
              <w:rPr>
                <w:rFonts w:ascii="MHei-Bold-Identity-H" w:eastAsia="宋体" w:cs="MHei-Bold-Identity-H"/>
                <w:bCs/>
                <w:color w:val="000000"/>
                <w:sz w:val="14"/>
                <w:szCs w:val="14"/>
                <w:lang w:val="en-GB"/>
              </w:rPr>
            </w:pPr>
          </w:p>
        </w:tc>
      </w:tr>
    </w:tbl>
    <w:p w14:paraId="78854EC9" w14:textId="77777777" w:rsidR="00C214D9" w:rsidRDefault="00C214D9" w:rsidP="00C214D9">
      <w:pPr>
        <w:widowControl/>
        <w:spacing w:after="200" w:line="276" w:lineRule="auto"/>
        <w:jc w:val="left"/>
        <w:rPr>
          <w:rFonts w:ascii="Garamond" w:eastAsia="宋体" w:hAnsi="Garamond" w:cs="MSung-Light-Identity-H"/>
          <w:bCs/>
          <w:color w:val="000000"/>
          <w:sz w:val="24"/>
          <w:szCs w:val="20"/>
          <w:lang w:val="en-GB" w:eastAsia="en-US"/>
        </w:rPr>
      </w:pPr>
    </w:p>
    <w:p w14:paraId="2D2C5F32" w14:textId="77777777" w:rsidR="00C214D9" w:rsidRDefault="00C214D9" w:rsidP="00C214D9">
      <w:pPr>
        <w:widowControl/>
        <w:spacing w:after="200" w:line="276" w:lineRule="auto"/>
        <w:jc w:val="left"/>
        <w:rPr>
          <w:rFonts w:ascii="Garamond" w:eastAsia="宋体" w:hAnsi="Garamond" w:cs="MSung-Light-Identity-H"/>
          <w:bCs/>
          <w:color w:val="000000"/>
          <w:sz w:val="24"/>
          <w:szCs w:val="20"/>
          <w:lang w:val="en-GB" w:eastAsia="en-US"/>
        </w:rPr>
      </w:pPr>
      <w:r>
        <w:rPr>
          <w:rFonts w:ascii="Garamond" w:eastAsia="宋体" w:hAnsi="Garamond" w:cs="MSung-Light-Identity-H"/>
          <w:bCs/>
          <w:color w:val="000000"/>
          <w:sz w:val="24"/>
          <w:szCs w:val="20"/>
          <w:lang w:val="en-GB" w:eastAsia="en-US"/>
        </w:rPr>
        <w:br w:type="page"/>
      </w:r>
    </w:p>
    <w:p w14:paraId="1A4CC37A" w14:textId="77777777" w:rsidR="00C214D9" w:rsidRDefault="00C214D9" w:rsidP="00C214D9">
      <w:pPr>
        <w:tabs>
          <w:tab w:val="left" w:pos="450"/>
          <w:tab w:val="left" w:pos="810"/>
          <w:tab w:val="left" w:pos="900"/>
          <w:tab w:val="left" w:pos="990"/>
          <w:tab w:val="left" w:pos="1170"/>
        </w:tabs>
        <w:autoSpaceDE w:val="0"/>
        <w:autoSpaceDN w:val="0"/>
        <w:adjustRightInd w:val="0"/>
        <w:rPr>
          <w:rFonts w:ascii="Arial Black" w:eastAsia="宋体" w:hAnsi="Arial Black" w:cs="MSung-Light-Identity-H"/>
          <w:b/>
          <w:bCs/>
          <w:caps/>
          <w:color w:val="000000"/>
          <w:sz w:val="19"/>
          <w:szCs w:val="19"/>
        </w:rPr>
      </w:pPr>
      <w:r>
        <w:rPr>
          <w:rFonts w:ascii="Arial Black" w:eastAsia="宋体" w:hAnsi="Arial Black" w:cs="MSung-Light-Identity-H"/>
          <w:b/>
          <w:bCs/>
          <w:color w:val="000000"/>
        </w:rPr>
        <w:lastRenderedPageBreak/>
        <w:t>4</w:t>
      </w:r>
      <w:r>
        <w:rPr>
          <w:rFonts w:ascii="Arial Black" w:eastAsia="宋体" w:hAnsi="Arial Black" w:cs="MSung-Light-Identity-H"/>
          <w:b/>
          <w:bCs/>
          <w:color w:val="000000"/>
        </w:rPr>
        <w:tab/>
        <w:t xml:space="preserve"> </w:t>
      </w:r>
      <w:r>
        <w:rPr>
          <w:rFonts w:ascii="Arial Black" w:eastAsia="宋体" w:hAnsi="Arial Black" w:cs="MSung-Light-Identity-H"/>
          <w:b/>
          <w:bCs/>
          <w:color w:val="000000"/>
          <w:sz w:val="19"/>
          <w:szCs w:val="19"/>
        </w:rPr>
        <w:t xml:space="preserve">REVENUE AND SEGMENT INFORMATION </w:t>
      </w:r>
      <w:r>
        <w:rPr>
          <w:rFonts w:ascii="Arial Black" w:eastAsia="宋体" w:hAnsi="Arial Black" w:cs="MSung-Light-Identity-H"/>
          <w:b/>
          <w:bCs/>
          <w:caps/>
          <w:color w:val="000000"/>
          <w:sz w:val="19"/>
          <w:szCs w:val="19"/>
        </w:rPr>
        <w:t>(Continued)</w:t>
      </w:r>
    </w:p>
    <w:p w14:paraId="0DF3EFA6" w14:textId="77777777" w:rsidR="00C214D9" w:rsidRPr="00284419" w:rsidRDefault="00C214D9" w:rsidP="00C214D9">
      <w:pPr>
        <w:widowControl/>
        <w:spacing w:line="276" w:lineRule="auto"/>
        <w:ind w:firstLine="531"/>
        <w:jc w:val="left"/>
        <w:rPr>
          <w:rFonts w:ascii="Arial Black" w:eastAsia="宋体" w:hAnsi="Arial Black" w:cs="MSung-Light-Identity-H"/>
          <w:b/>
          <w:bCs/>
          <w:color w:val="000000"/>
        </w:rPr>
      </w:pPr>
      <w:r w:rsidRPr="0011156F">
        <w:rPr>
          <w:rFonts w:ascii="Garamond" w:eastAsia="宋体" w:hAnsi="Garamond" w:cs="MSung-Light-Identity-H"/>
          <w:b/>
          <w:bCs/>
          <w:color w:val="000000"/>
          <w:kern w:val="0"/>
          <w:sz w:val="24"/>
          <w:szCs w:val="21"/>
          <w:lang w:val="en-GB" w:eastAsia="en-US"/>
        </w:rPr>
        <w:t>Segment information</w:t>
      </w:r>
      <w:r>
        <w:rPr>
          <w:rFonts w:ascii="Garamond" w:eastAsia="宋体" w:hAnsi="Garamond" w:cs="MSung-Light-Identity-H"/>
          <w:b/>
          <w:bCs/>
          <w:color w:val="000000"/>
          <w:kern w:val="0"/>
          <w:sz w:val="24"/>
          <w:szCs w:val="21"/>
          <w:lang w:val="en-GB" w:eastAsia="en-US"/>
        </w:rPr>
        <w:t xml:space="preserve"> (Continued)</w:t>
      </w:r>
    </w:p>
    <w:p w14:paraId="623D5BFD" w14:textId="77777777" w:rsidR="00C214D9" w:rsidRPr="006B32D9" w:rsidRDefault="00C214D9" w:rsidP="00C214D9">
      <w:pPr>
        <w:autoSpaceDE w:val="0"/>
        <w:autoSpaceDN w:val="0"/>
        <w:adjustRightInd w:val="0"/>
        <w:ind w:left="900" w:hanging="360"/>
        <w:rPr>
          <w:rFonts w:ascii="Garamond" w:eastAsia="宋体" w:hAnsi="Garamond" w:cs="MHeiHK-Medium"/>
          <w:lang w:val="en-GB" w:eastAsia="en-US"/>
        </w:rPr>
      </w:pPr>
      <w:r w:rsidRPr="006B32D9">
        <w:rPr>
          <w:rFonts w:ascii="Garamond" w:eastAsia="宋体" w:hAnsi="Garamond" w:cs="MHeiHK-Medium"/>
          <w:lang w:val="en-GB" w:eastAsia="en-US"/>
        </w:rPr>
        <w:t>(a)</w:t>
      </w:r>
      <w:r w:rsidRPr="00EF14AF">
        <w:rPr>
          <w:rFonts w:ascii="Garamond" w:eastAsia="宋体" w:hAnsi="Garamond" w:cs="MHeiHK-Medium"/>
          <w:lang w:val="en-GB" w:eastAsia="en-US"/>
        </w:rPr>
        <w:tab/>
      </w:r>
      <w:r w:rsidRPr="000166E8">
        <w:rPr>
          <w:rFonts w:ascii="Garamond" w:eastAsia="宋体" w:hAnsi="Garamond" w:cs="MHeiHK-Medium"/>
          <w:lang w:val="en-GB" w:eastAsia="en-US"/>
        </w:rPr>
        <w:t xml:space="preserve">Segment results, assets and liabilities </w:t>
      </w:r>
      <w:r w:rsidRPr="00EF14AF">
        <w:rPr>
          <w:rFonts w:ascii="Garamond" w:eastAsia="宋体" w:hAnsi="Garamond" w:cs="MHeiHK-Medium"/>
          <w:lang w:val="en-GB" w:eastAsia="en-US"/>
        </w:rPr>
        <w:t>(Continued)</w:t>
      </w:r>
    </w:p>
    <w:p w14:paraId="66FEEAF3" w14:textId="77777777" w:rsidR="00C214D9" w:rsidRPr="00E319BE" w:rsidRDefault="00C214D9" w:rsidP="00C214D9">
      <w:pPr>
        <w:widowControl/>
        <w:spacing w:after="284" w:line="280" w:lineRule="atLeast"/>
        <w:ind w:firstLine="907"/>
        <w:jc w:val="left"/>
        <w:rPr>
          <w:rFonts w:ascii="宋体" w:eastAsiaTheme="minorEastAsia" w:hAnsi="宋体" w:cs="MSung-Light-Identity-H"/>
          <w:bCs/>
          <w:color w:val="000000"/>
          <w:lang w:val="en-GB"/>
        </w:rPr>
      </w:pPr>
      <w:r>
        <w:rPr>
          <w:rFonts w:ascii="Garamond" w:hAnsi="Garamond" w:cs="MSung-Light-Identity-H"/>
          <w:bCs/>
          <w:color w:val="000000"/>
        </w:rPr>
        <w:t xml:space="preserve">For the six months ended 30 June 2020 and as at that date, the segment results, assets and liabilities were as follows: </w:t>
      </w:r>
      <w:r>
        <w:rPr>
          <w:rFonts w:ascii="Garamond" w:eastAsia="宋体" w:hAnsi="Garamond" w:cs="FrutigerLTStd-Roman"/>
          <w:lang w:val="en-GB" w:eastAsia="en-US"/>
        </w:rPr>
        <w:t>(Continued)</w:t>
      </w:r>
    </w:p>
    <w:tbl>
      <w:tblPr>
        <w:tblW w:w="4608" w:type="pct"/>
        <w:tblInd w:w="828" w:type="dxa"/>
        <w:tblLayout w:type="fixed"/>
        <w:tblLook w:val="01E0" w:firstRow="1" w:lastRow="1" w:firstColumn="1" w:lastColumn="1" w:noHBand="0" w:noVBand="0"/>
      </w:tblPr>
      <w:tblGrid>
        <w:gridCol w:w="2276"/>
        <w:gridCol w:w="1220"/>
        <w:gridCol w:w="1257"/>
        <w:gridCol w:w="1169"/>
        <w:gridCol w:w="1174"/>
        <w:gridCol w:w="1172"/>
        <w:gridCol w:w="1169"/>
        <w:gridCol w:w="1193"/>
        <w:gridCol w:w="1231"/>
      </w:tblGrid>
      <w:tr w:rsidR="00C214D9" w:rsidRPr="00B2029B" w14:paraId="1801C91F" w14:textId="77777777" w:rsidTr="00C16C1C">
        <w:trPr>
          <w:trHeight w:val="603"/>
        </w:trPr>
        <w:tc>
          <w:tcPr>
            <w:tcW w:w="959" w:type="pct"/>
            <w:vAlign w:val="bottom"/>
          </w:tcPr>
          <w:p w14:paraId="5C8857A6" w14:textId="77777777" w:rsidR="00C214D9" w:rsidRPr="00B2029B" w:rsidRDefault="00C214D9" w:rsidP="00C16C1C">
            <w:pPr>
              <w:ind w:left="132" w:hanging="132"/>
              <w:jc w:val="left"/>
              <w:rPr>
                <w:rFonts w:ascii="Arial" w:eastAsia="宋体" w:hAnsi="Arial" w:cs="Arial"/>
                <w:sz w:val="16"/>
                <w:szCs w:val="16"/>
                <w:lang w:val="en-GB" w:eastAsia="zh-HK"/>
              </w:rPr>
            </w:pPr>
          </w:p>
        </w:tc>
        <w:tc>
          <w:tcPr>
            <w:tcW w:w="514" w:type="pct"/>
            <w:tcBorders>
              <w:bottom w:val="single" w:sz="4" w:space="0" w:color="auto"/>
            </w:tcBorders>
            <w:vAlign w:val="bottom"/>
          </w:tcPr>
          <w:p w14:paraId="7597604E" w14:textId="77777777" w:rsidR="00C214D9" w:rsidRPr="00E4149B" w:rsidRDefault="00C214D9" w:rsidP="00C16C1C">
            <w:pPr>
              <w:tabs>
                <w:tab w:val="decimal" w:pos="843"/>
              </w:tabs>
              <w:jc w:val="left"/>
              <w:rPr>
                <w:rFonts w:ascii="Arial" w:eastAsia="宋体" w:hAnsi="Arial" w:cs="Arial"/>
                <w:b/>
                <w:bCs/>
                <w:sz w:val="14"/>
                <w:szCs w:val="14"/>
                <w:lang w:val="en-GB"/>
              </w:rPr>
            </w:pPr>
            <w:r w:rsidRPr="002F719B">
              <w:rPr>
                <w:rFonts w:ascii="Arial" w:hAnsi="Arial" w:cs="Arial"/>
                <w:b/>
                <w:sz w:val="14"/>
                <w:szCs w:val="14"/>
              </w:rPr>
              <w:t>Geophysics</w:t>
            </w:r>
          </w:p>
        </w:tc>
        <w:tc>
          <w:tcPr>
            <w:tcW w:w="530" w:type="pct"/>
            <w:tcBorders>
              <w:bottom w:val="single" w:sz="4" w:space="0" w:color="auto"/>
            </w:tcBorders>
            <w:vAlign w:val="bottom"/>
          </w:tcPr>
          <w:p w14:paraId="4B568AD8" w14:textId="77777777" w:rsidR="00C214D9" w:rsidRPr="00E4149B" w:rsidRDefault="00C214D9" w:rsidP="00C16C1C">
            <w:pPr>
              <w:tabs>
                <w:tab w:val="decimal" w:pos="843"/>
              </w:tabs>
              <w:adjustRightInd w:val="0"/>
              <w:snapToGrid w:val="0"/>
              <w:jc w:val="left"/>
              <w:rPr>
                <w:rFonts w:ascii="Arial" w:hAnsi="Arial" w:cs="Arial"/>
                <w:b/>
                <w:sz w:val="14"/>
                <w:szCs w:val="14"/>
              </w:rPr>
            </w:pPr>
            <w:r w:rsidRPr="00E4149B">
              <w:rPr>
                <w:rFonts w:ascii="Arial" w:hAnsi="Arial" w:cs="Arial"/>
                <w:b/>
                <w:sz w:val="14"/>
                <w:szCs w:val="14"/>
              </w:rPr>
              <w:t>Drilling</w:t>
            </w:r>
          </w:p>
          <w:p w14:paraId="521959B5" w14:textId="77777777" w:rsidR="00C214D9" w:rsidRPr="00E4149B" w:rsidRDefault="00C214D9" w:rsidP="00C16C1C">
            <w:pPr>
              <w:tabs>
                <w:tab w:val="decimal" w:pos="843"/>
              </w:tabs>
              <w:adjustRightInd w:val="0"/>
              <w:snapToGrid w:val="0"/>
              <w:jc w:val="left"/>
              <w:rPr>
                <w:rFonts w:ascii="Arial" w:eastAsia="宋体" w:hAnsi="Arial" w:cs="Arial"/>
                <w:b/>
                <w:bCs/>
                <w:sz w:val="14"/>
                <w:szCs w:val="14"/>
                <w:lang w:val="en-GB"/>
              </w:rPr>
            </w:pPr>
            <w:r w:rsidRPr="00E4149B">
              <w:rPr>
                <w:rFonts w:ascii="Arial" w:hAnsi="Arial" w:cs="Arial"/>
                <w:b/>
                <w:sz w:val="14"/>
                <w:szCs w:val="14"/>
              </w:rPr>
              <w:t>engineering</w:t>
            </w:r>
          </w:p>
        </w:tc>
        <w:tc>
          <w:tcPr>
            <w:tcW w:w="493" w:type="pct"/>
            <w:tcBorders>
              <w:left w:val="nil"/>
              <w:bottom w:val="single" w:sz="4" w:space="0" w:color="auto"/>
            </w:tcBorders>
            <w:vAlign w:val="bottom"/>
          </w:tcPr>
          <w:p w14:paraId="31935B68" w14:textId="77777777" w:rsidR="00C214D9" w:rsidRPr="00E4149B" w:rsidRDefault="00C214D9" w:rsidP="00C16C1C">
            <w:pPr>
              <w:tabs>
                <w:tab w:val="decimal" w:pos="843"/>
              </w:tabs>
              <w:jc w:val="left"/>
              <w:rPr>
                <w:rFonts w:ascii="Arial" w:hAnsi="Arial" w:cs="Arial"/>
                <w:b/>
                <w:sz w:val="14"/>
                <w:szCs w:val="14"/>
              </w:rPr>
            </w:pPr>
            <w:r w:rsidRPr="00E4149B">
              <w:rPr>
                <w:rFonts w:ascii="Arial" w:hAnsi="Arial" w:cs="Arial"/>
                <w:b/>
                <w:sz w:val="14"/>
                <w:szCs w:val="14"/>
              </w:rPr>
              <w:t>Logging and</w:t>
            </w:r>
          </w:p>
          <w:p w14:paraId="7D2678C6" w14:textId="77777777" w:rsidR="00C214D9" w:rsidRPr="00E4149B" w:rsidRDefault="00C214D9" w:rsidP="00C16C1C">
            <w:pPr>
              <w:tabs>
                <w:tab w:val="decimal" w:pos="843"/>
              </w:tabs>
              <w:jc w:val="left"/>
              <w:rPr>
                <w:rFonts w:ascii="Arial" w:eastAsia="宋体" w:hAnsi="Arial" w:cs="Arial"/>
                <w:b/>
                <w:bCs/>
                <w:color w:val="000000"/>
                <w:sz w:val="14"/>
                <w:szCs w:val="14"/>
                <w:lang w:val="en-GB" w:eastAsia="en-US"/>
              </w:rPr>
            </w:pPr>
            <w:r w:rsidRPr="00E4149B">
              <w:rPr>
                <w:rFonts w:ascii="Arial" w:hAnsi="Arial" w:cs="Arial"/>
                <w:b/>
                <w:sz w:val="14"/>
                <w:szCs w:val="14"/>
              </w:rPr>
              <w:t>mud logging</w:t>
            </w:r>
          </w:p>
        </w:tc>
        <w:tc>
          <w:tcPr>
            <w:tcW w:w="495" w:type="pct"/>
            <w:tcBorders>
              <w:bottom w:val="single" w:sz="4" w:space="0" w:color="auto"/>
            </w:tcBorders>
            <w:vAlign w:val="bottom"/>
          </w:tcPr>
          <w:p w14:paraId="47F43585" w14:textId="77777777" w:rsidR="00C214D9" w:rsidRPr="00E4149B" w:rsidRDefault="00C214D9" w:rsidP="00C16C1C">
            <w:pPr>
              <w:tabs>
                <w:tab w:val="decimal" w:pos="843"/>
              </w:tabs>
              <w:overflowPunct w:val="0"/>
              <w:snapToGrid w:val="0"/>
              <w:jc w:val="left"/>
              <w:rPr>
                <w:rFonts w:ascii="Arial" w:hAnsi="Arial" w:cs="Arial"/>
                <w:b/>
                <w:sz w:val="14"/>
                <w:szCs w:val="14"/>
              </w:rPr>
            </w:pPr>
            <w:r w:rsidRPr="00E4149B">
              <w:rPr>
                <w:rFonts w:ascii="Arial" w:hAnsi="Arial" w:cs="Arial"/>
                <w:b/>
                <w:sz w:val="14"/>
                <w:szCs w:val="14"/>
              </w:rPr>
              <w:t>Special</w:t>
            </w:r>
          </w:p>
          <w:p w14:paraId="7EB6173D" w14:textId="77777777" w:rsidR="00C214D9" w:rsidRPr="00E4149B" w:rsidRDefault="00C214D9" w:rsidP="00C16C1C">
            <w:pPr>
              <w:tabs>
                <w:tab w:val="decimal" w:pos="843"/>
              </w:tabs>
              <w:overflowPunct w:val="0"/>
              <w:snapToGrid w:val="0"/>
              <w:jc w:val="left"/>
              <w:rPr>
                <w:rFonts w:ascii="Arial" w:hAnsi="Arial" w:cs="Arial"/>
                <w:b/>
                <w:sz w:val="14"/>
                <w:szCs w:val="14"/>
              </w:rPr>
            </w:pPr>
            <w:r w:rsidRPr="00E4149B">
              <w:rPr>
                <w:rFonts w:ascii="Arial" w:hAnsi="Arial" w:cs="Arial"/>
                <w:b/>
                <w:sz w:val="14"/>
                <w:szCs w:val="14"/>
              </w:rPr>
              <w:t>downhole</w:t>
            </w:r>
          </w:p>
          <w:p w14:paraId="2AA67CE4" w14:textId="77777777" w:rsidR="00C214D9" w:rsidRPr="00E4149B" w:rsidRDefault="00C214D9" w:rsidP="00C16C1C">
            <w:pPr>
              <w:tabs>
                <w:tab w:val="decimal" w:pos="843"/>
              </w:tabs>
              <w:overflowPunct w:val="0"/>
              <w:snapToGrid w:val="0"/>
              <w:jc w:val="left"/>
              <w:rPr>
                <w:rFonts w:ascii="Arial" w:eastAsia="宋体" w:hAnsi="Arial" w:cs="Arial"/>
                <w:b/>
                <w:bCs/>
                <w:color w:val="000000"/>
                <w:sz w:val="14"/>
                <w:szCs w:val="14"/>
                <w:lang w:val="en-GB" w:eastAsia="en-US"/>
              </w:rPr>
            </w:pPr>
            <w:r w:rsidRPr="00E4149B">
              <w:rPr>
                <w:rFonts w:ascii="Arial" w:hAnsi="Arial" w:cs="Arial"/>
                <w:b/>
                <w:sz w:val="14"/>
                <w:szCs w:val="14"/>
              </w:rPr>
              <w:t>operations</w:t>
            </w:r>
          </w:p>
        </w:tc>
        <w:tc>
          <w:tcPr>
            <w:tcW w:w="494" w:type="pct"/>
            <w:tcBorders>
              <w:bottom w:val="single" w:sz="4" w:space="0" w:color="auto"/>
            </w:tcBorders>
            <w:vAlign w:val="bottom"/>
          </w:tcPr>
          <w:p w14:paraId="501208E0" w14:textId="77777777" w:rsidR="00C214D9" w:rsidRPr="00E4149B" w:rsidRDefault="00C214D9" w:rsidP="00C16C1C">
            <w:pPr>
              <w:tabs>
                <w:tab w:val="decimal" w:pos="843"/>
              </w:tabs>
              <w:jc w:val="left"/>
              <w:rPr>
                <w:rFonts w:ascii="Arial" w:hAnsi="Arial" w:cs="Arial"/>
                <w:b/>
                <w:sz w:val="14"/>
                <w:szCs w:val="14"/>
              </w:rPr>
            </w:pPr>
            <w:r w:rsidRPr="00E4149B">
              <w:rPr>
                <w:rFonts w:ascii="Arial" w:hAnsi="Arial" w:cs="Arial"/>
                <w:b/>
                <w:sz w:val="14"/>
                <w:szCs w:val="14"/>
              </w:rPr>
              <w:t>Engineering</w:t>
            </w:r>
          </w:p>
          <w:p w14:paraId="5EEB4F3E" w14:textId="77777777" w:rsidR="00C214D9" w:rsidRPr="00E4149B" w:rsidRDefault="00C214D9" w:rsidP="00C16C1C">
            <w:pPr>
              <w:tabs>
                <w:tab w:val="decimal" w:pos="843"/>
              </w:tabs>
              <w:jc w:val="left"/>
              <w:rPr>
                <w:rFonts w:ascii="Arial" w:eastAsia="宋体" w:hAnsi="Arial" w:cs="Arial"/>
                <w:b/>
                <w:bCs/>
                <w:color w:val="000000"/>
                <w:sz w:val="14"/>
                <w:szCs w:val="14"/>
                <w:lang w:val="en-GB"/>
              </w:rPr>
            </w:pPr>
            <w:r w:rsidRPr="00E4149B">
              <w:rPr>
                <w:rFonts w:ascii="Arial" w:hAnsi="Arial" w:cs="Arial"/>
                <w:b/>
                <w:sz w:val="14"/>
                <w:szCs w:val="14"/>
              </w:rPr>
              <w:t>construction</w:t>
            </w:r>
          </w:p>
        </w:tc>
        <w:tc>
          <w:tcPr>
            <w:tcW w:w="493" w:type="pct"/>
            <w:tcBorders>
              <w:bottom w:val="single" w:sz="4" w:space="0" w:color="auto"/>
            </w:tcBorders>
            <w:vAlign w:val="bottom"/>
          </w:tcPr>
          <w:p w14:paraId="044BDD83" w14:textId="77777777" w:rsidR="00C214D9" w:rsidRPr="00E4149B" w:rsidRDefault="00C214D9" w:rsidP="00C16C1C">
            <w:pPr>
              <w:tabs>
                <w:tab w:val="decimal" w:pos="843"/>
              </w:tabs>
              <w:jc w:val="left"/>
              <w:rPr>
                <w:rFonts w:ascii="Arial" w:eastAsia="宋体" w:hAnsi="Arial" w:cs="Arial"/>
                <w:b/>
                <w:bCs/>
                <w:color w:val="000000"/>
                <w:sz w:val="14"/>
                <w:szCs w:val="14"/>
                <w:lang w:val="en-GB"/>
              </w:rPr>
            </w:pPr>
            <w:r w:rsidRPr="00E4149B">
              <w:rPr>
                <w:rFonts w:ascii="Arial" w:hAnsi="Arial" w:cs="Arial"/>
                <w:b/>
                <w:sz w:val="14"/>
                <w:szCs w:val="14"/>
              </w:rPr>
              <w:t>Unallocated</w:t>
            </w:r>
          </w:p>
        </w:tc>
        <w:tc>
          <w:tcPr>
            <w:tcW w:w="503" w:type="pct"/>
            <w:tcBorders>
              <w:bottom w:val="single" w:sz="4" w:space="0" w:color="auto"/>
            </w:tcBorders>
            <w:vAlign w:val="bottom"/>
          </w:tcPr>
          <w:p w14:paraId="6D7D91DA" w14:textId="77777777" w:rsidR="00C214D9" w:rsidRPr="00E4149B" w:rsidRDefault="00C214D9" w:rsidP="00C16C1C">
            <w:pPr>
              <w:tabs>
                <w:tab w:val="decimal" w:pos="843"/>
              </w:tabs>
              <w:jc w:val="left"/>
              <w:rPr>
                <w:rFonts w:ascii="Arial" w:eastAsia="宋体" w:hAnsi="Arial" w:cs="Arial"/>
                <w:b/>
                <w:bCs/>
                <w:color w:val="000000"/>
                <w:sz w:val="14"/>
                <w:szCs w:val="14"/>
                <w:lang w:val="en-GB" w:eastAsia="en-US"/>
              </w:rPr>
            </w:pPr>
            <w:r w:rsidRPr="00E4149B">
              <w:rPr>
                <w:rFonts w:ascii="Arial" w:hAnsi="Arial" w:cs="Arial"/>
                <w:b/>
                <w:bCs/>
                <w:color w:val="000000"/>
                <w:sz w:val="14"/>
                <w:szCs w:val="14"/>
              </w:rPr>
              <w:t>Eliminated</w:t>
            </w:r>
          </w:p>
        </w:tc>
        <w:tc>
          <w:tcPr>
            <w:tcW w:w="519" w:type="pct"/>
            <w:tcBorders>
              <w:bottom w:val="single" w:sz="4" w:space="0" w:color="auto"/>
            </w:tcBorders>
            <w:vAlign w:val="bottom"/>
          </w:tcPr>
          <w:p w14:paraId="055138EF" w14:textId="77777777" w:rsidR="00C214D9" w:rsidRPr="00E4149B" w:rsidRDefault="00C214D9" w:rsidP="00C16C1C">
            <w:pPr>
              <w:tabs>
                <w:tab w:val="decimal" w:pos="843"/>
              </w:tabs>
              <w:jc w:val="left"/>
              <w:rPr>
                <w:rFonts w:ascii="Arial" w:eastAsia="宋体" w:hAnsi="Arial" w:cs="Arial"/>
                <w:b/>
                <w:bCs/>
                <w:color w:val="000000"/>
                <w:sz w:val="14"/>
                <w:szCs w:val="14"/>
                <w:lang w:val="en-GB" w:eastAsia="en-US"/>
              </w:rPr>
            </w:pPr>
            <w:r w:rsidRPr="00E4149B">
              <w:rPr>
                <w:rFonts w:ascii="Arial" w:hAnsi="Arial" w:cs="Arial"/>
                <w:b/>
                <w:bCs/>
                <w:color w:val="000000"/>
                <w:sz w:val="14"/>
                <w:szCs w:val="14"/>
              </w:rPr>
              <w:t>Total</w:t>
            </w:r>
          </w:p>
        </w:tc>
      </w:tr>
      <w:tr w:rsidR="00C214D9" w:rsidRPr="00B2029B" w14:paraId="1EE2BBD9" w14:textId="77777777" w:rsidTr="00C16C1C">
        <w:trPr>
          <w:trHeight w:val="67"/>
        </w:trPr>
        <w:tc>
          <w:tcPr>
            <w:tcW w:w="959" w:type="pct"/>
            <w:vAlign w:val="bottom"/>
          </w:tcPr>
          <w:p w14:paraId="178D68C1" w14:textId="77777777" w:rsidR="00C214D9" w:rsidRPr="00B2029B" w:rsidRDefault="00C214D9" w:rsidP="00C16C1C">
            <w:pPr>
              <w:ind w:left="132" w:hanging="132"/>
              <w:jc w:val="left"/>
              <w:rPr>
                <w:rFonts w:ascii="Arial" w:eastAsia="宋体" w:hAnsi="Arial" w:cs="Arial"/>
                <w:sz w:val="16"/>
                <w:szCs w:val="16"/>
                <w:lang w:val="en-GB" w:eastAsia="zh-HK"/>
              </w:rPr>
            </w:pPr>
          </w:p>
        </w:tc>
        <w:tc>
          <w:tcPr>
            <w:tcW w:w="514" w:type="pct"/>
            <w:tcBorders>
              <w:top w:val="single" w:sz="4" w:space="0" w:color="auto"/>
            </w:tcBorders>
            <w:vAlign w:val="bottom"/>
          </w:tcPr>
          <w:p w14:paraId="26F87A53" w14:textId="77777777" w:rsidR="00C214D9" w:rsidRPr="00E4149B" w:rsidRDefault="00C214D9" w:rsidP="00C16C1C">
            <w:pPr>
              <w:tabs>
                <w:tab w:val="decimal" w:pos="843"/>
              </w:tabs>
              <w:jc w:val="left"/>
              <w:rPr>
                <w:rFonts w:ascii="Arial" w:eastAsia="宋体" w:hAnsi="Arial" w:cs="Arial"/>
                <w:b/>
                <w:bCs/>
                <w:sz w:val="14"/>
                <w:szCs w:val="14"/>
                <w:lang w:val="en-GB"/>
              </w:rPr>
            </w:pPr>
            <w:r w:rsidRPr="002F719B">
              <w:rPr>
                <w:rFonts w:ascii="Arial" w:hAnsi="Arial" w:cs="Arial"/>
                <w:b/>
                <w:bCs/>
                <w:color w:val="000000"/>
                <w:sz w:val="14"/>
                <w:szCs w:val="14"/>
                <w:lang w:eastAsia="zh-HK"/>
              </w:rPr>
              <w:t>RMB</w:t>
            </w:r>
            <w:r w:rsidRPr="00E4149B">
              <w:rPr>
                <w:rFonts w:ascii="Arial" w:eastAsia="宋体" w:hAnsi="Arial" w:cs="Arial"/>
                <w:b/>
                <w:bCs/>
                <w:color w:val="000000"/>
                <w:sz w:val="14"/>
                <w:szCs w:val="14"/>
              </w:rPr>
              <w:t>’000</w:t>
            </w:r>
          </w:p>
        </w:tc>
        <w:tc>
          <w:tcPr>
            <w:tcW w:w="530" w:type="pct"/>
            <w:tcBorders>
              <w:top w:val="single" w:sz="4" w:space="0" w:color="auto"/>
            </w:tcBorders>
            <w:vAlign w:val="bottom"/>
          </w:tcPr>
          <w:p w14:paraId="25797D33" w14:textId="77777777" w:rsidR="00C214D9" w:rsidRPr="00E4149B" w:rsidRDefault="00C214D9" w:rsidP="00C16C1C">
            <w:pPr>
              <w:tabs>
                <w:tab w:val="decimal" w:pos="843"/>
              </w:tabs>
              <w:jc w:val="left"/>
              <w:rPr>
                <w:rFonts w:ascii="Arial" w:eastAsia="宋体" w:hAnsi="Arial" w:cs="Arial"/>
                <w:b/>
                <w:bCs/>
                <w:sz w:val="14"/>
                <w:szCs w:val="14"/>
                <w:lang w:val="en-GB"/>
              </w:rPr>
            </w:pPr>
            <w:r w:rsidRPr="00E4149B">
              <w:rPr>
                <w:rFonts w:ascii="Arial" w:hAnsi="Arial" w:cs="Arial"/>
                <w:b/>
                <w:bCs/>
                <w:color w:val="000000"/>
                <w:sz w:val="14"/>
                <w:szCs w:val="14"/>
                <w:lang w:eastAsia="zh-HK"/>
              </w:rPr>
              <w:t>RMB</w:t>
            </w:r>
            <w:r w:rsidRPr="00E4149B">
              <w:rPr>
                <w:rFonts w:ascii="Arial" w:eastAsia="宋体" w:hAnsi="Arial" w:cs="Arial"/>
                <w:b/>
                <w:bCs/>
                <w:color w:val="000000"/>
                <w:sz w:val="14"/>
                <w:szCs w:val="14"/>
              </w:rPr>
              <w:t>’000</w:t>
            </w:r>
          </w:p>
        </w:tc>
        <w:tc>
          <w:tcPr>
            <w:tcW w:w="493" w:type="pct"/>
            <w:tcBorders>
              <w:top w:val="single" w:sz="4" w:space="0" w:color="auto"/>
              <w:left w:val="nil"/>
            </w:tcBorders>
            <w:vAlign w:val="bottom"/>
          </w:tcPr>
          <w:p w14:paraId="40C4C619" w14:textId="77777777" w:rsidR="00C214D9" w:rsidRPr="00E4149B" w:rsidRDefault="00C214D9" w:rsidP="00C16C1C">
            <w:pPr>
              <w:tabs>
                <w:tab w:val="decimal" w:pos="843"/>
              </w:tabs>
              <w:jc w:val="left"/>
              <w:rPr>
                <w:rFonts w:ascii="Arial" w:eastAsia="宋体" w:hAnsi="Arial" w:cs="Arial"/>
                <w:b/>
                <w:bCs/>
                <w:color w:val="000000"/>
                <w:sz w:val="14"/>
                <w:szCs w:val="14"/>
                <w:lang w:val="en-GB" w:eastAsia="en-US"/>
              </w:rPr>
            </w:pPr>
            <w:r w:rsidRPr="00E4149B">
              <w:rPr>
                <w:rFonts w:ascii="Arial" w:hAnsi="Arial" w:cs="Arial"/>
                <w:b/>
                <w:bCs/>
                <w:color w:val="000000"/>
                <w:sz w:val="14"/>
                <w:szCs w:val="14"/>
                <w:lang w:eastAsia="zh-HK"/>
              </w:rPr>
              <w:t>RMB</w:t>
            </w:r>
            <w:r w:rsidRPr="00E4149B">
              <w:rPr>
                <w:rFonts w:ascii="Arial" w:eastAsia="宋体" w:hAnsi="Arial" w:cs="Arial"/>
                <w:b/>
                <w:bCs/>
                <w:color w:val="000000"/>
                <w:sz w:val="14"/>
                <w:szCs w:val="14"/>
              </w:rPr>
              <w:t>’000</w:t>
            </w:r>
          </w:p>
        </w:tc>
        <w:tc>
          <w:tcPr>
            <w:tcW w:w="495" w:type="pct"/>
            <w:tcBorders>
              <w:top w:val="single" w:sz="4" w:space="0" w:color="auto"/>
            </w:tcBorders>
            <w:vAlign w:val="bottom"/>
          </w:tcPr>
          <w:p w14:paraId="57F08C3D" w14:textId="77777777" w:rsidR="00C214D9" w:rsidRPr="00E4149B" w:rsidRDefault="00C214D9" w:rsidP="00C16C1C">
            <w:pPr>
              <w:tabs>
                <w:tab w:val="decimal" w:pos="843"/>
              </w:tabs>
              <w:overflowPunct w:val="0"/>
              <w:snapToGrid w:val="0"/>
              <w:jc w:val="left"/>
              <w:rPr>
                <w:rFonts w:ascii="Arial" w:eastAsia="宋体" w:hAnsi="Arial" w:cs="Arial"/>
                <w:b/>
                <w:bCs/>
                <w:color w:val="000000"/>
                <w:sz w:val="14"/>
                <w:szCs w:val="14"/>
                <w:lang w:val="en-GB" w:eastAsia="en-US"/>
              </w:rPr>
            </w:pPr>
            <w:r w:rsidRPr="00E4149B">
              <w:rPr>
                <w:rFonts w:ascii="Arial" w:hAnsi="Arial" w:cs="Arial"/>
                <w:b/>
                <w:bCs/>
                <w:color w:val="000000"/>
                <w:sz w:val="14"/>
                <w:szCs w:val="14"/>
                <w:lang w:eastAsia="zh-HK"/>
              </w:rPr>
              <w:t>RMB</w:t>
            </w:r>
            <w:r w:rsidRPr="00E4149B">
              <w:rPr>
                <w:rFonts w:ascii="Arial" w:eastAsia="宋体" w:hAnsi="Arial" w:cs="Arial"/>
                <w:b/>
                <w:bCs/>
                <w:color w:val="000000"/>
                <w:sz w:val="14"/>
                <w:szCs w:val="14"/>
              </w:rPr>
              <w:t>’000</w:t>
            </w:r>
          </w:p>
        </w:tc>
        <w:tc>
          <w:tcPr>
            <w:tcW w:w="494" w:type="pct"/>
            <w:tcBorders>
              <w:top w:val="single" w:sz="4" w:space="0" w:color="auto"/>
            </w:tcBorders>
            <w:vAlign w:val="bottom"/>
          </w:tcPr>
          <w:p w14:paraId="4240F439" w14:textId="77777777" w:rsidR="00C214D9" w:rsidRPr="00E4149B" w:rsidRDefault="00C214D9" w:rsidP="00C16C1C">
            <w:pPr>
              <w:tabs>
                <w:tab w:val="decimal" w:pos="843"/>
              </w:tabs>
              <w:jc w:val="left"/>
              <w:rPr>
                <w:rFonts w:ascii="Arial" w:eastAsia="宋体" w:hAnsi="Arial" w:cs="Arial"/>
                <w:b/>
                <w:bCs/>
                <w:color w:val="000000"/>
                <w:sz w:val="14"/>
                <w:szCs w:val="14"/>
                <w:lang w:val="en-GB"/>
              </w:rPr>
            </w:pPr>
            <w:r w:rsidRPr="00E4149B">
              <w:rPr>
                <w:rFonts w:ascii="Arial" w:hAnsi="Arial" w:cs="Arial"/>
                <w:b/>
                <w:bCs/>
                <w:color w:val="000000"/>
                <w:sz w:val="14"/>
                <w:szCs w:val="14"/>
                <w:lang w:eastAsia="zh-HK"/>
              </w:rPr>
              <w:t>RMB</w:t>
            </w:r>
            <w:r w:rsidRPr="00E4149B">
              <w:rPr>
                <w:rFonts w:ascii="Arial" w:eastAsia="宋体" w:hAnsi="Arial" w:cs="Arial"/>
                <w:b/>
                <w:bCs/>
                <w:color w:val="000000"/>
                <w:sz w:val="14"/>
                <w:szCs w:val="14"/>
              </w:rPr>
              <w:t>’000</w:t>
            </w:r>
          </w:p>
        </w:tc>
        <w:tc>
          <w:tcPr>
            <w:tcW w:w="493" w:type="pct"/>
            <w:tcBorders>
              <w:top w:val="single" w:sz="4" w:space="0" w:color="auto"/>
            </w:tcBorders>
            <w:vAlign w:val="bottom"/>
          </w:tcPr>
          <w:p w14:paraId="50E61668" w14:textId="77777777" w:rsidR="00C214D9" w:rsidRPr="00E4149B" w:rsidRDefault="00C214D9" w:rsidP="00C16C1C">
            <w:pPr>
              <w:tabs>
                <w:tab w:val="decimal" w:pos="843"/>
              </w:tabs>
              <w:jc w:val="left"/>
              <w:rPr>
                <w:rFonts w:ascii="Arial" w:eastAsia="宋体" w:hAnsi="Arial" w:cs="Arial"/>
                <w:b/>
                <w:bCs/>
                <w:color w:val="000000"/>
                <w:sz w:val="14"/>
                <w:szCs w:val="14"/>
                <w:lang w:val="en-GB"/>
              </w:rPr>
            </w:pPr>
            <w:r w:rsidRPr="00E4149B">
              <w:rPr>
                <w:rFonts w:ascii="Arial" w:hAnsi="Arial" w:cs="Arial"/>
                <w:b/>
                <w:bCs/>
                <w:color w:val="000000"/>
                <w:sz w:val="14"/>
                <w:szCs w:val="14"/>
                <w:lang w:eastAsia="zh-HK"/>
              </w:rPr>
              <w:t>RMB</w:t>
            </w:r>
            <w:r w:rsidRPr="00E4149B">
              <w:rPr>
                <w:rFonts w:ascii="Arial" w:eastAsia="宋体" w:hAnsi="Arial" w:cs="Arial"/>
                <w:b/>
                <w:bCs/>
                <w:color w:val="000000"/>
                <w:sz w:val="14"/>
                <w:szCs w:val="14"/>
              </w:rPr>
              <w:t>’000</w:t>
            </w:r>
          </w:p>
        </w:tc>
        <w:tc>
          <w:tcPr>
            <w:tcW w:w="503" w:type="pct"/>
            <w:tcBorders>
              <w:top w:val="single" w:sz="4" w:space="0" w:color="auto"/>
            </w:tcBorders>
            <w:vAlign w:val="bottom"/>
          </w:tcPr>
          <w:p w14:paraId="25F67C9C" w14:textId="77777777" w:rsidR="00C214D9" w:rsidRPr="00E4149B" w:rsidRDefault="00C214D9" w:rsidP="00C16C1C">
            <w:pPr>
              <w:tabs>
                <w:tab w:val="decimal" w:pos="843"/>
              </w:tabs>
              <w:jc w:val="left"/>
              <w:rPr>
                <w:rFonts w:ascii="Arial" w:eastAsia="宋体" w:hAnsi="Arial" w:cs="Arial"/>
                <w:b/>
                <w:bCs/>
                <w:color w:val="000000"/>
                <w:sz w:val="14"/>
                <w:szCs w:val="14"/>
                <w:lang w:val="en-GB" w:eastAsia="en-US"/>
              </w:rPr>
            </w:pPr>
            <w:r w:rsidRPr="00E4149B">
              <w:rPr>
                <w:rFonts w:ascii="Arial" w:hAnsi="Arial" w:cs="Arial"/>
                <w:b/>
                <w:bCs/>
                <w:color w:val="000000"/>
                <w:sz w:val="14"/>
                <w:szCs w:val="14"/>
                <w:lang w:eastAsia="zh-HK"/>
              </w:rPr>
              <w:t>RMB</w:t>
            </w:r>
            <w:r w:rsidRPr="00E4149B">
              <w:rPr>
                <w:rFonts w:ascii="Arial" w:eastAsia="宋体" w:hAnsi="Arial" w:cs="Arial"/>
                <w:b/>
                <w:bCs/>
                <w:color w:val="000000"/>
                <w:sz w:val="14"/>
                <w:szCs w:val="14"/>
              </w:rPr>
              <w:t>’000</w:t>
            </w:r>
          </w:p>
        </w:tc>
        <w:tc>
          <w:tcPr>
            <w:tcW w:w="519" w:type="pct"/>
            <w:tcBorders>
              <w:top w:val="single" w:sz="4" w:space="0" w:color="auto"/>
            </w:tcBorders>
            <w:vAlign w:val="bottom"/>
          </w:tcPr>
          <w:p w14:paraId="7C172491" w14:textId="77777777" w:rsidR="00C214D9" w:rsidRPr="00E4149B" w:rsidRDefault="00C214D9" w:rsidP="00C16C1C">
            <w:pPr>
              <w:tabs>
                <w:tab w:val="decimal" w:pos="843"/>
              </w:tabs>
              <w:jc w:val="left"/>
              <w:rPr>
                <w:rFonts w:ascii="Arial" w:eastAsia="宋体" w:hAnsi="Arial" w:cs="Arial"/>
                <w:b/>
                <w:bCs/>
                <w:color w:val="000000"/>
                <w:sz w:val="14"/>
                <w:szCs w:val="14"/>
                <w:lang w:val="en-GB" w:eastAsia="en-US"/>
              </w:rPr>
            </w:pPr>
            <w:r w:rsidRPr="00E4149B">
              <w:rPr>
                <w:rFonts w:ascii="Arial" w:hAnsi="Arial" w:cs="Arial"/>
                <w:b/>
                <w:bCs/>
                <w:color w:val="000000"/>
                <w:sz w:val="14"/>
                <w:szCs w:val="14"/>
                <w:lang w:eastAsia="zh-HK"/>
              </w:rPr>
              <w:t>RMB</w:t>
            </w:r>
            <w:r w:rsidRPr="00E4149B">
              <w:rPr>
                <w:rFonts w:ascii="Arial" w:eastAsia="宋体" w:hAnsi="Arial" w:cs="Arial"/>
                <w:b/>
                <w:bCs/>
                <w:color w:val="000000"/>
                <w:sz w:val="14"/>
                <w:szCs w:val="14"/>
              </w:rPr>
              <w:t>’000</w:t>
            </w:r>
          </w:p>
        </w:tc>
      </w:tr>
      <w:tr w:rsidR="00C214D9" w:rsidRPr="00E319BE" w14:paraId="47785CAF" w14:textId="77777777" w:rsidTr="00C16C1C">
        <w:trPr>
          <w:trHeight w:val="362"/>
        </w:trPr>
        <w:tc>
          <w:tcPr>
            <w:tcW w:w="959" w:type="pct"/>
            <w:vAlign w:val="bottom"/>
          </w:tcPr>
          <w:p w14:paraId="7B4D4055" w14:textId="77777777" w:rsidR="00C214D9" w:rsidRPr="00676E4E" w:rsidRDefault="00C214D9" w:rsidP="00C16C1C">
            <w:pPr>
              <w:ind w:left="252" w:hanging="252"/>
              <w:jc w:val="left"/>
              <w:rPr>
                <w:rFonts w:ascii="Arial" w:eastAsia="宋体" w:hAnsi="Arial" w:cs="Arial"/>
                <w:b/>
                <w:bCs/>
                <w:color w:val="000000"/>
                <w:sz w:val="13"/>
                <w:szCs w:val="13"/>
                <w:lang w:val="en-GB"/>
              </w:rPr>
            </w:pPr>
            <w:r w:rsidRPr="00EE22C8">
              <w:rPr>
                <w:rFonts w:ascii="Arial" w:eastAsia="宋体" w:hAnsi="Arial" w:cs="Arial"/>
                <w:bCs/>
                <w:color w:val="000000"/>
                <w:sz w:val="13"/>
                <w:szCs w:val="13"/>
                <w:lang w:val="en-GB"/>
              </w:rPr>
              <w:t>For the six months ended</w:t>
            </w:r>
            <w:r>
              <w:rPr>
                <w:rFonts w:ascii="Arial" w:eastAsia="宋体" w:hAnsi="Arial" w:cs="Arial"/>
                <w:bCs/>
                <w:color w:val="000000"/>
                <w:sz w:val="13"/>
                <w:szCs w:val="13"/>
                <w:lang w:val="en-GB"/>
              </w:rPr>
              <w:br/>
            </w:r>
            <w:r w:rsidRPr="00EE22C8">
              <w:rPr>
                <w:rFonts w:ascii="Arial" w:eastAsia="宋体" w:hAnsi="Arial" w:cs="Arial"/>
                <w:bCs/>
                <w:color w:val="000000"/>
                <w:sz w:val="13"/>
                <w:szCs w:val="13"/>
                <w:lang w:val="en-GB"/>
              </w:rPr>
              <w:t xml:space="preserve">30 June </w:t>
            </w:r>
            <w:r>
              <w:rPr>
                <w:rFonts w:ascii="Arial" w:eastAsia="宋体" w:hAnsi="Arial" w:cs="Arial"/>
                <w:bCs/>
                <w:color w:val="000000"/>
                <w:sz w:val="13"/>
                <w:szCs w:val="13"/>
                <w:lang w:val="en-GB"/>
              </w:rPr>
              <w:t>2020 (Unaudited)</w:t>
            </w:r>
          </w:p>
        </w:tc>
        <w:tc>
          <w:tcPr>
            <w:tcW w:w="514" w:type="pct"/>
            <w:vAlign w:val="bottom"/>
          </w:tcPr>
          <w:p w14:paraId="5DA9E82D" w14:textId="77777777" w:rsidR="00C214D9" w:rsidRPr="002F719B" w:rsidRDefault="00C214D9" w:rsidP="00C16C1C">
            <w:pPr>
              <w:tabs>
                <w:tab w:val="decimal" w:pos="843"/>
              </w:tabs>
              <w:autoSpaceDE w:val="0"/>
              <w:autoSpaceDN w:val="0"/>
              <w:adjustRightInd w:val="0"/>
              <w:jc w:val="left"/>
              <w:rPr>
                <w:rFonts w:ascii="Arial" w:eastAsia="宋体" w:hAnsi="Arial" w:cs="Arial"/>
                <w:b/>
                <w:bCs/>
                <w:color w:val="000000"/>
                <w:sz w:val="14"/>
                <w:szCs w:val="14"/>
                <w:lang w:val="en-GB"/>
              </w:rPr>
            </w:pPr>
          </w:p>
        </w:tc>
        <w:tc>
          <w:tcPr>
            <w:tcW w:w="530" w:type="pct"/>
            <w:vAlign w:val="bottom"/>
          </w:tcPr>
          <w:p w14:paraId="5A3CE462"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lang w:val="en-GB"/>
              </w:rPr>
            </w:pPr>
          </w:p>
        </w:tc>
        <w:tc>
          <w:tcPr>
            <w:tcW w:w="493" w:type="pct"/>
            <w:tcBorders>
              <w:left w:val="nil"/>
            </w:tcBorders>
            <w:vAlign w:val="bottom"/>
          </w:tcPr>
          <w:p w14:paraId="6D125BDD"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lang w:val="en-GB"/>
              </w:rPr>
            </w:pPr>
          </w:p>
        </w:tc>
        <w:tc>
          <w:tcPr>
            <w:tcW w:w="495" w:type="pct"/>
            <w:vAlign w:val="bottom"/>
          </w:tcPr>
          <w:p w14:paraId="745B2C70" w14:textId="77777777" w:rsidR="00C214D9" w:rsidRPr="00E4149B" w:rsidRDefault="00C214D9" w:rsidP="00C16C1C">
            <w:pPr>
              <w:tabs>
                <w:tab w:val="decimal" w:pos="843"/>
              </w:tabs>
              <w:overflowPunct w:val="0"/>
              <w:autoSpaceDE w:val="0"/>
              <w:autoSpaceDN w:val="0"/>
              <w:snapToGrid w:val="0"/>
              <w:jc w:val="left"/>
              <w:rPr>
                <w:rFonts w:ascii="Arial" w:eastAsia="宋体" w:hAnsi="Arial" w:cs="Arial"/>
                <w:b/>
                <w:bCs/>
                <w:color w:val="000000"/>
                <w:sz w:val="14"/>
                <w:szCs w:val="14"/>
                <w:lang w:val="en-GB"/>
              </w:rPr>
            </w:pPr>
          </w:p>
        </w:tc>
        <w:tc>
          <w:tcPr>
            <w:tcW w:w="494" w:type="pct"/>
            <w:vAlign w:val="bottom"/>
          </w:tcPr>
          <w:p w14:paraId="68C4A7F7"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lang w:val="en-GB"/>
              </w:rPr>
            </w:pPr>
          </w:p>
        </w:tc>
        <w:tc>
          <w:tcPr>
            <w:tcW w:w="493" w:type="pct"/>
            <w:vAlign w:val="bottom"/>
          </w:tcPr>
          <w:p w14:paraId="5B6CA27E"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lang w:val="en-GB"/>
              </w:rPr>
            </w:pPr>
          </w:p>
        </w:tc>
        <w:tc>
          <w:tcPr>
            <w:tcW w:w="503" w:type="pct"/>
            <w:vAlign w:val="bottom"/>
          </w:tcPr>
          <w:p w14:paraId="71A2ADF6"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lang w:val="en-GB"/>
              </w:rPr>
            </w:pPr>
          </w:p>
        </w:tc>
        <w:tc>
          <w:tcPr>
            <w:tcW w:w="519" w:type="pct"/>
            <w:vAlign w:val="bottom"/>
          </w:tcPr>
          <w:p w14:paraId="08F8AFAE"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lang w:val="en-GB"/>
              </w:rPr>
            </w:pPr>
          </w:p>
        </w:tc>
      </w:tr>
      <w:tr w:rsidR="00C214D9" w:rsidRPr="00E319BE" w14:paraId="6C58908F" w14:textId="77777777" w:rsidTr="00C16C1C">
        <w:trPr>
          <w:trHeight w:hRule="exact" w:val="257"/>
        </w:trPr>
        <w:tc>
          <w:tcPr>
            <w:tcW w:w="959" w:type="pct"/>
            <w:vAlign w:val="center"/>
          </w:tcPr>
          <w:p w14:paraId="6F88816F" w14:textId="77777777" w:rsidR="00C214D9" w:rsidRPr="0019615F" w:rsidRDefault="00C214D9" w:rsidP="00C16C1C">
            <w:pPr>
              <w:ind w:left="132" w:hanging="132"/>
              <w:jc w:val="left"/>
              <w:rPr>
                <w:rFonts w:ascii="Arial" w:hAnsi="Arial" w:cs="Arial"/>
                <w:b/>
                <w:sz w:val="13"/>
                <w:szCs w:val="13"/>
              </w:rPr>
            </w:pPr>
            <w:r w:rsidRPr="0019615F">
              <w:rPr>
                <w:rFonts w:ascii="Arial" w:hAnsi="Arial" w:cs="Arial"/>
                <w:b/>
                <w:sz w:val="13"/>
                <w:szCs w:val="13"/>
              </w:rPr>
              <w:t>Supplementary information</w:t>
            </w:r>
          </w:p>
        </w:tc>
        <w:tc>
          <w:tcPr>
            <w:tcW w:w="514" w:type="pct"/>
            <w:vAlign w:val="bottom"/>
          </w:tcPr>
          <w:p w14:paraId="62DA73B0" w14:textId="77777777" w:rsidR="00C214D9" w:rsidRPr="002F719B" w:rsidRDefault="00C214D9" w:rsidP="00C16C1C">
            <w:pPr>
              <w:tabs>
                <w:tab w:val="decimal" w:pos="843"/>
              </w:tabs>
              <w:jc w:val="left"/>
              <w:rPr>
                <w:rFonts w:ascii="Arial" w:eastAsia="宋体" w:hAnsi="Arial" w:cs="Arial"/>
                <w:b/>
                <w:bCs/>
                <w:sz w:val="16"/>
                <w:szCs w:val="16"/>
                <w:lang w:val="en-GB"/>
              </w:rPr>
            </w:pPr>
          </w:p>
        </w:tc>
        <w:tc>
          <w:tcPr>
            <w:tcW w:w="530" w:type="pct"/>
            <w:vAlign w:val="bottom"/>
          </w:tcPr>
          <w:p w14:paraId="71950438" w14:textId="77777777" w:rsidR="00C214D9" w:rsidRPr="00E4149B" w:rsidRDefault="00C214D9" w:rsidP="00C16C1C">
            <w:pPr>
              <w:tabs>
                <w:tab w:val="decimal" w:pos="843"/>
              </w:tabs>
              <w:jc w:val="left"/>
              <w:rPr>
                <w:rFonts w:ascii="Arial" w:eastAsia="宋体" w:hAnsi="Arial" w:cs="Arial"/>
                <w:b/>
                <w:bCs/>
                <w:sz w:val="16"/>
                <w:szCs w:val="16"/>
                <w:lang w:val="en-GB"/>
              </w:rPr>
            </w:pPr>
          </w:p>
        </w:tc>
        <w:tc>
          <w:tcPr>
            <w:tcW w:w="493" w:type="pct"/>
            <w:tcBorders>
              <w:left w:val="nil"/>
            </w:tcBorders>
            <w:vAlign w:val="bottom"/>
          </w:tcPr>
          <w:p w14:paraId="7CCFDE03" w14:textId="77777777" w:rsidR="00C214D9" w:rsidRPr="00E4149B" w:rsidRDefault="00C214D9" w:rsidP="00C16C1C">
            <w:pPr>
              <w:tabs>
                <w:tab w:val="decimal" w:pos="843"/>
              </w:tabs>
              <w:jc w:val="left"/>
              <w:rPr>
                <w:rFonts w:ascii="Arial" w:eastAsia="宋体" w:hAnsi="Arial" w:cs="Arial"/>
                <w:b/>
                <w:bCs/>
                <w:sz w:val="16"/>
                <w:szCs w:val="16"/>
                <w:lang w:val="en-GB"/>
              </w:rPr>
            </w:pPr>
          </w:p>
        </w:tc>
        <w:tc>
          <w:tcPr>
            <w:tcW w:w="495" w:type="pct"/>
            <w:vAlign w:val="bottom"/>
          </w:tcPr>
          <w:p w14:paraId="4D851B17" w14:textId="77777777" w:rsidR="00C214D9" w:rsidRPr="00E4149B" w:rsidRDefault="00C214D9" w:rsidP="00C16C1C">
            <w:pPr>
              <w:tabs>
                <w:tab w:val="decimal" w:pos="843"/>
              </w:tabs>
              <w:overflowPunct w:val="0"/>
              <w:snapToGrid w:val="0"/>
              <w:jc w:val="left"/>
              <w:rPr>
                <w:rFonts w:ascii="Arial" w:eastAsia="宋体" w:hAnsi="Arial" w:cs="Arial"/>
                <w:b/>
                <w:sz w:val="16"/>
                <w:szCs w:val="16"/>
                <w:lang w:val="en-GB" w:eastAsia="en-US"/>
              </w:rPr>
            </w:pPr>
          </w:p>
        </w:tc>
        <w:tc>
          <w:tcPr>
            <w:tcW w:w="494" w:type="pct"/>
            <w:vAlign w:val="bottom"/>
          </w:tcPr>
          <w:p w14:paraId="066D20E5"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6"/>
                <w:szCs w:val="16"/>
                <w:lang w:val="en-GB"/>
              </w:rPr>
            </w:pPr>
          </w:p>
        </w:tc>
        <w:tc>
          <w:tcPr>
            <w:tcW w:w="493" w:type="pct"/>
            <w:vAlign w:val="bottom"/>
          </w:tcPr>
          <w:p w14:paraId="23939502"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6"/>
                <w:szCs w:val="16"/>
                <w:lang w:val="en-GB"/>
              </w:rPr>
            </w:pPr>
          </w:p>
        </w:tc>
        <w:tc>
          <w:tcPr>
            <w:tcW w:w="503" w:type="pct"/>
            <w:vAlign w:val="bottom"/>
          </w:tcPr>
          <w:p w14:paraId="6FC840D2"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6"/>
                <w:szCs w:val="16"/>
                <w:lang w:val="en-GB"/>
              </w:rPr>
            </w:pPr>
          </w:p>
        </w:tc>
        <w:tc>
          <w:tcPr>
            <w:tcW w:w="519" w:type="pct"/>
            <w:vAlign w:val="bottom"/>
          </w:tcPr>
          <w:p w14:paraId="706BA2FC" w14:textId="77777777" w:rsidR="00C214D9" w:rsidRPr="00E4149B" w:rsidRDefault="00C214D9" w:rsidP="00C16C1C">
            <w:pPr>
              <w:tabs>
                <w:tab w:val="decimal" w:pos="843"/>
              </w:tabs>
              <w:jc w:val="left"/>
              <w:rPr>
                <w:rFonts w:ascii="Arial" w:eastAsia="宋体" w:hAnsi="Arial" w:cs="Arial"/>
                <w:b/>
                <w:sz w:val="16"/>
                <w:szCs w:val="16"/>
                <w:lang w:val="en-GB" w:eastAsia="en-US"/>
              </w:rPr>
            </w:pPr>
          </w:p>
        </w:tc>
      </w:tr>
      <w:tr w:rsidR="00C214D9" w:rsidRPr="00E319BE" w14:paraId="171A904C" w14:textId="77777777" w:rsidTr="00C16C1C">
        <w:trPr>
          <w:trHeight w:val="111"/>
        </w:trPr>
        <w:tc>
          <w:tcPr>
            <w:tcW w:w="959" w:type="pct"/>
            <w:vAlign w:val="center"/>
          </w:tcPr>
          <w:p w14:paraId="1CAEB743" w14:textId="77777777" w:rsidR="00C214D9" w:rsidRPr="00676E4E" w:rsidRDefault="00C214D9" w:rsidP="00C16C1C">
            <w:pPr>
              <w:ind w:left="132" w:hanging="132"/>
              <w:jc w:val="left"/>
              <w:rPr>
                <w:rFonts w:ascii="Arial" w:eastAsia="宋体" w:hAnsi="Arial" w:cs="Arial"/>
                <w:sz w:val="13"/>
                <w:szCs w:val="13"/>
                <w:lang w:val="en-GB" w:eastAsia="zh-HK"/>
              </w:rPr>
            </w:pPr>
            <w:r w:rsidRPr="00EE22C8">
              <w:rPr>
                <w:rFonts w:ascii="Arial" w:hAnsi="Arial" w:cs="Arial"/>
                <w:sz w:val="13"/>
                <w:szCs w:val="13"/>
              </w:rPr>
              <w:t xml:space="preserve">Depreciation and </w:t>
            </w:r>
            <w:proofErr w:type="spellStart"/>
            <w:r w:rsidRPr="00EE22C8">
              <w:rPr>
                <w:rFonts w:ascii="Arial" w:hAnsi="Arial" w:cs="Arial"/>
                <w:sz w:val="13"/>
                <w:szCs w:val="13"/>
              </w:rPr>
              <w:t>amortisation</w:t>
            </w:r>
            <w:proofErr w:type="spellEnd"/>
          </w:p>
        </w:tc>
        <w:tc>
          <w:tcPr>
            <w:tcW w:w="514" w:type="pct"/>
            <w:vAlign w:val="bottom"/>
          </w:tcPr>
          <w:p w14:paraId="75B93BCF" w14:textId="77777777" w:rsidR="00C214D9" w:rsidRPr="002F719B" w:rsidRDefault="00C214D9" w:rsidP="00C16C1C">
            <w:pPr>
              <w:tabs>
                <w:tab w:val="decimal" w:pos="843"/>
              </w:tabs>
              <w:jc w:val="left"/>
              <w:rPr>
                <w:rFonts w:ascii="Arial" w:eastAsia="宋体" w:hAnsi="Arial" w:cs="Arial"/>
                <w:b/>
                <w:bCs/>
                <w:sz w:val="16"/>
                <w:szCs w:val="16"/>
                <w:lang w:val="en-GB"/>
              </w:rPr>
            </w:pPr>
          </w:p>
        </w:tc>
        <w:tc>
          <w:tcPr>
            <w:tcW w:w="530" w:type="pct"/>
            <w:vAlign w:val="bottom"/>
          </w:tcPr>
          <w:p w14:paraId="5E38766C" w14:textId="77777777" w:rsidR="00C214D9" w:rsidRPr="00E4149B" w:rsidRDefault="00C214D9" w:rsidP="00C16C1C">
            <w:pPr>
              <w:tabs>
                <w:tab w:val="decimal" w:pos="843"/>
              </w:tabs>
              <w:jc w:val="left"/>
              <w:rPr>
                <w:rFonts w:ascii="Arial" w:eastAsia="宋体" w:hAnsi="Arial" w:cs="Arial"/>
                <w:b/>
                <w:bCs/>
                <w:sz w:val="16"/>
                <w:szCs w:val="16"/>
                <w:lang w:val="en-GB"/>
              </w:rPr>
            </w:pPr>
          </w:p>
        </w:tc>
        <w:tc>
          <w:tcPr>
            <w:tcW w:w="493" w:type="pct"/>
            <w:tcBorders>
              <w:left w:val="nil"/>
            </w:tcBorders>
            <w:vAlign w:val="bottom"/>
          </w:tcPr>
          <w:p w14:paraId="372401C0" w14:textId="77777777" w:rsidR="00C214D9" w:rsidRPr="00E4149B" w:rsidRDefault="00C214D9" w:rsidP="00C16C1C">
            <w:pPr>
              <w:tabs>
                <w:tab w:val="decimal" w:pos="843"/>
              </w:tabs>
              <w:jc w:val="left"/>
              <w:rPr>
                <w:rFonts w:ascii="Arial" w:eastAsia="宋体" w:hAnsi="Arial" w:cs="Arial"/>
                <w:b/>
                <w:bCs/>
                <w:sz w:val="16"/>
                <w:szCs w:val="16"/>
                <w:lang w:val="en-GB"/>
              </w:rPr>
            </w:pPr>
          </w:p>
        </w:tc>
        <w:tc>
          <w:tcPr>
            <w:tcW w:w="495" w:type="pct"/>
            <w:vAlign w:val="bottom"/>
          </w:tcPr>
          <w:p w14:paraId="7B63E788" w14:textId="77777777" w:rsidR="00C214D9" w:rsidRPr="00E4149B" w:rsidRDefault="00C214D9" w:rsidP="00C16C1C">
            <w:pPr>
              <w:tabs>
                <w:tab w:val="decimal" w:pos="843"/>
              </w:tabs>
              <w:overflowPunct w:val="0"/>
              <w:snapToGrid w:val="0"/>
              <w:jc w:val="left"/>
              <w:rPr>
                <w:rFonts w:ascii="Arial" w:eastAsia="宋体" w:hAnsi="Arial" w:cs="Arial"/>
                <w:b/>
                <w:sz w:val="16"/>
                <w:szCs w:val="16"/>
                <w:lang w:val="en-GB" w:eastAsia="en-US"/>
              </w:rPr>
            </w:pPr>
          </w:p>
        </w:tc>
        <w:tc>
          <w:tcPr>
            <w:tcW w:w="494" w:type="pct"/>
            <w:vAlign w:val="bottom"/>
          </w:tcPr>
          <w:p w14:paraId="42B642DE"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6"/>
                <w:szCs w:val="16"/>
                <w:lang w:val="en-GB"/>
              </w:rPr>
            </w:pPr>
          </w:p>
        </w:tc>
        <w:tc>
          <w:tcPr>
            <w:tcW w:w="493" w:type="pct"/>
            <w:vAlign w:val="bottom"/>
          </w:tcPr>
          <w:p w14:paraId="65301F3B"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6"/>
                <w:szCs w:val="16"/>
                <w:lang w:val="en-GB"/>
              </w:rPr>
            </w:pPr>
          </w:p>
        </w:tc>
        <w:tc>
          <w:tcPr>
            <w:tcW w:w="503" w:type="pct"/>
            <w:vAlign w:val="bottom"/>
          </w:tcPr>
          <w:p w14:paraId="022AF972"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6"/>
                <w:szCs w:val="16"/>
                <w:lang w:val="en-GB"/>
              </w:rPr>
            </w:pPr>
          </w:p>
        </w:tc>
        <w:tc>
          <w:tcPr>
            <w:tcW w:w="519" w:type="pct"/>
            <w:vAlign w:val="bottom"/>
          </w:tcPr>
          <w:p w14:paraId="45B04A2E" w14:textId="77777777" w:rsidR="00C214D9" w:rsidRPr="00E4149B" w:rsidRDefault="00C214D9" w:rsidP="00C16C1C">
            <w:pPr>
              <w:tabs>
                <w:tab w:val="decimal" w:pos="843"/>
              </w:tabs>
              <w:jc w:val="left"/>
              <w:rPr>
                <w:rFonts w:ascii="Arial" w:eastAsia="宋体" w:hAnsi="Arial" w:cs="Arial"/>
                <w:b/>
                <w:sz w:val="16"/>
                <w:szCs w:val="16"/>
                <w:lang w:val="en-GB" w:eastAsia="en-US"/>
              </w:rPr>
            </w:pPr>
          </w:p>
        </w:tc>
      </w:tr>
      <w:tr w:rsidR="00C214D9" w:rsidRPr="00FB5E68" w14:paraId="4F8C83BF" w14:textId="77777777" w:rsidTr="00C16C1C">
        <w:trPr>
          <w:trHeight w:val="100"/>
        </w:trPr>
        <w:tc>
          <w:tcPr>
            <w:tcW w:w="959" w:type="pct"/>
            <w:vAlign w:val="bottom"/>
          </w:tcPr>
          <w:p w14:paraId="711E65F5" w14:textId="77777777" w:rsidR="00C214D9" w:rsidRPr="006B32D9" w:rsidRDefault="00C214D9" w:rsidP="00C16C1C">
            <w:pPr>
              <w:ind w:left="252" w:hanging="252"/>
              <w:jc w:val="left"/>
              <w:rPr>
                <w:rFonts w:ascii="Arial" w:eastAsia="宋体" w:hAnsi="Arial" w:cs="Arial"/>
                <w:bCs/>
                <w:color w:val="000000"/>
                <w:sz w:val="13"/>
                <w:szCs w:val="13"/>
                <w:lang w:val="en-GB"/>
              </w:rPr>
            </w:pPr>
            <w:r w:rsidRPr="006B32D9">
              <w:rPr>
                <w:rFonts w:ascii="Arial" w:eastAsia="宋体" w:hAnsi="Arial" w:cs="Arial"/>
                <w:bCs/>
                <w:color w:val="000000"/>
                <w:sz w:val="13"/>
                <w:szCs w:val="13"/>
                <w:lang w:val="en-GB"/>
              </w:rPr>
              <w:t xml:space="preserve">--   Property, plant and   </w:t>
            </w:r>
          </w:p>
          <w:p w14:paraId="363A6A9B" w14:textId="77777777" w:rsidR="00C214D9" w:rsidRPr="006B32D9" w:rsidRDefault="00C214D9" w:rsidP="00C16C1C">
            <w:pPr>
              <w:ind w:left="252" w:hanging="252"/>
              <w:jc w:val="left"/>
              <w:rPr>
                <w:rFonts w:ascii="Arial" w:eastAsia="宋体" w:hAnsi="Arial" w:cs="Arial"/>
                <w:bCs/>
                <w:color w:val="000000"/>
                <w:sz w:val="13"/>
                <w:szCs w:val="13"/>
                <w:lang w:val="en-GB"/>
              </w:rPr>
            </w:pPr>
            <w:r w:rsidRPr="006B32D9">
              <w:rPr>
                <w:rFonts w:ascii="Arial" w:eastAsia="宋体" w:hAnsi="Arial" w:cs="Arial"/>
                <w:bCs/>
                <w:color w:val="000000"/>
                <w:sz w:val="13"/>
                <w:szCs w:val="13"/>
                <w:lang w:val="en-GB"/>
              </w:rPr>
              <w:t xml:space="preserve">       equipment</w:t>
            </w:r>
          </w:p>
        </w:tc>
        <w:tc>
          <w:tcPr>
            <w:tcW w:w="514" w:type="pct"/>
            <w:vAlign w:val="bottom"/>
          </w:tcPr>
          <w:p w14:paraId="7A1886DC"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192,078</w:t>
            </w:r>
          </w:p>
        </w:tc>
        <w:tc>
          <w:tcPr>
            <w:tcW w:w="530" w:type="pct"/>
            <w:vAlign w:val="bottom"/>
          </w:tcPr>
          <w:p w14:paraId="19FA9BDD"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906,010</w:t>
            </w:r>
          </w:p>
        </w:tc>
        <w:tc>
          <w:tcPr>
            <w:tcW w:w="493" w:type="pct"/>
            <w:tcBorders>
              <w:left w:val="nil"/>
            </w:tcBorders>
            <w:vAlign w:val="bottom"/>
          </w:tcPr>
          <w:p w14:paraId="3E3A1D2A"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100,299</w:t>
            </w:r>
          </w:p>
        </w:tc>
        <w:tc>
          <w:tcPr>
            <w:tcW w:w="495" w:type="pct"/>
            <w:vAlign w:val="bottom"/>
          </w:tcPr>
          <w:p w14:paraId="567DB0B8" w14:textId="77777777" w:rsidR="00C214D9" w:rsidRPr="00E4149B" w:rsidRDefault="00C214D9" w:rsidP="00C16C1C">
            <w:pPr>
              <w:tabs>
                <w:tab w:val="decimal" w:pos="843"/>
              </w:tabs>
              <w:overflowPunct w:val="0"/>
              <w:autoSpaceDE w:val="0"/>
              <w:autoSpaceDN w:val="0"/>
              <w:snapToGrid w:val="0"/>
              <w:jc w:val="left"/>
              <w:rPr>
                <w:rFonts w:ascii="Arial" w:eastAsia="宋体" w:hAnsi="Arial" w:cs="Arial"/>
                <w:b/>
                <w:bCs/>
                <w:sz w:val="14"/>
                <w:szCs w:val="14"/>
                <w:lang w:val="en-GB"/>
              </w:rPr>
            </w:pPr>
            <w:r w:rsidRPr="00FA27FF">
              <w:rPr>
                <w:rFonts w:ascii="Arial" w:eastAsia="宋体" w:hAnsi="Arial" w:cs="Arial"/>
                <w:b/>
                <w:bCs/>
                <w:sz w:val="14"/>
                <w:szCs w:val="14"/>
                <w:lang w:val="en-GB"/>
              </w:rPr>
              <w:t>293,245</w:t>
            </w:r>
          </w:p>
        </w:tc>
        <w:tc>
          <w:tcPr>
            <w:tcW w:w="494" w:type="pct"/>
            <w:vAlign w:val="bottom"/>
          </w:tcPr>
          <w:p w14:paraId="2EF1623B"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122,449</w:t>
            </w:r>
          </w:p>
        </w:tc>
        <w:tc>
          <w:tcPr>
            <w:tcW w:w="493" w:type="pct"/>
            <w:vAlign w:val="bottom"/>
          </w:tcPr>
          <w:p w14:paraId="7D522DAC"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132,198</w:t>
            </w:r>
          </w:p>
        </w:tc>
        <w:tc>
          <w:tcPr>
            <w:tcW w:w="503" w:type="pct"/>
            <w:vAlign w:val="bottom"/>
          </w:tcPr>
          <w:p w14:paraId="54AF212F"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19" w:type="pct"/>
            <w:vAlign w:val="bottom"/>
          </w:tcPr>
          <w:p w14:paraId="5D98F219"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1,746,279</w:t>
            </w:r>
          </w:p>
        </w:tc>
      </w:tr>
      <w:tr w:rsidR="00C214D9" w:rsidRPr="00FB5E68" w14:paraId="6B263E97" w14:textId="77777777" w:rsidTr="00C16C1C">
        <w:trPr>
          <w:trHeight w:val="79"/>
        </w:trPr>
        <w:tc>
          <w:tcPr>
            <w:tcW w:w="959" w:type="pct"/>
            <w:vAlign w:val="bottom"/>
          </w:tcPr>
          <w:p w14:paraId="5CA707FB" w14:textId="77777777" w:rsidR="00C214D9" w:rsidRPr="00777638" w:rsidRDefault="00C214D9" w:rsidP="00C16C1C">
            <w:pPr>
              <w:ind w:left="132" w:hanging="132"/>
              <w:jc w:val="left"/>
              <w:rPr>
                <w:rFonts w:ascii="Arial" w:hAnsi="Arial" w:cs="Arial"/>
                <w:sz w:val="13"/>
                <w:szCs w:val="13"/>
              </w:rPr>
            </w:pPr>
            <w:r w:rsidRPr="00664550">
              <w:rPr>
                <w:rFonts w:ascii="Arial" w:hAnsi="Arial" w:cs="Arial"/>
                <w:sz w:val="13"/>
                <w:szCs w:val="13"/>
              </w:rPr>
              <w:t>--   Other non-current assets</w:t>
            </w:r>
          </w:p>
        </w:tc>
        <w:tc>
          <w:tcPr>
            <w:tcW w:w="514" w:type="pct"/>
            <w:vAlign w:val="bottom"/>
          </w:tcPr>
          <w:p w14:paraId="0EEA20F9" w14:textId="77777777" w:rsidR="00C214D9" w:rsidRPr="00E4149B" w:rsidDel="00490518"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54,224</w:t>
            </w:r>
          </w:p>
        </w:tc>
        <w:tc>
          <w:tcPr>
            <w:tcW w:w="530" w:type="pct"/>
            <w:vAlign w:val="bottom"/>
          </w:tcPr>
          <w:p w14:paraId="46FF9C71" w14:textId="77777777" w:rsidR="00C214D9" w:rsidRPr="00E4149B" w:rsidDel="00490518"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805,469</w:t>
            </w:r>
          </w:p>
        </w:tc>
        <w:tc>
          <w:tcPr>
            <w:tcW w:w="493" w:type="pct"/>
            <w:tcBorders>
              <w:left w:val="nil"/>
            </w:tcBorders>
            <w:vAlign w:val="bottom"/>
          </w:tcPr>
          <w:p w14:paraId="5721666D" w14:textId="77777777" w:rsidR="00C214D9" w:rsidRPr="00E4149B" w:rsidDel="00490518"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37,001</w:t>
            </w:r>
          </w:p>
        </w:tc>
        <w:tc>
          <w:tcPr>
            <w:tcW w:w="495" w:type="pct"/>
            <w:vAlign w:val="bottom"/>
          </w:tcPr>
          <w:p w14:paraId="37635976" w14:textId="77777777" w:rsidR="00C214D9" w:rsidRPr="00E4149B" w:rsidDel="00490518" w:rsidRDefault="00C214D9" w:rsidP="00C16C1C">
            <w:pPr>
              <w:tabs>
                <w:tab w:val="decimal" w:pos="843"/>
              </w:tabs>
              <w:overflowPunct w:val="0"/>
              <w:autoSpaceDE w:val="0"/>
              <w:autoSpaceDN w:val="0"/>
              <w:snapToGrid w:val="0"/>
              <w:jc w:val="left"/>
              <w:rPr>
                <w:rFonts w:ascii="Arial" w:eastAsia="宋体" w:hAnsi="Arial" w:cs="Arial"/>
                <w:b/>
                <w:bCs/>
                <w:sz w:val="14"/>
                <w:szCs w:val="14"/>
                <w:lang w:val="en-GB"/>
              </w:rPr>
            </w:pPr>
            <w:r w:rsidRPr="00FA27FF">
              <w:rPr>
                <w:rFonts w:ascii="Arial" w:eastAsia="宋体" w:hAnsi="Arial" w:cs="Arial"/>
                <w:b/>
                <w:bCs/>
                <w:sz w:val="14"/>
                <w:szCs w:val="14"/>
                <w:lang w:val="en-GB"/>
              </w:rPr>
              <w:t>69,500</w:t>
            </w:r>
          </w:p>
        </w:tc>
        <w:tc>
          <w:tcPr>
            <w:tcW w:w="494" w:type="pct"/>
            <w:vAlign w:val="bottom"/>
          </w:tcPr>
          <w:p w14:paraId="796BD2FD" w14:textId="77777777" w:rsidR="00C214D9" w:rsidRPr="00E4149B" w:rsidDel="00490518"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5,395</w:t>
            </w:r>
          </w:p>
        </w:tc>
        <w:tc>
          <w:tcPr>
            <w:tcW w:w="493" w:type="pct"/>
            <w:vAlign w:val="bottom"/>
          </w:tcPr>
          <w:p w14:paraId="388A2CEC" w14:textId="77777777" w:rsidR="00C214D9" w:rsidRPr="00E4149B" w:rsidDel="00490518"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1,849</w:t>
            </w:r>
          </w:p>
        </w:tc>
        <w:tc>
          <w:tcPr>
            <w:tcW w:w="503" w:type="pct"/>
            <w:vAlign w:val="bottom"/>
          </w:tcPr>
          <w:p w14:paraId="27EA1AB3" w14:textId="77777777" w:rsidR="00C214D9" w:rsidRPr="00E4149B" w:rsidDel="00490518"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19" w:type="pct"/>
            <w:vAlign w:val="bottom"/>
          </w:tcPr>
          <w:p w14:paraId="5B0F0B02" w14:textId="77777777" w:rsidR="00C214D9" w:rsidRPr="00E4149B" w:rsidDel="00490518"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973,438</w:t>
            </w:r>
          </w:p>
        </w:tc>
      </w:tr>
      <w:tr w:rsidR="00C214D9" w:rsidRPr="00FB5E68" w14:paraId="1F07765D" w14:textId="77777777" w:rsidTr="00C16C1C">
        <w:trPr>
          <w:trHeight w:val="86"/>
        </w:trPr>
        <w:tc>
          <w:tcPr>
            <w:tcW w:w="959" w:type="pct"/>
            <w:vAlign w:val="bottom"/>
          </w:tcPr>
          <w:p w14:paraId="353C1227" w14:textId="77777777" w:rsidR="00C214D9" w:rsidRPr="00777638" w:rsidRDefault="00C214D9" w:rsidP="00C16C1C">
            <w:pPr>
              <w:ind w:left="132" w:hanging="132"/>
              <w:jc w:val="left"/>
              <w:rPr>
                <w:rFonts w:ascii="Arial" w:hAnsi="Arial" w:cs="Arial"/>
                <w:sz w:val="13"/>
                <w:szCs w:val="13"/>
                <w:lang w:val="en-GB"/>
              </w:rPr>
            </w:pPr>
            <w:r w:rsidRPr="00EE22C8">
              <w:rPr>
                <w:rFonts w:ascii="Arial" w:hAnsi="Arial" w:cs="Arial"/>
                <w:sz w:val="13"/>
                <w:szCs w:val="13"/>
              </w:rPr>
              <w:t>--</w:t>
            </w:r>
            <w:r>
              <w:rPr>
                <w:rFonts w:ascii="Arial" w:hAnsi="Arial" w:cs="Arial"/>
                <w:sz w:val="13"/>
                <w:szCs w:val="13"/>
              </w:rPr>
              <w:t xml:space="preserve">  </w:t>
            </w:r>
            <w:r w:rsidRPr="00EE22C8">
              <w:rPr>
                <w:rFonts w:ascii="Arial" w:hAnsi="Arial" w:cs="Arial"/>
                <w:sz w:val="13"/>
                <w:szCs w:val="13"/>
              </w:rPr>
              <w:t xml:space="preserve"> Intangible assets</w:t>
            </w:r>
          </w:p>
        </w:tc>
        <w:tc>
          <w:tcPr>
            <w:tcW w:w="514" w:type="pct"/>
            <w:vAlign w:val="bottom"/>
          </w:tcPr>
          <w:p w14:paraId="5C914034"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9</w:t>
            </w:r>
          </w:p>
        </w:tc>
        <w:tc>
          <w:tcPr>
            <w:tcW w:w="530" w:type="pct"/>
            <w:vAlign w:val="bottom"/>
          </w:tcPr>
          <w:p w14:paraId="4B58E328"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41,187</w:t>
            </w:r>
          </w:p>
        </w:tc>
        <w:tc>
          <w:tcPr>
            <w:tcW w:w="493" w:type="pct"/>
            <w:tcBorders>
              <w:left w:val="nil"/>
            </w:tcBorders>
            <w:vAlign w:val="bottom"/>
          </w:tcPr>
          <w:p w14:paraId="2C0F4E53"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678</w:t>
            </w:r>
          </w:p>
        </w:tc>
        <w:tc>
          <w:tcPr>
            <w:tcW w:w="495" w:type="pct"/>
            <w:vAlign w:val="bottom"/>
          </w:tcPr>
          <w:p w14:paraId="623C82FE" w14:textId="77777777" w:rsidR="00C214D9" w:rsidRPr="00E4149B" w:rsidRDefault="00C214D9" w:rsidP="00C16C1C">
            <w:pPr>
              <w:tabs>
                <w:tab w:val="decimal" w:pos="843"/>
              </w:tabs>
              <w:overflowPunct w:val="0"/>
              <w:autoSpaceDE w:val="0"/>
              <w:autoSpaceDN w:val="0"/>
              <w:snapToGrid w:val="0"/>
              <w:jc w:val="left"/>
              <w:rPr>
                <w:rFonts w:ascii="Arial" w:eastAsia="宋体" w:hAnsi="Arial" w:cs="Arial"/>
                <w:b/>
                <w:bCs/>
                <w:sz w:val="14"/>
                <w:szCs w:val="14"/>
                <w:lang w:val="en-GB"/>
              </w:rPr>
            </w:pPr>
            <w:r w:rsidRPr="00FA27FF">
              <w:rPr>
                <w:rFonts w:ascii="Arial" w:eastAsia="宋体" w:hAnsi="Arial" w:cs="Arial"/>
                <w:b/>
                <w:bCs/>
                <w:sz w:val="14"/>
                <w:szCs w:val="14"/>
                <w:lang w:val="en-GB"/>
              </w:rPr>
              <w:t>3,989</w:t>
            </w:r>
          </w:p>
        </w:tc>
        <w:tc>
          <w:tcPr>
            <w:tcW w:w="494" w:type="pct"/>
            <w:vAlign w:val="bottom"/>
          </w:tcPr>
          <w:p w14:paraId="467A36FF"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3,714</w:t>
            </w:r>
          </w:p>
        </w:tc>
        <w:tc>
          <w:tcPr>
            <w:tcW w:w="493" w:type="pct"/>
            <w:vAlign w:val="bottom"/>
          </w:tcPr>
          <w:p w14:paraId="599C9D9E"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1,694</w:t>
            </w:r>
          </w:p>
        </w:tc>
        <w:tc>
          <w:tcPr>
            <w:tcW w:w="503" w:type="pct"/>
            <w:vAlign w:val="bottom"/>
          </w:tcPr>
          <w:p w14:paraId="68578D17"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19" w:type="pct"/>
            <w:vAlign w:val="bottom"/>
          </w:tcPr>
          <w:p w14:paraId="01CC8B45"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51,271</w:t>
            </w:r>
          </w:p>
        </w:tc>
      </w:tr>
      <w:tr w:rsidR="00C214D9" w:rsidRPr="00E319BE" w14:paraId="61455E6D" w14:textId="77777777" w:rsidTr="00C16C1C">
        <w:trPr>
          <w:trHeight w:val="79"/>
        </w:trPr>
        <w:tc>
          <w:tcPr>
            <w:tcW w:w="959" w:type="pct"/>
            <w:vAlign w:val="bottom"/>
          </w:tcPr>
          <w:p w14:paraId="7C548C46" w14:textId="77777777" w:rsidR="00C214D9" w:rsidRPr="00B2029B" w:rsidRDefault="00C214D9" w:rsidP="00C16C1C">
            <w:pPr>
              <w:tabs>
                <w:tab w:val="decimal" w:pos="869"/>
              </w:tabs>
              <w:autoSpaceDE w:val="0"/>
              <w:autoSpaceDN w:val="0"/>
              <w:adjustRightInd w:val="0"/>
              <w:jc w:val="right"/>
              <w:rPr>
                <w:rFonts w:ascii="Arial" w:hAnsi="Arial" w:cs="Arial"/>
                <w:sz w:val="4"/>
                <w:szCs w:val="4"/>
                <w:lang w:val="en-GB"/>
              </w:rPr>
            </w:pPr>
          </w:p>
        </w:tc>
        <w:tc>
          <w:tcPr>
            <w:tcW w:w="514" w:type="pct"/>
            <w:vAlign w:val="bottom"/>
          </w:tcPr>
          <w:p w14:paraId="52965D01" w14:textId="77777777" w:rsidR="00C214D9" w:rsidRPr="002F71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530" w:type="pct"/>
            <w:vAlign w:val="bottom"/>
          </w:tcPr>
          <w:p w14:paraId="6D7AC7B4"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493" w:type="pct"/>
            <w:tcBorders>
              <w:left w:val="nil"/>
            </w:tcBorders>
            <w:vAlign w:val="bottom"/>
          </w:tcPr>
          <w:p w14:paraId="1A4C2427"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495" w:type="pct"/>
            <w:vAlign w:val="bottom"/>
          </w:tcPr>
          <w:p w14:paraId="7613A509" w14:textId="77777777" w:rsidR="00C214D9" w:rsidRPr="00E4149B" w:rsidRDefault="00C214D9" w:rsidP="00C16C1C">
            <w:pPr>
              <w:tabs>
                <w:tab w:val="decimal" w:pos="843"/>
              </w:tabs>
              <w:overflowPunct w:val="0"/>
              <w:autoSpaceDE w:val="0"/>
              <w:autoSpaceDN w:val="0"/>
              <w:adjustRightInd w:val="0"/>
              <w:snapToGrid w:val="0"/>
              <w:jc w:val="left"/>
              <w:rPr>
                <w:rFonts w:ascii="Arial" w:eastAsia="宋体" w:hAnsi="Arial" w:cs="Arial"/>
                <w:b/>
                <w:bCs/>
                <w:sz w:val="14"/>
                <w:szCs w:val="14"/>
                <w:lang w:val="en-GB"/>
              </w:rPr>
            </w:pPr>
          </w:p>
        </w:tc>
        <w:tc>
          <w:tcPr>
            <w:tcW w:w="494" w:type="pct"/>
            <w:vAlign w:val="bottom"/>
          </w:tcPr>
          <w:p w14:paraId="6AAF454D"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493" w:type="pct"/>
            <w:vAlign w:val="bottom"/>
          </w:tcPr>
          <w:p w14:paraId="61027EB3"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503" w:type="pct"/>
            <w:vAlign w:val="bottom"/>
          </w:tcPr>
          <w:p w14:paraId="37C3902A"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519" w:type="pct"/>
            <w:vAlign w:val="bottom"/>
          </w:tcPr>
          <w:p w14:paraId="647E6DC1"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r>
      <w:tr w:rsidR="00C214D9" w:rsidRPr="00E319BE" w14:paraId="38DF152C" w14:textId="77777777" w:rsidTr="00C16C1C">
        <w:trPr>
          <w:trHeight w:val="79"/>
        </w:trPr>
        <w:tc>
          <w:tcPr>
            <w:tcW w:w="959" w:type="pct"/>
            <w:vAlign w:val="bottom"/>
          </w:tcPr>
          <w:p w14:paraId="3D446938" w14:textId="77777777" w:rsidR="00C214D9" w:rsidRPr="00676E4E" w:rsidRDefault="00C214D9" w:rsidP="00C16C1C">
            <w:pPr>
              <w:ind w:left="132" w:hanging="132"/>
              <w:jc w:val="left"/>
              <w:rPr>
                <w:rFonts w:ascii="Arial" w:eastAsia="宋体" w:hAnsi="Arial" w:cs="Arial"/>
                <w:sz w:val="13"/>
                <w:szCs w:val="13"/>
                <w:lang w:val="en-GB" w:eastAsia="zh-HK"/>
              </w:rPr>
            </w:pPr>
            <w:r w:rsidRPr="00EE22C8">
              <w:rPr>
                <w:rFonts w:ascii="Arial" w:hAnsi="Arial" w:cs="Arial"/>
                <w:sz w:val="13"/>
                <w:szCs w:val="13"/>
              </w:rPr>
              <w:t>Capital expenditure</w:t>
            </w:r>
          </w:p>
        </w:tc>
        <w:tc>
          <w:tcPr>
            <w:tcW w:w="514" w:type="pct"/>
            <w:vAlign w:val="bottom"/>
          </w:tcPr>
          <w:p w14:paraId="04855939" w14:textId="77777777" w:rsidR="00C214D9" w:rsidRPr="002F71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530" w:type="pct"/>
            <w:vAlign w:val="bottom"/>
          </w:tcPr>
          <w:p w14:paraId="0ABC84F3"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493" w:type="pct"/>
            <w:tcBorders>
              <w:left w:val="nil"/>
            </w:tcBorders>
            <w:vAlign w:val="bottom"/>
          </w:tcPr>
          <w:p w14:paraId="7D451C51"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495" w:type="pct"/>
            <w:vAlign w:val="bottom"/>
          </w:tcPr>
          <w:p w14:paraId="5F5C388C" w14:textId="77777777" w:rsidR="00C214D9" w:rsidRPr="00E4149B" w:rsidRDefault="00C214D9" w:rsidP="00C16C1C">
            <w:pPr>
              <w:tabs>
                <w:tab w:val="decimal" w:pos="843"/>
              </w:tabs>
              <w:overflowPunct w:val="0"/>
              <w:autoSpaceDE w:val="0"/>
              <w:autoSpaceDN w:val="0"/>
              <w:adjustRightInd w:val="0"/>
              <w:snapToGrid w:val="0"/>
              <w:jc w:val="left"/>
              <w:rPr>
                <w:rFonts w:ascii="Arial" w:eastAsia="宋体" w:hAnsi="Arial" w:cs="Arial"/>
                <w:b/>
                <w:bCs/>
                <w:sz w:val="14"/>
                <w:szCs w:val="14"/>
                <w:lang w:val="en-GB"/>
              </w:rPr>
            </w:pPr>
          </w:p>
        </w:tc>
        <w:tc>
          <w:tcPr>
            <w:tcW w:w="494" w:type="pct"/>
            <w:vAlign w:val="bottom"/>
          </w:tcPr>
          <w:p w14:paraId="6FF24D11"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493" w:type="pct"/>
            <w:vAlign w:val="bottom"/>
          </w:tcPr>
          <w:p w14:paraId="3D8368D5"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503" w:type="pct"/>
            <w:vAlign w:val="bottom"/>
          </w:tcPr>
          <w:p w14:paraId="75597D55"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519" w:type="pct"/>
            <w:vAlign w:val="bottom"/>
          </w:tcPr>
          <w:p w14:paraId="052A0A70"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r>
      <w:tr w:rsidR="00C214D9" w:rsidRPr="00B2029B" w14:paraId="66E18FB9" w14:textId="77777777" w:rsidTr="00C16C1C">
        <w:trPr>
          <w:trHeight w:val="304"/>
        </w:trPr>
        <w:tc>
          <w:tcPr>
            <w:tcW w:w="959" w:type="pct"/>
            <w:vAlign w:val="bottom"/>
          </w:tcPr>
          <w:p w14:paraId="613C1272" w14:textId="77777777" w:rsidR="00C214D9" w:rsidRDefault="00C214D9" w:rsidP="00C16C1C">
            <w:pPr>
              <w:ind w:left="132" w:hanging="132"/>
              <w:jc w:val="left"/>
              <w:rPr>
                <w:rFonts w:ascii="Arial" w:hAnsi="Arial" w:cs="Arial"/>
                <w:sz w:val="13"/>
                <w:szCs w:val="13"/>
              </w:rPr>
            </w:pPr>
            <w:r w:rsidRPr="00044B6A">
              <w:rPr>
                <w:rFonts w:ascii="Arial" w:hAnsi="Arial" w:cs="Arial"/>
                <w:sz w:val="13"/>
                <w:szCs w:val="13"/>
              </w:rPr>
              <w:t xml:space="preserve">-- </w:t>
            </w:r>
            <w:r>
              <w:rPr>
                <w:rFonts w:ascii="Arial" w:hAnsi="Arial" w:cs="Arial"/>
                <w:sz w:val="13"/>
                <w:szCs w:val="13"/>
              </w:rPr>
              <w:t xml:space="preserve">  </w:t>
            </w:r>
            <w:r w:rsidRPr="00044B6A">
              <w:rPr>
                <w:rFonts w:ascii="Arial" w:hAnsi="Arial" w:cs="Arial"/>
                <w:sz w:val="13"/>
                <w:szCs w:val="13"/>
              </w:rPr>
              <w:t xml:space="preserve">Property, plant and   </w:t>
            </w:r>
          </w:p>
          <w:p w14:paraId="589C9AF8" w14:textId="77777777" w:rsidR="00C214D9" w:rsidRPr="00676E4E" w:rsidRDefault="00C214D9" w:rsidP="00C16C1C">
            <w:pPr>
              <w:ind w:left="234" w:hanging="234"/>
              <w:jc w:val="left"/>
              <w:rPr>
                <w:rFonts w:ascii="Arial" w:hAnsi="Arial" w:cs="Arial"/>
                <w:sz w:val="13"/>
                <w:szCs w:val="13"/>
              </w:rPr>
            </w:pPr>
            <w:r>
              <w:rPr>
                <w:rFonts w:ascii="Arial" w:hAnsi="Arial" w:cs="Arial"/>
                <w:sz w:val="13"/>
                <w:szCs w:val="13"/>
              </w:rPr>
              <w:t xml:space="preserve">       </w:t>
            </w:r>
            <w:r w:rsidRPr="00044B6A">
              <w:rPr>
                <w:rFonts w:ascii="Arial" w:hAnsi="Arial" w:cs="Arial"/>
                <w:sz w:val="13"/>
                <w:szCs w:val="13"/>
              </w:rPr>
              <w:t>equipment</w:t>
            </w:r>
            <w:r>
              <w:rPr>
                <w:rFonts w:ascii="Arial" w:hAnsi="Arial" w:cs="Arial"/>
                <w:sz w:val="13"/>
                <w:szCs w:val="13"/>
              </w:rPr>
              <w:t xml:space="preserve"> </w:t>
            </w:r>
          </w:p>
        </w:tc>
        <w:tc>
          <w:tcPr>
            <w:tcW w:w="514" w:type="pct"/>
            <w:vAlign w:val="bottom"/>
          </w:tcPr>
          <w:p w14:paraId="0AF20A18"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52,057</w:t>
            </w:r>
          </w:p>
        </w:tc>
        <w:tc>
          <w:tcPr>
            <w:tcW w:w="530" w:type="pct"/>
            <w:vAlign w:val="bottom"/>
          </w:tcPr>
          <w:p w14:paraId="0279E0B6"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392,067</w:t>
            </w:r>
          </w:p>
        </w:tc>
        <w:tc>
          <w:tcPr>
            <w:tcW w:w="493" w:type="pct"/>
            <w:tcBorders>
              <w:left w:val="nil"/>
            </w:tcBorders>
            <w:vAlign w:val="bottom"/>
          </w:tcPr>
          <w:p w14:paraId="18AE5D1E"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34,965</w:t>
            </w:r>
          </w:p>
        </w:tc>
        <w:tc>
          <w:tcPr>
            <w:tcW w:w="495" w:type="pct"/>
            <w:vAlign w:val="bottom"/>
          </w:tcPr>
          <w:p w14:paraId="743707D0" w14:textId="77777777" w:rsidR="00C214D9" w:rsidRPr="00E4149B" w:rsidRDefault="00C214D9" w:rsidP="00C16C1C">
            <w:pPr>
              <w:tabs>
                <w:tab w:val="decimal" w:pos="843"/>
              </w:tabs>
              <w:overflowPunct w:val="0"/>
              <w:autoSpaceDE w:val="0"/>
              <w:autoSpaceDN w:val="0"/>
              <w:snapToGrid w:val="0"/>
              <w:jc w:val="left"/>
              <w:rPr>
                <w:rFonts w:ascii="Arial" w:eastAsia="宋体" w:hAnsi="Arial" w:cs="Arial"/>
                <w:b/>
                <w:bCs/>
                <w:sz w:val="14"/>
                <w:szCs w:val="14"/>
                <w:lang w:val="en-GB"/>
              </w:rPr>
            </w:pPr>
            <w:r w:rsidRPr="00FA27FF">
              <w:rPr>
                <w:rFonts w:ascii="Arial" w:eastAsia="宋体" w:hAnsi="Arial" w:cs="Arial"/>
                <w:b/>
                <w:bCs/>
                <w:sz w:val="14"/>
                <w:szCs w:val="14"/>
                <w:lang w:val="en-GB"/>
              </w:rPr>
              <w:t>69,570</w:t>
            </w:r>
          </w:p>
        </w:tc>
        <w:tc>
          <w:tcPr>
            <w:tcW w:w="494" w:type="pct"/>
            <w:vAlign w:val="bottom"/>
          </w:tcPr>
          <w:p w14:paraId="7E33A514"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44,582</w:t>
            </w:r>
          </w:p>
        </w:tc>
        <w:tc>
          <w:tcPr>
            <w:tcW w:w="493" w:type="pct"/>
            <w:vAlign w:val="bottom"/>
          </w:tcPr>
          <w:p w14:paraId="1E50ED79" w14:textId="77777777" w:rsidR="00C214D9" w:rsidRPr="00E4149B" w:rsidRDefault="00C214D9" w:rsidP="00C16C1C">
            <w:pPr>
              <w:tabs>
                <w:tab w:val="decimal" w:pos="843"/>
              </w:tabs>
              <w:overflowPunct w:val="0"/>
              <w:autoSpaceDE w:val="0"/>
              <w:autoSpaceDN w:val="0"/>
              <w:snapToGrid w:val="0"/>
              <w:jc w:val="left"/>
              <w:rPr>
                <w:rFonts w:ascii="Arial" w:eastAsia="宋体" w:hAnsi="Arial" w:cs="Arial"/>
                <w:b/>
                <w:bCs/>
                <w:sz w:val="14"/>
                <w:szCs w:val="14"/>
                <w:lang w:val="en-GB"/>
              </w:rPr>
            </w:pPr>
            <w:r w:rsidRPr="00FA27FF">
              <w:rPr>
                <w:rFonts w:ascii="Arial" w:eastAsia="宋体" w:hAnsi="Arial" w:cs="Arial"/>
                <w:b/>
                <w:bCs/>
                <w:sz w:val="14"/>
                <w:szCs w:val="14"/>
                <w:lang w:val="en-GB"/>
              </w:rPr>
              <w:t>16,592</w:t>
            </w:r>
          </w:p>
        </w:tc>
        <w:tc>
          <w:tcPr>
            <w:tcW w:w="503" w:type="pct"/>
            <w:vAlign w:val="bottom"/>
          </w:tcPr>
          <w:p w14:paraId="21B30284"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19" w:type="pct"/>
            <w:vAlign w:val="bottom"/>
          </w:tcPr>
          <w:p w14:paraId="6B744756" w14:textId="77777777" w:rsidR="00C214D9" w:rsidRPr="002F719B" w:rsidRDefault="00C214D9" w:rsidP="00C16C1C">
            <w:pPr>
              <w:tabs>
                <w:tab w:val="decimal" w:pos="843"/>
              </w:tabs>
              <w:overflowPunct w:val="0"/>
              <w:autoSpaceDE w:val="0"/>
              <w:autoSpaceDN w:val="0"/>
              <w:snapToGrid w:val="0"/>
              <w:jc w:val="left"/>
              <w:rPr>
                <w:rFonts w:ascii="Arial" w:eastAsia="宋体" w:hAnsi="Arial" w:cs="Arial"/>
                <w:b/>
                <w:bCs/>
                <w:sz w:val="14"/>
                <w:szCs w:val="14"/>
                <w:lang w:val="en-GB"/>
              </w:rPr>
            </w:pPr>
            <w:r w:rsidRPr="00FA27FF">
              <w:rPr>
                <w:rFonts w:ascii="Arial" w:eastAsia="宋体" w:hAnsi="Arial" w:cs="Arial"/>
                <w:b/>
                <w:bCs/>
                <w:sz w:val="14"/>
                <w:szCs w:val="14"/>
                <w:lang w:val="en-GB"/>
              </w:rPr>
              <w:t>609,833</w:t>
            </w:r>
          </w:p>
        </w:tc>
      </w:tr>
      <w:tr w:rsidR="00C214D9" w:rsidRPr="00B2029B" w14:paraId="7F2CF104" w14:textId="77777777" w:rsidTr="00C16C1C">
        <w:trPr>
          <w:trHeight w:val="86"/>
        </w:trPr>
        <w:tc>
          <w:tcPr>
            <w:tcW w:w="959" w:type="pct"/>
            <w:vAlign w:val="bottom"/>
          </w:tcPr>
          <w:p w14:paraId="7653922E" w14:textId="77777777" w:rsidR="00C214D9" w:rsidRPr="00EE22C8" w:rsidRDefault="00C214D9" w:rsidP="00C16C1C">
            <w:pPr>
              <w:ind w:left="132" w:hanging="132"/>
              <w:jc w:val="left"/>
              <w:rPr>
                <w:rFonts w:ascii="Arial" w:hAnsi="Arial" w:cs="Arial"/>
                <w:sz w:val="13"/>
                <w:szCs w:val="13"/>
              </w:rPr>
            </w:pPr>
            <w:r w:rsidRPr="00FA27FF">
              <w:rPr>
                <w:rFonts w:ascii="Arial" w:hAnsi="Arial" w:cs="Arial"/>
                <w:sz w:val="13"/>
                <w:szCs w:val="13"/>
              </w:rPr>
              <w:t>--   Long-term equity investments</w:t>
            </w:r>
          </w:p>
        </w:tc>
        <w:tc>
          <w:tcPr>
            <w:tcW w:w="514" w:type="pct"/>
            <w:vAlign w:val="bottom"/>
          </w:tcPr>
          <w:p w14:paraId="7F1BF714" w14:textId="77777777" w:rsidR="00C214D9" w:rsidRPr="002F719B" w:rsidDel="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30" w:type="pct"/>
            <w:vAlign w:val="bottom"/>
          </w:tcPr>
          <w:p w14:paraId="6EE2AA95" w14:textId="77777777" w:rsidR="00C214D9" w:rsidRPr="00E4149B" w:rsidDel="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493" w:type="pct"/>
            <w:tcBorders>
              <w:left w:val="nil"/>
            </w:tcBorders>
            <w:vAlign w:val="bottom"/>
          </w:tcPr>
          <w:p w14:paraId="08B6FAC3" w14:textId="77777777" w:rsidR="00C214D9" w:rsidRPr="00E4149B" w:rsidDel="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495" w:type="pct"/>
            <w:vAlign w:val="bottom"/>
          </w:tcPr>
          <w:p w14:paraId="6EBEBC37" w14:textId="77777777" w:rsidR="00C214D9" w:rsidRPr="00E4149B" w:rsidDel="00E4149B" w:rsidRDefault="00C214D9" w:rsidP="00C16C1C">
            <w:pPr>
              <w:tabs>
                <w:tab w:val="decimal" w:pos="843"/>
              </w:tabs>
              <w:overflowPunct w:val="0"/>
              <w:autoSpaceDE w:val="0"/>
              <w:autoSpaceDN w:val="0"/>
              <w:snapToGrid w:val="0"/>
              <w:jc w:val="left"/>
              <w:rPr>
                <w:rFonts w:ascii="Arial" w:eastAsia="宋体" w:hAnsi="Arial" w:cs="Arial"/>
                <w:b/>
                <w:bCs/>
                <w:sz w:val="14"/>
                <w:szCs w:val="14"/>
                <w:lang w:val="en-GB"/>
              </w:rPr>
            </w:pPr>
            <w:r w:rsidRPr="00FA27FF">
              <w:rPr>
                <w:rFonts w:ascii="Arial" w:eastAsia="宋体" w:hAnsi="Arial" w:cs="Arial"/>
                <w:b/>
                <w:bCs/>
                <w:sz w:val="14"/>
                <w:szCs w:val="14"/>
                <w:lang w:val="en-GB"/>
              </w:rPr>
              <w:t>8</w:t>
            </w:r>
          </w:p>
        </w:tc>
        <w:tc>
          <w:tcPr>
            <w:tcW w:w="494" w:type="pct"/>
            <w:vAlign w:val="bottom"/>
          </w:tcPr>
          <w:p w14:paraId="26477EB8" w14:textId="77777777" w:rsidR="00C214D9" w:rsidRPr="00E4149B" w:rsidDel="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493" w:type="pct"/>
            <w:vAlign w:val="bottom"/>
          </w:tcPr>
          <w:p w14:paraId="1FD532AF" w14:textId="77777777" w:rsidR="00C214D9" w:rsidRPr="00E4149B" w:rsidDel="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503" w:type="pct"/>
            <w:vAlign w:val="bottom"/>
          </w:tcPr>
          <w:p w14:paraId="5106353F" w14:textId="77777777" w:rsidR="00C214D9" w:rsidRPr="00E4149B" w:rsidDel="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19" w:type="pct"/>
            <w:vAlign w:val="bottom"/>
          </w:tcPr>
          <w:p w14:paraId="76358B46" w14:textId="77777777" w:rsidR="00C214D9" w:rsidRPr="00E4149B" w:rsidDel="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8</w:t>
            </w:r>
          </w:p>
        </w:tc>
      </w:tr>
      <w:tr w:rsidR="00C214D9" w:rsidRPr="00E319BE" w14:paraId="31222A44" w14:textId="77777777" w:rsidTr="00C16C1C">
        <w:trPr>
          <w:trHeight w:val="79"/>
        </w:trPr>
        <w:tc>
          <w:tcPr>
            <w:tcW w:w="959" w:type="pct"/>
            <w:vAlign w:val="bottom"/>
          </w:tcPr>
          <w:p w14:paraId="7A271891" w14:textId="77777777" w:rsidR="00C214D9" w:rsidRPr="00E319BE" w:rsidRDefault="00C214D9" w:rsidP="00C16C1C">
            <w:pPr>
              <w:ind w:left="132" w:hanging="132"/>
              <w:jc w:val="left"/>
              <w:rPr>
                <w:rFonts w:ascii="PMingLiU" w:hAnsi="PMingLiU" w:cs="Arial"/>
                <w:sz w:val="4"/>
                <w:szCs w:val="4"/>
                <w:lang w:val="en-GB"/>
              </w:rPr>
            </w:pPr>
          </w:p>
        </w:tc>
        <w:tc>
          <w:tcPr>
            <w:tcW w:w="514" w:type="pct"/>
            <w:vAlign w:val="bottom"/>
          </w:tcPr>
          <w:p w14:paraId="48E66517" w14:textId="77777777" w:rsidR="00C214D9" w:rsidRPr="002F71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530" w:type="pct"/>
            <w:vAlign w:val="bottom"/>
          </w:tcPr>
          <w:p w14:paraId="49C10B48"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493" w:type="pct"/>
            <w:tcBorders>
              <w:left w:val="nil"/>
            </w:tcBorders>
            <w:vAlign w:val="bottom"/>
          </w:tcPr>
          <w:p w14:paraId="0DDAA087"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495" w:type="pct"/>
            <w:vAlign w:val="bottom"/>
          </w:tcPr>
          <w:p w14:paraId="174D0694" w14:textId="77777777" w:rsidR="00C214D9" w:rsidRPr="00E4149B" w:rsidRDefault="00C214D9" w:rsidP="00C16C1C">
            <w:pPr>
              <w:tabs>
                <w:tab w:val="decimal" w:pos="843"/>
              </w:tabs>
              <w:overflowPunct w:val="0"/>
              <w:autoSpaceDE w:val="0"/>
              <w:autoSpaceDN w:val="0"/>
              <w:adjustRightInd w:val="0"/>
              <w:snapToGrid w:val="0"/>
              <w:jc w:val="left"/>
              <w:rPr>
                <w:rFonts w:ascii="Arial" w:eastAsia="宋体" w:hAnsi="Arial" w:cs="Arial"/>
                <w:b/>
                <w:bCs/>
                <w:sz w:val="14"/>
                <w:szCs w:val="14"/>
                <w:lang w:val="en-GB"/>
              </w:rPr>
            </w:pPr>
          </w:p>
        </w:tc>
        <w:tc>
          <w:tcPr>
            <w:tcW w:w="494" w:type="pct"/>
            <w:vAlign w:val="bottom"/>
          </w:tcPr>
          <w:p w14:paraId="010223B3"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493" w:type="pct"/>
            <w:vAlign w:val="bottom"/>
          </w:tcPr>
          <w:p w14:paraId="4A204BE4"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503" w:type="pct"/>
            <w:vAlign w:val="bottom"/>
          </w:tcPr>
          <w:p w14:paraId="540C36B4"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c>
          <w:tcPr>
            <w:tcW w:w="519" w:type="pct"/>
            <w:vAlign w:val="bottom"/>
          </w:tcPr>
          <w:p w14:paraId="739B8AA1"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p>
        </w:tc>
      </w:tr>
      <w:tr w:rsidR="00C214D9" w:rsidRPr="00315546" w14:paraId="5CA3DD0F" w14:textId="77777777" w:rsidTr="00C16C1C">
        <w:trPr>
          <w:trHeight w:val="304"/>
        </w:trPr>
        <w:tc>
          <w:tcPr>
            <w:tcW w:w="959" w:type="pct"/>
            <w:vAlign w:val="bottom"/>
          </w:tcPr>
          <w:p w14:paraId="06BC3C36" w14:textId="77777777" w:rsidR="00C214D9" w:rsidRPr="00315546" w:rsidRDefault="00C214D9" w:rsidP="00C16C1C">
            <w:pPr>
              <w:ind w:left="132" w:hanging="132"/>
              <w:jc w:val="left"/>
              <w:rPr>
                <w:rFonts w:ascii="Arial" w:hAnsi="Arial" w:cs="Arial"/>
                <w:sz w:val="13"/>
                <w:szCs w:val="13"/>
              </w:rPr>
            </w:pPr>
            <w:r>
              <w:rPr>
                <w:rFonts w:ascii="Arial" w:hAnsi="Arial" w:cs="Arial"/>
                <w:sz w:val="13"/>
                <w:szCs w:val="13"/>
              </w:rPr>
              <w:t>Provision</w:t>
            </w:r>
            <w:r w:rsidRPr="008D14B2">
              <w:rPr>
                <w:rFonts w:ascii="Arial" w:hAnsi="Arial" w:cs="Arial"/>
                <w:sz w:val="13"/>
                <w:szCs w:val="13"/>
              </w:rPr>
              <w:t xml:space="preserve"> for</w:t>
            </w:r>
            <w:r>
              <w:rPr>
                <w:rFonts w:ascii="Arial" w:hAnsi="Arial" w:cs="Arial"/>
                <w:sz w:val="13"/>
                <w:szCs w:val="13"/>
              </w:rPr>
              <w:t>/</w:t>
            </w:r>
            <w:r w:rsidRPr="008D14B2">
              <w:rPr>
                <w:rFonts w:ascii="Arial" w:hAnsi="Arial" w:cs="Arial"/>
                <w:sz w:val="13"/>
                <w:szCs w:val="13"/>
              </w:rPr>
              <w:t>(Reversal of provision)</w:t>
            </w:r>
            <w:r>
              <w:rPr>
                <w:rFonts w:ascii="Arial" w:hAnsi="Arial" w:cs="Arial"/>
                <w:sz w:val="13"/>
                <w:szCs w:val="13"/>
              </w:rPr>
              <w:t xml:space="preserve"> </w:t>
            </w:r>
            <w:r w:rsidRPr="008D14B2">
              <w:rPr>
                <w:rFonts w:ascii="Arial" w:hAnsi="Arial" w:cs="Arial"/>
                <w:sz w:val="13"/>
                <w:szCs w:val="13"/>
              </w:rPr>
              <w:t>ECL on trade receivables, net</w:t>
            </w:r>
          </w:p>
        </w:tc>
        <w:tc>
          <w:tcPr>
            <w:tcW w:w="514" w:type="pct"/>
            <w:vAlign w:val="bottom"/>
          </w:tcPr>
          <w:p w14:paraId="7E5E9E5C"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4,453</w:t>
            </w:r>
          </w:p>
        </w:tc>
        <w:tc>
          <w:tcPr>
            <w:tcW w:w="530" w:type="pct"/>
            <w:vAlign w:val="bottom"/>
          </w:tcPr>
          <w:p w14:paraId="0EEE18D9"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22,802</w:t>
            </w:r>
          </w:p>
        </w:tc>
        <w:tc>
          <w:tcPr>
            <w:tcW w:w="493" w:type="pct"/>
            <w:tcBorders>
              <w:left w:val="nil"/>
            </w:tcBorders>
            <w:vAlign w:val="bottom"/>
          </w:tcPr>
          <w:p w14:paraId="5F3C062F"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286</w:t>
            </w:r>
          </w:p>
        </w:tc>
        <w:tc>
          <w:tcPr>
            <w:tcW w:w="495" w:type="pct"/>
            <w:vAlign w:val="bottom"/>
          </w:tcPr>
          <w:p w14:paraId="1CC6329C" w14:textId="77777777" w:rsidR="00C214D9" w:rsidRPr="00E4149B" w:rsidRDefault="00C214D9" w:rsidP="00C16C1C">
            <w:pPr>
              <w:tabs>
                <w:tab w:val="decimal" w:pos="843"/>
              </w:tabs>
              <w:overflowPunct w:val="0"/>
              <w:autoSpaceDE w:val="0"/>
              <w:autoSpaceDN w:val="0"/>
              <w:snapToGrid w:val="0"/>
              <w:jc w:val="left"/>
              <w:rPr>
                <w:rFonts w:ascii="Arial" w:eastAsia="宋体" w:hAnsi="Arial" w:cs="Arial"/>
                <w:b/>
                <w:bCs/>
                <w:sz w:val="14"/>
                <w:szCs w:val="14"/>
                <w:lang w:val="en-GB"/>
              </w:rPr>
            </w:pPr>
            <w:r w:rsidRPr="00FA27FF">
              <w:rPr>
                <w:rFonts w:ascii="Arial" w:eastAsia="宋体" w:hAnsi="Arial" w:cs="Arial"/>
                <w:b/>
                <w:bCs/>
                <w:sz w:val="14"/>
                <w:szCs w:val="14"/>
                <w:lang w:val="en-GB"/>
              </w:rPr>
              <w:t>12,547</w:t>
            </w:r>
          </w:p>
        </w:tc>
        <w:tc>
          <w:tcPr>
            <w:tcW w:w="494" w:type="pct"/>
            <w:vAlign w:val="bottom"/>
          </w:tcPr>
          <w:p w14:paraId="7A9055F9"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(1,110)</w:t>
            </w:r>
          </w:p>
        </w:tc>
        <w:tc>
          <w:tcPr>
            <w:tcW w:w="493" w:type="pct"/>
            <w:vAlign w:val="bottom"/>
          </w:tcPr>
          <w:p w14:paraId="0E3F205B"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(832)</w:t>
            </w:r>
          </w:p>
        </w:tc>
        <w:tc>
          <w:tcPr>
            <w:tcW w:w="503" w:type="pct"/>
            <w:vAlign w:val="bottom"/>
          </w:tcPr>
          <w:p w14:paraId="26C8EFF1"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19" w:type="pct"/>
            <w:vAlign w:val="bottom"/>
          </w:tcPr>
          <w:p w14:paraId="05A9C2D3"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38,146</w:t>
            </w:r>
          </w:p>
        </w:tc>
      </w:tr>
      <w:tr w:rsidR="00C214D9" w:rsidRPr="005745E1" w14:paraId="3FCE3AF6" w14:textId="77777777" w:rsidTr="00C16C1C">
        <w:trPr>
          <w:trHeight w:val="79"/>
        </w:trPr>
        <w:tc>
          <w:tcPr>
            <w:tcW w:w="959" w:type="pct"/>
            <w:vAlign w:val="bottom"/>
          </w:tcPr>
          <w:p w14:paraId="1564826F" w14:textId="77777777" w:rsidR="00C214D9" w:rsidRPr="00315546" w:rsidRDefault="00C214D9" w:rsidP="00C16C1C">
            <w:pPr>
              <w:ind w:left="132" w:hanging="132"/>
              <w:jc w:val="left"/>
              <w:rPr>
                <w:rFonts w:ascii="Arial" w:hAnsi="Arial" w:cs="Arial"/>
                <w:sz w:val="13"/>
                <w:szCs w:val="13"/>
              </w:rPr>
            </w:pPr>
            <w:r>
              <w:rPr>
                <w:rFonts w:ascii="Arial" w:hAnsi="Arial" w:cs="Arial"/>
                <w:sz w:val="13"/>
                <w:szCs w:val="13"/>
              </w:rPr>
              <w:t>Provision</w:t>
            </w:r>
            <w:r w:rsidRPr="008D14B2">
              <w:rPr>
                <w:rFonts w:ascii="Arial" w:hAnsi="Arial" w:cs="Arial"/>
                <w:sz w:val="13"/>
                <w:szCs w:val="13"/>
              </w:rPr>
              <w:t xml:space="preserve"> for</w:t>
            </w:r>
            <w:r>
              <w:rPr>
                <w:rFonts w:ascii="Arial" w:hAnsi="Arial" w:cs="Arial"/>
                <w:sz w:val="13"/>
                <w:szCs w:val="13"/>
              </w:rPr>
              <w:t>/</w:t>
            </w:r>
            <w:r w:rsidRPr="008D14B2">
              <w:rPr>
                <w:rFonts w:ascii="Arial" w:hAnsi="Arial" w:cs="Arial"/>
                <w:sz w:val="13"/>
                <w:szCs w:val="13"/>
              </w:rPr>
              <w:t>(Reversal of provision) ECL on other receivables, net</w:t>
            </w:r>
          </w:p>
        </w:tc>
        <w:tc>
          <w:tcPr>
            <w:tcW w:w="514" w:type="pct"/>
            <w:vAlign w:val="bottom"/>
          </w:tcPr>
          <w:p w14:paraId="4BECAB13"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1,198</w:t>
            </w:r>
          </w:p>
        </w:tc>
        <w:tc>
          <w:tcPr>
            <w:tcW w:w="530" w:type="pct"/>
            <w:vAlign w:val="bottom"/>
          </w:tcPr>
          <w:p w14:paraId="516BCE12"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(2,001)</w:t>
            </w:r>
          </w:p>
        </w:tc>
        <w:tc>
          <w:tcPr>
            <w:tcW w:w="493" w:type="pct"/>
            <w:tcBorders>
              <w:left w:val="nil"/>
            </w:tcBorders>
            <w:vAlign w:val="bottom"/>
          </w:tcPr>
          <w:p w14:paraId="2FCD5E09"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330</w:t>
            </w:r>
          </w:p>
        </w:tc>
        <w:tc>
          <w:tcPr>
            <w:tcW w:w="495" w:type="pct"/>
            <w:vAlign w:val="bottom"/>
          </w:tcPr>
          <w:p w14:paraId="749D3C68" w14:textId="77777777" w:rsidR="00C214D9" w:rsidRPr="00E4149B" w:rsidRDefault="00C214D9" w:rsidP="00C16C1C">
            <w:pPr>
              <w:tabs>
                <w:tab w:val="decimal" w:pos="843"/>
              </w:tabs>
              <w:overflowPunct w:val="0"/>
              <w:autoSpaceDE w:val="0"/>
              <w:autoSpaceDN w:val="0"/>
              <w:snapToGrid w:val="0"/>
              <w:jc w:val="left"/>
              <w:rPr>
                <w:rFonts w:ascii="Arial" w:eastAsia="宋体" w:hAnsi="Arial" w:cs="Arial"/>
                <w:b/>
                <w:bCs/>
                <w:sz w:val="14"/>
                <w:szCs w:val="14"/>
                <w:lang w:val="en-GB"/>
              </w:rPr>
            </w:pPr>
            <w:r w:rsidRPr="00FA27FF">
              <w:rPr>
                <w:rFonts w:ascii="Arial" w:eastAsia="宋体" w:hAnsi="Arial" w:cs="Arial"/>
                <w:b/>
                <w:bCs/>
                <w:sz w:val="14"/>
                <w:szCs w:val="14"/>
                <w:lang w:val="en-GB"/>
              </w:rPr>
              <w:t>792</w:t>
            </w:r>
          </w:p>
        </w:tc>
        <w:tc>
          <w:tcPr>
            <w:tcW w:w="494" w:type="pct"/>
            <w:vAlign w:val="bottom"/>
          </w:tcPr>
          <w:p w14:paraId="4F236A60"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30,381</w:t>
            </w:r>
          </w:p>
        </w:tc>
        <w:tc>
          <w:tcPr>
            <w:tcW w:w="493" w:type="pct"/>
            <w:vAlign w:val="bottom"/>
          </w:tcPr>
          <w:p w14:paraId="1CB4C3D0"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3,298</w:t>
            </w:r>
          </w:p>
        </w:tc>
        <w:tc>
          <w:tcPr>
            <w:tcW w:w="503" w:type="pct"/>
            <w:vAlign w:val="bottom"/>
          </w:tcPr>
          <w:p w14:paraId="5DC8BB5B"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19" w:type="pct"/>
            <w:vAlign w:val="bottom"/>
          </w:tcPr>
          <w:p w14:paraId="78C8861F"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33,998</w:t>
            </w:r>
          </w:p>
        </w:tc>
      </w:tr>
      <w:tr w:rsidR="00C214D9" w:rsidRPr="005745E1" w14:paraId="205037BE" w14:textId="77777777" w:rsidTr="00C16C1C">
        <w:trPr>
          <w:trHeight w:val="79"/>
        </w:trPr>
        <w:tc>
          <w:tcPr>
            <w:tcW w:w="959" w:type="pct"/>
            <w:vAlign w:val="center"/>
          </w:tcPr>
          <w:p w14:paraId="65B8D831" w14:textId="77777777" w:rsidR="00C214D9" w:rsidRPr="006B32D9" w:rsidRDefault="00C214D9" w:rsidP="00C16C1C">
            <w:pPr>
              <w:ind w:left="132" w:hanging="132"/>
              <w:jc w:val="left"/>
              <w:rPr>
                <w:rFonts w:ascii="Arial" w:hAnsi="Arial" w:cs="Arial"/>
                <w:sz w:val="13"/>
                <w:szCs w:val="13"/>
                <w:highlight w:val="yellow"/>
              </w:rPr>
            </w:pPr>
            <w:r w:rsidRPr="008D14B2">
              <w:rPr>
                <w:rFonts w:ascii="Arial" w:hAnsi="Arial" w:cs="Arial"/>
                <w:sz w:val="13"/>
                <w:szCs w:val="13"/>
              </w:rPr>
              <w:t>Provision</w:t>
            </w:r>
            <w:r>
              <w:rPr>
                <w:rFonts w:ascii="Arial" w:hAnsi="Arial" w:cs="Arial"/>
                <w:sz w:val="13"/>
                <w:szCs w:val="13"/>
              </w:rPr>
              <w:t xml:space="preserve"> for </w:t>
            </w:r>
            <w:r w:rsidRPr="006B32D9">
              <w:rPr>
                <w:rFonts w:ascii="Arial" w:hAnsi="Arial" w:cs="Arial"/>
                <w:sz w:val="13"/>
                <w:szCs w:val="13"/>
              </w:rPr>
              <w:t>ECL on contract assets</w:t>
            </w:r>
          </w:p>
        </w:tc>
        <w:tc>
          <w:tcPr>
            <w:tcW w:w="514" w:type="pct"/>
            <w:vAlign w:val="bottom"/>
          </w:tcPr>
          <w:p w14:paraId="7F4AAE0F" w14:textId="77777777" w:rsidR="00C214D9" w:rsidRPr="00E4149B" w:rsidDel="003D6D92"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169</w:t>
            </w:r>
          </w:p>
        </w:tc>
        <w:tc>
          <w:tcPr>
            <w:tcW w:w="530" w:type="pct"/>
            <w:vAlign w:val="bottom"/>
          </w:tcPr>
          <w:p w14:paraId="6F04629E" w14:textId="77777777" w:rsidR="00C214D9" w:rsidRPr="00E4149B" w:rsidDel="003D6D92"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364</w:t>
            </w:r>
          </w:p>
        </w:tc>
        <w:tc>
          <w:tcPr>
            <w:tcW w:w="493" w:type="pct"/>
            <w:tcBorders>
              <w:left w:val="nil"/>
            </w:tcBorders>
            <w:vAlign w:val="bottom"/>
          </w:tcPr>
          <w:p w14:paraId="16483A44" w14:textId="77777777" w:rsidR="00C214D9" w:rsidRPr="00E4149B" w:rsidDel="003D6D92"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1,050</w:t>
            </w:r>
          </w:p>
        </w:tc>
        <w:tc>
          <w:tcPr>
            <w:tcW w:w="495" w:type="pct"/>
            <w:vAlign w:val="bottom"/>
          </w:tcPr>
          <w:p w14:paraId="6BF007B6" w14:textId="77777777" w:rsidR="00C214D9" w:rsidRPr="00E4149B" w:rsidDel="003D6D92" w:rsidRDefault="00C214D9" w:rsidP="00C16C1C">
            <w:pPr>
              <w:tabs>
                <w:tab w:val="decimal" w:pos="843"/>
              </w:tabs>
              <w:overflowPunct w:val="0"/>
              <w:autoSpaceDE w:val="0"/>
              <w:autoSpaceDN w:val="0"/>
              <w:snapToGrid w:val="0"/>
              <w:jc w:val="left"/>
              <w:rPr>
                <w:rFonts w:ascii="Arial" w:eastAsia="宋体" w:hAnsi="Arial" w:cs="Arial"/>
                <w:b/>
                <w:bCs/>
                <w:sz w:val="14"/>
                <w:szCs w:val="14"/>
                <w:lang w:val="en-GB"/>
              </w:rPr>
            </w:pPr>
            <w:r w:rsidRPr="00FA27FF">
              <w:rPr>
                <w:rFonts w:ascii="Arial" w:eastAsia="宋体" w:hAnsi="Arial" w:cs="Arial"/>
                <w:b/>
                <w:bCs/>
                <w:sz w:val="14"/>
                <w:szCs w:val="14"/>
                <w:lang w:val="en-GB"/>
              </w:rPr>
              <w:t>2,334</w:t>
            </w:r>
          </w:p>
        </w:tc>
        <w:tc>
          <w:tcPr>
            <w:tcW w:w="494" w:type="pct"/>
            <w:vAlign w:val="bottom"/>
          </w:tcPr>
          <w:p w14:paraId="7264B61E" w14:textId="77777777" w:rsidR="00C214D9" w:rsidRPr="00E4149B" w:rsidDel="003D6D92"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2,192</w:t>
            </w:r>
          </w:p>
        </w:tc>
        <w:tc>
          <w:tcPr>
            <w:tcW w:w="493" w:type="pct"/>
            <w:vAlign w:val="bottom"/>
          </w:tcPr>
          <w:p w14:paraId="1CAB9769" w14:textId="77777777" w:rsidR="00C214D9" w:rsidRPr="00E4149B" w:rsidDel="003D6D92"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201</w:t>
            </w:r>
          </w:p>
        </w:tc>
        <w:tc>
          <w:tcPr>
            <w:tcW w:w="503" w:type="pct"/>
            <w:vAlign w:val="bottom"/>
          </w:tcPr>
          <w:p w14:paraId="7DDC4A04" w14:textId="77777777" w:rsidR="00C214D9" w:rsidRPr="00E4149B" w:rsidDel="003D6D92"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w:t>
            </w:r>
          </w:p>
        </w:tc>
        <w:tc>
          <w:tcPr>
            <w:tcW w:w="519" w:type="pct"/>
            <w:vAlign w:val="bottom"/>
          </w:tcPr>
          <w:p w14:paraId="07108879" w14:textId="77777777" w:rsidR="00C214D9" w:rsidRPr="00E4149B" w:rsidDel="003D6D92"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6,310</w:t>
            </w:r>
          </w:p>
        </w:tc>
      </w:tr>
      <w:tr w:rsidR="00C214D9" w:rsidRPr="00E319BE" w14:paraId="77894DC4" w14:textId="77777777" w:rsidTr="00C16C1C">
        <w:trPr>
          <w:trHeight w:hRule="exact" w:val="89"/>
        </w:trPr>
        <w:tc>
          <w:tcPr>
            <w:tcW w:w="959" w:type="pct"/>
            <w:vAlign w:val="bottom"/>
          </w:tcPr>
          <w:p w14:paraId="407726D3" w14:textId="77777777" w:rsidR="00C214D9" w:rsidRPr="00E319BE" w:rsidRDefault="00C214D9" w:rsidP="00C16C1C">
            <w:pPr>
              <w:ind w:left="132" w:hanging="132"/>
              <w:jc w:val="left"/>
              <w:rPr>
                <w:rFonts w:ascii="宋体" w:eastAsia="宋体" w:hAnsi="宋体" w:cs="Arial"/>
                <w:sz w:val="14"/>
                <w:szCs w:val="14"/>
                <w:lang w:val="en-GB"/>
              </w:rPr>
            </w:pPr>
          </w:p>
        </w:tc>
        <w:tc>
          <w:tcPr>
            <w:tcW w:w="514" w:type="pct"/>
            <w:tcBorders>
              <w:bottom w:val="single" w:sz="12" w:space="0" w:color="auto"/>
            </w:tcBorders>
            <w:vAlign w:val="bottom"/>
          </w:tcPr>
          <w:p w14:paraId="36194C56" w14:textId="77777777" w:rsidR="00C214D9" w:rsidRPr="002F719B" w:rsidRDefault="00C214D9" w:rsidP="00C16C1C">
            <w:pPr>
              <w:tabs>
                <w:tab w:val="decimal" w:pos="843"/>
              </w:tabs>
              <w:jc w:val="left"/>
              <w:rPr>
                <w:rFonts w:ascii="Arial" w:eastAsia="MHei-Bold-Identity-H" w:hAnsi="Arial" w:cs="Arial"/>
                <w:b/>
                <w:bCs/>
                <w:sz w:val="14"/>
                <w:szCs w:val="14"/>
                <w:highlight w:val="yellow"/>
                <w:lang w:val="en-GB" w:eastAsia="en-US"/>
              </w:rPr>
            </w:pPr>
          </w:p>
        </w:tc>
        <w:tc>
          <w:tcPr>
            <w:tcW w:w="530" w:type="pct"/>
            <w:tcBorders>
              <w:bottom w:val="single" w:sz="12" w:space="0" w:color="auto"/>
            </w:tcBorders>
            <w:vAlign w:val="bottom"/>
          </w:tcPr>
          <w:p w14:paraId="0392575D" w14:textId="77777777" w:rsidR="00C214D9" w:rsidRPr="00E4149B" w:rsidRDefault="00C214D9" w:rsidP="00C16C1C">
            <w:pPr>
              <w:tabs>
                <w:tab w:val="decimal" w:pos="843"/>
              </w:tabs>
              <w:jc w:val="left"/>
              <w:rPr>
                <w:rFonts w:ascii="Arial" w:eastAsia="MHei-Bold-Identity-H" w:hAnsi="Arial" w:cs="Arial"/>
                <w:b/>
                <w:bCs/>
                <w:sz w:val="14"/>
                <w:szCs w:val="14"/>
                <w:highlight w:val="yellow"/>
                <w:lang w:val="en-GB" w:eastAsia="en-US"/>
              </w:rPr>
            </w:pPr>
          </w:p>
        </w:tc>
        <w:tc>
          <w:tcPr>
            <w:tcW w:w="493" w:type="pct"/>
            <w:tcBorders>
              <w:left w:val="nil"/>
              <w:bottom w:val="single" w:sz="12" w:space="0" w:color="auto"/>
            </w:tcBorders>
            <w:vAlign w:val="bottom"/>
          </w:tcPr>
          <w:p w14:paraId="202E2F47" w14:textId="77777777" w:rsidR="00C214D9" w:rsidRPr="00E4149B" w:rsidRDefault="00C214D9" w:rsidP="00C16C1C">
            <w:pPr>
              <w:tabs>
                <w:tab w:val="decimal" w:pos="843"/>
              </w:tabs>
              <w:jc w:val="left"/>
              <w:rPr>
                <w:rFonts w:ascii="Arial" w:eastAsia="MHei-Bold-Identity-H" w:hAnsi="Arial" w:cs="Arial"/>
                <w:b/>
                <w:bCs/>
                <w:sz w:val="14"/>
                <w:szCs w:val="14"/>
                <w:highlight w:val="yellow"/>
                <w:lang w:val="en-GB" w:eastAsia="en-US"/>
              </w:rPr>
            </w:pPr>
          </w:p>
        </w:tc>
        <w:tc>
          <w:tcPr>
            <w:tcW w:w="495" w:type="pct"/>
            <w:tcBorders>
              <w:bottom w:val="single" w:sz="12" w:space="0" w:color="auto"/>
            </w:tcBorders>
            <w:vAlign w:val="bottom"/>
          </w:tcPr>
          <w:p w14:paraId="26D87BE1" w14:textId="77777777" w:rsidR="00C214D9" w:rsidRPr="00E4149B" w:rsidRDefault="00C214D9" w:rsidP="00C16C1C">
            <w:pPr>
              <w:tabs>
                <w:tab w:val="decimal" w:pos="843"/>
              </w:tabs>
              <w:jc w:val="left"/>
              <w:rPr>
                <w:rFonts w:ascii="Arial" w:eastAsia="MHei-Bold-Identity-H" w:hAnsi="Arial" w:cs="Arial"/>
                <w:b/>
                <w:bCs/>
                <w:sz w:val="14"/>
                <w:szCs w:val="14"/>
                <w:highlight w:val="yellow"/>
                <w:lang w:val="en-GB" w:eastAsia="en-US"/>
              </w:rPr>
            </w:pPr>
          </w:p>
        </w:tc>
        <w:tc>
          <w:tcPr>
            <w:tcW w:w="494" w:type="pct"/>
            <w:tcBorders>
              <w:bottom w:val="single" w:sz="12" w:space="0" w:color="auto"/>
            </w:tcBorders>
            <w:vAlign w:val="bottom"/>
          </w:tcPr>
          <w:p w14:paraId="5A152C58" w14:textId="77777777" w:rsidR="00C214D9" w:rsidRPr="00E4149B" w:rsidRDefault="00C214D9" w:rsidP="00C16C1C">
            <w:pPr>
              <w:tabs>
                <w:tab w:val="decimal" w:pos="843"/>
              </w:tabs>
              <w:autoSpaceDE w:val="0"/>
              <w:autoSpaceDN w:val="0"/>
              <w:adjustRightInd w:val="0"/>
              <w:jc w:val="left"/>
              <w:rPr>
                <w:rFonts w:ascii="Arial" w:eastAsia="MHei-Bold-Identity-H" w:hAnsi="Arial" w:cs="Arial"/>
                <w:b/>
                <w:bCs/>
                <w:sz w:val="14"/>
                <w:szCs w:val="14"/>
                <w:highlight w:val="yellow"/>
                <w:lang w:val="en-GB" w:eastAsia="en-US"/>
              </w:rPr>
            </w:pPr>
          </w:p>
        </w:tc>
        <w:tc>
          <w:tcPr>
            <w:tcW w:w="493" w:type="pct"/>
            <w:tcBorders>
              <w:bottom w:val="single" w:sz="12" w:space="0" w:color="auto"/>
            </w:tcBorders>
            <w:vAlign w:val="bottom"/>
          </w:tcPr>
          <w:p w14:paraId="7953225A" w14:textId="77777777" w:rsidR="00C214D9" w:rsidRPr="00E4149B" w:rsidRDefault="00C214D9" w:rsidP="00C16C1C">
            <w:pPr>
              <w:tabs>
                <w:tab w:val="decimal" w:pos="843"/>
              </w:tabs>
              <w:autoSpaceDE w:val="0"/>
              <w:autoSpaceDN w:val="0"/>
              <w:adjustRightInd w:val="0"/>
              <w:jc w:val="left"/>
              <w:rPr>
                <w:rFonts w:ascii="Arial" w:eastAsia="MHei-Bold-Identity-H" w:hAnsi="Arial" w:cs="Arial"/>
                <w:b/>
                <w:bCs/>
                <w:sz w:val="14"/>
                <w:szCs w:val="14"/>
                <w:highlight w:val="yellow"/>
                <w:lang w:val="en-GB" w:eastAsia="en-US"/>
              </w:rPr>
            </w:pPr>
          </w:p>
        </w:tc>
        <w:tc>
          <w:tcPr>
            <w:tcW w:w="503" w:type="pct"/>
            <w:tcBorders>
              <w:bottom w:val="single" w:sz="12" w:space="0" w:color="auto"/>
            </w:tcBorders>
            <w:vAlign w:val="bottom"/>
          </w:tcPr>
          <w:p w14:paraId="0559D69A" w14:textId="77777777" w:rsidR="00C214D9" w:rsidRPr="00E4149B" w:rsidRDefault="00C214D9" w:rsidP="00C16C1C">
            <w:pPr>
              <w:tabs>
                <w:tab w:val="decimal" w:pos="843"/>
              </w:tabs>
              <w:autoSpaceDE w:val="0"/>
              <w:autoSpaceDN w:val="0"/>
              <w:adjustRightInd w:val="0"/>
              <w:jc w:val="left"/>
              <w:rPr>
                <w:rFonts w:ascii="Arial" w:eastAsia="MHei-Bold-Identity-H" w:hAnsi="Arial" w:cs="Arial"/>
                <w:b/>
                <w:bCs/>
                <w:sz w:val="14"/>
                <w:szCs w:val="14"/>
                <w:highlight w:val="yellow"/>
                <w:lang w:val="en-GB" w:eastAsia="en-US"/>
              </w:rPr>
            </w:pPr>
          </w:p>
        </w:tc>
        <w:tc>
          <w:tcPr>
            <w:tcW w:w="519" w:type="pct"/>
            <w:tcBorders>
              <w:bottom w:val="single" w:sz="12" w:space="0" w:color="auto"/>
            </w:tcBorders>
            <w:vAlign w:val="bottom"/>
          </w:tcPr>
          <w:p w14:paraId="628A87D1" w14:textId="77777777" w:rsidR="00C214D9" w:rsidRPr="00E4149B" w:rsidRDefault="00C214D9" w:rsidP="00C16C1C">
            <w:pPr>
              <w:tabs>
                <w:tab w:val="decimal" w:pos="843"/>
              </w:tabs>
              <w:jc w:val="left"/>
              <w:rPr>
                <w:rFonts w:ascii="Arial" w:eastAsia="MHei-Bold-Identity-H" w:hAnsi="Arial" w:cs="Arial"/>
                <w:b/>
                <w:bCs/>
                <w:sz w:val="14"/>
                <w:szCs w:val="14"/>
                <w:highlight w:val="yellow"/>
                <w:lang w:val="en-GB" w:eastAsia="en-US"/>
              </w:rPr>
            </w:pPr>
          </w:p>
        </w:tc>
      </w:tr>
      <w:tr w:rsidR="00C214D9" w:rsidRPr="008307EF" w14:paraId="5E376FE9" w14:textId="77777777" w:rsidTr="00C16C1C">
        <w:trPr>
          <w:trHeight w:val="42"/>
        </w:trPr>
        <w:tc>
          <w:tcPr>
            <w:tcW w:w="959" w:type="pct"/>
            <w:vAlign w:val="bottom"/>
          </w:tcPr>
          <w:p w14:paraId="6979472B" w14:textId="77777777" w:rsidR="00C214D9" w:rsidRPr="0019615F" w:rsidRDefault="00C214D9" w:rsidP="00C16C1C">
            <w:pPr>
              <w:ind w:left="132" w:hanging="132"/>
              <w:jc w:val="left"/>
              <w:rPr>
                <w:rFonts w:ascii="Arial" w:hAnsi="Arial" w:cs="Arial"/>
                <w:b/>
                <w:bCs/>
                <w:color w:val="000000"/>
                <w:sz w:val="13"/>
                <w:szCs w:val="13"/>
              </w:rPr>
            </w:pPr>
          </w:p>
        </w:tc>
        <w:tc>
          <w:tcPr>
            <w:tcW w:w="514" w:type="pct"/>
            <w:tcBorders>
              <w:top w:val="single" w:sz="12" w:space="0" w:color="auto"/>
            </w:tcBorders>
            <w:vAlign w:val="bottom"/>
          </w:tcPr>
          <w:p w14:paraId="6CAC3D45" w14:textId="77777777" w:rsidR="00C214D9" w:rsidRPr="002F71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530" w:type="pct"/>
            <w:tcBorders>
              <w:top w:val="single" w:sz="12" w:space="0" w:color="auto"/>
            </w:tcBorders>
            <w:vAlign w:val="bottom"/>
          </w:tcPr>
          <w:p w14:paraId="26B77B8D"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493" w:type="pct"/>
            <w:tcBorders>
              <w:top w:val="single" w:sz="12" w:space="0" w:color="auto"/>
              <w:left w:val="nil"/>
            </w:tcBorders>
            <w:vAlign w:val="bottom"/>
          </w:tcPr>
          <w:p w14:paraId="680B90E2"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495" w:type="pct"/>
            <w:tcBorders>
              <w:top w:val="single" w:sz="12" w:space="0" w:color="auto"/>
            </w:tcBorders>
            <w:vAlign w:val="bottom"/>
          </w:tcPr>
          <w:p w14:paraId="1EC224F1"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494" w:type="pct"/>
            <w:tcBorders>
              <w:top w:val="single" w:sz="12" w:space="0" w:color="auto"/>
            </w:tcBorders>
            <w:vAlign w:val="bottom"/>
          </w:tcPr>
          <w:p w14:paraId="190FE82D"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493" w:type="pct"/>
            <w:tcBorders>
              <w:top w:val="single" w:sz="12" w:space="0" w:color="auto"/>
            </w:tcBorders>
            <w:vAlign w:val="bottom"/>
          </w:tcPr>
          <w:p w14:paraId="124AC9C9"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503" w:type="pct"/>
            <w:tcBorders>
              <w:top w:val="single" w:sz="12" w:space="0" w:color="auto"/>
            </w:tcBorders>
            <w:vAlign w:val="bottom"/>
          </w:tcPr>
          <w:p w14:paraId="5A2BE9C7"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519" w:type="pct"/>
            <w:tcBorders>
              <w:top w:val="single" w:sz="12" w:space="0" w:color="auto"/>
            </w:tcBorders>
            <w:vAlign w:val="bottom"/>
          </w:tcPr>
          <w:p w14:paraId="61B45540"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r>
      <w:tr w:rsidR="00C214D9" w:rsidRPr="00B2029B" w14:paraId="24BC2BB7" w14:textId="77777777" w:rsidTr="00C16C1C">
        <w:trPr>
          <w:trHeight w:val="208"/>
        </w:trPr>
        <w:tc>
          <w:tcPr>
            <w:tcW w:w="959" w:type="pct"/>
            <w:vAlign w:val="bottom"/>
          </w:tcPr>
          <w:p w14:paraId="0FCD1A8F" w14:textId="77777777" w:rsidR="00C214D9" w:rsidRPr="00676E4E" w:rsidRDefault="00C214D9" w:rsidP="00C16C1C">
            <w:pPr>
              <w:ind w:left="132" w:hanging="132"/>
              <w:jc w:val="left"/>
              <w:rPr>
                <w:rFonts w:ascii="Arial" w:eastAsia="宋体" w:hAnsi="Arial" w:cs="Arial"/>
                <w:sz w:val="13"/>
                <w:szCs w:val="13"/>
                <w:lang w:val="en-GB"/>
              </w:rPr>
            </w:pPr>
            <w:r w:rsidRPr="00EE22C8">
              <w:rPr>
                <w:rFonts w:ascii="Arial" w:hAnsi="Arial" w:cs="Arial"/>
                <w:bCs/>
                <w:color w:val="000000"/>
                <w:sz w:val="13"/>
                <w:szCs w:val="13"/>
              </w:rPr>
              <w:t xml:space="preserve">As at 30 June </w:t>
            </w:r>
            <w:r>
              <w:rPr>
                <w:rFonts w:ascii="Arial" w:hAnsi="Arial" w:cs="Arial"/>
                <w:bCs/>
                <w:color w:val="000000"/>
                <w:sz w:val="13"/>
                <w:szCs w:val="13"/>
              </w:rPr>
              <w:t>2020 (Unaudited)</w:t>
            </w:r>
          </w:p>
        </w:tc>
        <w:tc>
          <w:tcPr>
            <w:tcW w:w="514" w:type="pct"/>
            <w:vAlign w:val="bottom"/>
          </w:tcPr>
          <w:p w14:paraId="4A809C6B" w14:textId="77777777" w:rsidR="00C214D9" w:rsidRPr="002F71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530" w:type="pct"/>
            <w:vAlign w:val="bottom"/>
          </w:tcPr>
          <w:p w14:paraId="42FD7EC0"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rPr>
            </w:pPr>
          </w:p>
        </w:tc>
        <w:tc>
          <w:tcPr>
            <w:tcW w:w="493" w:type="pct"/>
            <w:tcBorders>
              <w:left w:val="nil"/>
            </w:tcBorders>
            <w:vAlign w:val="bottom"/>
          </w:tcPr>
          <w:p w14:paraId="11F46957"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495" w:type="pct"/>
            <w:vAlign w:val="bottom"/>
          </w:tcPr>
          <w:p w14:paraId="6879DD0F"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494" w:type="pct"/>
            <w:vAlign w:val="bottom"/>
          </w:tcPr>
          <w:p w14:paraId="262279F8"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493" w:type="pct"/>
            <w:vAlign w:val="bottom"/>
          </w:tcPr>
          <w:p w14:paraId="13ADD9B1"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503" w:type="pct"/>
            <w:vAlign w:val="bottom"/>
          </w:tcPr>
          <w:p w14:paraId="0F85106E"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519" w:type="pct"/>
            <w:vAlign w:val="bottom"/>
          </w:tcPr>
          <w:p w14:paraId="7ED3F71E"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rPr>
            </w:pPr>
          </w:p>
        </w:tc>
      </w:tr>
      <w:tr w:rsidR="00C214D9" w:rsidRPr="00B2029B" w14:paraId="725F7933" w14:textId="77777777" w:rsidTr="00C16C1C">
        <w:trPr>
          <w:trHeight w:val="156"/>
        </w:trPr>
        <w:tc>
          <w:tcPr>
            <w:tcW w:w="959" w:type="pct"/>
            <w:vAlign w:val="bottom"/>
          </w:tcPr>
          <w:p w14:paraId="61E5E205" w14:textId="77777777" w:rsidR="00C214D9" w:rsidRPr="00676E4E" w:rsidRDefault="00C214D9" w:rsidP="00C16C1C">
            <w:pPr>
              <w:ind w:left="132" w:hanging="132"/>
              <w:jc w:val="left"/>
              <w:rPr>
                <w:rFonts w:ascii="Arial" w:eastAsia="宋体" w:hAnsi="Arial" w:cs="Arial"/>
                <w:b/>
                <w:bCs/>
                <w:color w:val="000000"/>
                <w:sz w:val="13"/>
                <w:szCs w:val="13"/>
                <w:lang w:val="en-GB" w:eastAsia="en-US"/>
              </w:rPr>
            </w:pPr>
            <w:r w:rsidRPr="00EE22C8">
              <w:rPr>
                <w:rFonts w:ascii="Arial" w:hAnsi="Arial" w:cs="Arial"/>
                <w:b/>
                <w:bCs/>
                <w:color w:val="000000"/>
                <w:sz w:val="13"/>
                <w:szCs w:val="13"/>
              </w:rPr>
              <w:t>Assets</w:t>
            </w:r>
          </w:p>
        </w:tc>
        <w:tc>
          <w:tcPr>
            <w:tcW w:w="514" w:type="pct"/>
            <w:vAlign w:val="bottom"/>
          </w:tcPr>
          <w:p w14:paraId="4B1CD227" w14:textId="77777777" w:rsidR="00C214D9" w:rsidRPr="002F71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530" w:type="pct"/>
            <w:vAlign w:val="bottom"/>
          </w:tcPr>
          <w:p w14:paraId="2BB6F112"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rPr>
            </w:pPr>
          </w:p>
        </w:tc>
        <w:tc>
          <w:tcPr>
            <w:tcW w:w="493" w:type="pct"/>
            <w:tcBorders>
              <w:left w:val="nil"/>
            </w:tcBorders>
            <w:vAlign w:val="bottom"/>
          </w:tcPr>
          <w:p w14:paraId="244AFD48"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495" w:type="pct"/>
            <w:vAlign w:val="bottom"/>
          </w:tcPr>
          <w:p w14:paraId="6BE38068"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494" w:type="pct"/>
            <w:vAlign w:val="bottom"/>
          </w:tcPr>
          <w:p w14:paraId="11C1FA0A"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493" w:type="pct"/>
            <w:vAlign w:val="bottom"/>
          </w:tcPr>
          <w:p w14:paraId="59A2069B"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503" w:type="pct"/>
            <w:vAlign w:val="bottom"/>
          </w:tcPr>
          <w:p w14:paraId="37E45242"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519" w:type="pct"/>
            <w:vAlign w:val="bottom"/>
          </w:tcPr>
          <w:p w14:paraId="4D3481AC"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rPr>
            </w:pPr>
          </w:p>
        </w:tc>
      </w:tr>
      <w:tr w:rsidR="00C214D9" w:rsidRPr="00B2029B" w14:paraId="54604157" w14:textId="77777777" w:rsidTr="00C16C1C">
        <w:trPr>
          <w:trHeight w:val="197"/>
        </w:trPr>
        <w:tc>
          <w:tcPr>
            <w:tcW w:w="959" w:type="pct"/>
            <w:vAlign w:val="bottom"/>
          </w:tcPr>
          <w:p w14:paraId="53B991F0" w14:textId="77777777" w:rsidR="00C214D9" w:rsidRPr="00676E4E" w:rsidRDefault="00C214D9" w:rsidP="00C16C1C">
            <w:pPr>
              <w:ind w:left="132" w:hanging="132"/>
              <w:jc w:val="left"/>
              <w:rPr>
                <w:rFonts w:ascii="Arial" w:eastAsia="宋体" w:hAnsi="Arial" w:cs="Arial"/>
                <w:sz w:val="13"/>
                <w:szCs w:val="13"/>
                <w:lang w:val="en-GB"/>
              </w:rPr>
            </w:pPr>
            <w:r w:rsidRPr="00EE22C8">
              <w:rPr>
                <w:rFonts w:ascii="Arial" w:hAnsi="Arial" w:cs="Arial"/>
                <w:sz w:val="13"/>
                <w:szCs w:val="13"/>
              </w:rPr>
              <w:t>Segment assets</w:t>
            </w:r>
          </w:p>
        </w:tc>
        <w:tc>
          <w:tcPr>
            <w:tcW w:w="514" w:type="pct"/>
            <w:vAlign w:val="bottom"/>
          </w:tcPr>
          <w:p w14:paraId="11207A22"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4,354,909</w:t>
            </w:r>
          </w:p>
        </w:tc>
        <w:tc>
          <w:tcPr>
            <w:tcW w:w="530" w:type="pct"/>
            <w:vAlign w:val="bottom"/>
          </w:tcPr>
          <w:p w14:paraId="25FA2AF1"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40,676,535</w:t>
            </w:r>
          </w:p>
        </w:tc>
        <w:tc>
          <w:tcPr>
            <w:tcW w:w="493" w:type="pct"/>
            <w:tcBorders>
              <w:left w:val="nil"/>
            </w:tcBorders>
            <w:vAlign w:val="bottom"/>
          </w:tcPr>
          <w:p w14:paraId="094E290F"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3,278,712</w:t>
            </w:r>
          </w:p>
        </w:tc>
        <w:tc>
          <w:tcPr>
            <w:tcW w:w="495" w:type="pct"/>
            <w:vAlign w:val="bottom"/>
          </w:tcPr>
          <w:p w14:paraId="1689DF32"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7,195,798</w:t>
            </w:r>
          </w:p>
        </w:tc>
        <w:tc>
          <w:tcPr>
            <w:tcW w:w="494" w:type="pct"/>
            <w:vAlign w:val="bottom"/>
          </w:tcPr>
          <w:p w14:paraId="4244443A"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21,225,805</w:t>
            </w:r>
          </w:p>
        </w:tc>
        <w:tc>
          <w:tcPr>
            <w:tcW w:w="493" w:type="pct"/>
            <w:vAlign w:val="bottom"/>
          </w:tcPr>
          <w:p w14:paraId="4FFA2E59"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27,186,628</w:t>
            </w:r>
          </w:p>
        </w:tc>
        <w:tc>
          <w:tcPr>
            <w:tcW w:w="503" w:type="pct"/>
            <w:vAlign w:val="bottom"/>
          </w:tcPr>
          <w:p w14:paraId="4BD0FEE6"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(38,378,578)</w:t>
            </w:r>
          </w:p>
        </w:tc>
        <w:tc>
          <w:tcPr>
            <w:tcW w:w="519" w:type="pct"/>
            <w:vAlign w:val="bottom"/>
          </w:tcPr>
          <w:p w14:paraId="2BCF8CFB"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65,539,809</w:t>
            </w:r>
          </w:p>
        </w:tc>
      </w:tr>
      <w:tr w:rsidR="00C214D9" w:rsidRPr="00E319BE" w14:paraId="5C7A4D0D" w14:textId="77777777" w:rsidTr="00C16C1C">
        <w:trPr>
          <w:trHeight w:hRule="exact" w:val="79"/>
        </w:trPr>
        <w:tc>
          <w:tcPr>
            <w:tcW w:w="959" w:type="pct"/>
            <w:vAlign w:val="bottom"/>
          </w:tcPr>
          <w:p w14:paraId="0BB77D60" w14:textId="77777777" w:rsidR="00C214D9" w:rsidRPr="00E319BE" w:rsidRDefault="00C214D9" w:rsidP="00C16C1C">
            <w:pPr>
              <w:ind w:left="132" w:hanging="132"/>
              <w:jc w:val="left"/>
              <w:rPr>
                <w:rFonts w:ascii="Arial" w:eastAsia="宋体" w:hAnsi="Arial" w:cs="Arial"/>
                <w:sz w:val="14"/>
                <w:szCs w:val="14"/>
                <w:lang w:val="en-GB" w:eastAsia="zh-HK"/>
              </w:rPr>
            </w:pPr>
          </w:p>
        </w:tc>
        <w:tc>
          <w:tcPr>
            <w:tcW w:w="514" w:type="pct"/>
            <w:tcBorders>
              <w:bottom w:val="single" w:sz="12" w:space="0" w:color="auto"/>
            </w:tcBorders>
            <w:vAlign w:val="bottom"/>
          </w:tcPr>
          <w:p w14:paraId="19518C64" w14:textId="77777777" w:rsidR="00C214D9" w:rsidRPr="002F71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530" w:type="pct"/>
            <w:tcBorders>
              <w:bottom w:val="single" w:sz="12" w:space="0" w:color="auto"/>
            </w:tcBorders>
            <w:vAlign w:val="bottom"/>
          </w:tcPr>
          <w:p w14:paraId="68839ADD"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493" w:type="pct"/>
            <w:tcBorders>
              <w:left w:val="nil"/>
              <w:bottom w:val="single" w:sz="12" w:space="0" w:color="auto"/>
            </w:tcBorders>
            <w:vAlign w:val="bottom"/>
          </w:tcPr>
          <w:p w14:paraId="1BD8F584"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495" w:type="pct"/>
            <w:tcBorders>
              <w:bottom w:val="single" w:sz="12" w:space="0" w:color="auto"/>
            </w:tcBorders>
            <w:vAlign w:val="bottom"/>
          </w:tcPr>
          <w:p w14:paraId="6D4F8BA3"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494" w:type="pct"/>
            <w:tcBorders>
              <w:bottom w:val="single" w:sz="12" w:space="0" w:color="auto"/>
            </w:tcBorders>
            <w:vAlign w:val="bottom"/>
          </w:tcPr>
          <w:p w14:paraId="1FACDF62"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493" w:type="pct"/>
            <w:tcBorders>
              <w:bottom w:val="single" w:sz="12" w:space="0" w:color="auto"/>
            </w:tcBorders>
            <w:vAlign w:val="bottom"/>
          </w:tcPr>
          <w:p w14:paraId="46026D1F"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503" w:type="pct"/>
            <w:tcBorders>
              <w:bottom w:val="single" w:sz="12" w:space="0" w:color="auto"/>
            </w:tcBorders>
            <w:vAlign w:val="bottom"/>
          </w:tcPr>
          <w:p w14:paraId="662112C7"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519" w:type="pct"/>
            <w:tcBorders>
              <w:bottom w:val="single" w:sz="12" w:space="0" w:color="auto"/>
            </w:tcBorders>
            <w:vAlign w:val="bottom"/>
          </w:tcPr>
          <w:p w14:paraId="1DDA584D"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r>
      <w:tr w:rsidR="00C214D9" w:rsidRPr="008307EF" w14:paraId="740AA517" w14:textId="77777777" w:rsidTr="00C16C1C">
        <w:trPr>
          <w:trHeight w:val="42"/>
        </w:trPr>
        <w:tc>
          <w:tcPr>
            <w:tcW w:w="959" w:type="pct"/>
            <w:vAlign w:val="bottom"/>
          </w:tcPr>
          <w:p w14:paraId="5AEAC5B6" w14:textId="77777777" w:rsidR="00C214D9" w:rsidRPr="0019615F" w:rsidRDefault="00C214D9" w:rsidP="00C16C1C">
            <w:pPr>
              <w:ind w:left="132" w:hanging="132"/>
              <w:jc w:val="left"/>
              <w:rPr>
                <w:rFonts w:ascii="Arial" w:hAnsi="Arial" w:cs="Arial"/>
                <w:b/>
                <w:bCs/>
                <w:color w:val="000000"/>
                <w:sz w:val="13"/>
                <w:szCs w:val="13"/>
              </w:rPr>
            </w:pPr>
          </w:p>
        </w:tc>
        <w:tc>
          <w:tcPr>
            <w:tcW w:w="514" w:type="pct"/>
            <w:vAlign w:val="bottom"/>
          </w:tcPr>
          <w:p w14:paraId="7BAFB6B9" w14:textId="77777777" w:rsidR="00C214D9" w:rsidRPr="002F71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530" w:type="pct"/>
            <w:vAlign w:val="bottom"/>
          </w:tcPr>
          <w:p w14:paraId="1F01CEB8"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493" w:type="pct"/>
            <w:tcBorders>
              <w:left w:val="nil"/>
            </w:tcBorders>
            <w:vAlign w:val="bottom"/>
          </w:tcPr>
          <w:p w14:paraId="236437E5"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495" w:type="pct"/>
            <w:vAlign w:val="bottom"/>
          </w:tcPr>
          <w:p w14:paraId="56C117DE"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494" w:type="pct"/>
            <w:vAlign w:val="bottom"/>
          </w:tcPr>
          <w:p w14:paraId="48BD8B05"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493" w:type="pct"/>
            <w:vAlign w:val="bottom"/>
          </w:tcPr>
          <w:p w14:paraId="2A8B23D2"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503" w:type="pct"/>
            <w:vAlign w:val="bottom"/>
          </w:tcPr>
          <w:p w14:paraId="36EA036F"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c>
          <w:tcPr>
            <w:tcW w:w="519" w:type="pct"/>
            <w:vAlign w:val="bottom"/>
          </w:tcPr>
          <w:p w14:paraId="4A92927D" w14:textId="77777777" w:rsidR="00C214D9" w:rsidRPr="00E4149B" w:rsidRDefault="00C214D9" w:rsidP="00C16C1C">
            <w:pPr>
              <w:tabs>
                <w:tab w:val="decimal" w:pos="843"/>
              </w:tabs>
              <w:autoSpaceDE w:val="0"/>
              <w:autoSpaceDN w:val="0"/>
              <w:adjustRightInd w:val="0"/>
              <w:jc w:val="left"/>
              <w:rPr>
                <w:rFonts w:ascii="Arial" w:eastAsia="宋体" w:hAnsi="Arial" w:cs="Arial"/>
                <w:b/>
                <w:bCs/>
                <w:color w:val="000000"/>
                <w:sz w:val="14"/>
                <w:szCs w:val="14"/>
                <w:highlight w:val="yellow"/>
                <w:lang w:eastAsia="zh-HK"/>
              </w:rPr>
            </w:pPr>
          </w:p>
        </w:tc>
      </w:tr>
      <w:tr w:rsidR="00C214D9" w:rsidRPr="00B2029B" w14:paraId="3FF9DAD2" w14:textId="77777777" w:rsidTr="00C16C1C">
        <w:trPr>
          <w:trHeight w:val="79"/>
        </w:trPr>
        <w:tc>
          <w:tcPr>
            <w:tcW w:w="959" w:type="pct"/>
            <w:vAlign w:val="bottom"/>
          </w:tcPr>
          <w:p w14:paraId="576C61D5" w14:textId="77777777" w:rsidR="00C214D9" w:rsidRPr="00676E4E" w:rsidRDefault="00C214D9" w:rsidP="00C16C1C">
            <w:pPr>
              <w:ind w:left="132" w:hanging="132"/>
              <w:jc w:val="left"/>
              <w:rPr>
                <w:rFonts w:ascii="Arial" w:eastAsia="宋体" w:hAnsi="Arial" w:cs="Arial"/>
                <w:sz w:val="13"/>
                <w:szCs w:val="13"/>
                <w:lang w:val="en-GB"/>
              </w:rPr>
            </w:pPr>
            <w:r w:rsidRPr="00EE22C8">
              <w:rPr>
                <w:rFonts w:ascii="Arial" w:hAnsi="Arial" w:cs="Arial"/>
                <w:b/>
                <w:bCs/>
                <w:color w:val="000000"/>
                <w:sz w:val="13"/>
                <w:szCs w:val="13"/>
              </w:rPr>
              <w:t>Liabilities</w:t>
            </w:r>
          </w:p>
        </w:tc>
        <w:tc>
          <w:tcPr>
            <w:tcW w:w="514" w:type="pct"/>
            <w:vAlign w:val="bottom"/>
          </w:tcPr>
          <w:p w14:paraId="73F21998" w14:textId="77777777" w:rsidR="00C214D9" w:rsidRPr="002F71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530" w:type="pct"/>
            <w:vAlign w:val="bottom"/>
          </w:tcPr>
          <w:p w14:paraId="29CCC7AB"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rPr>
            </w:pPr>
          </w:p>
        </w:tc>
        <w:tc>
          <w:tcPr>
            <w:tcW w:w="493" w:type="pct"/>
            <w:tcBorders>
              <w:left w:val="nil"/>
            </w:tcBorders>
            <w:vAlign w:val="bottom"/>
          </w:tcPr>
          <w:p w14:paraId="3014B0E1"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495" w:type="pct"/>
            <w:vAlign w:val="bottom"/>
          </w:tcPr>
          <w:p w14:paraId="24D285B3"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494" w:type="pct"/>
            <w:vAlign w:val="bottom"/>
          </w:tcPr>
          <w:p w14:paraId="3B5FF553"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493" w:type="pct"/>
            <w:vAlign w:val="bottom"/>
          </w:tcPr>
          <w:p w14:paraId="6B534E10"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503" w:type="pct"/>
            <w:vAlign w:val="bottom"/>
          </w:tcPr>
          <w:p w14:paraId="75E69EA4"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eastAsia="zh-HK"/>
              </w:rPr>
            </w:pPr>
          </w:p>
        </w:tc>
        <w:tc>
          <w:tcPr>
            <w:tcW w:w="519" w:type="pct"/>
            <w:vAlign w:val="bottom"/>
          </w:tcPr>
          <w:p w14:paraId="2B60E9E6"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highlight w:val="yellow"/>
                <w:lang w:val="en-GB"/>
              </w:rPr>
            </w:pPr>
          </w:p>
        </w:tc>
      </w:tr>
      <w:tr w:rsidR="00C214D9" w:rsidRPr="00B2029B" w14:paraId="4F42F3ED" w14:textId="77777777" w:rsidTr="00C16C1C">
        <w:trPr>
          <w:trHeight w:val="197"/>
        </w:trPr>
        <w:tc>
          <w:tcPr>
            <w:tcW w:w="959" w:type="pct"/>
            <w:vAlign w:val="bottom"/>
          </w:tcPr>
          <w:p w14:paraId="6F4C81F4" w14:textId="77777777" w:rsidR="00C214D9" w:rsidRPr="00676E4E" w:rsidRDefault="00C214D9" w:rsidP="00C16C1C">
            <w:pPr>
              <w:ind w:left="132" w:hanging="132"/>
              <w:jc w:val="left"/>
              <w:rPr>
                <w:rFonts w:ascii="Arial" w:eastAsia="宋体" w:hAnsi="Arial" w:cs="Arial"/>
                <w:sz w:val="13"/>
                <w:szCs w:val="13"/>
                <w:lang w:val="en-GB" w:eastAsia="en-US"/>
              </w:rPr>
            </w:pPr>
            <w:r w:rsidRPr="00EE22C8">
              <w:rPr>
                <w:rFonts w:ascii="Arial" w:hAnsi="Arial" w:cs="Arial"/>
                <w:sz w:val="13"/>
                <w:szCs w:val="13"/>
              </w:rPr>
              <w:t xml:space="preserve">Segment liabilities </w:t>
            </w:r>
          </w:p>
        </w:tc>
        <w:tc>
          <w:tcPr>
            <w:tcW w:w="514" w:type="pct"/>
            <w:vAlign w:val="bottom"/>
          </w:tcPr>
          <w:p w14:paraId="65225B69"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3,167,456</w:t>
            </w:r>
          </w:p>
        </w:tc>
        <w:tc>
          <w:tcPr>
            <w:tcW w:w="530" w:type="pct"/>
            <w:vAlign w:val="bottom"/>
          </w:tcPr>
          <w:p w14:paraId="7219A907"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27,892,525</w:t>
            </w:r>
          </w:p>
        </w:tc>
        <w:tc>
          <w:tcPr>
            <w:tcW w:w="493" w:type="pct"/>
            <w:tcBorders>
              <w:left w:val="nil"/>
            </w:tcBorders>
            <w:vAlign w:val="bottom"/>
          </w:tcPr>
          <w:p w14:paraId="5D76623C"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1,777,114</w:t>
            </w:r>
          </w:p>
        </w:tc>
        <w:tc>
          <w:tcPr>
            <w:tcW w:w="495" w:type="pct"/>
            <w:vAlign w:val="bottom"/>
          </w:tcPr>
          <w:p w14:paraId="21A378D5"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3,449,301</w:t>
            </w:r>
          </w:p>
        </w:tc>
        <w:tc>
          <w:tcPr>
            <w:tcW w:w="494" w:type="pct"/>
            <w:vAlign w:val="bottom"/>
          </w:tcPr>
          <w:p w14:paraId="175F3F79"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21,039,078</w:t>
            </w:r>
          </w:p>
        </w:tc>
        <w:tc>
          <w:tcPr>
            <w:tcW w:w="493" w:type="pct"/>
            <w:vAlign w:val="bottom"/>
          </w:tcPr>
          <w:p w14:paraId="3C12D25C"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39,218,187</w:t>
            </w:r>
          </w:p>
        </w:tc>
        <w:tc>
          <w:tcPr>
            <w:tcW w:w="503" w:type="pct"/>
            <w:vAlign w:val="bottom"/>
          </w:tcPr>
          <w:p w14:paraId="391CDF40"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(38,378,578)</w:t>
            </w:r>
          </w:p>
        </w:tc>
        <w:tc>
          <w:tcPr>
            <w:tcW w:w="519" w:type="pct"/>
            <w:vAlign w:val="bottom"/>
          </w:tcPr>
          <w:p w14:paraId="23AD6D33" w14:textId="77777777" w:rsidR="00C214D9" w:rsidRPr="00E4149B" w:rsidRDefault="00C214D9" w:rsidP="00C16C1C">
            <w:pPr>
              <w:tabs>
                <w:tab w:val="decimal" w:pos="843"/>
              </w:tabs>
              <w:autoSpaceDE w:val="0"/>
              <w:autoSpaceDN w:val="0"/>
              <w:adjustRightInd w:val="0"/>
              <w:jc w:val="left"/>
              <w:rPr>
                <w:rFonts w:ascii="Arial" w:eastAsia="宋体" w:hAnsi="Arial" w:cs="Arial"/>
                <w:b/>
                <w:bCs/>
                <w:sz w:val="14"/>
                <w:szCs w:val="14"/>
                <w:lang w:val="en-GB"/>
              </w:rPr>
            </w:pPr>
            <w:r w:rsidRPr="00FA27FF">
              <w:rPr>
                <w:rFonts w:ascii="Arial" w:eastAsia="宋体" w:hAnsi="Arial" w:cs="Arial"/>
                <w:b/>
                <w:bCs/>
                <w:sz w:val="14"/>
                <w:szCs w:val="14"/>
                <w:lang w:val="en-GB"/>
              </w:rPr>
              <w:t>58,165,083</w:t>
            </w:r>
          </w:p>
        </w:tc>
      </w:tr>
      <w:tr w:rsidR="00C214D9" w:rsidRPr="00E319BE" w14:paraId="11204BCC" w14:textId="77777777" w:rsidTr="00C16C1C">
        <w:trPr>
          <w:trHeight w:hRule="exact" w:val="79"/>
        </w:trPr>
        <w:tc>
          <w:tcPr>
            <w:tcW w:w="959" w:type="pct"/>
            <w:vAlign w:val="bottom"/>
          </w:tcPr>
          <w:p w14:paraId="56949FFE" w14:textId="77777777" w:rsidR="00C214D9" w:rsidRPr="006B32D9" w:rsidRDefault="00C214D9" w:rsidP="00C16C1C">
            <w:pPr>
              <w:ind w:left="132" w:hanging="132"/>
              <w:jc w:val="left"/>
              <w:rPr>
                <w:rFonts w:ascii="Arial" w:eastAsia="宋体" w:hAnsi="Arial" w:cs="Arial"/>
                <w:sz w:val="6"/>
                <w:szCs w:val="6"/>
                <w:lang w:val="en-GB" w:eastAsia="zh-HK"/>
              </w:rPr>
            </w:pPr>
          </w:p>
        </w:tc>
        <w:tc>
          <w:tcPr>
            <w:tcW w:w="514" w:type="pct"/>
            <w:tcBorders>
              <w:bottom w:val="single" w:sz="12" w:space="0" w:color="auto"/>
            </w:tcBorders>
            <w:vAlign w:val="bottom"/>
          </w:tcPr>
          <w:p w14:paraId="1ECAA566"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530" w:type="pct"/>
            <w:tcBorders>
              <w:bottom w:val="single" w:sz="12" w:space="0" w:color="auto"/>
            </w:tcBorders>
            <w:vAlign w:val="bottom"/>
          </w:tcPr>
          <w:p w14:paraId="5F37F087"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493" w:type="pct"/>
            <w:tcBorders>
              <w:left w:val="nil"/>
              <w:bottom w:val="single" w:sz="12" w:space="0" w:color="auto"/>
            </w:tcBorders>
            <w:vAlign w:val="bottom"/>
          </w:tcPr>
          <w:p w14:paraId="001346E9"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495" w:type="pct"/>
            <w:tcBorders>
              <w:bottom w:val="single" w:sz="12" w:space="0" w:color="auto"/>
            </w:tcBorders>
            <w:vAlign w:val="bottom"/>
          </w:tcPr>
          <w:p w14:paraId="7E940047"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494" w:type="pct"/>
            <w:tcBorders>
              <w:bottom w:val="single" w:sz="12" w:space="0" w:color="auto"/>
            </w:tcBorders>
            <w:vAlign w:val="bottom"/>
          </w:tcPr>
          <w:p w14:paraId="0EDBA75F"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493" w:type="pct"/>
            <w:tcBorders>
              <w:bottom w:val="single" w:sz="12" w:space="0" w:color="auto"/>
            </w:tcBorders>
            <w:vAlign w:val="bottom"/>
          </w:tcPr>
          <w:p w14:paraId="1BB0A747"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503" w:type="pct"/>
            <w:tcBorders>
              <w:bottom w:val="single" w:sz="12" w:space="0" w:color="auto"/>
            </w:tcBorders>
            <w:vAlign w:val="bottom"/>
          </w:tcPr>
          <w:p w14:paraId="630E185F"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519" w:type="pct"/>
            <w:tcBorders>
              <w:bottom w:val="single" w:sz="12" w:space="0" w:color="auto"/>
            </w:tcBorders>
            <w:vAlign w:val="bottom"/>
          </w:tcPr>
          <w:p w14:paraId="2EC9DC97" w14:textId="77777777" w:rsidR="00C214D9" w:rsidRPr="00E319BE" w:rsidRDefault="00C214D9" w:rsidP="00C16C1C">
            <w:pPr>
              <w:tabs>
                <w:tab w:val="decimal" w:pos="911"/>
              </w:tabs>
              <w:autoSpaceDE w:val="0"/>
              <w:autoSpaceDN w:val="0"/>
              <w:adjustRightInd w:val="0"/>
              <w:jc w:val="left"/>
              <w:rPr>
                <w:rFonts w:ascii="MHei-Bold-Identity-H" w:eastAsia="宋体" w:cs="MHei-Bold-Identity-H"/>
                <w:bCs/>
                <w:color w:val="000000"/>
                <w:sz w:val="16"/>
                <w:szCs w:val="16"/>
                <w:lang w:val="en-GB"/>
              </w:rPr>
            </w:pPr>
          </w:p>
        </w:tc>
      </w:tr>
    </w:tbl>
    <w:p w14:paraId="1F089AC4" w14:textId="77777777" w:rsidR="00C214D9" w:rsidRDefault="00C214D9" w:rsidP="00C214D9">
      <w:pPr>
        <w:rPr>
          <w:lang w:val="en-GB" w:eastAsia="en-US"/>
        </w:rPr>
      </w:pPr>
    </w:p>
    <w:p w14:paraId="282619E3" w14:textId="77777777" w:rsidR="00C214D9" w:rsidRDefault="00C214D9" w:rsidP="00C214D9">
      <w:pPr>
        <w:widowControl/>
        <w:spacing w:after="200" w:line="276" w:lineRule="auto"/>
        <w:jc w:val="left"/>
        <w:rPr>
          <w:lang w:val="en-GB" w:eastAsia="en-US"/>
        </w:rPr>
      </w:pPr>
      <w:r>
        <w:rPr>
          <w:lang w:val="en-GB" w:eastAsia="en-US"/>
        </w:rPr>
        <w:br w:type="page"/>
      </w:r>
    </w:p>
    <w:p w14:paraId="58BBD448" w14:textId="77777777" w:rsidR="00C214D9" w:rsidRDefault="00C214D9" w:rsidP="00C214D9">
      <w:pPr>
        <w:tabs>
          <w:tab w:val="left" w:pos="450"/>
          <w:tab w:val="left" w:pos="810"/>
          <w:tab w:val="left" w:pos="900"/>
          <w:tab w:val="left" w:pos="990"/>
          <w:tab w:val="left" w:pos="1170"/>
        </w:tabs>
        <w:autoSpaceDE w:val="0"/>
        <w:autoSpaceDN w:val="0"/>
        <w:adjustRightInd w:val="0"/>
        <w:rPr>
          <w:rFonts w:ascii="Arial Black" w:eastAsia="宋体" w:hAnsi="Arial Black" w:cs="MSung-Light-Identity-H"/>
          <w:b/>
          <w:bCs/>
          <w:caps/>
          <w:color w:val="000000"/>
          <w:sz w:val="19"/>
          <w:szCs w:val="19"/>
        </w:rPr>
      </w:pPr>
      <w:r>
        <w:rPr>
          <w:rFonts w:ascii="Arial Black" w:eastAsia="宋体" w:hAnsi="Arial Black" w:cs="MSung-Light-Identity-H"/>
          <w:b/>
          <w:bCs/>
          <w:color w:val="000000"/>
        </w:rPr>
        <w:lastRenderedPageBreak/>
        <w:t>4</w:t>
      </w:r>
      <w:r>
        <w:rPr>
          <w:rFonts w:ascii="Arial Black" w:eastAsia="宋体" w:hAnsi="Arial Black" w:cs="MSung-Light-Identity-H"/>
          <w:b/>
          <w:bCs/>
          <w:color w:val="000000"/>
        </w:rPr>
        <w:tab/>
        <w:t xml:space="preserve"> </w:t>
      </w:r>
      <w:r>
        <w:rPr>
          <w:rFonts w:ascii="Arial Black" w:eastAsia="宋体" w:hAnsi="Arial Black" w:cs="MSung-Light-Identity-H"/>
          <w:b/>
          <w:bCs/>
          <w:color w:val="000000"/>
          <w:sz w:val="19"/>
          <w:szCs w:val="19"/>
        </w:rPr>
        <w:t xml:space="preserve">REVENUE AND SEGMENT INFORMATION </w:t>
      </w:r>
      <w:r>
        <w:rPr>
          <w:rFonts w:ascii="Arial Black" w:eastAsia="宋体" w:hAnsi="Arial Black" w:cs="MSung-Light-Identity-H"/>
          <w:b/>
          <w:bCs/>
          <w:caps/>
          <w:color w:val="000000"/>
          <w:sz w:val="19"/>
          <w:szCs w:val="19"/>
        </w:rPr>
        <w:t>(Continued)</w:t>
      </w:r>
    </w:p>
    <w:p w14:paraId="38CBBE8D" w14:textId="77777777" w:rsidR="00C214D9" w:rsidRPr="00284419" w:rsidRDefault="00C214D9" w:rsidP="00C214D9">
      <w:pPr>
        <w:widowControl/>
        <w:spacing w:line="276" w:lineRule="auto"/>
        <w:ind w:firstLine="531"/>
        <w:jc w:val="left"/>
        <w:rPr>
          <w:rFonts w:ascii="Arial Black" w:eastAsia="宋体" w:hAnsi="Arial Black" w:cs="MSung-Light-Identity-H"/>
          <w:b/>
          <w:bCs/>
          <w:color w:val="000000"/>
        </w:rPr>
      </w:pPr>
      <w:r w:rsidRPr="0011156F">
        <w:rPr>
          <w:rFonts w:ascii="Garamond" w:eastAsia="宋体" w:hAnsi="Garamond" w:cs="MSung-Light-Identity-H"/>
          <w:b/>
          <w:bCs/>
          <w:color w:val="000000"/>
          <w:kern w:val="0"/>
          <w:sz w:val="24"/>
          <w:szCs w:val="21"/>
          <w:lang w:val="en-GB" w:eastAsia="en-US"/>
        </w:rPr>
        <w:t>Segment information</w:t>
      </w:r>
      <w:r>
        <w:rPr>
          <w:rFonts w:ascii="Garamond" w:eastAsia="宋体" w:hAnsi="Garamond" w:cs="MSung-Light-Identity-H"/>
          <w:b/>
          <w:bCs/>
          <w:color w:val="000000"/>
          <w:kern w:val="0"/>
          <w:sz w:val="24"/>
          <w:szCs w:val="21"/>
          <w:lang w:val="en-GB" w:eastAsia="en-US"/>
        </w:rPr>
        <w:t xml:space="preserve"> (Continued)</w:t>
      </w:r>
    </w:p>
    <w:p w14:paraId="7B59EC61" w14:textId="77777777" w:rsidR="00C214D9" w:rsidRPr="00D04EC0" w:rsidRDefault="00C214D9" w:rsidP="00C214D9">
      <w:pPr>
        <w:autoSpaceDE w:val="0"/>
        <w:autoSpaceDN w:val="0"/>
        <w:adjustRightInd w:val="0"/>
        <w:ind w:left="900" w:hanging="360"/>
        <w:rPr>
          <w:rFonts w:ascii="Garamond" w:eastAsia="宋体" w:hAnsi="Garamond" w:cs="MHeiHK-Medium"/>
          <w:lang w:val="en-GB" w:eastAsia="en-US"/>
        </w:rPr>
      </w:pPr>
      <w:r w:rsidRPr="0019615F">
        <w:rPr>
          <w:rFonts w:ascii="Garamond" w:eastAsia="宋体" w:hAnsi="Garamond" w:cs="MHeiHK-Medium"/>
          <w:lang w:val="en-GB" w:eastAsia="en-US"/>
        </w:rPr>
        <w:t>(a)</w:t>
      </w:r>
      <w:r w:rsidRPr="0019615F">
        <w:rPr>
          <w:rFonts w:ascii="Garamond" w:eastAsia="宋体" w:hAnsi="Garamond" w:cs="MHeiHK-Medium"/>
          <w:lang w:val="en-GB" w:eastAsia="en-US"/>
        </w:rPr>
        <w:tab/>
      </w:r>
      <w:r w:rsidRPr="00D04EC0">
        <w:rPr>
          <w:rFonts w:ascii="Garamond" w:eastAsia="宋体" w:hAnsi="Garamond" w:cs="MHeiHK-Medium"/>
          <w:lang w:val="en-GB" w:eastAsia="en-US"/>
        </w:rPr>
        <w:t xml:space="preserve">Segment results, assets and liabilities </w:t>
      </w:r>
      <w:r w:rsidRPr="00B460DA">
        <w:rPr>
          <w:rFonts w:ascii="Garamond" w:eastAsia="宋体" w:hAnsi="Garamond" w:cs="MHeiHK-Medium"/>
          <w:lang w:val="en-GB" w:eastAsia="en-US"/>
        </w:rPr>
        <w:t>(Continued)</w:t>
      </w:r>
    </w:p>
    <w:p w14:paraId="43CE382E" w14:textId="77777777" w:rsidR="00C214D9" w:rsidRDefault="00C214D9" w:rsidP="00C214D9">
      <w:pPr>
        <w:autoSpaceDE w:val="0"/>
        <w:autoSpaceDN w:val="0"/>
        <w:adjustRightInd w:val="0"/>
        <w:spacing w:after="284" w:line="280" w:lineRule="atLeast"/>
        <w:ind w:firstLine="907"/>
        <w:rPr>
          <w:rFonts w:ascii="Garamond" w:hAnsi="Garamond" w:cs="MSung-Light-Identity-H"/>
          <w:bCs/>
          <w:color w:val="000000"/>
        </w:rPr>
      </w:pPr>
      <w:r>
        <w:rPr>
          <w:rFonts w:ascii="Garamond" w:hAnsi="Garamond" w:cs="MHei-Bold-Identity-H"/>
          <w:bCs/>
          <w:color w:val="000000"/>
        </w:rPr>
        <w:t xml:space="preserve">As </w:t>
      </w:r>
      <w:r w:rsidRPr="0065192D">
        <w:rPr>
          <w:rFonts w:ascii="Garamond" w:eastAsia="宋体" w:hAnsi="Garamond" w:cs="MHei-Bold-Identity-H"/>
          <w:bCs/>
          <w:color w:val="000000"/>
          <w:lang w:val="en-GB"/>
        </w:rPr>
        <w:t>at 31</w:t>
      </w:r>
      <w:r w:rsidRPr="00D22235">
        <w:rPr>
          <w:rFonts w:ascii="Garamond" w:eastAsia="宋体" w:hAnsi="Garamond" w:cs="MHei-Bold-Identity-H"/>
          <w:bCs/>
          <w:color w:val="000000"/>
          <w:lang w:val="en-GB"/>
        </w:rPr>
        <w:t xml:space="preserve"> December </w:t>
      </w:r>
      <w:r>
        <w:rPr>
          <w:rFonts w:ascii="Garamond" w:eastAsia="宋体" w:hAnsi="Garamond" w:cs="MHei-Bold-Identity-H"/>
          <w:bCs/>
          <w:color w:val="000000"/>
          <w:lang w:val="en-GB"/>
        </w:rPr>
        <w:t>2019</w:t>
      </w:r>
      <w:r w:rsidRPr="00D22235">
        <w:rPr>
          <w:rFonts w:ascii="Garamond" w:eastAsia="宋体" w:hAnsi="Garamond" w:cs="MHei-Bold-Identity-H"/>
          <w:bCs/>
          <w:color w:val="000000"/>
          <w:lang w:val="en-GB"/>
        </w:rPr>
        <w:t xml:space="preserve"> and</w:t>
      </w:r>
      <w:r w:rsidRPr="00D22235">
        <w:rPr>
          <w:rFonts w:ascii="Garamond" w:eastAsia="宋体" w:hAnsi="Garamond" w:cs="MHei-Bold-Identity-H"/>
          <w:bCs/>
          <w:color w:val="000000"/>
          <w:sz w:val="24"/>
          <w:szCs w:val="20"/>
          <w:lang w:val="en-GB"/>
        </w:rPr>
        <w:t xml:space="preserve"> </w:t>
      </w:r>
      <w:r>
        <w:rPr>
          <w:rFonts w:ascii="Garamond" w:hAnsi="Garamond" w:cs="MHei-Bold-Identity-H"/>
          <w:bCs/>
          <w:color w:val="000000"/>
        </w:rPr>
        <w:t>for the six months ended 30 June 2019,</w:t>
      </w:r>
      <w:r w:rsidRPr="00D22235">
        <w:rPr>
          <w:rFonts w:ascii="Garamond" w:eastAsia="宋体" w:hAnsi="Garamond" w:cs="MHei-Bold-Identity-H"/>
          <w:bCs/>
          <w:color w:val="000000"/>
          <w:sz w:val="24"/>
          <w:szCs w:val="20"/>
          <w:lang w:val="en-GB"/>
        </w:rPr>
        <w:t xml:space="preserve"> </w:t>
      </w:r>
      <w:r>
        <w:rPr>
          <w:rFonts w:ascii="Garamond" w:hAnsi="Garamond" w:cs="MSung-Light-Identity-H"/>
          <w:bCs/>
          <w:color w:val="000000"/>
        </w:rPr>
        <w:t xml:space="preserve">the segment results, assets and liabilities were as follows: </w:t>
      </w:r>
    </w:p>
    <w:tbl>
      <w:tblPr>
        <w:tblW w:w="4510" w:type="pct"/>
        <w:tblInd w:w="990" w:type="dxa"/>
        <w:tblLayout w:type="fixed"/>
        <w:tblLook w:val="01E0" w:firstRow="1" w:lastRow="1" w:firstColumn="1" w:lastColumn="1" w:noHBand="0" w:noVBand="0"/>
      </w:tblPr>
      <w:tblGrid>
        <w:gridCol w:w="2047"/>
        <w:gridCol w:w="1193"/>
        <w:gridCol w:w="1196"/>
        <w:gridCol w:w="1196"/>
        <w:gridCol w:w="1196"/>
        <w:gridCol w:w="1196"/>
        <w:gridCol w:w="1198"/>
        <w:gridCol w:w="1196"/>
        <w:gridCol w:w="1191"/>
      </w:tblGrid>
      <w:tr w:rsidR="00C214D9" w:rsidRPr="00FC5A19" w14:paraId="167C97B2" w14:textId="77777777" w:rsidTr="00C16C1C">
        <w:tc>
          <w:tcPr>
            <w:tcW w:w="882" w:type="pct"/>
            <w:vAlign w:val="bottom"/>
          </w:tcPr>
          <w:p w14:paraId="594E08C3" w14:textId="77777777" w:rsidR="00C214D9" w:rsidRPr="003B46B8" w:rsidRDefault="00C214D9" w:rsidP="00C16C1C">
            <w:pPr>
              <w:ind w:left="132" w:hanging="132"/>
              <w:jc w:val="left"/>
              <w:rPr>
                <w:rFonts w:ascii="Arial" w:eastAsia="宋体" w:hAnsi="Arial" w:cs="Arial"/>
                <w:b/>
                <w:sz w:val="16"/>
                <w:szCs w:val="16"/>
                <w:lang w:val="en-GB" w:eastAsia="zh-HK"/>
              </w:rPr>
            </w:pPr>
          </w:p>
        </w:tc>
        <w:tc>
          <w:tcPr>
            <w:tcW w:w="514" w:type="pct"/>
            <w:tcBorders>
              <w:bottom w:val="single" w:sz="4" w:space="0" w:color="auto"/>
            </w:tcBorders>
            <w:vAlign w:val="bottom"/>
          </w:tcPr>
          <w:p w14:paraId="21B308B1" w14:textId="77777777" w:rsidR="00C214D9" w:rsidRPr="00BA4380" w:rsidRDefault="00C214D9" w:rsidP="00C16C1C">
            <w:pPr>
              <w:tabs>
                <w:tab w:val="decimal" w:pos="850"/>
              </w:tabs>
              <w:jc w:val="right"/>
              <w:rPr>
                <w:rFonts w:ascii="Arial" w:eastAsia="宋体" w:hAnsi="Arial" w:cs="Arial"/>
                <w:bCs/>
                <w:sz w:val="14"/>
                <w:szCs w:val="14"/>
                <w:lang w:val="en-GB"/>
              </w:rPr>
            </w:pPr>
            <w:r w:rsidRPr="00BA4380">
              <w:rPr>
                <w:rFonts w:ascii="Arial" w:hAnsi="Arial" w:cs="Arial"/>
                <w:sz w:val="14"/>
                <w:szCs w:val="14"/>
              </w:rPr>
              <w:t>Geophysics</w:t>
            </w:r>
          </w:p>
        </w:tc>
        <w:tc>
          <w:tcPr>
            <w:tcW w:w="515" w:type="pct"/>
            <w:tcBorders>
              <w:bottom w:val="single" w:sz="4" w:space="0" w:color="auto"/>
            </w:tcBorders>
            <w:vAlign w:val="bottom"/>
          </w:tcPr>
          <w:p w14:paraId="6C613EB2" w14:textId="77777777" w:rsidR="00C214D9" w:rsidRPr="00BA4380" w:rsidRDefault="00C214D9" w:rsidP="00C16C1C">
            <w:pPr>
              <w:tabs>
                <w:tab w:val="decimal" w:pos="878"/>
              </w:tabs>
              <w:adjustRightInd w:val="0"/>
              <w:snapToGrid w:val="0"/>
              <w:jc w:val="left"/>
              <w:rPr>
                <w:rFonts w:ascii="Arial" w:hAnsi="Arial" w:cs="Arial"/>
                <w:sz w:val="14"/>
                <w:szCs w:val="14"/>
              </w:rPr>
            </w:pPr>
            <w:r w:rsidRPr="00BA4380">
              <w:rPr>
                <w:rFonts w:ascii="Arial" w:hAnsi="Arial" w:cs="Arial"/>
                <w:sz w:val="14"/>
                <w:szCs w:val="14"/>
              </w:rPr>
              <w:t>Drilling</w:t>
            </w:r>
          </w:p>
          <w:p w14:paraId="69AF2F0B" w14:textId="77777777" w:rsidR="00C214D9" w:rsidRPr="00BA4380" w:rsidRDefault="00C214D9" w:rsidP="00C16C1C">
            <w:pPr>
              <w:tabs>
                <w:tab w:val="decimal" w:pos="878"/>
              </w:tabs>
              <w:adjustRightInd w:val="0"/>
              <w:snapToGrid w:val="0"/>
              <w:jc w:val="left"/>
              <w:rPr>
                <w:rFonts w:ascii="Arial" w:eastAsia="宋体" w:hAnsi="Arial" w:cs="Arial"/>
                <w:bCs/>
                <w:sz w:val="14"/>
                <w:szCs w:val="14"/>
                <w:lang w:val="en-GB"/>
              </w:rPr>
            </w:pPr>
            <w:r w:rsidRPr="00BA4380">
              <w:rPr>
                <w:rFonts w:ascii="Arial" w:hAnsi="Arial" w:cs="Arial"/>
                <w:sz w:val="14"/>
                <w:szCs w:val="14"/>
              </w:rPr>
              <w:t xml:space="preserve"> engineering</w:t>
            </w:r>
          </w:p>
        </w:tc>
        <w:tc>
          <w:tcPr>
            <w:tcW w:w="515" w:type="pct"/>
            <w:tcBorders>
              <w:left w:val="nil"/>
              <w:bottom w:val="single" w:sz="4" w:space="0" w:color="auto"/>
            </w:tcBorders>
            <w:vAlign w:val="bottom"/>
          </w:tcPr>
          <w:p w14:paraId="00ACA6EC" w14:textId="77777777" w:rsidR="00C214D9" w:rsidRPr="00BA4380" w:rsidRDefault="00C214D9" w:rsidP="00C16C1C">
            <w:pPr>
              <w:tabs>
                <w:tab w:val="decimal" w:pos="856"/>
              </w:tabs>
              <w:jc w:val="left"/>
              <w:rPr>
                <w:rFonts w:ascii="Arial" w:hAnsi="Arial" w:cs="Arial"/>
                <w:sz w:val="14"/>
                <w:szCs w:val="14"/>
              </w:rPr>
            </w:pPr>
            <w:r w:rsidRPr="00BA4380">
              <w:rPr>
                <w:rFonts w:ascii="Arial" w:hAnsi="Arial" w:cs="Arial"/>
                <w:sz w:val="14"/>
                <w:szCs w:val="14"/>
              </w:rPr>
              <w:t>Logging and</w:t>
            </w:r>
          </w:p>
          <w:p w14:paraId="7A8C4AC0" w14:textId="77777777" w:rsidR="00C214D9" w:rsidRPr="00BA4380" w:rsidRDefault="00C214D9" w:rsidP="00C16C1C">
            <w:pPr>
              <w:tabs>
                <w:tab w:val="decimal" w:pos="856"/>
              </w:tabs>
              <w:jc w:val="left"/>
              <w:rPr>
                <w:rFonts w:ascii="Arial" w:eastAsia="宋体" w:hAnsi="Arial" w:cs="Arial"/>
                <w:bCs/>
                <w:color w:val="000000"/>
                <w:sz w:val="14"/>
                <w:szCs w:val="14"/>
                <w:lang w:val="en-GB" w:eastAsia="en-US"/>
              </w:rPr>
            </w:pPr>
            <w:r w:rsidRPr="00BA4380">
              <w:rPr>
                <w:rFonts w:ascii="Arial" w:hAnsi="Arial" w:cs="Arial"/>
                <w:sz w:val="14"/>
                <w:szCs w:val="14"/>
              </w:rPr>
              <w:t xml:space="preserve"> mud logging</w:t>
            </w:r>
          </w:p>
        </w:tc>
        <w:tc>
          <w:tcPr>
            <w:tcW w:w="515" w:type="pct"/>
            <w:tcBorders>
              <w:bottom w:val="single" w:sz="4" w:space="0" w:color="auto"/>
            </w:tcBorders>
            <w:vAlign w:val="bottom"/>
          </w:tcPr>
          <w:p w14:paraId="731CAF98" w14:textId="77777777" w:rsidR="00C214D9" w:rsidRPr="00BA4380" w:rsidRDefault="00C214D9" w:rsidP="00C16C1C">
            <w:pPr>
              <w:tabs>
                <w:tab w:val="decimal" w:pos="873"/>
              </w:tabs>
              <w:jc w:val="left"/>
              <w:rPr>
                <w:rFonts w:ascii="Arial" w:hAnsi="Arial" w:cs="Arial"/>
                <w:sz w:val="14"/>
                <w:szCs w:val="14"/>
              </w:rPr>
            </w:pPr>
            <w:r w:rsidRPr="00BA4380">
              <w:rPr>
                <w:rFonts w:ascii="Arial" w:hAnsi="Arial" w:cs="Arial"/>
                <w:sz w:val="14"/>
                <w:szCs w:val="14"/>
              </w:rPr>
              <w:t>Special</w:t>
            </w:r>
          </w:p>
          <w:p w14:paraId="2E894BBD" w14:textId="77777777" w:rsidR="00C214D9" w:rsidRPr="00BA4380" w:rsidRDefault="00C214D9" w:rsidP="00C16C1C">
            <w:pPr>
              <w:tabs>
                <w:tab w:val="decimal" w:pos="873"/>
              </w:tabs>
              <w:jc w:val="left"/>
              <w:rPr>
                <w:rFonts w:ascii="Arial" w:hAnsi="Arial" w:cs="Arial"/>
                <w:sz w:val="14"/>
                <w:szCs w:val="14"/>
              </w:rPr>
            </w:pPr>
            <w:r w:rsidRPr="00BA4380">
              <w:rPr>
                <w:rFonts w:ascii="Arial" w:hAnsi="Arial" w:cs="Arial"/>
                <w:sz w:val="14"/>
                <w:szCs w:val="14"/>
              </w:rPr>
              <w:t xml:space="preserve"> downhole</w:t>
            </w:r>
          </w:p>
          <w:p w14:paraId="642B4C54" w14:textId="77777777" w:rsidR="00C214D9" w:rsidRPr="00BA4380" w:rsidRDefault="00C214D9" w:rsidP="00C16C1C">
            <w:pPr>
              <w:tabs>
                <w:tab w:val="decimal" w:pos="873"/>
              </w:tabs>
              <w:jc w:val="left"/>
              <w:rPr>
                <w:rFonts w:ascii="Arial" w:eastAsia="宋体" w:hAnsi="Arial" w:cs="Arial"/>
                <w:bCs/>
                <w:color w:val="000000"/>
                <w:sz w:val="14"/>
                <w:szCs w:val="14"/>
                <w:lang w:val="en-GB" w:eastAsia="en-US"/>
              </w:rPr>
            </w:pPr>
            <w:r w:rsidRPr="00BA4380">
              <w:rPr>
                <w:rFonts w:ascii="Arial" w:hAnsi="Arial" w:cs="Arial"/>
                <w:sz w:val="14"/>
                <w:szCs w:val="14"/>
              </w:rPr>
              <w:t xml:space="preserve"> operations</w:t>
            </w:r>
          </w:p>
        </w:tc>
        <w:tc>
          <w:tcPr>
            <w:tcW w:w="515" w:type="pct"/>
            <w:tcBorders>
              <w:bottom w:val="single" w:sz="4" w:space="0" w:color="auto"/>
            </w:tcBorders>
            <w:vAlign w:val="bottom"/>
          </w:tcPr>
          <w:p w14:paraId="6C1C14F8" w14:textId="77777777" w:rsidR="00C214D9" w:rsidRPr="00BA4380" w:rsidRDefault="00C214D9" w:rsidP="00C16C1C">
            <w:pPr>
              <w:tabs>
                <w:tab w:val="decimal" w:pos="850"/>
              </w:tabs>
              <w:jc w:val="left"/>
              <w:rPr>
                <w:rFonts w:ascii="Arial" w:hAnsi="Arial" w:cs="Arial"/>
                <w:sz w:val="14"/>
                <w:szCs w:val="14"/>
              </w:rPr>
            </w:pPr>
            <w:r w:rsidRPr="00BA4380">
              <w:rPr>
                <w:rFonts w:ascii="Arial" w:hAnsi="Arial" w:cs="Arial"/>
                <w:sz w:val="14"/>
                <w:szCs w:val="14"/>
              </w:rPr>
              <w:t>Engineering</w:t>
            </w:r>
          </w:p>
          <w:p w14:paraId="0C5D61DD" w14:textId="77777777" w:rsidR="00C214D9" w:rsidRPr="00BA4380" w:rsidRDefault="00C214D9" w:rsidP="00C16C1C">
            <w:pPr>
              <w:tabs>
                <w:tab w:val="decimal" w:pos="850"/>
              </w:tabs>
              <w:jc w:val="left"/>
              <w:rPr>
                <w:rFonts w:ascii="Arial" w:eastAsia="宋体" w:hAnsi="Arial" w:cs="Arial"/>
                <w:bCs/>
                <w:color w:val="000000"/>
                <w:sz w:val="14"/>
                <w:szCs w:val="14"/>
                <w:lang w:val="en-GB"/>
              </w:rPr>
            </w:pPr>
            <w:r w:rsidRPr="00BA4380">
              <w:rPr>
                <w:rFonts w:ascii="Arial" w:hAnsi="Arial" w:cs="Arial"/>
                <w:sz w:val="14"/>
                <w:szCs w:val="14"/>
              </w:rPr>
              <w:t>construction</w:t>
            </w:r>
          </w:p>
        </w:tc>
        <w:tc>
          <w:tcPr>
            <w:tcW w:w="516" w:type="pct"/>
            <w:tcBorders>
              <w:bottom w:val="single" w:sz="4" w:space="0" w:color="auto"/>
            </w:tcBorders>
            <w:vAlign w:val="bottom"/>
          </w:tcPr>
          <w:p w14:paraId="758000D2" w14:textId="77777777" w:rsidR="00C214D9" w:rsidRPr="00BA4380" w:rsidRDefault="00C214D9" w:rsidP="00C16C1C">
            <w:pPr>
              <w:tabs>
                <w:tab w:val="decimal" w:pos="850"/>
              </w:tabs>
              <w:jc w:val="left"/>
              <w:rPr>
                <w:rFonts w:ascii="Arial" w:eastAsia="宋体" w:hAnsi="Arial" w:cs="Arial"/>
                <w:bCs/>
                <w:color w:val="000000"/>
                <w:sz w:val="14"/>
                <w:szCs w:val="14"/>
                <w:lang w:val="en-GB"/>
              </w:rPr>
            </w:pPr>
            <w:r w:rsidRPr="00BA4380">
              <w:rPr>
                <w:rFonts w:ascii="Arial" w:hAnsi="Arial" w:cs="Arial"/>
                <w:sz w:val="14"/>
                <w:szCs w:val="14"/>
              </w:rPr>
              <w:t>Unallocated</w:t>
            </w:r>
          </w:p>
        </w:tc>
        <w:tc>
          <w:tcPr>
            <w:tcW w:w="515" w:type="pct"/>
            <w:tcBorders>
              <w:bottom w:val="single" w:sz="4" w:space="0" w:color="auto"/>
            </w:tcBorders>
            <w:vAlign w:val="bottom"/>
          </w:tcPr>
          <w:p w14:paraId="4AAC7891" w14:textId="77777777" w:rsidR="00C214D9" w:rsidRPr="00BA4380" w:rsidRDefault="00C214D9" w:rsidP="00C16C1C">
            <w:pPr>
              <w:tabs>
                <w:tab w:val="decimal" w:pos="850"/>
              </w:tabs>
              <w:jc w:val="left"/>
              <w:rPr>
                <w:rFonts w:ascii="Arial" w:eastAsia="宋体" w:hAnsi="Arial" w:cs="Arial"/>
                <w:bCs/>
                <w:color w:val="000000"/>
                <w:sz w:val="14"/>
                <w:szCs w:val="14"/>
                <w:lang w:val="en-GB" w:eastAsia="en-US"/>
              </w:rPr>
            </w:pPr>
            <w:r w:rsidRPr="00BA4380">
              <w:rPr>
                <w:rFonts w:ascii="Arial" w:hAnsi="Arial" w:cs="Arial"/>
                <w:bCs/>
                <w:color w:val="000000"/>
                <w:sz w:val="14"/>
                <w:szCs w:val="14"/>
              </w:rPr>
              <w:t>Eliminated</w:t>
            </w:r>
          </w:p>
        </w:tc>
        <w:tc>
          <w:tcPr>
            <w:tcW w:w="513" w:type="pct"/>
            <w:tcBorders>
              <w:bottom w:val="single" w:sz="4" w:space="0" w:color="auto"/>
            </w:tcBorders>
            <w:vAlign w:val="bottom"/>
          </w:tcPr>
          <w:p w14:paraId="559A2B51" w14:textId="77777777" w:rsidR="00C214D9" w:rsidRPr="00BA4380" w:rsidRDefault="00C214D9" w:rsidP="00C16C1C">
            <w:pPr>
              <w:tabs>
                <w:tab w:val="decimal" w:pos="850"/>
              </w:tabs>
              <w:jc w:val="left"/>
              <w:rPr>
                <w:rFonts w:ascii="Arial" w:eastAsia="宋体" w:hAnsi="Arial" w:cs="Arial"/>
                <w:bCs/>
                <w:color w:val="000000"/>
                <w:sz w:val="14"/>
                <w:szCs w:val="14"/>
                <w:lang w:val="en-GB" w:eastAsia="en-US"/>
              </w:rPr>
            </w:pPr>
            <w:r w:rsidRPr="00BA4380">
              <w:rPr>
                <w:rFonts w:ascii="Arial" w:hAnsi="Arial" w:cs="Arial"/>
                <w:bCs/>
                <w:color w:val="000000"/>
                <w:sz w:val="14"/>
                <w:szCs w:val="14"/>
              </w:rPr>
              <w:t>Total</w:t>
            </w:r>
          </w:p>
        </w:tc>
      </w:tr>
      <w:tr w:rsidR="00C214D9" w:rsidRPr="00FC5A19" w14:paraId="6B37B96D" w14:textId="77777777" w:rsidTr="00C16C1C">
        <w:tc>
          <w:tcPr>
            <w:tcW w:w="882" w:type="pct"/>
            <w:vAlign w:val="bottom"/>
          </w:tcPr>
          <w:p w14:paraId="44D45644" w14:textId="77777777" w:rsidR="00C214D9" w:rsidRPr="003B46B8" w:rsidRDefault="00C214D9" w:rsidP="00C16C1C">
            <w:pPr>
              <w:ind w:left="132" w:hanging="132"/>
              <w:jc w:val="left"/>
              <w:rPr>
                <w:rFonts w:ascii="Arial" w:eastAsia="宋体" w:hAnsi="Arial" w:cs="Arial"/>
                <w:b/>
                <w:sz w:val="16"/>
                <w:szCs w:val="16"/>
                <w:lang w:val="en-GB" w:eastAsia="zh-HK"/>
              </w:rPr>
            </w:pPr>
          </w:p>
        </w:tc>
        <w:tc>
          <w:tcPr>
            <w:tcW w:w="514" w:type="pct"/>
            <w:tcBorders>
              <w:top w:val="single" w:sz="4" w:space="0" w:color="auto"/>
            </w:tcBorders>
            <w:vAlign w:val="bottom"/>
          </w:tcPr>
          <w:p w14:paraId="20FE36F0" w14:textId="77777777" w:rsidR="00C214D9" w:rsidRPr="00BA4380" w:rsidRDefault="00C214D9" w:rsidP="00C16C1C">
            <w:pPr>
              <w:tabs>
                <w:tab w:val="decimal" w:pos="850"/>
              </w:tabs>
              <w:jc w:val="right"/>
              <w:rPr>
                <w:rFonts w:ascii="Arial" w:hAnsi="Arial" w:cs="Arial"/>
                <w:sz w:val="14"/>
                <w:szCs w:val="14"/>
              </w:rPr>
            </w:pPr>
            <w:r w:rsidRPr="00BA4380">
              <w:rPr>
                <w:rFonts w:ascii="Arial" w:hAnsi="Arial" w:cs="Arial"/>
                <w:sz w:val="14"/>
                <w:szCs w:val="14"/>
              </w:rPr>
              <w:t>RMB’000</w:t>
            </w:r>
          </w:p>
        </w:tc>
        <w:tc>
          <w:tcPr>
            <w:tcW w:w="515" w:type="pct"/>
            <w:tcBorders>
              <w:top w:val="single" w:sz="4" w:space="0" w:color="auto"/>
            </w:tcBorders>
            <w:vAlign w:val="bottom"/>
          </w:tcPr>
          <w:p w14:paraId="538E4C8F" w14:textId="77777777" w:rsidR="00C214D9" w:rsidRPr="00BA4380" w:rsidRDefault="00C214D9" w:rsidP="00C16C1C">
            <w:pPr>
              <w:tabs>
                <w:tab w:val="decimal" w:pos="878"/>
              </w:tabs>
              <w:jc w:val="left"/>
              <w:rPr>
                <w:rFonts w:ascii="Arial" w:hAnsi="Arial" w:cs="Arial"/>
                <w:sz w:val="14"/>
                <w:szCs w:val="14"/>
              </w:rPr>
            </w:pPr>
            <w:r w:rsidRPr="00BA4380">
              <w:rPr>
                <w:rFonts w:ascii="Arial" w:hAnsi="Arial" w:cs="Arial"/>
                <w:sz w:val="14"/>
                <w:szCs w:val="14"/>
              </w:rPr>
              <w:t>RMB’000</w:t>
            </w:r>
          </w:p>
        </w:tc>
        <w:tc>
          <w:tcPr>
            <w:tcW w:w="515" w:type="pct"/>
            <w:tcBorders>
              <w:top w:val="single" w:sz="4" w:space="0" w:color="auto"/>
              <w:left w:val="nil"/>
            </w:tcBorders>
            <w:vAlign w:val="bottom"/>
          </w:tcPr>
          <w:p w14:paraId="151BECB5" w14:textId="77777777" w:rsidR="00C214D9" w:rsidRPr="00BA4380" w:rsidRDefault="00C214D9" w:rsidP="00C16C1C">
            <w:pPr>
              <w:tabs>
                <w:tab w:val="decimal" w:pos="856"/>
              </w:tabs>
              <w:jc w:val="left"/>
              <w:rPr>
                <w:rFonts w:ascii="Arial" w:hAnsi="Arial" w:cs="Arial"/>
                <w:sz w:val="14"/>
                <w:szCs w:val="14"/>
              </w:rPr>
            </w:pPr>
            <w:r w:rsidRPr="00BA4380">
              <w:rPr>
                <w:rFonts w:ascii="Arial" w:hAnsi="Arial" w:cs="Arial"/>
                <w:sz w:val="14"/>
                <w:szCs w:val="14"/>
              </w:rPr>
              <w:t>RMB’000</w:t>
            </w:r>
          </w:p>
        </w:tc>
        <w:tc>
          <w:tcPr>
            <w:tcW w:w="515" w:type="pct"/>
            <w:tcBorders>
              <w:top w:val="single" w:sz="4" w:space="0" w:color="auto"/>
            </w:tcBorders>
            <w:vAlign w:val="bottom"/>
          </w:tcPr>
          <w:p w14:paraId="6B549EAA" w14:textId="77777777" w:rsidR="00C214D9" w:rsidRPr="00BA4380" w:rsidRDefault="00C214D9" w:rsidP="00C16C1C">
            <w:pPr>
              <w:tabs>
                <w:tab w:val="decimal" w:pos="873"/>
              </w:tabs>
              <w:jc w:val="left"/>
              <w:rPr>
                <w:rFonts w:ascii="Arial" w:hAnsi="Arial" w:cs="Arial"/>
                <w:sz w:val="14"/>
                <w:szCs w:val="14"/>
              </w:rPr>
            </w:pPr>
            <w:r w:rsidRPr="00BA4380">
              <w:rPr>
                <w:rFonts w:ascii="Arial" w:hAnsi="Arial" w:cs="Arial"/>
                <w:sz w:val="14"/>
                <w:szCs w:val="14"/>
              </w:rPr>
              <w:t>RMB’000</w:t>
            </w:r>
          </w:p>
        </w:tc>
        <w:tc>
          <w:tcPr>
            <w:tcW w:w="515" w:type="pct"/>
            <w:tcBorders>
              <w:top w:val="single" w:sz="4" w:space="0" w:color="auto"/>
            </w:tcBorders>
            <w:vAlign w:val="bottom"/>
          </w:tcPr>
          <w:p w14:paraId="2857C177" w14:textId="77777777" w:rsidR="00C214D9" w:rsidRPr="00BA4380" w:rsidRDefault="00C214D9" w:rsidP="00C16C1C">
            <w:pPr>
              <w:tabs>
                <w:tab w:val="decimal" w:pos="850"/>
              </w:tabs>
              <w:jc w:val="left"/>
              <w:rPr>
                <w:rFonts w:ascii="Arial" w:hAnsi="Arial" w:cs="Arial"/>
                <w:sz w:val="14"/>
                <w:szCs w:val="14"/>
              </w:rPr>
            </w:pPr>
            <w:r w:rsidRPr="00BA4380">
              <w:rPr>
                <w:rFonts w:ascii="Arial" w:hAnsi="Arial" w:cs="Arial"/>
                <w:sz w:val="14"/>
                <w:szCs w:val="14"/>
              </w:rPr>
              <w:t>RMB’000</w:t>
            </w:r>
          </w:p>
        </w:tc>
        <w:tc>
          <w:tcPr>
            <w:tcW w:w="516" w:type="pct"/>
            <w:tcBorders>
              <w:top w:val="single" w:sz="4" w:space="0" w:color="auto"/>
            </w:tcBorders>
            <w:vAlign w:val="bottom"/>
          </w:tcPr>
          <w:p w14:paraId="49A5C6AD" w14:textId="77777777" w:rsidR="00C214D9" w:rsidRPr="00BA4380" w:rsidRDefault="00C214D9" w:rsidP="00C16C1C">
            <w:pPr>
              <w:tabs>
                <w:tab w:val="decimal" w:pos="850"/>
              </w:tabs>
              <w:jc w:val="left"/>
              <w:rPr>
                <w:rFonts w:ascii="Arial" w:hAnsi="Arial" w:cs="Arial"/>
                <w:sz w:val="14"/>
                <w:szCs w:val="14"/>
              </w:rPr>
            </w:pPr>
            <w:r w:rsidRPr="00BA4380">
              <w:rPr>
                <w:rFonts w:ascii="Arial" w:hAnsi="Arial" w:cs="Arial"/>
                <w:sz w:val="14"/>
                <w:szCs w:val="14"/>
              </w:rPr>
              <w:t>RMB’000</w:t>
            </w:r>
          </w:p>
        </w:tc>
        <w:tc>
          <w:tcPr>
            <w:tcW w:w="515" w:type="pct"/>
            <w:tcBorders>
              <w:top w:val="single" w:sz="4" w:space="0" w:color="auto"/>
            </w:tcBorders>
            <w:vAlign w:val="bottom"/>
          </w:tcPr>
          <w:p w14:paraId="77C3A985" w14:textId="77777777" w:rsidR="00C214D9" w:rsidRPr="00BA4380" w:rsidRDefault="00C214D9" w:rsidP="00C16C1C">
            <w:pPr>
              <w:tabs>
                <w:tab w:val="decimal" w:pos="850"/>
              </w:tabs>
              <w:jc w:val="left"/>
              <w:rPr>
                <w:rFonts w:ascii="Arial" w:hAnsi="Arial" w:cs="Arial"/>
                <w:sz w:val="14"/>
                <w:szCs w:val="14"/>
              </w:rPr>
            </w:pPr>
            <w:r w:rsidRPr="00BA4380">
              <w:rPr>
                <w:rFonts w:ascii="Arial" w:hAnsi="Arial" w:cs="Arial"/>
                <w:sz w:val="14"/>
                <w:szCs w:val="14"/>
              </w:rPr>
              <w:t>RMB’000</w:t>
            </w:r>
          </w:p>
        </w:tc>
        <w:tc>
          <w:tcPr>
            <w:tcW w:w="513" w:type="pct"/>
            <w:tcBorders>
              <w:top w:val="single" w:sz="4" w:space="0" w:color="auto"/>
            </w:tcBorders>
            <w:vAlign w:val="bottom"/>
          </w:tcPr>
          <w:p w14:paraId="284B48E1" w14:textId="77777777" w:rsidR="00C214D9" w:rsidRPr="00BA4380" w:rsidRDefault="00C214D9" w:rsidP="00C16C1C">
            <w:pPr>
              <w:tabs>
                <w:tab w:val="decimal" w:pos="850"/>
              </w:tabs>
              <w:jc w:val="left"/>
              <w:rPr>
                <w:rFonts w:ascii="Arial" w:hAnsi="Arial" w:cs="Arial"/>
                <w:sz w:val="14"/>
                <w:szCs w:val="14"/>
              </w:rPr>
            </w:pPr>
            <w:r w:rsidRPr="00BA4380">
              <w:rPr>
                <w:rFonts w:ascii="Arial" w:hAnsi="Arial" w:cs="Arial"/>
                <w:sz w:val="14"/>
                <w:szCs w:val="14"/>
              </w:rPr>
              <w:t>RMB’000</w:t>
            </w:r>
          </w:p>
        </w:tc>
      </w:tr>
      <w:tr w:rsidR="00C214D9" w:rsidRPr="00FC5A19" w14:paraId="691F3286" w14:textId="77777777" w:rsidTr="00C16C1C">
        <w:trPr>
          <w:trHeight w:val="64"/>
        </w:trPr>
        <w:tc>
          <w:tcPr>
            <w:tcW w:w="882" w:type="pct"/>
            <w:vAlign w:val="bottom"/>
          </w:tcPr>
          <w:p w14:paraId="53D174B2" w14:textId="77777777" w:rsidR="00C214D9" w:rsidRPr="00A630C4" w:rsidRDefault="00C214D9" w:rsidP="00C16C1C">
            <w:pPr>
              <w:ind w:left="108" w:right="-131" w:hanging="108"/>
              <w:jc w:val="left"/>
              <w:rPr>
                <w:rFonts w:ascii="Arial" w:eastAsia="宋体" w:hAnsi="Arial" w:cs="Arial"/>
                <w:b/>
                <w:bCs/>
                <w:color w:val="000000"/>
                <w:sz w:val="14"/>
                <w:szCs w:val="14"/>
                <w:lang w:val="en-GB"/>
              </w:rPr>
            </w:pPr>
            <w:r w:rsidRPr="00A630C4">
              <w:rPr>
                <w:rFonts w:ascii="Arial" w:eastAsia="宋体" w:hAnsi="Arial" w:cs="Arial"/>
                <w:bCs/>
                <w:color w:val="000000"/>
                <w:sz w:val="14"/>
                <w:szCs w:val="14"/>
                <w:lang w:val="en-GB"/>
              </w:rPr>
              <w:t>For the six months ended</w:t>
            </w:r>
            <w:r>
              <w:rPr>
                <w:rFonts w:ascii="Arial" w:eastAsia="宋体" w:hAnsi="Arial" w:cs="Arial"/>
                <w:bCs/>
                <w:color w:val="000000"/>
                <w:sz w:val="14"/>
                <w:szCs w:val="14"/>
                <w:lang w:val="en-GB"/>
              </w:rPr>
              <w:br/>
            </w:r>
            <w:r w:rsidRPr="00A630C4">
              <w:rPr>
                <w:rFonts w:ascii="Arial" w:eastAsia="宋体" w:hAnsi="Arial" w:cs="Arial"/>
                <w:bCs/>
                <w:color w:val="000000"/>
                <w:sz w:val="14"/>
                <w:szCs w:val="14"/>
                <w:lang w:val="en-GB"/>
              </w:rPr>
              <w:t xml:space="preserve">30 June </w:t>
            </w:r>
            <w:r>
              <w:rPr>
                <w:rFonts w:ascii="Arial" w:eastAsia="宋体" w:hAnsi="Arial" w:cs="Arial"/>
                <w:bCs/>
                <w:color w:val="000000"/>
                <w:sz w:val="14"/>
                <w:szCs w:val="14"/>
                <w:lang w:val="en-GB"/>
              </w:rPr>
              <w:t>2019</w:t>
            </w:r>
            <w:r w:rsidRPr="00A630C4">
              <w:rPr>
                <w:rFonts w:ascii="Arial" w:eastAsia="宋体" w:hAnsi="Arial" w:cs="Arial"/>
                <w:bCs/>
                <w:color w:val="000000"/>
                <w:sz w:val="14"/>
                <w:szCs w:val="14"/>
                <w:lang w:val="en-GB"/>
              </w:rPr>
              <w:t xml:space="preserve"> (</w:t>
            </w:r>
            <w:r>
              <w:rPr>
                <w:rFonts w:ascii="Arial" w:eastAsia="宋体" w:hAnsi="Arial" w:cs="Arial"/>
                <w:bCs/>
                <w:color w:val="000000"/>
                <w:sz w:val="14"/>
                <w:szCs w:val="14"/>
                <w:lang w:val="en-GB"/>
              </w:rPr>
              <w:t>U</w:t>
            </w:r>
            <w:r w:rsidRPr="00A630C4">
              <w:rPr>
                <w:rFonts w:ascii="Arial" w:eastAsia="宋体" w:hAnsi="Arial" w:cs="Arial"/>
                <w:bCs/>
                <w:color w:val="000000"/>
                <w:sz w:val="14"/>
                <w:szCs w:val="14"/>
                <w:lang w:val="en-GB"/>
              </w:rPr>
              <w:t>naudited)</w:t>
            </w:r>
          </w:p>
        </w:tc>
        <w:tc>
          <w:tcPr>
            <w:tcW w:w="514" w:type="pct"/>
            <w:vAlign w:val="bottom"/>
          </w:tcPr>
          <w:p w14:paraId="2576B24C" w14:textId="77777777" w:rsidR="00C214D9" w:rsidRPr="00BA4380"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55A2DB16" w14:textId="77777777" w:rsidR="00C214D9" w:rsidRPr="00BA4380" w:rsidRDefault="00C214D9" w:rsidP="00C16C1C">
            <w:pPr>
              <w:tabs>
                <w:tab w:val="decimal" w:pos="878"/>
              </w:tabs>
              <w:autoSpaceDE w:val="0"/>
              <w:autoSpaceDN w:val="0"/>
              <w:adjustRightInd w:val="0"/>
              <w:jc w:val="left"/>
              <w:rPr>
                <w:rFonts w:ascii="Arial" w:eastAsia="宋体" w:hAnsi="Arial" w:cs="Arial"/>
                <w:bCs/>
                <w:color w:val="000000"/>
                <w:sz w:val="14"/>
                <w:szCs w:val="14"/>
                <w:lang w:val="en-GB"/>
              </w:rPr>
            </w:pPr>
          </w:p>
        </w:tc>
        <w:tc>
          <w:tcPr>
            <w:tcW w:w="515" w:type="pct"/>
            <w:tcBorders>
              <w:left w:val="nil"/>
            </w:tcBorders>
            <w:vAlign w:val="bottom"/>
          </w:tcPr>
          <w:p w14:paraId="63BBADC9" w14:textId="77777777" w:rsidR="00C214D9" w:rsidRPr="00BA4380" w:rsidRDefault="00C214D9" w:rsidP="00C16C1C">
            <w:pPr>
              <w:tabs>
                <w:tab w:val="decimal" w:pos="856"/>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3206ED35" w14:textId="77777777" w:rsidR="00C214D9" w:rsidRPr="00BA4380" w:rsidRDefault="00C214D9" w:rsidP="00C16C1C">
            <w:pPr>
              <w:tabs>
                <w:tab w:val="decimal" w:pos="873"/>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4EC6E764" w14:textId="77777777" w:rsidR="00C214D9" w:rsidRPr="00BA4380"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6" w:type="pct"/>
            <w:vAlign w:val="bottom"/>
          </w:tcPr>
          <w:p w14:paraId="3FA7B8B3" w14:textId="77777777" w:rsidR="00C214D9" w:rsidRPr="00BA4380"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20658EE9" w14:textId="77777777" w:rsidR="00C214D9" w:rsidRPr="00BA4380"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3" w:type="pct"/>
            <w:vAlign w:val="bottom"/>
          </w:tcPr>
          <w:p w14:paraId="732838FD"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lang w:val="en-GB"/>
              </w:rPr>
            </w:pPr>
          </w:p>
        </w:tc>
      </w:tr>
      <w:tr w:rsidR="00C214D9" w:rsidRPr="00FC5A19" w14:paraId="21E8D30F" w14:textId="77777777" w:rsidTr="00C16C1C">
        <w:tc>
          <w:tcPr>
            <w:tcW w:w="882" w:type="pct"/>
            <w:vAlign w:val="bottom"/>
          </w:tcPr>
          <w:p w14:paraId="6CE23F2E" w14:textId="77777777" w:rsidR="00C214D9" w:rsidRPr="00A630C4" w:rsidRDefault="00C214D9" w:rsidP="00C16C1C">
            <w:pPr>
              <w:ind w:left="132" w:hanging="132"/>
              <w:jc w:val="left"/>
              <w:rPr>
                <w:rFonts w:ascii="Arial" w:eastAsia="宋体" w:hAnsi="Arial" w:cs="Arial"/>
                <w:b/>
                <w:sz w:val="14"/>
                <w:szCs w:val="14"/>
                <w:lang w:val="en-GB" w:eastAsia="zh-HK"/>
              </w:rPr>
            </w:pPr>
            <w:r w:rsidRPr="00A630C4">
              <w:rPr>
                <w:rFonts w:ascii="Arial" w:hAnsi="Arial" w:cs="Arial"/>
                <w:b/>
                <w:sz w:val="14"/>
                <w:szCs w:val="14"/>
                <w:lang w:eastAsia="zh-HK"/>
              </w:rPr>
              <w:t>Segment revenue and results</w:t>
            </w:r>
          </w:p>
        </w:tc>
        <w:tc>
          <w:tcPr>
            <w:tcW w:w="514" w:type="pct"/>
            <w:vAlign w:val="center"/>
          </w:tcPr>
          <w:p w14:paraId="3E9EB542" w14:textId="77777777" w:rsidR="00C214D9" w:rsidRPr="00BA4380"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699C6E08" w14:textId="77777777" w:rsidR="00C214D9" w:rsidRPr="00BA4380" w:rsidRDefault="00C214D9" w:rsidP="00C16C1C">
            <w:pPr>
              <w:tabs>
                <w:tab w:val="decimal" w:pos="878"/>
              </w:tabs>
              <w:autoSpaceDE w:val="0"/>
              <w:autoSpaceDN w:val="0"/>
              <w:adjustRightInd w:val="0"/>
              <w:jc w:val="left"/>
              <w:rPr>
                <w:rFonts w:ascii="Arial" w:eastAsia="宋体" w:hAnsi="Arial" w:cs="Arial"/>
                <w:bCs/>
                <w:color w:val="000000"/>
                <w:sz w:val="14"/>
                <w:szCs w:val="14"/>
                <w:lang w:val="en-GB"/>
              </w:rPr>
            </w:pPr>
          </w:p>
        </w:tc>
        <w:tc>
          <w:tcPr>
            <w:tcW w:w="515" w:type="pct"/>
            <w:tcBorders>
              <w:left w:val="nil"/>
            </w:tcBorders>
            <w:vAlign w:val="bottom"/>
          </w:tcPr>
          <w:p w14:paraId="31360691" w14:textId="77777777" w:rsidR="00C214D9" w:rsidRPr="00BA4380" w:rsidRDefault="00C214D9" w:rsidP="00C16C1C">
            <w:pPr>
              <w:tabs>
                <w:tab w:val="decimal" w:pos="856"/>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00A6C478" w14:textId="77777777" w:rsidR="00C214D9" w:rsidRPr="00BA4380" w:rsidRDefault="00C214D9" w:rsidP="00C16C1C">
            <w:pPr>
              <w:tabs>
                <w:tab w:val="decimal" w:pos="873"/>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18CBD044" w14:textId="77777777" w:rsidR="00C214D9" w:rsidRPr="00BA4380"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6" w:type="pct"/>
            <w:vAlign w:val="bottom"/>
          </w:tcPr>
          <w:p w14:paraId="5E017BAC" w14:textId="77777777" w:rsidR="00C214D9" w:rsidRPr="00BA4380"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79F258F3" w14:textId="77777777" w:rsidR="00C214D9" w:rsidRPr="00BA4380"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3" w:type="pct"/>
            <w:vAlign w:val="bottom"/>
          </w:tcPr>
          <w:p w14:paraId="614B542B"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lang w:val="en-GB"/>
              </w:rPr>
            </w:pPr>
          </w:p>
        </w:tc>
      </w:tr>
      <w:tr w:rsidR="00C214D9" w:rsidRPr="008D646D" w14:paraId="756E98D2" w14:textId="77777777" w:rsidTr="00C16C1C">
        <w:tc>
          <w:tcPr>
            <w:tcW w:w="882" w:type="pct"/>
            <w:vAlign w:val="bottom"/>
          </w:tcPr>
          <w:p w14:paraId="7BF5AD54" w14:textId="77777777" w:rsidR="00C214D9" w:rsidRPr="00A630C4" w:rsidRDefault="00C214D9" w:rsidP="00C16C1C">
            <w:pPr>
              <w:ind w:left="108" w:hanging="108"/>
              <w:jc w:val="left"/>
              <w:rPr>
                <w:rFonts w:ascii="Arial" w:eastAsia="宋体" w:hAnsi="Arial" w:cs="Arial"/>
                <w:sz w:val="14"/>
                <w:szCs w:val="14"/>
                <w:lang w:val="en-GB" w:eastAsia="zh-HK"/>
              </w:rPr>
            </w:pPr>
            <w:r w:rsidRPr="00A630C4">
              <w:rPr>
                <w:rFonts w:ascii="Arial" w:hAnsi="Arial" w:cs="Arial"/>
                <w:bCs/>
                <w:color w:val="000000"/>
                <w:sz w:val="14"/>
                <w:szCs w:val="14"/>
              </w:rPr>
              <w:t>Revenue from external customers</w:t>
            </w:r>
          </w:p>
        </w:tc>
        <w:tc>
          <w:tcPr>
            <w:tcW w:w="514" w:type="pct"/>
            <w:vAlign w:val="bottom"/>
          </w:tcPr>
          <w:p w14:paraId="1B076947" w14:textId="77777777" w:rsidR="00C214D9" w:rsidRPr="00BA4380" w:rsidRDefault="00C214D9" w:rsidP="00C16C1C">
            <w:pPr>
              <w:tabs>
                <w:tab w:val="decimal" w:pos="982"/>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1,869,906</w:t>
            </w:r>
          </w:p>
        </w:tc>
        <w:tc>
          <w:tcPr>
            <w:tcW w:w="515" w:type="pct"/>
            <w:vAlign w:val="bottom"/>
          </w:tcPr>
          <w:p w14:paraId="065E82B7" w14:textId="77777777" w:rsidR="00C214D9" w:rsidRPr="00BA4380" w:rsidRDefault="00C214D9" w:rsidP="00C16C1C">
            <w:pPr>
              <w:tabs>
                <w:tab w:val="decimal" w:pos="878"/>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16,779,456</w:t>
            </w:r>
          </w:p>
        </w:tc>
        <w:tc>
          <w:tcPr>
            <w:tcW w:w="515" w:type="pct"/>
            <w:tcBorders>
              <w:left w:val="nil"/>
            </w:tcBorders>
            <w:vAlign w:val="bottom"/>
          </w:tcPr>
          <w:p w14:paraId="72C9699D" w14:textId="77777777" w:rsidR="00C214D9" w:rsidRPr="00BA4380" w:rsidRDefault="00C214D9" w:rsidP="00C16C1C">
            <w:pPr>
              <w:tabs>
                <w:tab w:val="decimal" w:pos="856"/>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1,048,528</w:t>
            </w:r>
          </w:p>
        </w:tc>
        <w:tc>
          <w:tcPr>
            <w:tcW w:w="515" w:type="pct"/>
            <w:vAlign w:val="bottom"/>
          </w:tcPr>
          <w:p w14:paraId="33E5A2A6" w14:textId="77777777" w:rsidR="00C214D9" w:rsidRPr="00BA4380" w:rsidRDefault="00C214D9" w:rsidP="00C16C1C">
            <w:pPr>
              <w:tabs>
                <w:tab w:val="decimal" w:pos="873"/>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3,197,268</w:t>
            </w:r>
          </w:p>
        </w:tc>
        <w:tc>
          <w:tcPr>
            <w:tcW w:w="515" w:type="pct"/>
            <w:vAlign w:val="bottom"/>
          </w:tcPr>
          <w:p w14:paraId="0B9D8277"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6,481,250</w:t>
            </w:r>
          </w:p>
        </w:tc>
        <w:tc>
          <w:tcPr>
            <w:tcW w:w="516" w:type="pct"/>
            <w:vAlign w:val="bottom"/>
          </w:tcPr>
          <w:p w14:paraId="34A2BFA3"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879,622</w:t>
            </w:r>
          </w:p>
        </w:tc>
        <w:tc>
          <w:tcPr>
            <w:tcW w:w="515" w:type="pct"/>
            <w:vAlign w:val="bottom"/>
          </w:tcPr>
          <w:p w14:paraId="629E90BA"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w:t>
            </w:r>
          </w:p>
        </w:tc>
        <w:tc>
          <w:tcPr>
            <w:tcW w:w="513" w:type="pct"/>
            <w:vAlign w:val="bottom"/>
          </w:tcPr>
          <w:p w14:paraId="78231878"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30,256,030</w:t>
            </w:r>
          </w:p>
        </w:tc>
      </w:tr>
      <w:tr w:rsidR="00C214D9" w:rsidRPr="008D646D" w14:paraId="4CDC1571" w14:textId="77777777" w:rsidTr="00C16C1C">
        <w:trPr>
          <w:trHeight w:val="90"/>
        </w:trPr>
        <w:tc>
          <w:tcPr>
            <w:tcW w:w="882" w:type="pct"/>
            <w:vAlign w:val="bottom"/>
          </w:tcPr>
          <w:p w14:paraId="2EE9996A" w14:textId="77777777" w:rsidR="00C214D9" w:rsidRPr="00A630C4" w:rsidRDefault="00C214D9" w:rsidP="00C16C1C">
            <w:pPr>
              <w:ind w:left="162" w:hanging="180"/>
              <w:jc w:val="left"/>
              <w:rPr>
                <w:rFonts w:ascii="Arial" w:eastAsia="宋体" w:hAnsi="Arial" w:cs="Arial"/>
                <w:sz w:val="14"/>
                <w:szCs w:val="14"/>
                <w:lang w:val="en-GB" w:eastAsia="zh-HK"/>
              </w:rPr>
            </w:pPr>
            <w:r w:rsidRPr="00A630C4">
              <w:rPr>
                <w:rFonts w:ascii="Arial" w:hAnsi="Arial" w:cs="Arial"/>
                <w:bCs/>
                <w:color w:val="000000"/>
                <w:sz w:val="14"/>
                <w:szCs w:val="14"/>
              </w:rPr>
              <w:t>Inter-segment revenue</w:t>
            </w:r>
          </w:p>
        </w:tc>
        <w:tc>
          <w:tcPr>
            <w:tcW w:w="514" w:type="pct"/>
            <w:vAlign w:val="bottom"/>
          </w:tcPr>
          <w:p w14:paraId="52AF4B5A" w14:textId="77777777" w:rsidR="00C214D9" w:rsidRPr="00BA4380" w:rsidRDefault="00C214D9" w:rsidP="00C16C1C">
            <w:pPr>
              <w:tabs>
                <w:tab w:val="decimal" w:pos="982"/>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3,876</w:t>
            </w:r>
          </w:p>
        </w:tc>
        <w:tc>
          <w:tcPr>
            <w:tcW w:w="515" w:type="pct"/>
            <w:vAlign w:val="bottom"/>
          </w:tcPr>
          <w:p w14:paraId="29EA9F5A" w14:textId="77777777" w:rsidR="00C214D9" w:rsidRPr="00BA4380" w:rsidRDefault="00C214D9" w:rsidP="00C16C1C">
            <w:pPr>
              <w:tabs>
                <w:tab w:val="decimal" w:pos="878"/>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782,349</w:t>
            </w:r>
          </w:p>
        </w:tc>
        <w:tc>
          <w:tcPr>
            <w:tcW w:w="515" w:type="pct"/>
            <w:tcBorders>
              <w:left w:val="nil"/>
            </w:tcBorders>
            <w:vAlign w:val="bottom"/>
          </w:tcPr>
          <w:p w14:paraId="28F00980" w14:textId="77777777" w:rsidR="00C214D9" w:rsidRPr="00BA4380" w:rsidRDefault="00C214D9" w:rsidP="00C16C1C">
            <w:pPr>
              <w:tabs>
                <w:tab w:val="decimal" w:pos="856"/>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273,910</w:t>
            </w:r>
          </w:p>
        </w:tc>
        <w:tc>
          <w:tcPr>
            <w:tcW w:w="515" w:type="pct"/>
            <w:vAlign w:val="bottom"/>
          </w:tcPr>
          <w:p w14:paraId="1BA94A1F" w14:textId="77777777" w:rsidR="00C214D9" w:rsidRPr="00BA4380" w:rsidRDefault="00C214D9" w:rsidP="00C16C1C">
            <w:pPr>
              <w:tabs>
                <w:tab w:val="decimal" w:pos="873"/>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146,431</w:t>
            </w:r>
          </w:p>
        </w:tc>
        <w:tc>
          <w:tcPr>
            <w:tcW w:w="515" w:type="pct"/>
            <w:vAlign w:val="bottom"/>
          </w:tcPr>
          <w:p w14:paraId="488D39D7" w14:textId="77777777" w:rsidR="00C214D9" w:rsidRPr="00BA4380" w:rsidRDefault="00C214D9" w:rsidP="00C16C1C">
            <w:pPr>
              <w:tabs>
                <w:tab w:val="decimal" w:pos="873"/>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121,828</w:t>
            </w:r>
          </w:p>
        </w:tc>
        <w:tc>
          <w:tcPr>
            <w:tcW w:w="516" w:type="pct"/>
            <w:vAlign w:val="bottom"/>
          </w:tcPr>
          <w:p w14:paraId="6CF0B7E2" w14:textId="77777777" w:rsidR="00C214D9" w:rsidRPr="00BA4380" w:rsidRDefault="00C214D9" w:rsidP="00C16C1C">
            <w:pPr>
              <w:tabs>
                <w:tab w:val="decimal" w:pos="881"/>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679,375</w:t>
            </w:r>
          </w:p>
        </w:tc>
        <w:tc>
          <w:tcPr>
            <w:tcW w:w="515" w:type="pct"/>
            <w:vAlign w:val="bottom"/>
          </w:tcPr>
          <w:p w14:paraId="69CB3D94" w14:textId="77777777" w:rsidR="00C214D9" w:rsidRPr="00BA4380" w:rsidRDefault="00C214D9" w:rsidP="00C16C1C">
            <w:pPr>
              <w:tabs>
                <w:tab w:val="decimal" w:pos="873"/>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(2,007,769)</w:t>
            </w:r>
          </w:p>
        </w:tc>
        <w:tc>
          <w:tcPr>
            <w:tcW w:w="513" w:type="pct"/>
            <w:vAlign w:val="bottom"/>
          </w:tcPr>
          <w:p w14:paraId="350646EF"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w:t>
            </w:r>
          </w:p>
        </w:tc>
      </w:tr>
      <w:tr w:rsidR="00C214D9" w14:paraId="6A3B73B4" w14:textId="77777777" w:rsidTr="00C16C1C">
        <w:trPr>
          <w:trHeight w:hRule="exact" w:val="64"/>
        </w:trPr>
        <w:tc>
          <w:tcPr>
            <w:tcW w:w="882" w:type="pct"/>
            <w:vAlign w:val="bottom"/>
          </w:tcPr>
          <w:p w14:paraId="322F68FE" w14:textId="77777777" w:rsidR="00C214D9" w:rsidRPr="00E319BE" w:rsidRDefault="00C214D9" w:rsidP="00C16C1C">
            <w:pPr>
              <w:ind w:left="132" w:hanging="132"/>
              <w:jc w:val="left"/>
              <w:rPr>
                <w:rFonts w:ascii="宋体" w:eastAsia="宋体" w:hAnsi="宋体" w:cs="Arial"/>
                <w:sz w:val="14"/>
                <w:szCs w:val="14"/>
                <w:lang w:val="en-GB" w:eastAsia="zh-HK"/>
              </w:rPr>
            </w:pPr>
          </w:p>
        </w:tc>
        <w:tc>
          <w:tcPr>
            <w:tcW w:w="514" w:type="pct"/>
            <w:tcBorders>
              <w:bottom w:val="single" w:sz="4" w:space="0" w:color="auto"/>
            </w:tcBorders>
            <w:vAlign w:val="bottom"/>
          </w:tcPr>
          <w:p w14:paraId="5FDBA30D" w14:textId="77777777" w:rsidR="00C214D9" w:rsidRPr="002F719B" w:rsidRDefault="00C214D9" w:rsidP="00C16C1C">
            <w:pPr>
              <w:tabs>
                <w:tab w:val="decimal" w:pos="982"/>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080B0E35" w14:textId="77777777" w:rsidR="00C214D9" w:rsidRPr="002F719B" w:rsidRDefault="00C214D9" w:rsidP="00C16C1C">
            <w:pPr>
              <w:tabs>
                <w:tab w:val="decimal" w:pos="878"/>
              </w:tabs>
              <w:autoSpaceDE w:val="0"/>
              <w:autoSpaceDN w:val="0"/>
              <w:adjustRightInd w:val="0"/>
              <w:jc w:val="left"/>
              <w:rPr>
                <w:rFonts w:ascii="Arial" w:eastAsia="宋体" w:hAnsi="Arial" w:cs="Arial"/>
                <w:bCs/>
                <w:color w:val="000000"/>
                <w:sz w:val="14"/>
                <w:szCs w:val="14"/>
                <w:lang w:val="en-GB"/>
              </w:rPr>
            </w:pPr>
          </w:p>
        </w:tc>
        <w:tc>
          <w:tcPr>
            <w:tcW w:w="515" w:type="pct"/>
            <w:tcBorders>
              <w:left w:val="nil"/>
              <w:bottom w:val="single" w:sz="4" w:space="0" w:color="auto"/>
            </w:tcBorders>
            <w:vAlign w:val="bottom"/>
          </w:tcPr>
          <w:p w14:paraId="2B2CAA9F" w14:textId="77777777" w:rsidR="00C214D9" w:rsidRPr="002F719B" w:rsidRDefault="00C214D9" w:rsidP="00C16C1C">
            <w:pPr>
              <w:tabs>
                <w:tab w:val="decimal" w:pos="856"/>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6B9A6568" w14:textId="77777777" w:rsidR="00C214D9" w:rsidRPr="001E3CDA" w:rsidRDefault="00C214D9" w:rsidP="00C16C1C">
            <w:pPr>
              <w:tabs>
                <w:tab w:val="decimal" w:pos="873"/>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1D314A35" w14:textId="77777777" w:rsidR="00C214D9" w:rsidRPr="001E3CDA"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6" w:type="pct"/>
            <w:tcBorders>
              <w:bottom w:val="single" w:sz="4" w:space="0" w:color="auto"/>
            </w:tcBorders>
            <w:vAlign w:val="bottom"/>
          </w:tcPr>
          <w:p w14:paraId="06F89DD0" w14:textId="77777777" w:rsidR="00C214D9" w:rsidRPr="001E3CDA"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0ACADDC7" w14:textId="77777777" w:rsidR="00C214D9" w:rsidRPr="001E3CDA"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3" w:type="pct"/>
            <w:tcBorders>
              <w:bottom w:val="single" w:sz="4" w:space="0" w:color="auto"/>
            </w:tcBorders>
            <w:vAlign w:val="bottom"/>
          </w:tcPr>
          <w:p w14:paraId="23AACB06" w14:textId="77777777" w:rsidR="00C214D9" w:rsidRPr="001E3CDA" w:rsidRDefault="00C214D9" w:rsidP="00C16C1C">
            <w:pPr>
              <w:tabs>
                <w:tab w:val="decimal" w:pos="869"/>
              </w:tabs>
              <w:autoSpaceDE w:val="0"/>
              <w:autoSpaceDN w:val="0"/>
              <w:adjustRightInd w:val="0"/>
              <w:jc w:val="left"/>
              <w:rPr>
                <w:rFonts w:ascii="Arial" w:eastAsia="宋体" w:hAnsi="Arial" w:cs="Arial"/>
                <w:bCs/>
                <w:color w:val="000000"/>
                <w:sz w:val="14"/>
                <w:szCs w:val="14"/>
                <w:lang w:val="en-GB"/>
              </w:rPr>
            </w:pPr>
          </w:p>
        </w:tc>
      </w:tr>
      <w:tr w:rsidR="00C214D9" w:rsidRPr="00FC5A19" w14:paraId="426242FC" w14:textId="77777777" w:rsidTr="00C16C1C">
        <w:trPr>
          <w:trHeight w:val="125"/>
        </w:trPr>
        <w:tc>
          <w:tcPr>
            <w:tcW w:w="882" w:type="pct"/>
            <w:vAlign w:val="bottom"/>
          </w:tcPr>
          <w:p w14:paraId="05D2A805" w14:textId="77777777" w:rsidR="00C214D9" w:rsidRPr="00A630C4" w:rsidRDefault="00C214D9" w:rsidP="00C16C1C">
            <w:pPr>
              <w:ind w:left="108" w:hanging="108"/>
              <w:jc w:val="left"/>
              <w:rPr>
                <w:rFonts w:ascii="Arial" w:eastAsia="宋体" w:hAnsi="Arial" w:cs="Arial"/>
                <w:sz w:val="14"/>
                <w:szCs w:val="14"/>
                <w:lang w:val="en-GB" w:eastAsia="zh-HK"/>
              </w:rPr>
            </w:pPr>
            <w:r w:rsidRPr="00F14605">
              <w:rPr>
                <w:rFonts w:ascii="Arial" w:hAnsi="Arial" w:cs="Arial"/>
                <w:b/>
                <w:bCs/>
                <w:color w:val="000000"/>
                <w:sz w:val="14"/>
                <w:szCs w:val="14"/>
              </w:rPr>
              <w:t>Reportable segment revenue</w:t>
            </w:r>
          </w:p>
        </w:tc>
        <w:tc>
          <w:tcPr>
            <w:tcW w:w="514" w:type="pct"/>
            <w:tcBorders>
              <w:top w:val="single" w:sz="4" w:space="0" w:color="auto"/>
            </w:tcBorders>
            <w:vAlign w:val="bottom"/>
          </w:tcPr>
          <w:p w14:paraId="7D84834E" w14:textId="77777777" w:rsidR="00C214D9" w:rsidRPr="00BA4380" w:rsidRDefault="00C214D9" w:rsidP="00C16C1C">
            <w:pPr>
              <w:tabs>
                <w:tab w:val="decimal" w:pos="982"/>
              </w:tabs>
              <w:autoSpaceDE w:val="0"/>
              <w:autoSpaceDN w:val="0"/>
              <w:adjustRightInd w:val="0"/>
              <w:jc w:val="left"/>
              <w:rPr>
                <w:rFonts w:ascii="Arial" w:eastAsia="宋体" w:hAnsi="Arial" w:cs="Arial"/>
                <w:bCs/>
                <w:sz w:val="14"/>
                <w:szCs w:val="14"/>
                <w:highlight w:val="yellow"/>
                <w:lang w:val="en-GB"/>
              </w:rPr>
            </w:pPr>
            <w:r w:rsidRPr="00BA4380">
              <w:rPr>
                <w:rFonts w:ascii="Arial" w:eastAsia="宋体" w:hAnsi="Arial" w:cs="Arial"/>
                <w:bCs/>
                <w:sz w:val="14"/>
                <w:szCs w:val="14"/>
                <w:lang w:val="en-GB"/>
              </w:rPr>
              <w:t>1,873,782</w:t>
            </w:r>
          </w:p>
        </w:tc>
        <w:tc>
          <w:tcPr>
            <w:tcW w:w="515" w:type="pct"/>
            <w:tcBorders>
              <w:top w:val="single" w:sz="4" w:space="0" w:color="auto"/>
            </w:tcBorders>
            <w:vAlign w:val="bottom"/>
          </w:tcPr>
          <w:p w14:paraId="5FAE5014" w14:textId="77777777" w:rsidR="00C214D9" w:rsidRPr="00BA4380" w:rsidRDefault="00C214D9" w:rsidP="00C16C1C">
            <w:pPr>
              <w:tabs>
                <w:tab w:val="decimal" w:pos="878"/>
              </w:tabs>
              <w:jc w:val="left"/>
              <w:rPr>
                <w:rFonts w:ascii="Arial" w:eastAsia="宋体" w:hAnsi="Arial" w:cs="Arial"/>
                <w:sz w:val="14"/>
                <w:szCs w:val="14"/>
                <w:highlight w:val="yellow"/>
                <w:lang w:val="en-GB" w:eastAsia="en-US"/>
              </w:rPr>
            </w:pPr>
            <w:r w:rsidRPr="00BA4380">
              <w:rPr>
                <w:rFonts w:ascii="Arial" w:eastAsia="宋体" w:hAnsi="Arial" w:cs="Arial"/>
                <w:bCs/>
                <w:sz w:val="14"/>
                <w:szCs w:val="14"/>
                <w:lang w:val="en-GB"/>
              </w:rPr>
              <w:t>17,561,805</w:t>
            </w:r>
          </w:p>
        </w:tc>
        <w:tc>
          <w:tcPr>
            <w:tcW w:w="515" w:type="pct"/>
            <w:tcBorders>
              <w:top w:val="single" w:sz="4" w:space="0" w:color="auto"/>
              <w:left w:val="nil"/>
            </w:tcBorders>
            <w:vAlign w:val="bottom"/>
          </w:tcPr>
          <w:p w14:paraId="3D42FC23" w14:textId="77777777" w:rsidR="00C214D9" w:rsidRPr="00BA4380" w:rsidRDefault="00C214D9" w:rsidP="00C16C1C">
            <w:pPr>
              <w:tabs>
                <w:tab w:val="decimal" w:pos="856"/>
              </w:tabs>
              <w:jc w:val="left"/>
              <w:rPr>
                <w:rFonts w:ascii="Arial" w:eastAsia="宋体" w:hAnsi="Arial" w:cs="Arial"/>
                <w:bCs/>
                <w:sz w:val="14"/>
                <w:szCs w:val="14"/>
                <w:highlight w:val="yellow"/>
                <w:lang w:val="en-GB"/>
              </w:rPr>
            </w:pPr>
            <w:r w:rsidRPr="00BA4380">
              <w:rPr>
                <w:rFonts w:ascii="Arial" w:eastAsia="宋体" w:hAnsi="Arial" w:cs="Arial"/>
                <w:bCs/>
                <w:sz w:val="14"/>
                <w:szCs w:val="14"/>
                <w:lang w:val="en-GB"/>
              </w:rPr>
              <w:t>1,322,438</w:t>
            </w:r>
          </w:p>
        </w:tc>
        <w:tc>
          <w:tcPr>
            <w:tcW w:w="515" w:type="pct"/>
            <w:tcBorders>
              <w:top w:val="single" w:sz="4" w:space="0" w:color="auto"/>
            </w:tcBorders>
            <w:vAlign w:val="bottom"/>
          </w:tcPr>
          <w:p w14:paraId="4DCFA1A2" w14:textId="77777777" w:rsidR="00C214D9" w:rsidRPr="00BA4380" w:rsidRDefault="00C214D9" w:rsidP="00C16C1C">
            <w:pPr>
              <w:tabs>
                <w:tab w:val="decimal" w:pos="873"/>
              </w:tabs>
              <w:jc w:val="left"/>
              <w:rPr>
                <w:rFonts w:ascii="Arial" w:eastAsia="宋体" w:hAnsi="Arial" w:cs="Arial"/>
                <w:bCs/>
                <w:sz w:val="14"/>
                <w:szCs w:val="14"/>
                <w:highlight w:val="yellow"/>
                <w:lang w:val="en-GB"/>
              </w:rPr>
            </w:pPr>
            <w:r w:rsidRPr="00BA4380">
              <w:rPr>
                <w:rFonts w:ascii="Arial" w:eastAsia="宋体" w:hAnsi="Arial" w:cs="Arial"/>
                <w:bCs/>
                <w:sz w:val="14"/>
                <w:szCs w:val="14"/>
                <w:lang w:val="en-GB"/>
              </w:rPr>
              <w:t>3,343,699</w:t>
            </w:r>
          </w:p>
        </w:tc>
        <w:tc>
          <w:tcPr>
            <w:tcW w:w="515" w:type="pct"/>
            <w:tcBorders>
              <w:top w:val="single" w:sz="4" w:space="0" w:color="auto"/>
            </w:tcBorders>
            <w:vAlign w:val="bottom"/>
          </w:tcPr>
          <w:p w14:paraId="3178924D" w14:textId="77777777" w:rsidR="00C214D9" w:rsidRPr="00BA4380" w:rsidRDefault="00C214D9" w:rsidP="00C16C1C">
            <w:pPr>
              <w:tabs>
                <w:tab w:val="decimal" w:pos="869"/>
              </w:tabs>
              <w:jc w:val="left"/>
              <w:rPr>
                <w:rFonts w:ascii="Arial" w:eastAsia="宋体" w:hAnsi="Arial" w:cs="Arial"/>
                <w:bCs/>
                <w:sz w:val="14"/>
                <w:szCs w:val="14"/>
                <w:highlight w:val="yellow"/>
                <w:lang w:val="en-GB"/>
              </w:rPr>
            </w:pPr>
            <w:r w:rsidRPr="00BA4380">
              <w:rPr>
                <w:rFonts w:ascii="Arial" w:eastAsia="宋体" w:hAnsi="Arial" w:cs="Arial"/>
                <w:bCs/>
                <w:sz w:val="14"/>
                <w:szCs w:val="14"/>
                <w:lang w:val="en-GB"/>
              </w:rPr>
              <w:t>6,603,078</w:t>
            </w:r>
          </w:p>
        </w:tc>
        <w:tc>
          <w:tcPr>
            <w:tcW w:w="516" w:type="pct"/>
            <w:tcBorders>
              <w:top w:val="single" w:sz="4" w:space="0" w:color="auto"/>
            </w:tcBorders>
            <w:vAlign w:val="bottom"/>
          </w:tcPr>
          <w:p w14:paraId="799174A1" w14:textId="77777777" w:rsidR="00C214D9" w:rsidRPr="00BA4380" w:rsidRDefault="00C214D9" w:rsidP="00C16C1C">
            <w:pPr>
              <w:tabs>
                <w:tab w:val="decimal" w:pos="869"/>
              </w:tabs>
              <w:jc w:val="left"/>
              <w:rPr>
                <w:rFonts w:ascii="Arial" w:eastAsia="宋体" w:hAnsi="Arial" w:cs="Arial"/>
                <w:bCs/>
                <w:sz w:val="14"/>
                <w:szCs w:val="14"/>
                <w:highlight w:val="yellow"/>
                <w:lang w:val="en-GB"/>
              </w:rPr>
            </w:pPr>
            <w:r w:rsidRPr="00BA4380">
              <w:rPr>
                <w:rFonts w:ascii="Arial" w:eastAsia="宋体" w:hAnsi="Arial" w:cs="Arial"/>
                <w:bCs/>
                <w:sz w:val="14"/>
                <w:szCs w:val="14"/>
                <w:lang w:val="en-GB"/>
              </w:rPr>
              <w:t>1,558,997</w:t>
            </w:r>
          </w:p>
        </w:tc>
        <w:tc>
          <w:tcPr>
            <w:tcW w:w="515" w:type="pct"/>
            <w:tcBorders>
              <w:top w:val="single" w:sz="4" w:space="0" w:color="auto"/>
            </w:tcBorders>
            <w:vAlign w:val="bottom"/>
          </w:tcPr>
          <w:p w14:paraId="5C342A77" w14:textId="77777777" w:rsidR="00C214D9" w:rsidRPr="00BA4380" w:rsidRDefault="00C214D9" w:rsidP="00C16C1C">
            <w:pPr>
              <w:tabs>
                <w:tab w:val="decimal" w:pos="873"/>
              </w:tabs>
              <w:jc w:val="left"/>
              <w:rPr>
                <w:rFonts w:ascii="Arial" w:eastAsia="宋体" w:hAnsi="Arial" w:cs="Arial"/>
                <w:bCs/>
                <w:sz w:val="14"/>
                <w:szCs w:val="14"/>
                <w:highlight w:val="yellow"/>
                <w:lang w:val="en-GB"/>
              </w:rPr>
            </w:pPr>
            <w:r w:rsidRPr="00BA4380">
              <w:rPr>
                <w:rFonts w:ascii="Arial" w:eastAsia="宋体" w:hAnsi="Arial" w:cs="Arial"/>
                <w:bCs/>
                <w:sz w:val="14"/>
                <w:szCs w:val="14"/>
                <w:lang w:val="en-GB"/>
              </w:rPr>
              <w:t>(2,007,769)</w:t>
            </w:r>
          </w:p>
        </w:tc>
        <w:tc>
          <w:tcPr>
            <w:tcW w:w="513" w:type="pct"/>
            <w:tcBorders>
              <w:top w:val="single" w:sz="4" w:space="0" w:color="auto"/>
            </w:tcBorders>
            <w:vAlign w:val="bottom"/>
          </w:tcPr>
          <w:p w14:paraId="584DF94F" w14:textId="77777777" w:rsidR="00C214D9" w:rsidRPr="00BA4380" w:rsidRDefault="00C214D9" w:rsidP="00C16C1C">
            <w:pPr>
              <w:tabs>
                <w:tab w:val="decimal" w:pos="850"/>
              </w:tabs>
              <w:jc w:val="left"/>
              <w:rPr>
                <w:rFonts w:ascii="Arial" w:eastAsia="宋体" w:hAnsi="Arial" w:cs="Arial"/>
                <w:sz w:val="14"/>
                <w:szCs w:val="14"/>
                <w:highlight w:val="yellow"/>
                <w:lang w:val="en-GB" w:eastAsia="en-US"/>
              </w:rPr>
            </w:pPr>
            <w:r w:rsidRPr="00BA4380">
              <w:rPr>
                <w:rFonts w:ascii="Arial" w:eastAsia="宋体" w:hAnsi="Arial" w:cs="Arial"/>
                <w:bCs/>
                <w:sz w:val="14"/>
                <w:szCs w:val="14"/>
                <w:lang w:val="en-GB"/>
              </w:rPr>
              <w:t>30,256,030</w:t>
            </w:r>
          </w:p>
        </w:tc>
      </w:tr>
      <w:tr w:rsidR="00C214D9" w14:paraId="5E4A51DA" w14:textId="77777777" w:rsidTr="00C16C1C">
        <w:trPr>
          <w:trHeight w:hRule="exact" w:val="64"/>
        </w:trPr>
        <w:tc>
          <w:tcPr>
            <w:tcW w:w="882" w:type="pct"/>
            <w:vAlign w:val="bottom"/>
          </w:tcPr>
          <w:p w14:paraId="4EB09DFB" w14:textId="77777777" w:rsidR="00C214D9" w:rsidRPr="00E319BE" w:rsidRDefault="00C214D9" w:rsidP="00C16C1C">
            <w:pPr>
              <w:ind w:left="132" w:hanging="132"/>
              <w:jc w:val="left"/>
              <w:rPr>
                <w:rFonts w:ascii="宋体" w:eastAsia="宋体" w:hAnsi="宋体" w:cs="Arial"/>
                <w:sz w:val="14"/>
                <w:szCs w:val="14"/>
                <w:lang w:val="en-GB" w:eastAsia="zh-HK"/>
              </w:rPr>
            </w:pPr>
          </w:p>
        </w:tc>
        <w:tc>
          <w:tcPr>
            <w:tcW w:w="514" w:type="pct"/>
            <w:tcBorders>
              <w:bottom w:val="single" w:sz="12" w:space="0" w:color="auto"/>
            </w:tcBorders>
            <w:vAlign w:val="bottom"/>
          </w:tcPr>
          <w:p w14:paraId="68A97741" w14:textId="77777777" w:rsidR="00C214D9" w:rsidRPr="002F719B" w:rsidRDefault="00C214D9" w:rsidP="00C16C1C">
            <w:pPr>
              <w:tabs>
                <w:tab w:val="decimal" w:pos="982"/>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12" w:space="0" w:color="auto"/>
            </w:tcBorders>
            <w:vAlign w:val="bottom"/>
          </w:tcPr>
          <w:p w14:paraId="4850E6FC" w14:textId="77777777" w:rsidR="00C214D9" w:rsidRPr="002F719B" w:rsidRDefault="00C214D9" w:rsidP="00C16C1C">
            <w:pPr>
              <w:tabs>
                <w:tab w:val="decimal" w:pos="878"/>
              </w:tabs>
              <w:autoSpaceDE w:val="0"/>
              <w:autoSpaceDN w:val="0"/>
              <w:adjustRightInd w:val="0"/>
              <w:jc w:val="left"/>
              <w:rPr>
                <w:rFonts w:ascii="Arial" w:eastAsia="宋体" w:hAnsi="Arial" w:cs="Arial"/>
                <w:bCs/>
                <w:color w:val="000000"/>
                <w:sz w:val="14"/>
                <w:szCs w:val="14"/>
                <w:lang w:val="en-GB"/>
              </w:rPr>
            </w:pPr>
          </w:p>
        </w:tc>
        <w:tc>
          <w:tcPr>
            <w:tcW w:w="515" w:type="pct"/>
            <w:tcBorders>
              <w:left w:val="nil"/>
              <w:bottom w:val="single" w:sz="12" w:space="0" w:color="auto"/>
            </w:tcBorders>
            <w:vAlign w:val="bottom"/>
          </w:tcPr>
          <w:p w14:paraId="62BA1A60" w14:textId="77777777" w:rsidR="00C214D9" w:rsidRPr="002F719B" w:rsidRDefault="00C214D9" w:rsidP="00C16C1C">
            <w:pPr>
              <w:tabs>
                <w:tab w:val="decimal" w:pos="856"/>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12" w:space="0" w:color="auto"/>
            </w:tcBorders>
            <w:vAlign w:val="bottom"/>
          </w:tcPr>
          <w:p w14:paraId="1892C3FF" w14:textId="77777777" w:rsidR="00C214D9" w:rsidRPr="001E3CDA" w:rsidRDefault="00C214D9" w:rsidP="00C16C1C">
            <w:pPr>
              <w:tabs>
                <w:tab w:val="decimal" w:pos="873"/>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12" w:space="0" w:color="auto"/>
            </w:tcBorders>
            <w:vAlign w:val="bottom"/>
          </w:tcPr>
          <w:p w14:paraId="5175CF6C" w14:textId="77777777" w:rsidR="00C214D9" w:rsidRPr="001E3CDA"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6" w:type="pct"/>
            <w:tcBorders>
              <w:bottom w:val="single" w:sz="12" w:space="0" w:color="auto"/>
            </w:tcBorders>
            <w:vAlign w:val="bottom"/>
          </w:tcPr>
          <w:p w14:paraId="2FA34E82" w14:textId="77777777" w:rsidR="00C214D9" w:rsidRPr="001E3CDA"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12" w:space="0" w:color="auto"/>
            </w:tcBorders>
            <w:vAlign w:val="bottom"/>
          </w:tcPr>
          <w:p w14:paraId="270796C3" w14:textId="77777777" w:rsidR="00C214D9" w:rsidRPr="001E3CDA"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3" w:type="pct"/>
            <w:tcBorders>
              <w:bottom w:val="single" w:sz="12" w:space="0" w:color="auto"/>
            </w:tcBorders>
            <w:vAlign w:val="bottom"/>
          </w:tcPr>
          <w:p w14:paraId="692F7FE5" w14:textId="77777777" w:rsidR="00C214D9" w:rsidRPr="001E3CDA" w:rsidRDefault="00C214D9" w:rsidP="00C16C1C">
            <w:pPr>
              <w:tabs>
                <w:tab w:val="decimal" w:pos="869"/>
              </w:tabs>
              <w:autoSpaceDE w:val="0"/>
              <w:autoSpaceDN w:val="0"/>
              <w:adjustRightInd w:val="0"/>
              <w:jc w:val="left"/>
              <w:rPr>
                <w:rFonts w:ascii="Arial" w:eastAsia="宋体" w:hAnsi="Arial" w:cs="Arial"/>
                <w:bCs/>
                <w:color w:val="000000"/>
                <w:sz w:val="14"/>
                <w:szCs w:val="14"/>
                <w:lang w:val="en-GB"/>
              </w:rPr>
            </w:pPr>
          </w:p>
        </w:tc>
      </w:tr>
      <w:tr w:rsidR="00C214D9" w:rsidRPr="00E319BE" w14:paraId="6D299F6E" w14:textId="77777777" w:rsidTr="00C16C1C">
        <w:tc>
          <w:tcPr>
            <w:tcW w:w="882" w:type="pct"/>
            <w:vAlign w:val="bottom"/>
          </w:tcPr>
          <w:p w14:paraId="6432F3FB" w14:textId="77777777" w:rsidR="00C214D9" w:rsidRPr="007E31E9" w:rsidRDefault="00C214D9" w:rsidP="00C16C1C">
            <w:pPr>
              <w:ind w:left="132" w:hanging="132"/>
              <w:jc w:val="left"/>
              <w:rPr>
                <w:rFonts w:ascii="宋体" w:eastAsia="宋体" w:hAnsi="宋体" w:cs="MHei-Bold-Identity-H"/>
                <w:bCs/>
                <w:color w:val="000000"/>
                <w:sz w:val="14"/>
                <w:szCs w:val="14"/>
                <w:lang w:val="en-GB" w:eastAsia="en-US"/>
              </w:rPr>
            </w:pPr>
          </w:p>
        </w:tc>
        <w:tc>
          <w:tcPr>
            <w:tcW w:w="514" w:type="pct"/>
            <w:tcBorders>
              <w:top w:val="single" w:sz="12" w:space="0" w:color="auto"/>
            </w:tcBorders>
            <w:vAlign w:val="bottom"/>
          </w:tcPr>
          <w:p w14:paraId="11C6D195" w14:textId="77777777" w:rsidR="00C214D9" w:rsidRPr="00BA4380" w:rsidRDefault="00C214D9" w:rsidP="00C16C1C">
            <w:pPr>
              <w:tabs>
                <w:tab w:val="decimal" w:pos="982"/>
              </w:tabs>
              <w:autoSpaceDE w:val="0"/>
              <w:autoSpaceDN w:val="0"/>
              <w:adjustRightInd w:val="0"/>
              <w:jc w:val="left"/>
              <w:rPr>
                <w:rFonts w:ascii="Arial" w:eastAsia="宋体" w:hAnsi="Arial" w:cs="Arial"/>
                <w:bCs/>
                <w:sz w:val="14"/>
                <w:szCs w:val="14"/>
                <w:highlight w:val="yellow"/>
                <w:lang w:val="en-GB"/>
              </w:rPr>
            </w:pPr>
          </w:p>
        </w:tc>
        <w:tc>
          <w:tcPr>
            <w:tcW w:w="515" w:type="pct"/>
            <w:tcBorders>
              <w:top w:val="single" w:sz="12" w:space="0" w:color="auto"/>
            </w:tcBorders>
            <w:vAlign w:val="bottom"/>
          </w:tcPr>
          <w:p w14:paraId="1362FC1A" w14:textId="77777777" w:rsidR="00C214D9" w:rsidRPr="00BA4380" w:rsidRDefault="00C214D9" w:rsidP="00C16C1C">
            <w:pPr>
              <w:tabs>
                <w:tab w:val="decimal" w:pos="878"/>
              </w:tabs>
              <w:autoSpaceDE w:val="0"/>
              <w:autoSpaceDN w:val="0"/>
              <w:adjustRightInd w:val="0"/>
              <w:ind w:right="140"/>
              <w:jc w:val="left"/>
              <w:rPr>
                <w:rFonts w:ascii="Arial" w:eastAsia="宋体" w:hAnsi="Arial" w:cs="Arial"/>
                <w:bCs/>
                <w:sz w:val="14"/>
                <w:szCs w:val="14"/>
                <w:highlight w:val="yellow"/>
                <w:lang w:val="en-GB" w:eastAsia="en-US"/>
              </w:rPr>
            </w:pPr>
          </w:p>
        </w:tc>
        <w:tc>
          <w:tcPr>
            <w:tcW w:w="515" w:type="pct"/>
            <w:tcBorders>
              <w:top w:val="single" w:sz="12" w:space="0" w:color="auto"/>
              <w:left w:val="nil"/>
            </w:tcBorders>
            <w:vAlign w:val="bottom"/>
          </w:tcPr>
          <w:p w14:paraId="576E230C" w14:textId="77777777" w:rsidR="00C214D9" w:rsidRPr="00BA4380" w:rsidRDefault="00C214D9" w:rsidP="00C16C1C">
            <w:pPr>
              <w:tabs>
                <w:tab w:val="decimal" w:pos="856"/>
              </w:tabs>
              <w:autoSpaceDE w:val="0"/>
              <w:autoSpaceDN w:val="0"/>
              <w:adjustRightInd w:val="0"/>
              <w:jc w:val="left"/>
              <w:rPr>
                <w:rFonts w:ascii="Arial" w:eastAsia="宋体" w:hAnsi="Arial" w:cs="Arial"/>
                <w:bCs/>
                <w:sz w:val="14"/>
                <w:szCs w:val="14"/>
                <w:highlight w:val="yellow"/>
                <w:lang w:val="en-GB"/>
              </w:rPr>
            </w:pPr>
          </w:p>
        </w:tc>
        <w:tc>
          <w:tcPr>
            <w:tcW w:w="515" w:type="pct"/>
            <w:tcBorders>
              <w:top w:val="single" w:sz="12" w:space="0" w:color="auto"/>
            </w:tcBorders>
            <w:vAlign w:val="bottom"/>
          </w:tcPr>
          <w:p w14:paraId="374366A4" w14:textId="77777777" w:rsidR="00C214D9" w:rsidRPr="00BA4380" w:rsidRDefault="00C214D9" w:rsidP="00C16C1C">
            <w:pPr>
              <w:tabs>
                <w:tab w:val="decimal" w:pos="873"/>
              </w:tabs>
              <w:autoSpaceDE w:val="0"/>
              <w:autoSpaceDN w:val="0"/>
              <w:adjustRightInd w:val="0"/>
              <w:jc w:val="left"/>
              <w:rPr>
                <w:rFonts w:ascii="Arial" w:eastAsia="宋体" w:hAnsi="Arial" w:cs="Arial"/>
                <w:bCs/>
                <w:sz w:val="14"/>
                <w:szCs w:val="14"/>
                <w:highlight w:val="yellow"/>
                <w:lang w:val="en-GB" w:eastAsia="zh-HK"/>
              </w:rPr>
            </w:pPr>
          </w:p>
        </w:tc>
        <w:tc>
          <w:tcPr>
            <w:tcW w:w="515" w:type="pct"/>
            <w:tcBorders>
              <w:top w:val="single" w:sz="12" w:space="0" w:color="auto"/>
            </w:tcBorders>
            <w:vAlign w:val="bottom"/>
          </w:tcPr>
          <w:p w14:paraId="2FC56EE8" w14:textId="77777777" w:rsidR="00C214D9" w:rsidRPr="00BA4380" w:rsidRDefault="00C214D9" w:rsidP="00C16C1C">
            <w:pPr>
              <w:tabs>
                <w:tab w:val="decimal" w:pos="850"/>
              </w:tabs>
              <w:autoSpaceDE w:val="0"/>
              <w:autoSpaceDN w:val="0"/>
              <w:adjustRightInd w:val="0"/>
              <w:jc w:val="left"/>
              <w:rPr>
                <w:rFonts w:ascii="Arial" w:eastAsia="宋体" w:hAnsi="Arial" w:cs="Arial"/>
                <w:bCs/>
                <w:sz w:val="14"/>
                <w:szCs w:val="14"/>
                <w:highlight w:val="yellow"/>
                <w:lang w:val="en-GB"/>
              </w:rPr>
            </w:pPr>
          </w:p>
        </w:tc>
        <w:tc>
          <w:tcPr>
            <w:tcW w:w="516" w:type="pct"/>
            <w:tcBorders>
              <w:top w:val="single" w:sz="12" w:space="0" w:color="auto"/>
            </w:tcBorders>
            <w:vAlign w:val="bottom"/>
          </w:tcPr>
          <w:p w14:paraId="443C7F24" w14:textId="77777777" w:rsidR="00C214D9" w:rsidRPr="00BA4380" w:rsidRDefault="00C214D9" w:rsidP="00C16C1C">
            <w:pPr>
              <w:tabs>
                <w:tab w:val="decimal" w:pos="850"/>
              </w:tabs>
              <w:autoSpaceDE w:val="0"/>
              <w:autoSpaceDN w:val="0"/>
              <w:adjustRightInd w:val="0"/>
              <w:jc w:val="left"/>
              <w:rPr>
                <w:rFonts w:ascii="Arial" w:eastAsia="宋体" w:hAnsi="Arial" w:cs="Arial"/>
                <w:bCs/>
                <w:sz w:val="14"/>
                <w:szCs w:val="14"/>
                <w:highlight w:val="yellow"/>
                <w:lang w:val="en-GB"/>
              </w:rPr>
            </w:pPr>
          </w:p>
        </w:tc>
        <w:tc>
          <w:tcPr>
            <w:tcW w:w="515" w:type="pct"/>
            <w:tcBorders>
              <w:top w:val="single" w:sz="12" w:space="0" w:color="auto"/>
            </w:tcBorders>
            <w:vAlign w:val="bottom"/>
          </w:tcPr>
          <w:p w14:paraId="5FE65F25" w14:textId="77777777" w:rsidR="00C214D9" w:rsidRPr="00BA4380" w:rsidRDefault="00C214D9" w:rsidP="00C16C1C">
            <w:pPr>
              <w:tabs>
                <w:tab w:val="decimal" w:pos="850"/>
              </w:tabs>
              <w:autoSpaceDE w:val="0"/>
              <w:autoSpaceDN w:val="0"/>
              <w:adjustRightInd w:val="0"/>
              <w:jc w:val="left"/>
              <w:rPr>
                <w:rFonts w:ascii="Arial" w:eastAsia="宋体" w:hAnsi="Arial" w:cs="Arial"/>
                <w:bCs/>
                <w:sz w:val="14"/>
                <w:szCs w:val="14"/>
                <w:highlight w:val="yellow"/>
                <w:lang w:val="en-GB"/>
              </w:rPr>
            </w:pPr>
          </w:p>
        </w:tc>
        <w:tc>
          <w:tcPr>
            <w:tcW w:w="513" w:type="pct"/>
            <w:vAlign w:val="bottom"/>
          </w:tcPr>
          <w:p w14:paraId="23DCEAD4" w14:textId="77777777" w:rsidR="00C214D9" w:rsidRPr="00BA4380" w:rsidRDefault="00C214D9" w:rsidP="00C16C1C">
            <w:pPr>
              <w:tabs>
                <w:tab w:val="decimal" w:pos="869"/>
              </w:tabs>
              <w:autoSpaceDE w:val="0"/>
              <w:autoSpaceDN w:val="0"/>
              <w:adjustRightInd w:val="0"/>
              <w:jc w:val="left"/>
              <w:rPr>
                <w:rFonts w:ascii="Arial" w:eastAsia="宋体" w:hAnsi="Arial" w:cs="Arial"/>
                <w:bCs/>
                <w:sz w:val="14"/>
                <w:szCs w:val="14"/>
                <w:highlight w:val="yellow"/>
                <w:lang w:val="en-GB"/>
              </w:rPr>
            </w:pPr>
          </w:p>
        </w:tc>
      </w:tr>
      <w:tr w:rsidR="00C214D9" w:rsidRPr="00FC5A19" w14:paraId="08FD0CC3" w14:textId="77777777" w:rsidTr="00C16C1C">
        <w:tc>
          <w:tcPr>
            <w:tcW w:w="882" w:type="pct"/>
            <w:vAlign w:val="bottom"/>
          </w:tcPr>
          <w:p w14:paraId="70D625AF" w14:textId="77777777" w:rsidR="00C214D9" w:rsidRPr="00A630C4" w:rsidRDefault="00C214D9" w:rsidP="00C16C1C">
            <w:pPr>
              <w:ind w:left="108" w:hanging="108"/>
              <w:jc w:val="left"/>
              <w:rPr>
                <w:rFonts w:ascii="Arial" w:eastAsia="宋体" w:hAnsi="Arial" w:cs="Arial"/>
                <w:bCs/>
                <w:color w:val="000000"/>
                <w:sz w:val="14"/>
                <w:szCs w:val="14"/>
                <w:lang w:val="en-GB" w:eastAsia="zh-TW"/>
              </w:rPr>
            </w:pPr>
            <w:r w:rsidRPr="00A630C4">
              <w:rPr>
                <w:rFonts w:ascii="Arial" w:hAnsi="Arial" w:cs="Arial"/>
                <w:bCs/>
                <w:color w:val="000000"/>
                <w:sz w:val="14"/>
                <w:szCs w:val="14"/>
              </w:rPr>
              <w:t xml:space="preserve">Reportable segment </w:t>
            </w:r>
            <w:r>
              <w:rPr>
                <w:rFonts w:ascii="Arial" w:hAnsi="Arial" w:cs="Arial"/>
                <w:bCs/>
                <w:color w:val="000000"/>
                <w:sz w:val="14"/>
                <w:szCs w:val="14"/>
              </w:rPr>
              <w:t>(loss)/profit</w:t>
            </w:r>
          </w:p>
        </w:tc>
        <w:tc>
          <w:tcPr>
            <w:tcW w:w="514" w:type="pct"/>
            <w:vAlign w:val="bottom"/>
          </w:tcPr>
          <w:p w14:paraId="6270ABF9" w14:textId="77777777" w:rsidR="00C214D9" w:rsidRPr="00BA4380" w:rsidRDefault="00C214D9" w:rsidP="00C16C1C">
            <w:pPr>
              <w:tabs>
                <w:tab w:val="decimal" w:pos="982"/>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(36,158)</w:t>
            </w:r>
          </w:p>
        </w:tc>
        <w:tc>
          <w:tcPr>
            <w:tcW w:w="515" w:type="pct"/>
            <w:vAlign w:val="bottom"/>
          </w:tcPr>
          <w:p w14:paraId="178263F9" w14:textId="77777777" w:rsidR="00C214D9" w:rsidRPr="00BA4380" w:rsidRDefault="00C214D9" w:rsidP="00C16C1C">
            <w:pPr>
              <w:tabs>
                <w:tab w:val="decimal" w:pos="878"/>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1,215,590</w:t>
            </w:r>
          </w:p>
        </w:tc>
        <w:tc>
          <w:tcPr>
            <w:tcW w:w="515" w:type="pct"/>
            <w:tcBorders>
              <w:left w:val="nil"/>
            </w:tcBorders>
            <w:vAlign w:val="bottom"/>
          </w:tcPr>
          <w:p w14:paraId="00420C3F" w14:textId="77777777" w:rsidR="00C214D9" w:rsidRPr="00BA4380" w:rsidRDefault="00C214D9" w:rsidP="00C16C1C">
            <w:pPr>
              <w:tabs>
                <w:tab w:val="decimal" w:pos="856"/>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142,319</w:t>
            </w:r>
          </w:p>
        </w:tc>
        <w:tc>
          <w:tcPr>
            <w:tcW w:w="515" w:type="pct"/>
            <w:vAlign w:val="bottom"/>
          </w:tcPr>
          <w:p w14:paraId="00DC76A0" w14:textId="77777777" w:rsidR="00C214D9" w:rsidRPr="00BA4380" w:rsidRDefault="00C214D9" w:rsidP="00C16C1C">
            <w:pPr>
              <w:tabs>
                <w:tab w:val="decimal" w:pos="873"/>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128,386</w:t>
            </w:r>
          </w:p>
        </w:tc>
        <w:tc>
          <w:tcPr>
            <w:tcW w:w="515" w:type="pct"/>
            <w:vAlign w:val="bottom"/>
          </w:tcPr>
          <w:p w14:paraId="24BF9246"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75,372</w:t>
            </w:r>
          </w:p>
        </w:tc>
        <w:tc>
          <w:tcPr>
            <w:tcW w:w="516" w:type="pct"/>
            <w:vAlign w:val="bottom"/>
          </w:tcPr>
          <w:p w14:paraId="645B477B"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(595,069)</w:t>
            </w:r>
          </w:p>
        </w:tc>
        <w:tc>
          <w:tcPr>
            <w:tcW w:w="515" w:type="pct"/>
            <w:vAlign w:val="bottom"/>
          </w:tcPr>
          <w:p w14:paraId="1CD213C0" w14:textId="77777777" w:rsidR="00C214D9" w:rsidRPr="00BA4380" w:rsidRDefault="00C214D9" w:rsidP="00C16C1C">
            <w:pPr>
              <w:tabs>
                <w:tab w:val="decimal" w:pos="873"/>
              </w:tabs>
              <w:autoSpaceDE w:val="0"/>
              <w:autoSpaceDN w:val="0"/>
              <w:adjustRightInd w:val="0"/>
              <w:ind w:right="95"/>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w:t>
            </w:r>
          </w:p>
        </w:tc>
        <w:tc>
          <w:tcPr>
            <w:tcW w:w="513" w:type="pct"/>
            <w:vAlign w:val="bottom"/>
          </w:tcPr>
          <w:p w14:paraId="424C6CF7"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930,440</w:t>
            </w:r>
          </w:p>
        </w:tc>
      </w:tr>
      <w:tr w:rsidR="00C214D9" w:rsidRPr="00FC5A19" w14:paraId="0E78C5C4" w14:textId="77777777" w:rsidTr="00C16C1C">
        <w:tc>
          <w:tcPr>
            <w:tcW w:w="882" w:type="pct"/>
            <w:vAlign w:val="bottom"/>
          </w:tcPr>
          <w:p w14:paraId="6EDF3DD3" w14:textId="77777777" w:rsidR="00C214D9" w:rsidRPr="00A630C4" w:rsidRDefault="00C214D9" w:rsidP="00C16C1C">
            <w:pPr>
              <w:ind w:left="132" w:hanging="132"/>
              <w:jc w:val="left"/>
              <w:rPr>
                <w:rFonts w:ascii="Arial" w:eastAsia="宋体" w:hAnsi="Arial" w:cs="Arial"/>
                <w:bCs/>
                <w:color w:val="000000"/>
                <w:sz w:val="14"/>
                <w:szCs w:val="14"/>
                <w:lang w:val="en-GB" w:eastAsia="en-US"/>
              </w:rPr>
            </w:pPr>
            <w:r w:rsidRPr="00A630C4">
              <w:rPr>
                <w:rFonts w:ascii="Arial" w:hAnsi="Arial" w:cs="Arial"/>
                <w:bCs/>
                <w:color w:val="000000"/>
                <w:sz w:val="14"/>
                <w:szCs w:val="14"/>
              </w:rPr>
              <w:t xml:space="preserve">Other income </w:t>
            </w:r>
          </w:p>
        </w:tc>
        <w:tc>
          <w:tcPr>
            <w:tcW w:w="514" w:type="pct"/>
            <w:vAlign w:val="bottom"/>
          </w:tcPr>
          <w:p w14:paraId="0553AF35" w14:textId="77777777" w:rsidR="00C214D9" w:rsidRPr="00BA4380" w:rsidRDefault="00C214D9" w:rsidP="00C16C1C">
            <w:pPr>
              <w:tabs>
                <w:tab w:val="decimal" w:pos="982"/>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4,118</w:t>
            </w:r>
          </w:p>
        </w:tc>
        <w:tc>
          <w:tcPr>
            <w:tcW w:w="515" w:type="pct"/>
            <w:vAlign w:val="bottom"/>
          </w:tcPr>
          <w:p w14:paraId="767538ED" w14:textId="77777777" w:rsidR="00C214D9" w:rsidRPr="00BA4380" w:rsidRDefault="00C214D9" w:rsidP="00C16C1C">
            <w:pPr>
              <w:tabs>
                <w:tab w:val="decimal" w:pos="878"/>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37,128</w:t>
            </w:r>
          </w:p>
        </w:tc>
        <w:tc>
          <w:tcPr>
            <w:tcW w:w="515" w:type="pct"/>
            <w:tcBorders>
              <w:left w:val="nil"/>
            </w:tcBorders>
            <w:vAlign w:val="bottom"/>
          </w:tcPr>
          <w:p w14:paraId="0A15D08A" w14:textId="77777777" w:rsidR="00C214D9" w:rsidRPr="00BA4380" w:rsidRDefault="00C214D9" w:rsidP="00C16C1C">
            <w:pPr>
              <w:tabs>
                <w:tab w:val="decimal" w:pos="856"/>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1,211</w:t>
            </w:r>
          </w:p>
        </w:tc>
        <w:tc>
          <w:tcPr>
            <w:tcW w:w="515" w:type="pct"/>
            <w:vAlign w:val="bottom"/>
          </w:tcPr>
          <w:p w14:paraId="01EDFC1A" w14:textId="77777777" w:rsidR="00C214D9" w:rsidRPr="00BA4380" w:rsidRDefault="00C214D9" w:rsidP="00C16C1C">
            <w:pPr>
              <w:tabs>
                <w:tab w:val="decimal" w:pos="873"/>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801</w:t>
            </w:r>
          </w:p>
        </w:tc>
        <w:tc>
          <w:tcPr>
            <w:tcW w:w="515" w:type="pct"/>
            <w:vAlign w:val="bottom"/>
          </w:tcPr>
          <w:p w14:paraId="21ED2D3E" w14:textId="77777777" w:rsidR="00C214D9" w:rsidRPr="00BA4380" w:rsidRDefault="00C214D9" w:rsidP="00C16C1C">
            <w:pPr>
              <w:tabs>
                <w:tab w:val="decimal" w:pos="850"/>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52,600</w:t>
            </w:r>
          </w:p>
        </w:tc>
        <w:tc>
          <w:tcPr>
            <w:tcW w:w="516" w:type="pct"/>
            <w:vAlign w:val="bottom"/>
          </w:tcPr>
          <w:p w14:paraId="22ED550E" w14:textId="77777777" w:rsidR="00C214D9" w:rsidRPr="00BA4380" w:rsidRDefault="00C214D9" w:rsidP="00C16C1C">
            <w:pPr>
              <w:tabs>
                <w:tab w:val="decimal" w:pos="850"/>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31,771</w:t>
            </w:r>
          </w:p>
        </w:tc>
        <w:tc>
          <w:tcPr>
            <w:tcW w:w="515" w:type="pct"/>
            <w:vAlign w:val="bottom"/>
          </w:tcPr>
          <w:p w14:paraId="05E4C70B" w14:textId="77777777" w:rsidR="00C214D9" w:rsidRPr="00BA4380" w:rsidRDefault="00C214D9" w:rsidP="00C16C1C">
            <w:pPr>
              <w:tabs>
                <w:tab w:val="decimal" w:pos="873"/>
              </w:tabs>
              <w:autoSpaceDE w:val="0"/>
              <w:autoSpaceDN w:val="0"/>
              <w:adjustRightInd w:val="0"/>
              <w:ind w:right="86"/>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w:t>
            </w:r>
          </w:p>
        </w:tc>
        <w:tc>
          <w:tcPr>
            <w:tcW w:w="513" w:type="pct"/>
            <w:vAlign w:val="bottom"/>
          </w:tcPr>
          <w:p w14:paraId="34B49304"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127,629</w:t>
            </w:r>
          </w:p>
        </w:tc>
      </w:tr>
      <w:tr w:rsidR="00C214D9" w:rsidRPr="00FC5A19" w14:paraId="1A502B65" w14:textId="77777777" w:rsidTr="00C16C1C">
        <w:tc>
          <w:tcPr>
            <w:tcW w:w="882" w:type="pct"/>
            <w:vAlign w:val="bottom"/>
          </w:tcPr>
          <w:p w14:paraId="4A47A45A" w14:textId="77777777" w:rsidR="00C214D9" w:rsidRPr="00A630C4" w:rsidRDefault="00C214D9" w:rsidP="00C16C1C">
            <w:pPr>
              <w:ind w:left="132" w:hanging="132"/>
              <w:jc w:val="left"/>
              <w:rPr>
                <w:rFonts w:ascii="Arial" w:eastAsia="宋体" w:hAnsi="Arial" w:cs="Arial"/>
                <w:bCs/>
                <w:color w:val="000000"/>
                <w:sz w:val="14"/>
                <w:szCs w:val="14"/>
                <w:lang w:val="en-GB" w:eastAsia="en-US"/>
              </w:rPr>
            </w:pPr>
            <w:r w:rsidRPr="00A630C4">
              <w:rPr>
                <w:rFonts w:ascii="Arial" w:hAnsi="Arial" w:cs="Arial"/>
                <w:bCs/>
                <w:color w:val="000000"/>
                <w:sz w:val="14"/>
                <w:szCs w:val="14"/>
              </w:rPr>
              <w:t>Other expenses</w:t>
            </w:r>
          </w:p>
        </w:tc>
        <w:tc>
          <w:tcPr>
            <w:tcW w:w="514" w:type="pct"/>
            <w:vAlign w:val="bottom"/>
          </w:tcPr>
          <w:p w14:paraId="3978FAB8" w14:textId="77777777" w:rsidR="00C214D9" w:rsidRPr="00BA4380" w:rsidRDefault="00C214D9" w:rsidP="00C16C1C">
            <w:pPr>
              <w:tabs>
                <w:tab w:val="decimal" w:pos="982"/>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(2,411)</w:t>
            </w:r>
          </w:p>
        </w:tc>
        <w:tc>
          <w:tcPr>
            <w:tcW w:w="515" w:type="pct"/>
            <w:vAlign w:val="bottom"/>
          </w:tcPr>
          <w:p w14:paraId="71373F81" w14:textId="77777777" w:rsidR="00C214D9" w:rsidRPr="00BA4380" w:rsidRDefault="00C214D9" w:rsidP="00C16C1C">
            <w:pPr>
              <w:tabs>
                <w:tab w:val="decimal" w:pos="878"/>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(6,065)</w:t>
            </w:r>
          </w:p>
        </w:tc>
        <w:tc>
          <w:tcPr>
            <w:tcW w:w="515" w:type="pct"/>
            <w:tcBorders>
              <w:left w:val="nil"/>
            </w:tcBorders>
            <w:vAlign w:val="bottom"/>
          </w:tcPr>
          <w:p w14:paraId="6F8C2FD2" w14:textId="77777777" w:rsidR="00C214D9" w:rsidRPr="00BA4380" w:rsidRDefault="00C214D9" w:rsidP="00C16C1C">
            <w:pPr>
              <w:tabs>
                <w:tab w:val="decimal" w:pos="856"/>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(5,163)</w:t>
            </w:r>
          </w:p>
        </w:tc>
        <w:tc>
          <w:tcPr>
            <w:tcW w:w="515" w:type="pct"/>
            <w:vAlign w:val="bottom"/>
          </w:tcPr>
          <w:p w14:paraId="70138425" w14:textId="77777777" w:rsidR="00C214D9" w:rsidRPr="00BA4380" w:rsidRDefault="00C214D9" w:rsidP="00C16C1C">
            <w:pPr>
              <w:tabs>
                <w:tab w:val="decimal" w:pos="873"/>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(1,539)</w:t>
            </w:r>
          </w:p>
        </w:tc>
        <w:tc>
          <w:tcPr>
            <w:tcW w:w="515" w:type="pct"/>
            <w:vAlign w:val="bottom"/>
          </w:tcPr>
          <w:p w14:paraId="37C17F32" w14:textId="77777777" w:rsidR="00C214D9" w:rsidRPr="00BA4380" w:rsidRDefault="00C214D9" w:rsidP="00C16C1C">
            <w:pPr>
              <w:tabs>
                <w:tab w:val="decimal" w:pos="850"/>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(4,710)</w:t>
            </w:r>
          </w:p>
        </w:tc>
        <w:tc>
          <w:tcPr>
            <w:tcW w:w="516" w:type="pct"/>
            <w:vAlign w:val="bottom"/>
          </w:tcPr>
          <w:p w14:paraId="15396F78" w14:textId="77777777" w:rsidR="00C214D9" w:rsidRPr="00BA4380" w:rsidRDefault="00C214D9" w:rsidP="00C16C1C">
            <w:pPr>
              <w:tabs>
                <w:tab w:val="decimal" w:pos="850"/>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(919)</w:t>
            </w:r>
          </w:p>
        </w:tc>
        <w:tc>
          <w:tcPr>
            <w:tcW w:w="515" w:type="pct"/>
            <w:vAlign w:val="bottom"/>
          </w:tcPr>
          <w:p w14:paraId="5775FAF3" w14:textId="77777777" w:rsidR="00C214D9" w:rsidRPr="00BA4380" w:rsidRDefault="00C214D9" w:rsidP="00C16C1C">
            <w:pPr>
              <w:tabs>
                <w:tab w:val="decimal" w:pos="873"/>
              </w:tabs>
              <w:autoSpaceDE w:val="0"/>
              <w:autoSpaceDN w:val="0"/>
              <w:adjustRightInd w:val="0"/>
              <w:ind w:right="86"/>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w:t>
            </w:r>
          </w:p>
        </w:tc>
        <w:tc>
          <w:tcPr>
            <w:tcW w:w="513" w:type="pct"/>
            <w:vAlign w:val="bottom"/>
          </w:tcPr>
          <w:p w14:paraId="64292A7F"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(20,807)</w:t>
            </w:r>
          </w:p>
        </w:tc>
      </w:tr>
      <w:tr w:rsidR="00C214D9" w14:paraId="5D090F41" w14:textId="77777777" w:rsidTr="00C16C1C">
        <w:trPr>
          <w:trHeight w:hRule="exact" w:val="64"/>
        </w:trPr>
        <w:tc>
          <w:tcPr>
            <w:tcW w:w="882" w:type="pct"/>
            <w:vAlign w:val="bottom"/>
          </w:tcPr>
          <w:p w14:paraId="109D92B1" w14:textId="77777777" w:rsidR="00C214D9" w:rsidRPr="00E319BE" w:rsidRDefault="00C214D9" w:rsidP="00C16C1C">
            <w:pPr>
              <w:ind w:left="132" w:hanging="132"/>
              <w:jc w:val="left"/>
              <w:rPr>
                <w:rFonts w:ascii="宋体" w:eastAsia="宋体" w:hAnsi="宋体" w:cs="Arial"/>
                <w:sz w:val="14"/>
                <w:szCs w:val="14"/>
                <w:lang w:val="en-GB" w:eastAsia="zh-HK"/>
              </w:rPr>
            </w:pPr>
          </w:p>
        </w:tc>
        <w:tc>
          <w:tcPr>
            <w:tcW w:w="514" w:type="pct"/>
            <w:tcBorders>
              <w:bottom w:val="single" w:sz="4" w:space="0" w:color="auto"/>
            </w:tcBorders>
            <w:vAlign w:val="bottom"/>
          </w:tcPr>
          <w:p w14:paraId="08115158" w14:textId="77777777" w:rsidR="00C214D9" w:rsidRPr="002F719B" w:rsidRDefault="00C214D9" w:rsidP="00C16C1C">
            <w:pPr>
              <w:tabs>
                <w:tab w:val="decimal" w:pos="982"/>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1B6A438F" w14:textId="77777777" w:rsidR="00C214D9" w:rsidRPr="002F719B" w:rsidRDefault="00C214D9" w:rsidP="00C16C1C">
            <w:pPr>
              <w:tabs>
                <w:tab w:val="decimal" w:pos="878"/>
              </w:tabs>
              <w:autoSpaceDE w:val="0"/>
              <w:autoSpaceDN w:val="0"/>
              <w:adjustRightInd w:val="0"/>
              <w:jc w:val="left"/>
              <w:rPr>
                <w:rFonts w:ascii="Arial" w:eastAsia="宋体" w:hAnsi="Arial" w:cs="Arial"/>
                <w:bCs/>
                <w:color w:val="000000"/>
                <w:sz w:val="14"/>
                <w:szCs w:val="14"/>
                <w:lang w:val="en-GB"/>
              </w:rPr>
            </w:pPr>
          </w:p>
        </w:tc>
        <w:tc>
          <w:tcPr>
            <w:tcW w:w="515" w:type="pct"/>
            <w:tcBorders>
              <w:left w:val="nil"/>
              <w:bottom w:val="single" w:sz="4" w:space="0" w:color="auto"/>
            </w:tcBorders>
            <w:vAlign w:val="bottom"/>
          </w:tcPr>
          <w:p w14:paraId="56AE8D54" w14:textId="77777777" w:rsidR="00C214D9" w:rsidRPr="002F719B" w:rsidRDefault="00C214D9" w:rsidP="00C16C1C">
            <w:pPr>
              <w:tabs>
                <w:tab w:val="decimal" w:pos="856"/>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0170BB31" w14:textId="77777777" w:rsidR="00C214D9" w:rsidRPr="001E3CDA" w:rsidRDefault="00C214D9" w:rsidP="00C16C1C">
            <w:pPr>
              <w:tabs>
                <w:tab w:val="decimal" w:pos="873"/>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5CC9FAF3" w14:textId="77777777" w:rsidR="00C214D9" w:rsidRPr="001E3CDA"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6" w:type="pct"/>
            <w:tcBorders>
              <w:bottom w:val="single" w:sz="4" w:space="0" w:color="auto"/>
            </w:tcBorders>
            <w:vAlign w:val="bottom"/>
          </w:tcPr>
          <w:p w14:paraId="4BAD264D" w14:textId="77777777" w:rsidR="00C214D9" w:rsidRPr="001E3CDA"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tcBorders>
              <w:bottom w:val="single" w:sz="4" w:space="0" w:color="auto"/>
            </w:tcBorders>
            <w:vAlign w:val="bottom"/>
          </w:tcPr>
          <w:p w14:paraId="4CA33E19" w14:textId="77777777" w:rsidR="00C214D9" w:rsidRPr="001E3CDA"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3" w:type="pct"/>
            <w:tcBorders>
              <w:bottom w:val="single" w:sz="4" w:space="0" w:color="auto"/>
            </w:tcBorders>
            <w:vAlign w:val="bottom"/>
          </w:tcPr>
          <w:p w14:paraId="2D923507" w14:textId="77777777" w:rsidR="00C214D9" w:rsidRPr="001E3CDA" w:rsidRDefault="00C214D9" w:rsidP="00C16C1C">
            <w:pPr>
              <w:tabs>
                <w:tab w:val="decimal" w:pos="869"/>
              </w:tabs>
              <w:autoSpaceDE w:val="0"/>
              <w:autoSpaceDN w:val="0"/>
              <w:adjustRightInd w:val="0"/>
              <w:jc w:val="left"/>
              <w:rPr>
                <w:rFonts w:ascii="Arial" w:eastAsia="宋体" w:hAnsi="Arial" w:cs="Arial"/>
                <w:bCs/>
                <w:color w:val="000000"/>
                <w:sz w:val="14"/>
                <w:szCs w:val="14"/>
                <w:lang w:val="en-GB"/>
              </w:rPr>
            </w:pPr>
          </w:p>
        </w:tc>
      </w:tr>
      <w:tr w:rsidR="00C214D9" w:rsidRPr="00FB5E68" w14:paraId="33ED57D6" w14:textId="77777777" w:rsidTr="00C16C1C">
        <w:tc>
          <w:tcPr>
            <w:tcW w:w="882" w:type="pct"/>
            <w:vAlign w:val="bottom"/>
          </w:tcPr>
          <w:p w14:paraId="3F9B15EB" w14:textId="77777777" w:rsidR="00C214D9" w:rsidRPr="00A630C4" w:rsidRDefault="00C214D9" w:rsidP="00C16C1C">
            <w:pPr>
              <w:ind w:left="90" w:hanging="90"/>
              <w:jc w:val="left"/>
              <w:rPr>
                <w:rFonts w:ascii="Arial" w:eastAsia="宋体" w:hAnsi="Arial" w:cs="Arial"/>
                <w:bCs/>
                <w:color w:val="000000"/>
                <w:sz w:val="14"/>
                <w:szCs w:val="14"/>
                <w:lang w:val="en-GB" w:eastAsia="en-US"/>
              </w:rPr>
            </w:pPr>
            <w:r>
              <w:rPr>
                <w:rFonts w:ascii="Arial" w:hAnsi="Arial" w:cs="Arial"/>
                <w:bCs/>
                <w:color w:val="000000"/>
                <w:sz w:val="14"/>
                <w:szCs w:val="14"/>
              </w:rPr>
              <w:t xml:space="preserve">(Loss)/Profit </w:t>
            </w:r>
            <w:r w:rsidRPr="00A630C4">
              <w:rPr>
                <w:rFonts w:ascii="Arial" w:hAnsi="Arial" w:cs="Arial"/>
                <w:bCs/>
                <w:color w:val="000000"/>
                <w:sz w:val="14"/>
                <w:szCs w:val="14"/>
              </w:rPr>
              <w:t>before income tax</w:t>
            </w:r>
          </w:p>
        </w:tc>
        <w:tc>
          <w:tcPr>
            <w:tcW w:w="514" w:type="pct"/>
            <w:tcBorders>
              <w:top w:val="single" w:sz="4" w:space="0" w:color="auto"/>
            </w:tcBorders>
            <w:vAlign w:val="bottom"/>
          </w:tcPr>
          <w:p w14:paraId="3BA4A207" w14:textId="77777777" w:rsidR="00C214D9" w:rsidRPr="00BA4380" w:rsidRDefault="00C214D9" w:rsidP="00C16C1C">
            <w:pPr>
              <w:tabs>
                <w:tab w:val="decimal" w:pos="982"/>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(34,451)</w:t>
            </w:r>
          </w:p>
        </w:tc>
        <w:tc>
          <w:tcPr>
            <w:tcW w:w="515" w:type="pct"/>
            <w:tcBorders>
              <w:top w:val="single" w:sz="4" w:space="0" w:color="auto"/>
            </w:tcBorders>
            <w:vAlign w:val="bottom"/>
          </w:tcPr>
          <w:p w14:paraId="35E8AF39" w14:textId="77777777" w:rsidR="00C214D9" w:rsidRPr="00BA4380" w:rsidRDefault="00C214D9" w:rsidP="00C16C1C">
            <w:pPr>
              <w:tabs>
                <w:tab w:val="decimal" w:pos="878"/>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1,246,653</w:t>
            </w:r>
          </w:p>
        </w:tc>
        <w:tc>
          <w:tcPr>
            <w:tcW w:w="515" w:type="pct"/>
            <w:tcBorders>
              <w:top w:val="single" w:sz="4" w:space="0" w:color="auto"/>
              <w:left w:val="nil"/>
            </w:tcBorders>
            <w:vAlign w:val="bottom"/>
          </w:tcPr>
          <w:p w14:paraId="3A96FEE4" w14:textId="77777777" w:rsidR="00C214D9" w:rsidRPr="00BA4380" w:rsidRDefault="00C214D9" w:rsidP="00C16C1C">
            <w:pPr>
              <w:tabs>
                <w:tab w:val="decimal" w:pos="856"/>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138,367</w:t>
            </w:r>
          </w:p>
        </w:tc>
        <w:tc>
          <w:tcPr>
            <w:tcW w:w="515" w:type="pct"/>
            <w:tcBorders>
              <w:top w:val="single" w:sz="4" w:space="0" w:color="auto"/>
            </w:tcBorders>
            <w:vAlign w:val="bottom"/>
          </w:tcPr>
          <w:p w14:paraId="4DBD3ADB" w14:textId="77777777" w:rsidR="00C214D9" w:rsidRPr="00BA4380" w:rsidRDefault="00C214D9" w:rsidP="00C16C1C">
            <w:pPr>
              <w:tabs>
                <w:tab w:val="decimal" w:pos="873"/>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127,648</w:t>
            </w:r>
          </w:p>
        </w:tc>
        <w:tc>
          <w:tcPr>
            <w:tcW w:w="515" w:type="pct"/>
            <w:tcBorders>
              <w:top w:val="single" w:sz="4" w:space="0" w:color="auto"/>
            </w:tcBorders>
            <w:vAlign w:val="bottom"/>
          </w:tcPr>
          <w:p w14:paraId="6F87CF14"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123,262</w:t>
            </w:r>
          </w:p>
        </w:tc>
        <w:tc>
          <w:tcPr>
            <w:tcW w:w="516" w:type="pct"/>
            <w:tcBorders>
              <w:top w:val="single" w:sz="4" w:space="0" w:color="auto"/>
            </w:tcBorders>
            <w:vAlign w:val="bottom"/>
          </w:tcPr>
          <w:p w14:paraId="48202535"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(564,217)</w:t>
            </w:r>
          </w:p>
        </w:tc>
        <w:tc>
          <w:tcPr>
            <w:tcW w:w="515" w:type="pct"/>
            <w:tcBorders>
              <w:top w:val="single" w:sz="4" w:space="0" w:color="auto"/>
            </w:tcBorders>
            <w:vAlign w:val="bottom"/>
          </w:tcPr>
          <w:p w14:paraId="14402E4F"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w:t>
            </w:r>
          </w:p>
        </w:tc>
        <w:tc>
          <w:tcPr>
            <w:tcW w:w="513" w:type="pct"/>
            <w:tcBorders>
              <w:top w:val="single" w:sz="4" w:space="0" w:color="auto"/>
            </w:tcBorders>
            <w:vAlign w:val="bottom"/>
          </w:tcPr>
          <w:p w14:paraId="7D3D4E2F" w14:textId="77777777" w:rsidR="00C214D9" w:rsidRPr="00BA4380" w:rsidRDefault="00C214D9" w:rsidP="00C16C1C">
            <w:pPr>
              <w:tabs>
                <w:tab w:val="decimal" w:pos="869"/>
              </w:tabs>
              <w:autoSpaceDE w:val="0"/>
              <w:autoSpaceDN w:val="0"/>
              <w:adjustRightInd w:val="0"/>
              <w:jc w:val="left"/>
              <w:rPr>
                <w:rFonts w:ascii="Arial" w:eastAsia="宋体" w:hAnsi="Arial" w:cs="Arial"/>
                <w:bCs/>
                <w:color w:val="000000"/>
                <w:sz w:val="14"/>
                <w:szCs w:val="14"/>
                <w:highlight w:val="yellow"/>
                <w:lang w:eastAsia="zh-HK"/>
              </w:rPr>
            </w:pPr>
            <w:r w:rsidRPr="00BA4380">
              <w:rPr>
                <w:rFonts w:ascii="Arial" w:eastAsia="宋体" w:hAnsi="Arial" w:cs="Arial"/>
                <w:bCs/>
                <w:sz w:val="14"/>
                <w:szCs w:val="14"/>
                <w:lang w:val="en-GB"/>
              </w:rPr>
              <w:t>1,037,262</w:t>
            </w:r>
          </w:p>
        </w:tc>
      </w:tr>
      <w:tr w:rsidR="00C214D9" w:rsidRPr="00FC5A19" w14:paraId="465AFD8D" w14:textId="77777777" w:rsidTr="00C16C1C">
        <w:tc>
          <w:tcPr>
            <w:tcW w:w="882" w:type="pct"/>
            <w:vAlign w:val="bottom"/>
          </w:tcPr>
          <w:p w14:paraId="334F82D6" w14:textId="77777777" w:rsidR="00C214D9" w:rsidRPr="00A630C4" w:rsidRDefault="00C214D9" w:rsidP="00C16C1C">
            <w:pPr>
              <w:ind w:left="132" w:hanging="132"/>
              <w:jc w:val="left"/>
              <w:rPr>
                <w:rFonts w:ascii="Arial" w:eastAsia="宋体" w:hAnsi="Arial" w:cs="Arial"/>
                <w:bCs/>
                <w:color w:val="000000"/>
                <w:sz w:val="14"/>
                <w:szCs w:val="14"/>
                <w:lang w:val="en-GB" w:eastAsia="en-US"/>
              </w:rPr>
            </w:pPr>
            <w:r w:rsidRPr="00A630C4">
              <w:rPr>
                <w:rFonts w:ascii="Arial" w:hAnsi="Arial" w:cs="Arial"/>
                <w:bCs/>
                <w:color w:val="000000"/>
                <w:sz w:val="14"/>
                <w:szCs w:val="14"/>
              </w:rPr>
              <w:t>Income tax expense</w:t>
            </w:r>
          </w:p>
        </w:tc>
        <w:tc>
          <w:tcPr>
            <w:tcW w:w="514" w:type="pct"/>
            <w:vAlign w:val="bottom"/>
          </w:tcPr>
          <w:p w14:paraId="0C5B1A45" w14:textId="77777777" w:rsidR="00C214D9" w:rsidRPr="00BA4380" w:rsidRDefault="00C214D9" w:rsidP="00C16C1C">
            <w:pPr>
              <w:tabs>
                <w:tab w:val="decimal" w:pos="982"/>
              </w:tabs>
              <w:autoSpaceDE w:val="0"/>
              <w:autoSpaceDN w:val="0"/>
              <w:adjustRightInd w:val="0"/>
              <w:jc w:val="left"/>
              <w:rPr>
                <w:rFonts w:ascii="Arial" w:eastAsia="MHei-Bold-Identity-H" w:hAnsi="Arial" w:cs="Arial"/>
                <w:bCs/>
                <w:sz w:val="14"/>
                <w:szCs w:val="14"/>
                <w:highlight w:val="yellow"/>
                <w:lang w:val="en-GB" w:eastAsia="en-US"/>
              </w:rPr>
            </w:pPr>
          </w:p>
        </w:tc>
        <w:tc>
          <w:tcPr>
            <w:tcW w:w="515" w:type="pct"/>
            <w:vAlign w:val="bottom"/>
          </w:tcPr>
          <w:p w14:paraId="1E0B8A55" w14:textId="77777777" w:rsidR="00C214D9" w:rsidRPr="00BA4380" w:rsidRDefault="00C214D9" w:rsidP="00C16C1C">
            <w:pPr>
              <w:tabs>
                <w:tab w:val="decimal" w:pos="878"/>
              </w:tabs>
              <w:autoSpaceDE w:val="0"/>
              <w:autoSpaceDN w:val="0"/>
              <w:adjustRightInd w:val="0"/>
              <w:jc w:val="left"/>
              <w:rPr>
                <w:rFonts w:ascii="Arial" w:eastAsia="MHei-Bold-Identity-H" w:hAnsi="Arial" w:cs="Arial"/>
                <w:bCs/>
                <w:sz w:val="14"/>
                <w:szCs w:val="14"/>
                <w:highlight w:val="yellow"/>
                <w:lang w:val="en-GB" w:eastAsia="en-US"/>
              </w:rPr>
            </w:pPr>
          </w:p>
        </w:tc>
        <w:tc>
          <w:tcPr>
            <w:tcW w:w="515" w:type="pct"/>
            <w:tcBorders>
              <w:left w:val="nil"/>
            </w:tcBorders>
            <w:vAlign w:val="bottom"/>
          </w:tcPr>
          <w:p w14:paraId="3BC69A5F" w14:textId="77777777" w:rsidR="00C214D9" w:rsidRPr="00BA4380" w:rsidRDefault="00C214D9" w:rsidP="00C16C1C">
            <w:pPr>
              <w:tabs>
                <w:tab w:val="decimal" w:pos="856"/>
              </w:tabs>
              <w:autoSpaceDE w:val="0"/>
              <w:autoSpaceDN w:val="0"/>
              <w:adjustRightInd w:val="0"/>
              <w:jc w:val="left"/>
              <w:rPr>
                <w:rFonts w:ascii="Arial" w:eastAsia="MHei-Bold-Identity-H" w:hAnsi="Arial" w:cs="Arial"/>
                <w:bCs/>
                <w:sz w:val="14"/>
                <w:szCs w:val="14"/>
                <w:highlight w:val="yellow"/>
                <w:lang w:val="en-GB" w:eastAsia="en-US"/>
              </w:rPr>
            </w:pPr>
          </w:p>
        </w:tc>
        <w:tc>
          <w:tcPr>
            <w:tcW w:w="515" w:type="pct"/>
            <w:vAlign w:val="bottom"/>
          </w:tcPr>
          <w:p w14:paraId="4D1D10E4" w14:textId="77777777" w:rsidR="00C214D9" w:rsidRPr="00BA4380" w:rsidRDefault="00C214D9" w:rsidP="00C16C1C">
            <w:pPr>
              <w:tabs>
                <w:tab w:val="decimal" w:pos="873"/>
              </w:tabs>
              <w:autoSpaceDE w:val="0"/>
              <w:autoSpaceDN w:val="0"/>
              <w:adjustRightInd w:val="0"/>
              <w:jc w:val="left"/>
              <w:rPr>
                <w:rFonts w:ascii="Arial" w:eastAsia="MHei-Bold-Identity-H" w:hAnsi="Arial" w:cs="Arial"/>
                <w:bCs/>
                <w:sz w:val="14"/>
                <w:szCs w:val="14"/>
                <w:highlight w:val="yellow"/>
                <w:lang w:val="en-GB" w:eastAsia="en-US"/>
              </w:rPr>
            </w:pPr>
          </w:p>
        </w:tc>
        <w:tc>
          <w:tcPr>
            <w:tcW w:w="515" w:type="pct"/>
            <w:vAlign w:val="bottom"/>
          </w:tcPr>
          <w:p w14:paraId="6F1DE79F" w14:textId="77777777" w:rsidR="00C214D9" w:rsidRPr="00BA4380" w:rsidRDefault="00C214D9" w:rsidP="00C16C1C">
            <w:pPr>
              <w:tabs>
                <w:tab w:val="decimal" w:pos="850"/>
              </w:tabs>
              <w:autoSpaceDE w:val="0"/>
              <w:autoSpaceDN w:val="0"/>
              <w:adjustRightInd w:val="0"/>
              <w:jc w:val="left"/>
              <w:rPr>
                <w:rFonts w:ascii="Arial" w:eastAsia="MHei-Bold-Identity-H" w:hAnsi="Arial" w:cs="Arial"/>
                <w:bCs/>
                <w:sz w:val="14"/>
                <w:szCs w:val="14"/>
                <w:highlight w:val="yellow"/>
                <w:lang w:val="en-GB" w:eastAsia="en-US"/>
              </w:rPr>
            </w:pPr>
          </w:p>
        </w:tc>
        <w:tc>
          <w:tcPr>
            <w:tcW w:w="516" w:type="pct"/>
            <w:vAlign w:val="bottom"/>
          </w:tcPr>
          <w:p w14:paraId="694BB512" w14:textId="77777777" w:rsidR="00C214D9" w:rsidRPr="00BA4380" w:rsidRDefault="00C214D9" w:rsidP="00C16C1C">
            <w:pPr>
              <w:tabs>
                <w:tab w:val="decimal" w:pos="850"/>
              </w:tabs>
              <w:autoSpaceDE w:val="0"/>
              <w:autoSpaceDN w:val="0"/>
              <w:adjustRightInd w:val="0"/>
              <w:jc w:val="left"/>
              <w:rPr>
                <w:rFonts w:ascii="Arial" w:eastAsia="MHei-Bold-Identity-H" w:hAnsi="Arial" w:cs="Arial"/>
                <w:bCs/>
                <w:sz w:val="14"/>
                <w:szCs w:val="14"/>
                <w:highlight w:val="yellow"/>
                <w:lang w:val="en-GB" w:eastAsia="en-US"/>
              </w:rPr>
            </w:pPr>
          </w:p>
        </w:tc>
        <w:tc>
          <w:tcPr>
            <w:tcW w:w="515" w:type="pct"/>
            <w:vAlign w:val="bottom"/>
          </w:tcPr>
          <w:p w14:paraId="186E6C8D" w14:textId="77777777" w:rsidR="00C214D9" w:rsidRPr="00BA4380" w:rsidRDefault="00C214D9" w:rsidP="00C16C1C">
            <w:pPr>
              <w:tabs>
                <w:tab w:val="decimal" w:pos="850"/>
              </w:tabs>
              <w:autoSpaceDE w:val="0"/>
              <w:autoSpaceDN w:val="0"/>
              <w:adjustRightInd w:val="0"/>
              <w:jc w:val="left"/>
              <w:rPr>
                <w:rFonts w:ascii="Arial" w:eastAsia="MHei-Bold-Identity-H" w:hAnsi="Arial" w:cs="Arial"/>
                <w:bCs/>
                <w:sz w:val="14"/>
                <w:szCs w:val="14"/>
                <w:highlight w:val="yellow"/>
                <w:lang w:val="en-GB" w:eastAsia="en-US"/>
              </w:rPr>
            </w:pPr>
          </w:p>
        </w:tc>
        <w:tc>
          <w:tcPr>
            <w:tcW w:w="513" w:type="pct"/>
            <w:vAlign w:val="bottom"/>
          </w:tcPr>
          <w:p w14:paraId="5F471E1C" w14:textId="77777777" w:rsidR="00C214D9" w:rsidRPr="00BA4380" w:rsidRDefault="00C214D9" w:rsidP="00C16C1C">
            <w:pPr>
              <w:tabs>
                <w:tab w:val="decimal" w:pos="850"/>
              </w:tabs>
              <w:autoSpaceDE w:val="0"/>
              <w:autoSpaceDN w:val="0"/>
              <w:adjustRightInd w:val="0"/>
              <w:jc w:val="left"/>
              <w:rPr>
                <w:rFonts w:ascii="Arial" w:eastAsia="MHei-Bold-Identity-H" w:hAnsi="Arial" w:cs="Arial"/>
                <w:bCs/>
                <w:sz w:val="14"/>
                <w:szCs w:val="14"/>
                <w:highlight w:val="yellow"/>
                <w:lang w:val="en-GB" w:eastAsia="en-US"/>
              </w:rPr>
            </w:pPr>
            <w:r w:rsidRPr="00BA4380">
              <w:rPr>
                <w:rFonts w:ascii="Arial" w:eastAsia="宋体" w:hAnsi="Arial" w:cs="Arial"/>
                <w:bCs/>
                <w:sz w:val="14"/>
                <w:szCs w:val="14"/>
                <w:lang w:val="en-GB" w:eastAsia="en-US"/>
              </w:rPr>
              <w:t>(233,349)</w:t>
            </w:r>
          </w:p>
        </w:tc>
      </w:tr>
      <w:tr w:rsidR="00C214D9" w14:paraId="7754F203" w14:textId="77777777" w:rsidTr="00C16C1C">
        <w:trPr>
          <w:trHeight w:hRule="exact" w:val="64"/>
        </w:trPr>
        <w:tc>
          <w:tcPr>
            <w:tcW w:w="882" w:type="pct"/>
            <w:vAlign w:val="bottom"/>
          </w:tcPr>
          <w:p w14:paraId="2BBDDAD9" w14:textId="77777777" w:rsidR="00C214D9" w:rsidRPr="00E319BE" w:rsidRDefault="00C214D9" w:rsidP="00C16C1C">
            <w:pPr>
              <w:ind w:left="132" w:hanging="132"/>
              <w:jc w:val="left"/>
              <w:rPr>
                <w:rFonts w:ascii="宋体" w:eastAsia="宋体" w:hAnsi="宋体" w:cs="Arial"/>
                <w:sz w:val="14"/>
                <w:szCs w:val="14"/>
                <w:lang w:val="en-GB" w:eastAsia="zh-HK"/>
              </w:rPr>
            </w:pPr>
          </w:p>
        </w:tc>
        <w:tc>
          <w:tcPr>
            <w:tcW w:w="514" w:type="pct"/>
            <w:vAlign w:val="bottom"/>
          </w:tcPr>
          <w:p w14:paraId="2D817B65" w14:textId="77777777" w:rsidR="00C214D9" w:rsidRPr="002F719B" w:rsidRDefault="00C214D9" w:rsidP="00C16C1C">
            <w:pPr>
              <w:tabs>
                <w:tab w:val="decimal" w:pos="982"/>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5B678CE2" w14:textId="77777777" w:rsidR="00C214D9" w:rsidRPr="002F719B" w:rsidRDefault="00C214D9" w:rsidP="00C16C1C">
            <w:pPr>
              <w:tabs>
                <w:tab w:val="decimal" w:pos="878"/>
              </w:tabs>
              <w:autoSpaceDE w:val="0"/>
              <w:autoSpaceDN w:val="0"/>
              <w:adjustRightInd w:val="0"/>
              <w:jc w:val="left"/>
              <w:rPr>
                <w:rFonts w:ascii="Arial" w:eastAsia="宋体" w:hAnsi="Arial" w:cs="Arial"/>
                <w:bCs/>
                <w:color w:val="000000"/>
                <w:sz w:val="14"/>
                <w:szCs w:val="14"/>
                <w:lang w:val="en-GB"/>
              </w:rPr>
            </w:pPr>
          </w:p>
        </w:tc>
        <w:tc>
          <w:tcPr>
            <w:tcW w:w="515" w:type="pct"/>
            <w:tcBorders>
              <w:left w:val="nil"/>
            </w:tcBorders>
            <w:vAlign w:val="bottom"/>
          </w:tcPr>
          <w:p w14:paraId="2E94A6F9" w14:textId="77777777" w:rsidR="00C214D9" w:rsidRPr="002F719B" w:rsidRDefault="00C214D9" w:rsidP="00C16C1C">
            <w:pPr>
              <w:tabs>
                <w:tab w:val="decimal" w:pos="856"/>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17D67560" w14:textId="77777777" w:rsidR="00C214D9" w:rsidRPr="001E3CDA" w:rsidRDefault="00C214D9" w:rsidP="00C16C1C">
            <w:pPr>
              <w:tabs>
                <w:tab w:val="decimal" w:pos="873"/>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1961B254" w14:textId="77777777" w:rsidR="00C214D9" w:rsidRPr="001E3CDA"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6" w:type="pct"/>
            <w:vAlign w:val="bottom"/>
          </w:tcPr>
          <w:p w14:paraId="5402FACF" w14:textId="77777777" w:rsidR="00C214D9" w:rsidRPr="001E3CDA"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5" w:type="pct"/>
            <w:vAlign w:val="bottom"/>
          </w:tcPr>
          <w:p w14:paraId="115CBD2E" w14:textId="77777777" w:rsidR="00C214D9" w:rsidRPr="001E3CDA" w:rsidRDefault="00C214D9" w:rsidP="00C16C1C">
            <w:pPr>
              <w:tabs>
                <w:tab w:val="decimal" w:pos="850"/>
              </w:tabs>
              <w:autoSpaceDE w:val="0"/>
              <w:autoSpaceDN w:val="0"/>
              <w:adjustRightInd w:val="0"/>
              <w:jc w:val="left"/>
              <w:rPr>
                <w:rFonts w:ascii="Arial" w:eastAsia="宋体" w:hAnsi="Arial" w:cs="Arial"/>
                <w:bCs/>
                <w:color w:val="000000"/>
                <w:sz w:val="14"/>
                <w:szCs w:val="14"/>
                <w:lang w:val="en-GB"/>
              </w:rPr>
            </w:pPr>
          </w:p>
        </w:tc>
        <w:tc>
          <w:tcPr>
            <w:tcW w:w="513" w:type="pct"/>
            <w:tcBorders>
              <w:bottom w:val="single" w:sz="4" w:space="0" w:color="auto"/>
            </w:tcBorders>
            <w:vAlign w:val="bottom"/>
          </w:tcPr>
          <w:p w14:paraId="2DD2495B" w14:textId="77777777" w:rsidR="00C214D9" w:rsidRPr="001E3CDA" w:rsidRDefault="00C214D9" w:rsidP="00C16C1C">
            <w:pPr>
              <w:tabs>
                <w:tab w:val="decimal" w:pos="869"/>
              </w:tabs>
              <w:autoSpaceDE w:val="0"/>
              <w:autoSpaceDN w:val="0"/>
              <w:adjustRightInd w:val="0"/>
              <w:jc w:val="left"/>
              <w:rPr>
                <w:rFonts w:ascii="Arial" w:eastAsia="宋体" w:hAnsi="Arial" w:cs="Arial"/>
                <w:bCs/>
                <w:color w:val="000000"/>
                <w:sz w:val="14"/>
                <w:szCs w:val="14"/>
                <w:lang w:val="en-GB"/>
              </w:rPr>
            </w:pPr>
          </w:p>
        </w:tc>
      </w:tr>
      <w:tr w:rsidR="00C214D9" w:rsidRPr="00E319BE" w14:paraId="44127A78" w14:textId="77777777" w:rsidTr="00C16C1C">
        <w:trPr>
          <w:trHeight w:val="63"/>
        </w:trPr>
        <w:tc>
          <w:tcPr>
            <w:tcW w:w="882" w:type="pct"/>
            <w:vAlign w:val="bottom"/>
          </w:tcPr>
          <w:p w14:paraId="10D541A6" w14:textId="77777777" w:rsidR="00C214D9" w:rsidRPr="00A630C4" w:rsidRDefault="00C214D9" w:rsidP="00C16C1C">
            <w:pPr>
              <w:ind w:left="132" w:hanging="132"/>
              <w:jc w:val="left"/>
              <w:rPr>
                <w:rFonts w:ascii="宋体" w:eastAsia="宋体" w:hAnsi="宋体" w:cs="MHei-Bold-Identity-H"/>
                <w:bCs/>
                <w:color w:val="000000"/>
                <w:sz w:val="14"/>
                <w:szCs w:val="14"/>
                <w:lang w:val="en-GB" w:eastAsia="en-US"/>
              </w:rPr>
            </w:pPr>
            <w:r>
              <w:rPr>
                <w:rFonts w:ascii="Arial" w:hAnsi="Arial" w:cs="Arial"/>
                <w:b/>
                <w:bCs/>
                <w:color w:val="000000"/>
                <w:sz w:val="14"/>
                <w:szCs w:val="14"/>
              </w:rPr>
              <w:t>Profit</w:t>
            </w:r>
            <w:r w:rsidRPr="00F14605">
              <w:rPr>
                <w:rFonts w:ascii="Arial" w:hAnsi="Arial" w:cs="Arial"/>
                <w:b/>
                <w:bCs/>
                <w:color w:val="000000"/>
                <w:sz w:val="14"/>
                <w:szCs w:val="14"/>
              </w:rPr>
              <w:t xml:space="preserve"> for the period</w:t>
            </w:r>
          </w:p>
        </w:tc>
        <w:tc>
          <w:tcPr>
            <w:tcW w:w="514" w:type="pct"/>
            <w:vAlign w:val="bottom"/>
          </w:tcPr>
          <w:p w14:paraId="604427CA" w14:textId="77777777" w:rsidR="00C214D9" w:rsidRPr="00BA4380" w:rsidRDefault="00C214D9" w:rsidP="00C16C1C">
            <w:pPr>
              <w:tabs>
                <w:tab w:val="decimal" w:pos="982"/>
              </w:tabs>
              <w:autoSpaceDE w:val="0"/>
              <w:autoSpaceDN w:val="0"/>
              <w:adjustRightInd w:val="0"/>
              <w:jc w:val="left"/>
              <w:rPr>
                <w:rFonts w:ascii="Arial" w:eastAsia="MHei-Bold-Identity-H" w:hAnsi="Arial" w:cs="Arial"/>
                <w:bCs/>
                <w:sz w:val="14"/>
                <w:szCs w:val="14"/>
                <w:highlight w:val="yellow"/>
                <w:lang w:val="en-GB" w:eastAsia="en-US"/>
              </w:rPr>
            </w:pPr>
          </w:p>
        </w:tc>
        <w:tc>
          <w:tcPr>
            <w:tcW w:w="515" w:type="pct"/>
            <w:vAlign w:val="bottom"/>
          </w:tcPr>
          <w:p w14:paraId="31B749D9" w14:textId="77777777" w:rsidR="00C214D9" w:rsidRPr="00BA4380" w:rsidRDefault="00C214D9" w:rsidP="00C16C1C">
            <w:pPr>
              <w:tabs>
                <w:tab w:val="decimal" w:pos="878"/>
              </w:tabs>
              <w:autoSpaceDE w:val="0"/>
              <w:autoSpaceDN w:val="0"/>
              <w:adjustRightInd w:val="0"/>
              <w:jc w:val="left"/>
              <w:rPr>
                <w:rFonts w:ascii="Arial" w:eastAsia="MHei-Bold-Identity-H" w:hAnsi="Arial" w:cs="Arial"/>
                <w:bCs/>
                <w:sz w:val="14"/>
                <w:szCs w:val="14"/>
                <w:highlight w:val="yellow"/>
                <w:lang w:val="en-GB" w:eastAsia="en-US"/>
              </w:rPr>
            </w:pPr>
          </w:p>
        </w:tc>
        <w:tc>
          <w:tcPr>
            <w:tcW w:w="515" w:type="pct"/>
            <w:tcBorders>
              <w:left w:val="nil"/>
            </w:tcBorders>
            <w:vAlign w:val="bottom"/>
          </w:tcPr>
          <w:p w14:paraId="5F98DF06" w14:textId="77777777" w:rsidR="00C214D9" w:rsidRPr="00BA4380" w:rsidRDefault="00C214D9" w:rsidP="00C16C1C">
            <w:pPr>
              <w:tabs>
                <w:tab w:val="decimal" w:pos="856"/>
              </w:tabs>
              <w:autoSpaceDE w:val="0"/>
              <w:autoSpaceDN w:val="0"/>
              <w:adjustRightInd w:val="0"/>
              <w:jc w:val="left"/>
              <w:rPr>
                <w:rFonts w:ascii="Arial" w:eastAsia="MHei-Bold-Identity-H" w:hAnsi="Arial" w:cs="Arial"/>
                <w:bCs/>
                <w:sz w:val="14"/>
                <w:szCs w:val="14"/>
                <w:highlight w:val="yellow"/>
                <w:lang w:val="en-GB" w:eastAsia="en-US"/>
              </w:rPr>
            </w:pPr>
          </w:p>
        </w:tc>
        <w:tc>
          <w:tcPr>
            <w:tcW w:w="515" w:type="pct"/>
            <w:vAlign w:val="bottom"/>
          </w:tcPr>
          <w:p w14:paraId="06B0D72E" w14:textId="77777777" w:rsidR="00C214D9" w:rsidRPr="00BA4380" w:rsidRDefault="00C214D9" w:rsidP="00C16C1C">
            <w:pPr>
              <w:tabs>
                <w:tab w:val="decimal" w:pos="873"/>
              </w:tabs>
              <w:autoSpaceDE w:val="0"/>
              <w:autoSpaceDN w:val="0"/>
              <w:adjustRightInd w:val="0"/>
              <w:jc w:val="left"/>
              <w:rPr>
                <w:rFonts w:ascii="Arial" w:eastAsia="MHei-Bold-Identity-H" w:hAnsi="Arial" w:cs="Arial"/>
                <w:bCs/>
                <w:sz w:val="14"/>
                <w:szCs w:val="14"/>
                <w:highlight w:val="yellow"/>
                <w:lang w:val="en-GB" w:eastAsia="en-US"/>
              </w:rPr>
            </w:pPr>
          </w:p>
        </w:tc>
        <w:tc>
          <w:tcPr>
            <w:tcW w:w="515" w:type="pct"/>
            <w:vAlign w:val="bottom"/>
          </w:tcPr>
          <w:p w14:paraId="493BA5B3" w14:textId="77777777" w:rsidR="00C214D9" w:rsidRPr="00BA4380" w:rsidRDefault="00C214D9" w:rsidP="00C16C1C">
            <w:pPr>
              <w:tabs>
                <w:tab w:val="decimal" w:pos="850"/>
              </w:tabs>
              <w:autoSpaceDE w:val="0"/>
              <w:autoSpaceDN w:val="0"/>
              <w:adjustRightInd w:val="0"/>
              <w:jc w:val="left"/>
              <w:rPr>
                <w:rFonts w:ascii="Arial" w:eastAsia="MHei-Bold-Identity-H" w:hAnsi="Arial" w:cs="Arial"/>
                <w:bCs/>
                <w:sz w:val="14"/>
                <w:szCs w:val="14"/>
                <w:highlight w:val="yellow"/>
                <w:lang w:val="en-GB" w:eastAsia="en-US"/>
              </w:rPr>
            </w:pPr>
          </w:p>
        </w:tc>
        <w:tc>
          <w:tcPr>
            <w:tcW w:w="516" w:type="pct"/>
            <w:vAlign w:val="bottom"/>
          </w:tcPr>
          <w:p w14:paraId="1050A164" w14:textId="77777777" w:rsidR="00C214D9" w:rsidRPr="00BA4380" w:rsidRDefault="00C214D9" w:rsidP="00C16C1C">
            <w:pPr>
              <w:tabs>
                <w:tab w:val="decimal" w:pos="850"/>
              </w:tabs>
              <w:autoSpaceDE w:val="0"/>
              <w:autoSpaceDN w:val="0"/>
              <w:adjustRightInd w:val="0"/>
              <w:jc w:val="left"/>
              <w:rPr>
                <w:rFonts w:ascii="Arial" w:eastAsia="MHei-Bold-Identity-H" w:hAnsi="Arial" w:cs="Arial"/>
                <w:bCs/>
                <w:sz w:val="14"/>
                <w:szCs w:val="14"/>
                <w:highlight w:val="yellow"/>
                <w:lang w:val="en-GB" w:eastAsia="en-US"/>
              </w:rPr>
            </w:pPr>
          </w:p>
        </w:tc>
        <w:tc>
          <w:tcPr>
            <w:tcW w:w="515" w:type="pct"/>
            <w:vAlign w:val="bottom"/>
          </w:tcPr>
          <w:p w14:paraId="004C393F" w14:textId="77777777" w:rsidR="00C214D9" w:rsidRPr="00BA4380" w:rsidRDefault="00C214D9" w:rsidP="00C16C1C">
            <w:pPr>
              <w:tabs>
                <w:tab w:val="decimal" w:pos="850"/>
              </w:tabs>
              <w:autoSpaceDE w:val="0"/>
              <w:autoSpaceDN w:val="0"/>
              <w:adjustRightInd w:val="0"/>
              <w:jc w:val="left"/>
              <w:rPr>
                <w:rFonts w:ascii="Arial" w:eastAsia="MHei-Bold-Identity-H" w:hAnsi="Arial" w:cs="Arial"/>
                <w:bCs/>
                <w:sz w:val="14"/>
                <w:szCs w:val="14"/>
                <w:highlight w:val="yellow"/>
                <w:lang w:val="en-GB" w:eastAsia="en-US"/>
              </w:rPr>
            </w:pPr>
          </w:p>
        </w:tc>
        <w:tc>
          <w:tcPr>
            <w:tcW w:w="513" w:type="pct"/>
            <w:vAlign w:val="bottom"/>
          </w:tcPr>
          <w:p w14:paraId="073CD70B" w14:textId="77777777" w:rsidR="00C214D9" w:rsidRPr="00BA4380" w:rsidRDefault="00C214D9" w:rsidP="00C16C1C">
            <w:pPr>
              <w:tabs>
                <w:tab w:val="decimal" w:pos="850"/>
              </w:tabs>
              <w:autoSpaceDE w:val="0"/>
              <w:autoSpaceDN w:val="0"/>
              <w:adjustRightInd w:val="0"/>
              <w:jc w:val="left"/>
              <w:rPr>
                <w:rFonts w:ascii="Arial" w:eastAsia="MHei-Bold-Identity-H" w:hAnsi="Arial" w:cs="Arial"/>
                <w:bCs/>
                <w:sz w:val="14"/>
                <w:szCs w:val="14"/>
                <w:highlight w:val="yellow"/>
                <w:lang w:val="en-GB" w:eastAsia="en-US"/>
              </w:rPr>
            </w:pPr>
            <w:r w:rsidRPr="00BA4380">
              <w:rPr>
                <w:rFonts w:ascii="Arial" w:eastAsia="宋体" w:hAnsi="Arial" w:cs="Arial"/>
                <w:bCs/>
                <w:sz w:val="14"/>
                <w:szCs w:val="14"/>
                <w:lang w:val="en-GB" w:eastAsia="en-US"/>
              </w:rPr>
              <w:t>803,913</w:t>
            </w:r>
          </w:p>
        </w:tc>
      </w:tr>
      <w:tr w:rsidR="00C214D9" w:rsidRPr="00E319BE" w14:paraId="03490A7D" w14:textId="77777777" w:rsidTr="00C16C1C">
        <w:trPr>
          <w:trHeight w:hRule="exact" w:val="64"/>
        </w:trPr>
        <w:tc>
          <w:tcPr>
            <w:tcW w:w="882" w:type="pct"/>
            <w:vAlign w:val="bottom"/>
          </w:tcPr>
          <w:p w14:paraId="13F11BAA" w14:textId="77777777" w:rsidR="00C214D9" w:rsidRPr="00E319BE" w:rsidRDefault="00C214D9" w:rsidP="00C16C1C">
            <w:pPr>
              <w:ind w:left="132" w:hanging="132"/>
              <w:jc w:val="left"/>
              <w:rPr>
                <w:rFonts w:ascii="宋体" w:eastAsia="宋体" w:hAnsi="宋体" w:cs="Arial"/>
                <w:sz w:val="14"/>
                <w:szCs w:val="14"/>
                <w:lang w:val="en-GB" w:eastAsia="zh-HK"/>
              </w:rPr>
            </w:pPr>
          </w:p>
        </w:tc>
        <w:tc>
          <w:tcPr>
            <w:tcW w:w="514" w:type="pct"/>
            <w:vAlign w:val="bottom"/>
          </w:tcPr>
          <w:p w14:paraId="23BEF74A" w14:textId="77777777" w:rsidR="00C214D9" w:rsidRDefault="00C214D9" w:rsidP="00C16C1C">
            <w:pPr>
              <w:tabs>
                <w:tab w:val="decimal" w:pos="850"/>
              </w:tabs>
              <w:autoSpaceDE w:val="0"/>
              <w:autoSpaceDN w:val="0"/>
              <w:adjustRightInd w:val="0"/>
              <w:jc w:val="left"/>
              <w:rPr>
                <w:rFonts w:ascii="MHei-Bold-Identity-H" w:eastAsia="宋体" w:cs="MHei-Bold-Identity-H"/>
                <w:bCs/>
                <w:color w:val="000000"/>
                <w:sz w:val="14"/>
                <w:szCs w:val="14"/>
                <w:lang w:val="en-GB"/>
              </w:rPr>
            </w:pPr>
          </w:p>
        </w:tc>
        <w:tc>
          <w:tcPr>
            <w:tcW w:w="515" w:type="pct"/>
            <w:vAlign w:val="bottom"/>
          </w:tcPr>
          <w:p w14:paraId="7021A400" w14:textId="77777777" w:rsidR="00C214D9" w:rsidRDefault="00C214D9" w:rsidP="00C16C1C">
            <w:pPr>
              <w:tabs>
                <w:tab w:val="decimal" w:pos="878"/>
              </w:tabs>
              <w:autoSpaceDE w:val="0"/>
              <w:autoSpaceDN w:val="0"/>
              <w:adjustRightInd w:val="0"/>
              <w:jc w:val="left"/>
              <w:rPr>
                <w:rFonts w:ascii="MHei-Bold-Identity-H" w:eastAsia="宋体" w:cs="MHei-Bold-Identity-H"/>
                <w:bCs/>
                <w:color w:val="000000"/>
                <w:sz w:val="14"/>
                <w:szCs w:val="14"/>
                <w:lang w:val="en-GB"/>
              </w:rPr>
            </w:pPr>
          </w:p>
        </w:tc>
        <w:tc>
          <w:tcPr>
            <w:tcW w:w="515" w:type="pct"/>
            <w:tcBorders>
              <w:left w:val="nil"/>
            </w:tcBorders>
            <w:vAlign w:val="bottom"/>
          </w:tcPr>
          <w:p w14:paraId="559D9733" w14:textId="77777777" w:rsidR="00C214D9" w:rsidRDefault="00C214D9" w:rsidP="00C16C1C">
            <w:pPr>
              <w:tabs>
                <w:tab w:val="decimal" w:pos="856"/>
              </w:tabs>
              <w:autoSpaceDE w:val="0"/>
              <w:autoSpaceDN w:val="0"/>
              <w:adjustRightInd w:val="0"/>
              <w:jc w:val="left"/>
              <w:rPr>
                <w:rFonts w:ascii="MHei-Bold-Identity-H" w:eastAsia="宋体" w:cs="MHei-Bold-Identity-H"/>
                <w:bCs/>
                <w:color w:val="000000"/>
                <w:sz w:val="14"/>
                <w:szCs w:val="14"/>
                <w:lang w:val="en-GB"/>
              </w:rPr>
            </w:pPr>
          </w:p>
        </w:tc>
        <w:tc>
          <w:tcPr>
            <w:tcW w:w="515" w:type="pct"/>
            <w:vAlign w:val="bottom"/>
          </w:tcPr>
          <w:p w14:paraId="19BE5B78" w14:textId="77777777" w:rsidR="00C214D9" w:rsidRDefault="00C214D9" w:rsidP="00C16C1C">
            <w:pPr>
              <w:tabs>
                <w:tab w:val="decimal" w:pos="915"/>
              </w:tabs>
              <w:autoSpaceDE w:val="0"/>
              <w:autoSpaceDN w:val="0"/>
              <w:adjustRightInd w:val="0"/>
              <w:jc w:val="left"/>
              <w:rPr>
                <w:rFonts w:ascii="MHei-Bold-Identity-H" w:eastAsia="宋体" w:cs="MHei-Bold-Identity-H"/>
                <w:bCs/>
                <w:color w:val="000000"/>
                <w:sz w:val="14"/>
                <w:szCs w:val="14"/>
                <w:lang w:val="en-GB"/>
              </w:rPr>
            </w:pPr>
          </w:p>
        </w:tc>
        <w:tc>
          <w:tcPr>
            <w:tcW w:w="515" w:type="pct"/>
            <w:vAlign w:val="bottom"/>
          </w:tcPr>
          <w:p w14:paraId="36C7B933" w14:textId="77777777" w:rsidR="00C214D9" w:rsidRDefault="00C214D9" w:rsidP="00C16C1C">
            <w:pPr>
              <w:tabs>
                <w:tab w:val="decimal" w:pos="850"/>
              </w:tabs>
              <w:autoSpaceDE w:val="0"/>
              <w:autoSpaceDN w:val="0"/>
              <w:adjustRightInd w:val="0"/>
              <w:jc w:val="left"/>
              <w:rPr>
                <w:rFonts w:ascii="MHei-Bold-Identity-H" w:eastAsia="宋体" w:cs="MHei-Bold-Identity-H"/>
                <w:bCs/>
                <w:color w:val="000000"/>
                <w:sz w:val="14"/>
                <w:szCs w:val="14"/>
                <w:lang w:val="en-GB"/>
              </w:rPr>
            </w:pPr>
          </w:p>
        </w:tc>
        <w:tc>
          <w:tcPr>
            <w:tcW w:w="516" w:type="pct"/>
            <w:vAlign w:val="bottom"/>
          </w:tcPr>
          <w:p w14:paraId="2718B29E" w14:textId="77777777" w:rsidR="00C214D9" w:rsidRDefault="00C214D9" w:rsidP="00C16C1C">
            <w:pPr>
              <w:tabs>
                <w:tab w:val="decimal" w:pos="850"/>
              </w:tabs>
              <w:autoSpaceDE w:val="0"/>
              <w:autoSpaceDN w:val="0"/>
              <w:adjustRightInd w:val="0"/>
              <w:jc w:val="left"/>
              <w:rPr>
                <w:rFonts w:ascii="MHei-Bold-Identity-H" w:eastAsia="宋体" w:cs="MHei-Bold-Identity-H"/>
                <w:bCs/>
                <w:color w:val="000000"/>
                <w:sz w:val="14"/>
                <w:szCs w:val="14"/>
                <w:lang w:val="en-GB"/>
              </w:rPr>
            </w:pPr>
          </w:p>
        </w:tc>
        <w:tc>
          <w:tcPr>
            <w:tcW w:w="515" w:type="pct"/>
            <w:vAlign w:val="bottom"/>
          </w:tcPr>
          <w:p w14:paraId="7989301C" w14:textId="77777777" w:rsidR="00C214D9" w:rsidRDefault="00C214D9" w:rsidP="00C16C1C">
            <w:pPr>
              <w:tabs>
                <w:tab w:val="decimal" w:pos="850"/>
              </w:tabs>
              <w:autoSpaceDE w:val="0"/>
              <w:autoSpaceDN w:val="0"/>
              <w:adjustRightInd w:val="0"/>
              <w:jc w:val="left"/>
              <w:rPr>
                <w:rFonts w:ascii="MHei-Bold-Identity-H" w:eastAsia="宋体" w:cs="MHei-Bold-Identity-H"/>
                <w:bCs/>
                <w:color w:val="000000"/>
                <w:sz w:val="14"/>
                <w:szCs w:val="14"/>
                <w:lang w:val="en-GB"/>
              </w:rPr>
            </w:pPr>
          </w:p>
        </w:tc>
        <w:tc>
          <w:tcPr>
            <w:tcW w:w="513" w:type="pct"/>
            <w:tcBorders>
              <w:bottom w:val="single" w:sz="12" w:space="0" w:color="auto"/>
            </w:tcBorders>
            <w:vAlign w:val="bottom"/>
          </w:tcPr>
          <w:p w14:paraId="1F07A4C6" w14:textId="77777777" w:rsidR="00C214D9" w:rsidRDefault="00C214D9" w:rsidP="00C16C1C">
            <w:pPr>
              <w:tabs>
                <w:tab w:val="decimal" w:pos="869"/>
              </w:tabs>
              <w:autoSpaceDE w:val="0"/>
              <w:autoSpaceDN w:val="0"/>
              <w:adjustRightInd w:val="0"/>
              <w:jc w:val="right"/>
              <w:rPr>
                <w:rFonts w:ascii="MHei-Bold-Identity-H" w:eastAsia="宋体" w:cs="MHei-Bold-Identity-H"/>
                <w:bCs/>
                <w:color w:val="000000"/>
                <w:sz w:val="14"/>
                <w:szCs w:val="14"/>
                <w:lang w:val="en-GB"/>
              </w:rPr>
            </w:pPr>
          </w:p>
        </w:tc>
      </w:tr>
    </w:tbl>
    <w:p w14:paraId="2424069F" w14:textId="77777777" w:rsidR="00C214D9" w:rsidRDefault="00C214D9" w:rsidP="00C214D9">
      <w:pPr>
        <w:widowControl/>
        <w:spacing w:after="200" w:line="276" w:lineRule="auto"/>
        <w:jc w:val="left"/>
        <w:rPr>
          <w:rFonts w:ascii="Garamond" w:eastAsia="宋体" w:hAnsi="Garamond" w:cs="MSung-Light-Identity-H"/>
          <w:bCs/>
          <w:color w:val="000000"/>
          <w:sz w:val="24"/>
          <w:szCs w:val="20"/>
          <w:lang w:val="en-GB" w:eastAsia="en-US"/>
        </w:rPr>
      </w:pPr>
    </w:p>
    <w:p w14:paraId="151ED7DC" w14:textId="77777777" w:rsidR="00C214D9" w:rsidRDefault="00C214D9" w:rsidP="00C214D9">
      <w:pPr>
        <w:autoSpaceDE w:val="0"/>
        <w:autoSpaceDN w:val="0"/>
        <w:adjustRightInd w:val="0"/>
        <w:spacing w:after="284" w:line="280" w:lineRule="atLeast"/>
        <w:ind w:firstLine="907"/>
        <w:rPr>
          <w:rFonts w:ascii="Garamond" w:hAnsi="Garamond" w:cs="MSung-Light-Identity-H"/>
          <w:bCs/>
          <w:color w:val="000000"/>
        </w:rPr>
      </w:pPr>
    </w:p>
    <w:p w14:paraId="5B4BD216" w14:textId="77777777" w:rsidR="00C214D9" w:rsidRPr="00E319BE" w:rsidRDefault="00C214D9" w:rsidP="00C214D9">
      <w:pPr>
        <w:pStyle w:val="2"/>
        <w:spacing w:before="0"/>
        <w:rPr>
          <w:rFonts w:ascii="MHei-Bold-Identity-H" w:hAnsi="Calibri" w:cs="MHei-Bold-Identity-H"/>
          <w:bCs w:val="0"/>
          <w:color w:val="000000"/>
          <w:sz w:val="22"/>
          <w:szCs w:val="22"/>
        </w:rPr>
      </w:pPr>
      <w:r w:rsidRPr="00E319BE">
        <w:rPr>
          <w:rFonts w:ascii="MHei-Bold-Identity-H" w:cs="MHei-Bold-Identity-H"/>
          <w:b w:val="0"/>
          <w:color w:val="000000"/>
        </w:rPr>
        <w:br w:type="page"/>
      </w:r>
    </w:p>
    <w:p w14:paraId="06C7748E" w14:textId="77777777" w:rsidR="00C214D9" w:rsidRDefault="00C214D9" w:rsidP="00C214D9">
      <w:pPr>
        <w:tabs>
          <w:tab w:val="left" w:pos="450"/>
          <w:tab w:val="left" w:pos="810"/>
          <w:tab w:val="left" w:pos="900"/>
          <w:tab w:val="left" w:pos="990"/>
          <w:tab w:val="left" w:pos="1170"/>
        </w:tabs>
        <w:autoSpaceDE w:val="0"/>
        <w:autoSpaceDN w:val="0"/>
        <w:adjustRightInd w:val="0"/>
        <w:rPr>
          <w:rFonts w:ascii="Arial Black" w:eastAsia="宋体" w:hAnsi="Arial Black" w:cs="MSung-Light-Identity-H"/>
          <w:b/>
          <w:bCs/>
          <w:caps/>
          <w:color w:val="000000"/>
          <w:sz w:val="19"/>
          <w:szCs w:val="19"/>
        </w:rPr>
      </w:pPr>
      <w:r>
        <w:rPr>
          <w:rFonts w:ascii="Arial Black" w:eastAsia="宋体" w:hAnsi="Arial Black" w:cs="MSung-Light-Identity-H"/>
          <w:b/>
          <w:bCs/>
          <w:color w:val="000000"/>
        </w:rPr>
        <w:lastRenderedPageBreak/>
        <w:t>4</w:t>
      </w:r>
      <w:r>
        <w:rPr>
          <w:rFonts w:ascii="Arial Black" w:eastAsia="宋体" w:hAnsi="Arial Black" w:cs="MSung-Light-Identity-H"/>
          <w:b/>
          <w:bCs/>
          <w:color w:val="000000"/>
        </w:rPr>
        <w:tab/>
        <w:t xml:space="preserve"> </w:t>
      </w:r>
      <w:r>
        <w:rPr>
          <w:rFonts w:ascii="Arial Black" w:eastAsia="宋体" w:hAnsi="Arial Black" w:cs="MSung-Light-Identity-H"/>
          <w:b/>
          <w:bCs/>
          <w:color w:val="000000"/>
          <w:sz w:val="19"/>
          <w:szCs w:val="19"/>
        </w:rPr>
        <w:t xml:space="preserve">REVENUE AND SEGMENT INFORMATION </w:t>
      </w:r>
      <w:r>
        <w:rPr>
          <w:rFonts w:ascii="Arial Black" w:eastAsia="宋体" w:hAnsi="Arial Black" w:cs="MSung-Light-Identity-H"/>
          <w:b/>
          <w:bCs/>
          <w:caps/>
          <w:color w:val="000000"/>
          <w:sz w:val="19"/>
          <w:szCs w:val="19"/>
        </w:rPr>
        <w:t>(Continued)</w:t>
      </w:r>
    </w:p>
    <w:p w14:paraId="2CCF27E8" w14:textId="77777777" w:rsidR="00C214D9" w:rsidRPr="00284419" w:rsidRDefault="00C214D9" w:rsidP="00C214D9">
      <w:pPr>
        <w:widowControl/>
        <w:spacing w:line="276" w:lineRule="auto"/>
        <w:ind w:firstLine="531"/>
        <w:jc w:val="left"/>
        <w:rPr>
          <w:rFonts w:ascii="Arial Black" w:eastAsia="宋体" w:hAnsi="Arial Black" w:cs="MSung-Light-Identity-H"/>
          <w:b/>
          <w:bCs/>
          <w:color w:val="000000"/>
        </w:rPr>
      </w:pPr>
      <w:r w:rsidRPr="0011156F">
        <w:rPr>
          <w:rFonts w:ascii="Garamond" w:eastAsia="宋体" w:hAnsi="Garamond" w:cs="MSung-Light-Identity-H"/>
          <w:b/>
          <w:bCs/>
          <w:color w:val="000000"/>
          <w:kern w:val="0"/>
          <w:sz w:val="24"/>
          <w:szCs w:val="21"/>
          <w:lang w:val="en-GB" w:eastAsia="en-US"/>
        </w:rPr>
        <w:t>Segment information</w:t>
      </w:r>
      <w:r>
        <w:rPr>
          <w:rFonts w:ascii="Garamond" w:eastAsia="宋体" w:hAnsi="Garamond" w:cs="MSung-Light-Identity-H"/>
          <w:b/>
          <w:bCs/>
          <w:color w:val="000000"/>
          <w:kern w:val="0"/>
          <w:sz w:val="24"/>
          <w:szCs w:val="21"/>
          <w:lang w:val="en-GB" w:eastAsia="en-US"/>
        </w:rPr>
        <w:t xml:space="preserve"> (Continued)</w:t>
      </w:r>
    </w:p>
    <w:p w14:paraId="223AAB3A" w14:textId="77777777" w:rsidR="00C214D9" w:rsidRPr="00D04EC0" w:rsidRDefault="00C214D9" w:rsidP="00C214D9">
      <w:pPr>
        <w:autoSpaceDE w:val="0"/>
        <w:autoSpaceDN w:val="0"/>
        <w:adjustRightInd w:val="0"/>
        <w:ind w:left="900" w:hanging="360"/>
        <w:outlineLvl w:val="0"/>
        <w:rPr>
          <w:rFonts w:ascii="Garamond" w:eastAsia="宋体" w:hAnsi="Garamond" w:cs="MHeiHK-Medium"/>
          <w:lang w:val="en-GB" w:eastAsia="en-US"/>
        </w:rPr>
      </w:pPr>
      <w:r w:rsidRPr="00D04EC0">
        <w:rPr>
          <w:rFonts w:ascii="Garamond" w:eastAsia="宋体" w:hAnsi="Garamond" w:cs="FrutigerLTStd-Roman"/>
          <w:lang w:val="en-GB"/>
        </w:rPr>
        <w:t>(a)</w:t>
      </w:r>
      <w:r>
        <w:rPr>
          <w:rFonts w:ascii="Garamond" w:eastAsia="宋体" w:hAnsi="Garamond" w:cs="FrutigerLTStd-Roman"/>
          <w:lang w:val="en-GB" w:eastAsia="en-US"/>
        </w:rPr>
        <w:tab/>
      </w:r>
      <w:r w:rsidRPr="00D04EC0">
        <w:rPr>
          <w:rFonts w:ascii="Garamond" w:eastAsia="宋体" w:hAnsi="Garamond" w:cs="MHeiHK-Medium"/>
          <w:lang w:val="en-GB" w:eastAsia="en-US"/>
        </w:rPr>
        <w:t xml:space="preserve">Segment results, assets and liabilities </w:t>
      </w:r>
      <w:r w:rsidRPr="00D04EC0">
        <w:rPr>
          <w:rFonts w:ascii="Garamond" w:eastAsia="宋体" w:hAnsi="Garamond" w:cs="FrutigerLTStd-Roman"/>
          <w:lang w:val="en-GB" w:eastAsia="en-US"/>
        </w:rPr>
        <w:t>(Continued)</w:t>
      </w:r>
    </w:p>
    <w:p w14:paraId="3FC78F89" w14:textId="77777777" w:rsidR="00C214D9" w:rsidRDefault="00C214D9" w:rsidP="00C214D9">
      <w:pPr>
        <w:autoSpaceDE w:val="0"/>
        <w:autoSpaceDN w:val="0"/>
        <w:adjustRightInd w:val="0"/>
        <w:spacing w:after="284" w:line="280" w:lineRule="atLeast"/>
        <w:ind w:left="907"/>
        <w:rPr>
          <w:rFonts w:ascii="Garamond" w:hAnsi="Garamond" w:cs="FrutigerLTStd-Roman"/>
        </w:rPr>
      </w:pPr>
      <w:r>
        <w:rPr>
          <w:rFonts w:ascii="Garamond" w:hAnsi="Garamond" w:cs="MSung-Light-Identity-H"/>
          <w:bCs/>
          <w:color w:val="000000"/>
        </w:rPr>
        <w:t>As at 31 December 2019 and for the six months ended 30 June 2019</w:t>
      </w:r>
      <w:r w:rsidRPr="00D04EC0">
        <w:rPr>
          <w:rFonts w:ascii="Garamond" w:hAnsi="Garamond" w:cs="MSung-Light-Identity-H"/>
          <w:bCs/>
          <w:color w:val="000000"/>
        </w:rPr>
        <w:t xml:space="preserve">, the segment results, assets and liabilities were as follows: </w:t>
      </w:r>
      <w:r w:rsidRPr="00D04EC0">
        <w:rPr>
          <w:rFonts w:ascii="Garamond" w:hAnsi="Garamond" w:cs="FrutigerLTStd-Roman"/>
        </w:rPr>
        <w:t>(Continued)</w:t>
      </w:r>
    </w:p>
    <w:tbl>
      <w:tblPr>
        <w:tblW w:w="4608" w:type="pct"/>
        <w:tblInd w:w="828" w:type="dxa"/>
        <w:tblLayout w:type="fixed"/>
        <w:tblLook w:val="01E0" w:firstRow="1" w:lastRow="1" w:firstColumn="1" w:lastColumn="1" w:noHBand="0" w:noVBand="0"/>
      </w:tblPr>
      <w:tblGrid>
        <w:gridCol w:w="2276"/>
        <w:gridCol w:w="1220"/>
        <w:gridCol w:w="1257"/>
        <w:gridCol w:w="1169"/>
        <w:gridCol w:w="1174"/>
        <w:gridCol w:w="1172"/>
        <w:gridCol w:w="1169"/>
        <w:gridCol w:w="1193"/>
        <w:gridCol w:w="1231"/>
      </w:tblGrid>
      <w:tr w:rsidR="00C214D9" w:rsidRPr="00B2029B" w14:paraId="506301FB" w14:textId="77777777" w:rsidTr="00C16C1C">
        <w:trPr>
          <w:trHeight w:val="603"/>
        </w:trPr>
        <w:tc>
          <w:tcPr>
            <w:tcW w:w="959" w:type="pct"/>
            <w:vAlign w:val="bottom"/>
          </w:tcPr>
          <w:p w14:paraId="65DA4ED6" w14:textId="77777777" w:rsidR="00C214D9" w:rsidRPr="00B2029B" w:rsidRDefault="00C214D9" w:rsidP="00C16C1C">
            <w:pPr>
              <w:ind w:left="132" w:hanging="132"/>
              <w:jc w:val="left"/>
              <w:rPr>
                <w:rFonts w:ascii="Arial" w:eastAsia="宋体" w:hAnsi="Arial" w:cs="Arial"/>
                <w:sz w:val="16"/>
                <w:szCs w:val="16"/>
                <w:lang w:val="en-GB" w:eastAsia="zh-HK"/>
              </w:rPr>
            </w:pPr>
          </w:p>
        </w:tc>
        <w:tc>
          <w:tcPr>
            <w:tcW w:w="514" w:type="pct"/>
            <w:tcBorders>
              <w:bottom w:val="single" w:sz="4" w:space="0" w:color="auto"/>
            </w:tcBorders>
            <w:vAlign w:val="bottom"/>
          </w:tcPr>
          <w:p w14:paraId="030F604E" w14:textId="77777777" w:rsidR="00C214D9" w:rsidRPr="00BA4380" w:rsidRDefault="00C214D9" w:rsidP="00C16C1C">
            <w:pPr>
              <w:tabs>
                <w:tab w:val="decimal" w:pos="937"/>
              </w:tabs>
              <w:jc w:val="right"/>
              <w:rPr>
                <w:rFonts w:ascii="Arial" w:eastAsia="宋体" w:hAnsi="Arial" w:cs="Arial"/>
                <w:bCs/>
                <w:sz w:val="14"/>
                <w:szCs w:val="14"/>
                <w:lang w:val="en-GB"/>
              </w:rPr>
            </w:pPr>
            <w:r w:rsidRPr="00BA4380">
              <w:rPr>
                <w:rFonts w:ascii="Arial" w:hAnsi="Arial" w:cs="Arial"/>
                <w:sz w:val="14"/>
                <w:szCs w:val="14"/>
              </w:rPr>
              <w:t>Geophysics</w:t>
            </w:r>
          </w:p>
        </w:tc>
        <w:tc>
          <w:tcPr>
            <w:tcW w:w="530" w:type="pct"/>
            <w:tcBorders>
              <w:bottom w:val="single" w:sz="4" w:space="0" w:color="auto"/>
            </w:tcBorders>
            <w:vAlign w:val="bottom"/>
          </w:tcPr>
          <w:p w14:paraId="7FEE4DC6" w14:textId="77777777" w:rsidR="00C214D9" w:rsidRPr="00BA4380" w:rsidRDefault="00C214D9" w:rsidP="00C16C1C">
            <w:pPr>
              <w:tabs>
                <w:tab w:val="decimal" w:pos="937"/>
              </w:tabs>
              <w:adjustRightInd w:val="0"/>
              <w:snapToGrid w:val="0"/>
              <w:jc w:val="right"/>
              <w:rPr>
                <w:rFonts w:ascii="Arial" w:hAnsi="Arial" w:cs="Arial"/>
                <w:sz w:val="14"/>
                <w:szCs w:val="14"/>
              </w:rPr>
            </w:pPr>
            <w:r w:rsidRPr="00BA4380">
              <w:rPr>
                <w:rFonts w:ascii="Arial" w:hAnsi="Arial" w:cs="Arial"/>
                <w:sz w:val="14"/>
                <w:szCs w:val="14"/>
              </w:rPr>
              <w:t>Drilling</w:t>
            </w:r>
          </w:p>
          <w:p w14:paraId="742AA309" w14:textId="77777777" w:rsidR="00C214D9" w:rsidRPr="00BA4380" w:rsidRDefault="00C214D9" w:rsidP="00C16C1C">
            <w:pPr>
              <w:tabs>
                <w:tab w:val="decimal" w:pos="937"/>
              </w:tabs>
              <w:adjustRightInd w:val="0"/>
              <w:snapToGrid w:val="0"/>
              <w:jc w:val="right"/>
              <w:rPr>
                <w:rFonts w:ascii="Arial" w:eastAsia="宋体" w:hAnsi="Arial" w:cs="Arial"/>
                <w:bCs/>
                <w:sz w:val="14"/>
                <w:szCs w:val="14"/>
                <w:lang w:val="en-GB"/>
              </w:rPr>
            </w:pPr>
            <w:r w:rsidRPr="00BA4380">
              <w:rPr>
                <w:rFonts w:ascii="Arial" w:hAnsi="Arial" w:cs="Arial"/>
                <w:sz w:val="14"/>
                <w:szCs w:val="14"/>
              </w:rPr>
              <w:t>engineering</w:t>
            </w:r>
          </w:p>
        </w:tc>
        <w:tc>
          <w:tcPr>
            <w:tcW w:w="493" w:type="pct"/>
            <w:tcBorders>
              <w:left w:val="nil"/>
              <w:bottom w:val="single" w:sz="4" w:space="0" w:color="auto"/>
            </w:tcBorders>
            <w:vAlign w:val="bottom"/>
          </w:tcPr>
          <w:p w14:paraId="22BD75A6" w14:textId="77777777" w:rsidR="00C214D9" w:rsidRPr="00BA4380" w:rsidRDefault="00C214D9" w:rsidP="00C16C1C">
            <w:pPr>
              <w:tabs>
                <w:tab w:val="decimal" w:pos="937"/>
              </w:tabs>
              <w:jc w:val="right"/>
              <w:rPr>
                <w:rFonts w:ascii="Arial" w:hAnsi="Arial" w:cs="Arial"/>
                <w:sz w:val="14"/>
                <w:szCs w:val="14"/>
              </w:rPr>
            </w:pPr>
            <w:r w:rsidRPr="00BA4380">
              <w:rPr>
                <w:rFonts w:ascii="Arial" w:hAnsi="Arial" w:cs="Arial"/>
                <w:sz w:val="14"/>
                <w:szCs w:val="14"/>
              </w:rPr>
              <w:t>Logging and</w:t>
            </w:r>
          </w:p>
          <w:p w14:paraId="59573200" w14:textId="77777777" w:rsidR="00C214D9" w:rsidRPr="00BA4380" w:rsidRDefault="00C214D9" w:rsidP="00C16C1C">
            <w:pPr>
              <w:tabs>
                <w:tab w:val="decimal" w:pos="937"/>
              </w:tabs>
              <w:jc w:val="right"/>
              <w:rPr>
                <w:rFonts w:ascii="Arial" w:eastAsia="宋体" w:hAnsi="Arial" w:cs="Arial"/>
                <w:bCs/>
                <w:color w:val="000000"/>
                <w:sz w:val="14"/>
                <w:szCs w:val="14"/>
                <w:lang w:val="en-GB" w:eastAsia="en-US"/>
              </w:rPr>
            </w:pPr>
            <w:r w:rsidRPr="00BA4380">
              <w:rPr>
                <w:rFonts w:ascii="Arial" w:hAnsi="Arial" w:cs="Arial"/>
                <w:sz w:val="14"/>
                <w:szCs w:val="14"/>
              </w:rPr>
              <w:t>mud logging</w:t>
            </w:r>
          </w:p>
        </w:tc>
        <w:tc>
          <w:tcPr>
            <w:tcW w:w="495" w:type="pct"/>
            <w:tcBorders>
              <w:bottom w:val="single" w:sz="4" w:space="0" w:color="auto"/>
            </w:tcBorders>
            <w:vAlign w:val="bottom"/>
          </w:tcPr>
          <w:p w14:paraId="01261BE5" w14:textId="77777777" w:rsidR="00C214D9" w:rsidRPr="00BA4380" w:rsidRDefault="00C214D9" w:rsidP="00C16C1C">
            <w:pPr>
              <w:tabs>
                <w:tab w:val="decimal" w:pos="937"/>
              </w:tabs>
              <w:overflowPunct w:val="0"/>
              <w:snapToGrid w:val="0"/>
              <w:jc w:val="right"/>
              <w:rPr>
                <w:rFonts w:ascii="Arial" w:hAnsi="Arial" w:cs="Arial"/>
                <w:sz w:val="14"/>
                <w:szCs w:val="14"/>
              </w:rPr>
            </w:pPr>
            <w:r w:rsidRPr="00BA4380">
              <w:rPr>
                <w:rFonts w:ascii="Arial" w:hAnsi="Arial" w:cs="Arial"/>
                <w:sz w:val="14"/>
                <w:szCs w:val="14"/>
              </w:rPr>
              <w:t>Special</w:t>
            </w:r>
          </w:p>
          <w:p w14:paraId="2E08D744" w14:textId="77777777" w:rsidR="00C214D9" w:rsidRPr="00BA4380" w:rsidRDefault="00C214D9" w:rsidP="00C16C1C">
            <w:pPr>
              <w:tabs>
                <w:tab w:val="decimal" w:pos="937"/>
              </w:tabs>
              <w:overflowPunct w:val="0"/>
              <w:snapToGrid w:val="0"/>
              <w:jc w:val="right"/>
              <w:rPr>
                <w:rFonts w:ascii="Arial" w:hAnsi="Arial" w:cs="Arial"/>
                <w:sz w:val="14"/>
                <w:szCs w:val="14"/>
              </w:rPr>
            </w:pPr>
            <w:r w:rsidRPr="00BA4380">
              <w:rPr>
                <w:rFonts w:ascii="Arial" w:hAnsi="Arial" w:cs="Arial"/>
                <w:sz w:val="14"/>
                <w:szCs w:val="14"/>
              </w:rPr>
              <w:t>downhole</w:t>
            </w:r>
          </w:p>
          <w:p w14:paraId="24371297" w14:textId="77777777" w:rsidR="00C214D9" w:rsidRPr="00BA4380" w:rsidRDefault="00C214D9" w:rsidP="00C16C1C">
            <w:pPr>
              <w:tabs>
                <w:tab w:val="decimal" w:pos="937"/>
              </w:tabs>
              <w:overflowPunct w:val="0"/>
              <w:snapToGrid w:val="0"/>
              <w:jc w:val="right"/>
              <w:rPr>
                <w:rFonts w:ascii="Arial" w:eastAsia="宋体" w:hAnsi="Arial" w:cs="Arial"/>
                <w:bCs/>
                <w:color w:val="000000"/>
                <w:sz w:val="14"/>
                <w:szCs w:val="14"/>
                <w:lang w:val="en-GB" w:eastAsia="en-US"/>
              </w:rPr>
            </w:pPr>
            <w:r w:rsidRPr="00BA4380">
              <w:rPr>
                <w:rFonts w:ascii="Arial" w:hAnsi="Arial" w:cs="Arial"/>
                <w:sz w:val="14"/>
                <w:szCs w:val="14"/>
              </w:rPr>
              <w:t>operations</w:t>
            </w:r>
          </w:p>
        </w:tc>
        <w:tc>
          <w:tcPr>
            <w:tcW w:w="494" w:type="pct"/>
            <w:tcBorders>
              <w:bottom w:val="single" w:sz="4" w:space="0" w:color="auto"/>
            </w:tcBorders>
            <w:vAlign w:val="bottom"/>
          </w:tcPr>
          <w:p w14:paraId="6FD0E363" w14:textId="77777777" w:rsidR="00C214D9" w:rsidRPr="00BA4380" w:rsidRDefault="00C214D9" w:rsidP="00C16C1C">
            <w:pPr>
              <w:tabs>
                <w:tab w:val="decimal" w:pos="937"/>
              </w:tabs>
              <w:jc w:val="right"/>
              <w:rPr>
                <w:rFonts w:ascii="Arial" w:hAnsi="Arial" w:cs="Arial"/>
                <w:sz w:val="14"/>
                <w:szCs w:val="14"/>
              </w:rPr>
            </w:pPr>
            <w:r w:rsidRPr="00BA4380">
              <w:rPr>
                <w:rFonts w:ascii="Arial" w:hAnsi="Arial" w:cs="Arial"/>
                <w:sz w:val="14"/>
                <w:szCs w:val="14"/>
              </w:rPr>
              <w:t>Engineering</w:t>
            </w:r>
          </w:p>
          <w:p w14:paraId="3BB03BD2" w14:textId="77777777" w:rsidR="00C214D9" w:rsidRPr="00BA4380" w:rsidRDefault="00C214D9" w:rsidP="00C16C1C">
            <w:pPr>
              <w:tabs>
                <w:tab w:val="decimal" w:pos="937"/>
              </w:tabs>
              <w:jc w:val="right"/>
              <w:rPr>
                <w:rFonts w:ascii="Arial" w:eastAsia="宋体" w:hAnsi="Arial" w:cs="Arial"/>
                <w:bCs/>
                <w:color w:val="000000"/>
                <w:sz w:val="14"/>
                <w:szCs w:val="14"/>
                <w:lang w:val="en-GB"/>
              </w:rPr>
            </w:pPr>
            <w:r w:rsidRPr="00BA4380">
              <w:rPr>
                <w:rFonts w:ascii="Arial" w:hAnsi="Arial" w:cs="Arial"/>
                <w:sz w:val="14"/>
                <w:szCs w:val="14"/>
              </w:rPr>
              <w:t>construction</w:t>
            </w:r>
          </w:p>
        </w:tc>
        <w:tc>
          <w:tcPr>
            <w:tcW w:w="493" w:type="pct"/>
            <w:tcBorders>
              <w:bottom w:val="single" w:sz="4" w:space="0" w:color="auto"/>
            </w:tcBorders>
            <w:vAlign w:val="bottom"/>
          </w:tcPr>
          <w:p w14:paraId="72F3CA44" w14:textId="77777777" w:rsidR="00C214D9" w:rsidRPr="00BA4380" w:rsidRDefault="00C214D9" w:rsidP="00C16C1C">
            <w:pPr>
              <w:tabs>
                <w:tab w:val="decimal" w:pos="937"/>
              </w:tabs>
              <w:jc w:val="right"/>
              <w:rPr>
                <w:rFonts w:ascii="Arial" w:eastAsia="宋体" w:hAnsi="Arial" w:cs="Arial"/>
                <w:bCs/>
                <w:color w:val="000000"/>
                <w:sz w:val="14"/>
                <w:szCs w:val="14"/>
                <w:lang w:val="en-GB"/>
              </w:rPr>
            </w:pPr>
            <w:r w:rsidRPr="00BA4380">
              <w:rPr>
                <w:rFonts w:ascii="Arial" w:hAnsi="Arial" w:cs="Arial"/>
                <w:sz w:val="14"/>
                <w:szCs w:val="14"/>
              </w:rPr>
              <w:t>Unallocated</w:t>
            </w:r>
          </w:p>
        </w:tc>
        <w:tc>
          <w:tcPr>
            <w:tcW w:w="503" w:type="pct"/>
            <w:tcBorders>
              <w:bottom w:val="single" w:sz="4" w:space="0" w:color="auto"/>
            </w:tcBorders>
            <w:vAlign w:val="bottom"/>
          </w:tcPr>
          <w:p w14:paraId="0DA390E3" w14:textId="77777777" w:rsidR="00C214D9" w:rsidRPr="00BA4380" w:rsidRDefault="00C214D9" w:rsidP="00C16C1C">
            <w:pPr>
              <w:tabs>
                <w:tab w:val="decimal" w:pos="937"/>
              </w:tabs>
              <w:jc w:val="right"/>
              <w:rPr>
                <w:rFonts w:ascii="Arial" w:eastAsia="宋体" w:hAnsi="Arial" w:cs="Arial"/>
                <w:bCs/>
                <w:color w:val="000000"/>
                <w:sz w:val="14"/>
                <w:szCs w:val="14"/>
                <w:lang w:val="en-GB" w:eastAsia="en-US"/>
              </w:rPr>
            </w:pPr>
            <w:r w:rsidRPr="00BA4380">
              <w:rPr>
                <w:rFonts w:ascii="Arial" w:hAnsi="Arial" w:cs="Arial"/>
                <w:bCs/>
                <w:color w:val="000000"/>
                <w:sz w:val="14"/>
                <w:szCs w:val="14"/>
              </w:rPr>
              <w:t>Eliminated</w:t>
            </w:r>
          </w:p>
        </w:tc>
        <w:tc>
          <w:tcPr>
            <w:tcW w:w="519" w:type="pct"/>
            <w:tcBorders>
              <w:bottom w:val="single" w:sz="4" w:space="0" w:color="auto"/>
            </w:tcBorders>
            <w:vAlign w:val="bottom"/>
          </w:tcPr>
          <w:p w14:paraId="56FA0372" w14:textId="77777777" w:rsidR="00C214D9" w:rsidRPr="00BA4380" w:rsidRDefault="00C214D9" w:rsidP="00C16C1C">
            <w:pPr>
              <w:tabs>
                <w:tab w:val="decimal" w:pos="911"/>
              </w:tabs>
              <w:jc w:val="right"/>
              <w:rPr>
                <w:rFonts w:ascii="Arial" w:eastAsia="宋体" w:hAnsi="Arial" w:cs="Arial"/>
                <w:bCs/>
                <w:color w:val="000000"/>
                <w:sz w:val="14"/>
                <w:szCs w:val="14"/>
                <w:lang w:val="en-GB" w:eastAsia="en-US"/>
              </w:rPr>
            </w:pPr>
            <w:r w:rsidRPr="00BA4380">
              <w:rPr>
                <w:rFonts w:ascii="Arial" w:hAnsi="Arial" w:cs="Arial"/>
                <w:bCs/>
                <w:color w:val="000000"/>
                <w:sz w:val="14"/>
                <w:szCs w:val="14"/>
              </w:rPr>
              <w:t>Total</w:t>
            </w:r>
          </w:p>
        </w:tc>
      </w:tr>
      <w:tr w:rsidR="00C214D9" w:rsidRPr="00B2029B" w14:paraId="4CEA1516" w14:textId="77777777" w:rsidTr="00C16C1C">
        <w:trPr>
          <w:trHeight w:val="67"/>
        </w:trPr>
        <w:tc>
          <w:tcPr>
            <w:tcW w:w="959" w:type="pct"/>
            <w:vAlign w:val="bottom"/>
          </w:tcPr>
          <w:p w14:paraId="014FE4A9" w14:textId="77777777" w:rsidR="00C214D9" w:rsidRPr="00B2029B" w:rsidRDefault="00C214D9" w:rsidP="00C16C1C">
            <w:pPr>
              <w:ind w:left="132" w:hanging="132"/>
              <w:jc w:val="left"/>
              <w:rPr>
                <w:rFonts w:ascii="Arial" w:eastAsia="宋体" w:hAnsi="Arial" w:cs="Arial"/>
                <w:sz w:val="16"/>
                <w:szCs w:val="16"/>
                <w:lang w:val="en-GB" w:eastAsia="zh-HK"/>
              </w:rPr>
            </w:pPr>
          </w:p>
        </w:tc>
        <w:tc>
          <w:tcPr>
            <w:tcW w:w="514" w:type="pct"/>
            <w:tcBorders>
              <w:top w:val="single" w:sz="4" w:space="0" w:color="auto"/>
            </w:tcBorders>
            <w:vAlign w:val="bottom"/>
          </w:tcPr>
          <w:p w14:paraId="7103DF23" w14:textId="77777777" w:rsidR="00C214D9" w:rsidRPr="00BA4380" w:rsidRDefault="00C214D9" w:rsidP="00C16C1C">
            <w:pPr>
              <w:tabs>
                <w:tab w:val="decimal" w:pos="937"/>
              </w:tabs>
              <w:jc w:val="right"/>
              <w:rPr>
                <w:rFonts w:ascii="Arial" w:eastAsia="宋体" w:hAnsi="Arial" w:cs="Arial"/>
                <w:bCs/>
                <w:sz w:val="14"/>
                <w:szCs w:val="14"/>
                <w:lang w:val="en-GB"/>
              </w:rPr>
            </w:pPr>
            <w:r w:rsidRPr="00BA4380">
              <w:rPr>
                <w:rFonts w:ascii="Arial" w:hAnsi="Arial" w:cs="Arial"/>
                <w:bCs/>
                <w:color w:val="000000"/>
                <w:sz w:val="14"/>
                <w:szCs w:val="14"/>
                <w:lang w:eastAsia="zh-HK"/>
              </w:rPr>
              <w:t>RMB</w:t>
            </w:r>
            <w:r w:rsidRPr="00BA4380">
              <w:rPr>
                <w:rFonts w:ascii="Arial" w:eastAsia="宋体" w:hAnsi="Arial" w:cs="Arial"/>
                <w:bCs/>
                <w:color w:val="000000"/>
                <w:sz w:val="14"/>
                <w:szCs w:val="14"/>
              </w:rPr>
              <w:t>’000</w:t>
            </w:r>
          </w:p>
        </w:tc>
        <w:tc>
          <w:tcPr>
            <w:tcW w:w="530" w:type="pct"/>
            <w:tcBorders>
              <w:top w:val="single" w:sz="4" w:space="0" w:color="auto"/>
            </w:tcBorders>
            <w:vAlign w:val="bottom"/>
          </w:tcPr>
          <w:p w14:paraId="3C944750" w14:textId="77777777" w:rsidR="00C214D9" w:rsidRPr="00BA4380" w:rsidRDefault="00C214D9" w:rsidP="00C16C1C">
            <w:pPr>
              <w:tabs>
                <w:tab w:val="decimal" w:pos="937"/>
              </w:tabs>
              <w:jc w:val="right"/>
              <w:rPr>
                <w:rFonts w:ascii="Arial" w:eastAsia="宋体" w:hAnsi="Arial" w:cs="Arial"/>
                <w:bCs/>
                <w:sz w:val="14"/>
                <w:szCs w:val="14"/>
                <w:lang w:val="en-GB"/>
              </w:rPr>
            </w:pPr>
            <w:r w:rsidRPr="00BA4380">
              <w:rPr>
                <w:rFonts w:ascii="Arial" w:hAnsi="Arial" w:cs="Arial"/>
                <w:bCs/>
                <w:color w:val="000000"/>
                <w:sz w:val="14"/>
                <w:szCs w:val="14"/>
                <w:lang w:eastAsia="zh-HK"/>
              </w:rPr>
              <w:t>RMB</w:t>
            </w:r>
            <w:r w:rsidRPr="00BA4380">
              <w:rPr>
                <w:rFonts w:ascii="Arial" w:eastAsia="宋体" w:hAnsi="Arial" w:cs="Arial"/>
                <w:bCs/>
                <w:color w:val="000000"/>
                <w:sz w:val="14"/>
                <w:szCs w:val="14"/>
              </w:rPr>
              <w:t>’000</w:t>
            </w:r>
          </w:p>
        </w:tc>
        <w:tc>
          <w:tcPr>
            <w:tcW w:w="493" w:type="pct"/>
            <w:tcBorders>
              <w:top w:val="single" w:sz="4" w:space="0" w:color="auto"/>
              <w:left w:val="nil"/>
            </w:tcBorders>
            <w:vAlign w:val="bottom"/>
          </w:tcPr>
          <w:p w14:paraId="1F80A859" w14:textId="77777777" w:rsidR="00C214D9" w:rsidRPr="00BA4380" w:rsidRDefault="00C214D9" w:rsidP="00C16C1C">
            <w:pPr>
              <w:tabs>
                <w:tab w:val="decimal" w:pos="937"/>
              </w:tabs>
              <w:jc w:val="right"/>
              <w:rPr>
                <w:rFonts w:ascii="Arial" w:eastAsia="宋体" w:hAnsi="Arial" w:cs="Arial"/>
                <w:bCs/>
                <w:color w:val="000000"/>
                <w:sz w:val="14"/>
                <w:szCs w:val="14"/>
                <w:lang w:val="en-GB" w:eastAsia="en-US"/>
              </w:rPr>
            </w:pPr>
            <w:r w:rsidRPr="00BA4380">
              <w:rPr>
                <w:rFonts w:ascii="Arial" w:hAnsi="Arial" w:cs="Arial"/>
                <w:bCs/>
                <w:color w:val="000000"/>
                <w:sz w:val="14"/>
                <w:szCs w:val="14"/>
                <w:lang w:eastAsia="zh-HK"/>
              </w:rPr>
              <w:t>RMB</w:t>
            </w:r>
            <w:r w:rsidRPr="00BA4380">
              <w:rPr>
                <w:rFonts w:ascii="Arial" w:eastAsia="宋体" w:hAnsi="Arial" w:cs="Arial"/>
                <w:bCs/>
                <w:color w:val="000000"/>
                <w:sz w:val="14"/>
                <w:szCs w:val="14"/>
              </w:rPr>
              <w:t>’000</w:t>
            </w:r>
          </w:p>
        </w:tc>
        <w:tc>
          <w:tcPr>
            <w:tcW w:w="495" w:type="pct"/>
            <w:tcBorders>
              <w:top w:val="single" w:sz="4" w:space="0" w:color="auto"/>
            </w:tcBorders>
            <w:vAlign w:val="bottom"/>
          </w:tcPr>
          <w:p w14:paraId="25C72178" w14:textId="77777777" w:rsidR="00C214D9" w:rsidRPr="00BA4380" w:rsidRDefault="00C214D9" w:rsidP="00C16C1C">
            <w:pPr>
              <w:tabs>
                <w:tab w:val="decimal" w:pos="937"/>
              </w:tabs>
              <w:overflowPunct w:val="0"/>
              <w:snapToGrid w:val="0"/>
              <w:jc w:val="right"/>
              <w:rPr>
                <w:rFonts w:ascii="Arial" w:eastAsia="宋体" w:hAnsi="Arial" w:cs="Arial"/>
                <w:bCs/>
                <w:color w:val="000000"/>
                <w:sz w:val="14"/>
                <w:szCs w:val="14"/>
                <w:lang w:val="en-GB" w:eastAsia="en-US"/>
              </w:rPr>
            </w:pPr>
            <w:r w:rsidRPr="00BA4380">
              <w:rPr>
                <w:rFonts w:ascii="Arial" w:hAnsi="Arial" w:cs="Arial"/>
                <w:bCs/>
                <w:color w:val="000000"/>
                <w:sz w:val="14"/>
                <w:szCs w:val="14"/>
                <w:lang w:eastAsia="zh-HK"/>
              </w:rPr>
              <w:t>RMB</w:t>
            </w:r>
            <w:r w:rsidRPr="00BA4380">
              <w:rPr>
                <w:rFonts w:ascii="Arial" w:eastAsia="宋体" w:hAnsi="Arial" w:cs="Arial"/>
                <w:bCs/>
                <w:color w:val="000000"/>
                <w:sz w:val="14"/>
                <w:szCs w:val="14"/>
              </w:rPr>
              <w:t>’000</w:t>
            </w:r>
          </w:p>
        </w:tc>
        <w:tc>
          <w:tcPr>
            <w:tcW w:w="494" w:type="pct"/>
            <w:tcBorders>
              <w:top w:val="single" w:sz="4" w:space="0" w:color="auto"/>
            </w:tcBorders>
            <w:vAlign w:val="bottom"/>
          </w:tcPr>
          <w:p w14:paraId="635BC8D7" w14:textId="77777777" w:rsidR="00C214D9" w:rsidRPr="00BA4380" w:rsidRDefault="00C214D9" w:rsidP="00C16C1C">
            <w:pPr>
              <w:tabs>
                <w:tab w:val="decimal" w:pos="937"/>
              </w:tabs>
              <w:jc w:val="right"/>
              <w:rPr>
                <w:rFonts w:ascii="Arial" w:eastAsia="宋体" w:hAnsi="Arial" w:cs="Arial"/>
                <w:bCs/>
                <w:color w:val="000000"/>
                <w:sz w:val="14"/>
                <w:szCs w:val="14"/>
                <w:lang w:val="en-GB"/>
              </w:rPr>
            </w:pPr>
            <w:r w:rsidRPr="00BA4380">
              <w:rPr>
                <w:rFonts w:ascii="Arial" w:hAnsi="Arial" w:cs="Arial"/>
                <w:bCs/>
                <w:color w:val="000000"/>
                <w:sz w:val="14"/>
                <w:szCs w:val="14"/>
                <w:lang w:eastAsia="zh-HK"/>
              </w:rPr>
              <w:t>RMB</w:t>
            </w:r>
            <w:r w:rsidRPr="00BA4380">
              <w:rPr>
                <w:rFonts w:ascii="Arial" w:eastAsia="宋体" w:hAnsi="Arial" w:cs="Arial"/>
                <w:bCs/>
                <w:color w:val="000000"/>
                <w:sz w:val="14"/>
                <w:szCs w:val="14"/>
              </w:rPr>
              <w:t>’000</w:t>
            </w:r>
          </w:p>
        </w:tc>
        <w:tc>
          <w:tcPr>
            <w:tcW w:w="493" w:type="pct"/>
            <w:tcBorders>
              <w:top w:val="single" w:sz="4" w:space="0" w:color="auto"/>
            </w:tcBorders>
            <w:vAlign w:val="bottom"/>
          </w:tcPr>
          <w:p w14:paraId="5334CE8D" w14:textId="77777777" w:rsidR="00C214D9" w:rsidRPr="00BA4380" w:rsidRDefault="00C214D9" w:rsidP="00C16C1C">
            <w:pPr>
              <w:tabs>
                <w:tab w:val="decimal" w:pos="937"/>
              </w:tabs>
              <w:jc w:val="right"/>
              <w:rPr>
                <w:rFonts w:ascii="Arial" w:eastAsia="宋体" w:hAnsi="Arial" w:cs="Arial"/>
                <w:bCs/>
                <w:color w:val="000000"/>
                <w:sz w:val="14"/>
                <w:szCs w:val="14"/>
                <w:lang w:val="en-GB"/>
              </w:rPr>
            </w:pPr>
            <w:r w:rsidRPr="00BA4380">
              <w:rPr>
                <w:rFonts w:ascii="Arial" w:hAnsi="Arial" w:cs="Arial"/>
                <w:bCs/>
                <w:color w:val="000000"/>
                <w:sz w:val="14"/>
                <w:szCs w:val="14"/>
                <w:lang w:eastAsia="zh-HK"/>
              </w:rPr>
              <w:t>RMB</w:t>
            </w:r>
            <w:r w:rsidRPr="00BA4380">
              <w:rPr>
                <w:rFonts w:ascii="Arial" w:eastAsia="宋体" w:hAnsi="Arial" w:cs="Arial"/>
                <w:bCs/>
                <w:color w:val="000000"/>
                <w:sz w:val="14"/>
                <w:szCs w:val="14"/>
              </w:rPr>
              <w:t>’000</w:t>
            </w:r>
          </w:p>
        </w:tc>
        <w:tc>
          <w:tcPr>
            <w:tcW w:w="503" w:type="pct"/>
            <w:tcBorders>
              <w:top w:val="single" w:sz="4" w:space="0" w:color="auto"/>
            </w:tcBorders>
            <w:vAlign w:val="bottom"/>
          </w:tcPr>
          <w:p w14:paraId="2BE4C706" w14:textId="77777777" w:rsidR="00C214D9" w:rsidRPr="00BA4380" w:rsidRDefault="00C214D9" w:rsidP="00C16C1C">
            <w:pPr>
              <w:tabs>
                <w:tab w:val="decimal" w:pos="937"/>
              </w:tabs>
              <w:jc w:val="right"/>
              <w:rPr>
                <w:rFonts w:ascii="Arial" w:eastAsia="宋体" w:hAnsi="Arial" w:cs="Arial"/>
                <w:bCs/>
                <w:color w:val="000000"/>
                <w:sz w:val="14"/>
                <w:szCs w:val="14"/>
                <w:lang w:val="en-GB" w:eastAsia="en-US"/>
              </w:rPr>
            </w:pPr>
            <w:r w:rsidRPr="00BA4380">
              <w:rPr>
                <w:rFonts w:ascii="Arial" w:hAnsi="Arial" w:cs="Arial"/>
                <w:bCs/>
                <w:color w:val="000000"/>
                <w:sz w:val="14"/>
                <w:szCs w:val="14"/>
                <w:lang w:eastAsia="zh-HK"/>
              </w:rPr>
              <w:t>RMB</w:t>
            </w:r>
            <w:r w:rsidRPr="00BA4380">
              <w:rPr>
                <w:rFonts w:ascii="Arial" w:eastAsia="宋体" w:hAnsi="Arial" w:cs="Arial"/>
                <w:bCs/>
                <w:color w:val="000000"/>
                <w:sz w:val="14"/>
                <w:szCs w:val="14"/>
              </w:rPr>
              <w:t>’000</w:t>
            </w:r>
          </w:p>
        </w:tc>
        <w:tc>
          <w:tcPr>
            <w:tcW w:w="519" w:type="pct"/>
            <w:tcBorders>
              <w:top w:val="single" w:sz="4" w:space="0" w:color="auto"/>
            </w:tcBorders>
            <w:vAlign w:val="bottom"/>
          </w:tcPr>
          <w:p w14:paraId="02B3F5D1" w14:textId="77777777" w:rsidR="00C214D9" w:rsidRPr="00BA4380" w:rsidRDefault="00C214D9" w:rsidP="00C16C1C">
            <w:pPr>
              <w:tabs>
                <w:tab w:val="decimal" w:pos="911"/>
              </w:tabs>
              <w:jc w:val="right"/>
              <w:rPr>
                <w:rFonts w:ascii="Arial" w:eastAsia="宋体" w:hAnsi="Arial" w:cs="Arial"/>
                <w:bCs/>
                <w:color w:val="000000"/>
                <w:sz w:val="14"/>
                <w:szCs w:val="14"/>
                <w:lang w:val="en-GB" w:eastAsia="en-US"/>
              </w:rPr>
            </w:pPr>
            <w:r w:rsidRPr="00BA4380">
              <w:rPr>
                <w:rFonts w:ascii="Arial" w:hAnsi="Arial" w:cs="Arial"/>
                <w:bCs/>
                <w:color w:val="000000"/>
                <w:sz w:val="14"/>
                <w:szCs w:val="14"/>
                <w:lang w:eastAsia="zh-HK"/>
              </w:rPr>
              <w:t>RMB</w:t>
            </w:r>
            <w:r w:rsidRPr="00BA4380">
              <w:rPr>
                <w:rFonts w:ascii="Arial" w:eastAsia="宋体" w:hAnsi="Arial" w:cs="Arial"/>
                <w:bCs/>
                <w:color w:val="000000"/>
                <w:sz w:val="14"/>
                <w:szCs w:val="14"/>
              </w:rPr>
              <w:t>’000</w:t>
            </w:r>
          </w:p>
        </w:tc>
      </w:tr>
      <w:tr w:rsidR="00C214D9" w:rsidRPr="00E319BE" w14:paraId="35936939" w14:textId="77777777" w:rsidTr="00C16C1C">
        <w:trPr>
          <w:trHeight w:val="362"/>
        </w:trPr>
        <w:tc>
          <w:tcPr>
            <w:tcW w:w="959" w:type="pct"/>
            <w:vAlign w:val="bottom"/>
          </w:tcPr>
          <w:p w14:paraId="4B37D5BE" w14:textId="77777777" w:rsidR="00C214D9" w:rsidRPr="00676E4E" w:rsidRDefault="00C214D9" w:rsidP="00C16C1C">
            <w:pPr>
              <w:ind w:left="252" w:hanging="252"/>
              <w:jc w:val="left"/>
              <w:rPr>
                <w:rFonts w:ascii="Arial" w:eastAsia="宋体" w:hAnsi="Arial" w:cs="Arial"/>
                <w:b/>
                <w:bCs/>
                <w:color w:val="000000"/>
                <w:sz w:val="13"/>
                <w:szCs w:val="13"/>
                <w:lang w:val="en-GB"/>
              </w:rPr>
            </w:pPr>
            <w:r w:rsidRPr="00EE22C8">
              <w:rPr>
                <w:rFonts w:ascii="Arial" w:eastAsia="宋体" w:hAnsi="Arial" w:cs="Arial"/>
                <w:bCs/>
                <w:color w:val="000000"/>
                <w:sz w:val="13"/>
                <w:szCs w:val="13"/>
                <w:lang w:val="en-GB"/>
              </w:rPr>
              <w:t>For the six months ended</w:t>
            </w:r>
            <w:r>
              <w:rPr>
                <w:rFonts w:ascii="Arial" w:eastAsia="宋体" w:hAnsi="Arial" w:cs="Arial"/>
                <w:bCs/>
                <w:color w:val="000000"/>
                <w:sz w:val="13"/>
                <w:szCs w:val="13"/>
                <w:lang w:val="en-GB"/>
              </w:rPr>
              <w:br/>
            </w:r>
            <w:r w:rsidRPr="00EE22C8">
              <w:rPr>
                <w:rFonts w:ascii="Arial" w:eastAsia="宋体" w:hAnsi="Arial" w:cs="Arial"/>
                <w:bCs/>
                <w:color w:val="000000"/>
                <w:sz w:val="13"/>
                <w:szCs w:val="13"/>
                <w:lang w:val="en-GB"/>
              </w:rPr>
              <w:t xml:space="preserve">30 June </w:t>
            </w:r>
            <w:r>
              <w:rPr>
                <w:rFonts w:ascii="Arial" w:eastAsia="宋体" w:hAnsi="Arial" w:cs="Arial"/>
                <w:bCs/>
                <w:color w:val="000000"/>
                <w:sz w:val="13"/>
                <w:szCs w:val="13"/>
                <w:lang w:val="en-GB"/>
              </w:rPr>
              <w:t>2019 (Unaudited)</w:t>
            </w:r>
          </w:p>
        </w:tc>
        <w:tc>
          <w:tcPr>
            <w:tcW w:w="514" w:type="pct"/>
            <w:vAlign w:val="bottom"/>
          </w:tcPr>
          <w:p w14:paraId="380FC852"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lang w:val="en-GB"/>
              </w:rPr>
            </w:pPr>
          </w:p>
        </w:tc>
        <w:tc>
          <w:tcPr>
            <w:tcW w:w="530" w:type="pct"/>
            <w:vAlign w:val="bottom"/>
          </w:tcPr>
          <w:p w14:paraId="5084B3A6"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lang w:val="en-GB"/>
              </w:rPr>
            </w:pPr>
          </w:p>
        </w:tc>
        <w:tc>
          <w:tcPr>
            <w:tcW w:w="493" w:type="pct"/>
            <w:tcBorders>
              <w:left w:val="nil"/>
            </w:tcBorders>
            <w:vAlign w:val="bottom"/>
          </w:tcPr>
          <w:p w14:paraId="0DECDA8C"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lang w:val="en-GB"/>
              </w:rPr>
            </w:pPr>
          </w:p>
        </w:tc>
        <w:tc>
          <w:tcPr>
            <w:tcW w:w="495" w:type="pct"/>
            <w:vAlign w:val="bottom"/>
          </w:tcPr>
          <w:p w14:paraId="5288EE45" w14:textId="77777777" w:rsidR="00C214D9" w:rsidRPr="00BA4380" w:rsidRDefault="00C214D9" w:rsidP="00C16C1C">
            <w:pPr>
              <w:tabs>
                <w:tab w:val="decimal" w:pos="937"/>
              </w:tabs>
              <w:overflowPunct w:val="0"/>
              <w:autoSpaceDE w:val="0"/>
              <w:autoSpaceDN w:val="0"/>
              <w:snapToGrid w:val="0"/>
              <w:jc w:val="left"/>
              <w:rPr>
                <w:rFonts w:ascii="Arial" w:eastAsia="宋体" w:hAnsi="Arial" w:cs="Arial"/>
                <w:bCs/>
                <w:color w:val="000000"/>
                <w:sz w:val="14"/>
                <w:szCs w:val="14"/>
                <w:lang w:val="en-GB"/>
              </w:rPr>
            </w:pPr>
          </w:p>
        </w:tc>
        <w:tc>
          <w:tcPr>
            <w:tcW w:w="494" w:type="pct"/>
            <w:vAlign w:val="bottom"/>
          </w:tcPr>
          <w:p w14:paraId="6A29BCDB"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lang w:val="en-GB"/>
              </w:rPr>
            </w:pPr>
          </w:p>
        </w:tc>
        <w:tc>
          <w:tcPr>
            <w:tcW w:w="493" w:type="pct"/>
            <w:vAlign w:val="bottom"/>
          </w:tcPr>
          <w:p w14:paraId="5E3F1E0F"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lang w:val="en-GB"/>
              </w:rPr>
            </w:pPr>
          </w:p>
        </w:tc>
        <w:tc>
          <w:tcPr>
            <w:tcW w:w="503" w:type="pct"/>
            <w:vAlign w:val="bottom"/>
          </w:tcPr>
          <w:p w14:paraId="367112FF"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lang w:val="en-GB"/>
              </w:rPr>
            </w:pPr>
          </w:p>
        </w:tc>
        <w:tc>
          <w:tcPr>
            <w:tcW w:w="519" w:type="pct"/>
            <w:vAlign w:val="bottom"/>
          </w:tcPr>
          <w:p w14:paraId="2AF2898B" w14:textId="77777777" w:rsidR="00C214D9" w:rsidRPr="00BA4380" w:rsidRDefault="00C214D9" w:rsidP="00C16C1C">
            <w:pPr>
              <w:tabs>
                <w:tab w:val="decimal" w:pos="911"/>
              </w:tabs>
              <w:autoSpaceDE w:val="0"/>
              <w:autoSpaceDN w:val="0"/>
              <w:adjustRightInd w:val="0"/>
              <w:jc w:val="left"/>
              <w:rPr>
                <w:rFonts w:ascii="Arial" w:eastAsia="宋体" w:hAnsi="Arial" w:cs="Arial"/>
                <w:bCs/>
                <w:color w:val="000000"/>
                <w:sz w:val="14"/>
                <w:szCs w:val="14"/>
                <w:lang w:val="en-GB"/>
              </w:rPr>
            </w:pPr>
          </w:p>
        </w:tc>
      </w:tr>
      <w:tr w:rsidR="00C214D9" w:rsidRPr="00E319BE" w14:paraId="3C802AF1" w14:textId="77777777" w:rsidTr="00C16C1C">
        <w:trPr>
          <w:trHeight w:hRule="exact" w:val="257"/>
        </w:trPr>
        <w:tc>
          <w:tcPr>
            <w:tcW w:w="959" w:type="pct"/>
            <w:vAlign w:val="center"/>
          </w:tcPr>
          <w:p w14:paraId="73386D5F" w14:textId="77777777" w:rsidR="00C214D9" w:rsidRPr="0019615F" w:rsidRDefault="00C214D9" w:rsidP="00C16C1C">
            <w:pPr>
              <w:ind w:left="132" w:hanging="132"/>
              <w:jc w:val="left"/>
              <w:rPr>
                <w:rFonts w:ascii="Arial" w:hAnsi="Arial" w:cs="Arial"/>
                <w:b/>
                <w:sz w:val="13"/>
                <w:szCs w:val="13"/>
              </w:rPr>
            </w:pPr>
            <w:r w:rsidRPr="0019615F">
              <w:rPr>
                <w:rFonts w:ascii="Arial" w:hAnsi="Arial" w:cs="Arial"/>
                <w:b/>
                <w:sz w:val="13"/>
                <w:szCs w:val="13"/>
              </w:rPr>
              <w:t>Supplementary information</w:t>
            </w:r>
          </w:p>
        </w:tc>
        <w:tc>
          <w:tcPr>
            <w:tcW w:w="514" w:type="pct"/>
            <w:vAlign w:val="bottom"/>
          </w:tcPr>
          <w:p w14:paraId="56C8C228" w14:textId="77777777" w:rsidR="00C214D9" w:rsidRPr="00BA4380" w:rsidRDefault="00C214D9" w:rsidP="00C16C1C">
            <w:pPr>
              <w:tabs>
                <w:tab w:val="decimal" w:pos="937"/>
              </w:tabs>
              <w:jc w:val="left"/>
              <w:rPr>
                <w:rFonts w:ascii="Arial" w:eastAsia="宋体" w:hAnsi="Arial" w:cs="Arial"/>
                <w:bCs/>
                <w:sz w:val="16"/>
                <w:szCs w:val="16"/>
                <w:lang w:val="en-GB"/>
              </w:rPr>
            </w:pPr>
          </w:p>
        </w:tc>
        <w:tc>
          <w:tcPr>
            <w:tcW w:w="530" w:type="pct"/>
            <w:vAlign w:val="bottom"/>
          </w:tcPr>
          <w:p w14:paraId="6ECD610E" w14:textId="77777777" w:rsidR="00C214D9" w:rsidRPr="00BA4380" w:rsidRDefault="00C214D9" w:rsidP="00C16C1C">
            <w:pPr>
              <w:tabs>
                <w:tab w:val="decimal" w:pos="937"/>
              </w:tabs>
              <w:jc w:val="left"/>
              <w:rPr>
                <w:rFonts w:ascii="Arial" w:eastAsia="宋体" w:hAnsi="Arial" w:cs="Arial"/>
                <w:bCs/>
                <w:sz w:val="16"/>
                <w:szCs w:val="16"/>
                <w:lang w:val="en-GB"/>
              </w:rPr>
            </w:pPr>
          </w:p>
        </w:tc>
        <w:tc>
          <w:tcPr>
            <w:tcW w:w="493" w:type="pct"/>
            <w:tcBorders>
              <w:left w:val="nil"/>
            </w:tcBorders>
            <w:vAlign w:val="bottom"/>
          </w:tcPr>
          <w:p w14:paraId="58113ED6" w14:textId="77777777" w:rsidR="00C214D9" w:rsidRPr="00BA4380" w:rsidRDefault="00C214D9" w:rsidP="00C16C1C">
            <w:pPr>
              <w:tabs>
                <w:tab w:val="decimal" w:pos="937"/>
              </w:tabs>
              <w:jc w:val="left"/>
              <w:rPr>
                <w:rFonts w:ascii="Arial" w:eastAsia="宋体" w:hAnsi="Arial" w:cs="Arial"/>
                <w:bCs/>
                <w:sz w:val="16"/>
                <w:szCs w:val="16"/>
                <w:lang w:val="en-GB"/>
              </w:rPr>
            </w:pPr>
          </w:p>
        </w:tc>
        <w:tc>
          <w:tcPr>
            <w:tcW w:w="495" w:type="pct"/>
            <w:vAlign w:val="bottom"/>
          </w:tcPr>
          <w:p w14:paraId="28A46F2F" w14:textId="77777777" w:rsidR="00C214D9" w:rsidRPr="00BA4380" w:rsidRDefault="00C214D9" w:rsidP="00C16C1C">
            <w:pPr>
              <w:tabs>
                <w:tab w:val="decimal" w:pos="937"/>
              </w:tabs>
              <w:overflowPunct w:val="0"/>
              <w:snapToGrid w:val="0"/>
              <w:jc w:val="left"/>
              <w:rPr>
                <w:rFonts w:ascii="Arial" w:eastAsia="宋体" w:hAnsi="Arial" w:cs="Arial"/>
                <w:sz w:val="16"/>
                <w:szCs w:val="16"/>
                <w:lang w:val="en-GB" w:eastAsia="en-US"/>
              </w:rPr>
            </w:pPr>
          </w:p>
        </w:tc>
        <w:tc>
          <w:tcPr>
            <w:tcW w:w="494" w:type="pct"/>
            <w:vAlign w:val="bottom"/>
          </w:tcPr>
          <w:p w14:paraId="474A36F0" w14:textId="77777777" w:rsidR="00C214D9" w:rsidRPr="00BA4380" w:rsidRDefault="00C214D9" w:rsidP="00C16C1C">
            <w:pPr>
              <w:tabs>
                <w:tab w:val="decimal" w:pos="937"/>
              </w:tabs>
              <w:autoSpaceDE w:val="0"/>
              <w:autoSpaceDN w:val="0"/>
              <w:adjustRightInd w:val="0"/>
              <w:jc w:val="left"/>
              <w:rPr>
                <w:rFonts w:ascii="Arial" w:eastAsia="宋体" w:hAnsi="Arial" w:cs="Arial"/>
                <w:bCs/>
                <w:sz w:val="16"/>
                <w:szCs w:val="16"/>
                <w:lang w:val="en-GB"/>
              </w:rPr>
            </w:pPr>
          </w:p>
        </w:tc>
        <w:tc>
          <w:tcPr>
            <w:tcW w:w="493" w:type="pct"/>
            <w:vAlign w:val="bottom"/>
          </w:tcPr>
          <w:p w14:paraId="052A7F5D" w14:textId="77777777" w:rsidR="00C214D9" w:rsidRPr="00BA4380" w:rsidRDefault="00C214D9" w:rsidP="00C16C1C">
            <w:pPr>
              <w:tabs>
                <w:tab w:val="decimal" w:pos="937"/>
              </w:tabs>
              <w:autoSpaceDE w:val="0"/>
              <w:autoSpaceDN w:val="0"/>
              <w:adjustRightInd w:val="0"/>
              <w:jc w:val="left"/>
              <w:rPr>
                <w:rFonts w:ascii="Arial" w:eastAsia="宋体" w:hAnsi="Arial" w:cs="Arial"/>
                <w:bCs/>
                <w:sz w:val="16"/>
                <w:szCs w:val="16"/>
                <w:lang w:val="en-GB"/>
              </w:rPr>
            </w:pPr>
          </w:p>
        </w:tc>
        <w:tc>
          <w:tcPr>
            <w:tcW w:w="503" w:type="pct"/>
            <w:vAlign w:val="bottom"/>
          </w:tcPr>
          <w:p w14:paraId="4A64D505" w14:textId="77777777" w:rsidR="00C214D9" w:rsidRPr="00BA4380" w:rsidRDefault="00C214D9" w:rsidP="00C16C1C">
            <w:pPr>
              <w:tabs>
                <w:tab w:val="decimal" w:pos="937"/>
              </w:tabs>
              <w:autoSpaceDE w:val="0"/>
              <w:autoSpaceDN w:val="0"/>
              <w:adjustRightInd w:val="0"/>
              <w:jc w:val="left"/>
              <w:rPr>
                <w:rFonts w:ascii="Arial" w:eastAsia="宋体" w:hAnsi="Arial" w:cs="Arial"/>
                <w:bCs/>
                <w:sz w:val="16"/>
                <w:szCs w:val="16"/>
                <w:lang w:val="en-GB"/>
              </w:rPr>
            </w:pPr>
          </w:p>
        </w:tc>
        <w:tc>
          <w:tcPr>
            <w:tcW w:w="519" w:type="pct"/>
            <w:vAlign w:val="bottom"/>
          </w:tcPr>
          <w:p w14:paraId="194D108A" w14:textId="77777777" w:rsidR="00C214D9" w:rsidRPr="00BA4380" w:rsidRDefault="00C214D9" w:rsidP="00C16C1C">
            <w:pPr>
              <w:tabs>
                <w:tab w:val="decimal" w:pos="911"/>
              </w:tabs>
              <w:jc w:val="left"/>
              <w:rPr>
                <w:rFonts w:ascii="Arial" w:eastAsia="宋体" w:hAnsi="Arial" w:cs="Arial"/>
                <w:sz w:val="16"/>
                <w:szCs w:val="16"/>
                <w:lang w:val="en-GB" w:eastAsia="en-US"/>
              </w:rPr>
            </w:pPr>
          </w:p>
        </w:tc>
      </w:tr>
      <w:tr w:rsidR="00C214D9" w:rsidRPr="00E319BE" w14:paraId="3AB59DA5" w14:textId="77777777" w:rsidTr="00C16C1C">
        <w:trPr>
          <w:trHeight w:val="111"/>
        </w:trPr>
        <w:tc>
          <w:tcPr>
            <w:tcW w:w="959" w:type="pct"/>
            <w:vAlign w:val="center"/>
          </w:tcPr>
          <w:p w14:paraId="1BFC2ADB" w14:textId="77777777" w:rsidR="00C214D9" w:rsidRPr="00676E4E" w:rsidRDefault="00C214D9" w:rsidP="00C16C1C">
            <w:pPr>
              <w:ind w:left="132" w:hanging="132"/>
              <w:jc w:val="left"/>
              <w:rPr>
                <w:rFonts w:ascii="Arial" w:eastAsia="宋体" w:hAnsi="Arial" w:cs="Arial"/>
                <w:sz w:val="13"/>
                <w:szCs w:val="13"/>
                <w:lang w:val="en-GB" w:eastAsia="zh-HK"/>
              </w:rPr>
            </w:pPr>
            <w:r w:rsidRPr="00EE22C8">
              <w:rPr>
                <w:rFonts w:ascii="Arial" w:hAnsi="Arial" w:cs="Arial"/>
                <w:sz w:val="13"/>
                <w:szCs w:val="13"/>
              </w:rPr>
              <w:t xml:space="preserve">Depreciation and </w:t>
            </w:r>
            <w:proofErr w:type="spellStart"/>
            <w:r w:rsidRPr="00EE22C8">
              <w:rPr>
                <w:rFonts w:ascii="Arial" w:hAnsi="Arial" w:cs="Arial"/>
                <w:sz w:val="13"/>
                <w:szCs w:val="13"/>
              </w:rPr>
              <w:t>amortisation</w:t>
            </w:r>
            <w:proofErr w:type="spellEnd"/>
          </w:p>
        </w:tc>
        <w:tc>
          <w:tcPr>
            <w:tcW w:w="514" w:type="pct"/>
            <w:vAlign w:val="bottom"/>
          </w:tcPr>
          <w:p w14:paraId="3404DC17" w14:textId="77777777" w:rsidR="00C214D9" w:rsidRPr="00BA4380" w:rsidRDefault="00C214D9" w:rsidP="00C16C1C">
            <w:pPr>
              <w:tabs>
                <w:tab w:val="decimal" w:pos="937"/>
              </w:tabs>
              <w:jc w:val="left"/>
              <w:rPr>
                <w:rFonts w:ascii="Arial" w:eastAsia="宋体" w:hAnsi="Arial" w:cs="Arial"/>
                <w:bCs/>
                <w:sz w:val="16"/>
                <w:szCs w:val="16"/>
                <w:lang w:val="en-GB"/>
              </w:rPr>
            </w:pPr>
          </w:p>
        </w:tc>
        <w:tc>
          <w:tcPr>
            <w:tcW w:w="530" w:type="pct"/>
            <w:vAlign w:val="bottom"/>
          </w:tcPr>
          <w:p w14:paraId="397C319A" w14:textId="77777777" w:rsidR="00C214D9" w:rsidRPr="00BA4380" w:rsidRDefault="00C214D9" w:rsidP="00C16C1C">
            <w:pPr>
              <w:tabs>
                <w:tab w:val="decimal" w:pos="937"/>
              </w:tabs>
              <w:jc w:val="left"/>
              <w:rPr>
                <w:rFonts w:ascii="Arial" w:eastAsia="宋体" w:hAnsi="Arial" w:cs="Arial"/>
                <w:bCs/>
                <w:sz w:val="16"/>
                <w:szCs w:val="16"/>
                <w:lang w:val="en-GB"/>
              </w:rPr>
            </w:pPr>
          </w:p>
        </w:tc>
        <w:tc>
          <w:tcPr>
            <w:tcW w:w="493" w:type="pct"/>
            <w:tcBorders>
              <w:left w:val="nil"/>
            </w:tcBorders>
            <w:vAlign w:val="bottom"/>
          </w:tcPr>
          <w:p w14:paraId="6C87B337" w14:textId="77777777" w:rsidR="00C214D9" w:rsidRPr="00BA4380" w:rsidRDefault="00C214D9" w:rsidP="00C16C1C">
            <w:pPr>
              <w:tabs>
                <w:tab w:val="decimal" w:pos="937"/>
              </w:tabs>
              <w:jc w:val="left"/>
              <w:rPr>
                <w:rFonts w:ascii="Arial" w:eastAsia="宋体" w:hAnsi="Arial" w:cs="Arial"/>
                <w:bCs/>
                <w:sz w:val="16"/>
                <w:szCs w:val="16"/>
                <w:lang w:val="en-GB"/>
              </w:rPr>
            </w:pPr>
          </w:p>
        </w:tc>
        <w:tc>
          <w:tcPr>
            <w:tcW w:w="495" w:type="pct"/>
            <w:vAlign w:val="bottom"/>
          </w:tcPr>
          <w:p w14:paraId="2CF32FC1" w14:textId="77777777" w:rsidR="00C214D9" w:rsidRPr="00BA4380" w:rsidRDefault="00C214D9" w:rsidP="00C16C1C">
            <w:pPr>
              <w:tabs>
                <w:tab w:val="decimal" w:pos="937"/>
              </w:tabs>
              <w:overflowPunct w:val="0"/>
              <w:snapToGrid w:val="0"/>
              <w:jc w:val="left"/>
              <w:rPr>
                <w:rFonts w:ascii="Arial" w:eastAsia="宋体" w:hAnsi="Arial" w:cs="Arial"/>
                <w:sz w:val="16"/>
                <w:szCs w:val="16"/>
                <w:lang w:val="en-GB" w:eastAsia="en-US"/>
              </w:rPr>
            </w:pPr>
          </w:p>
        </w:tc>
        <w:tc>
          <w:tcPr>
            <w:tcW w:w="494" w:type="pct"/>
            <w:vAlign w:val="bottom"/>
          </w:tcPr>
          <w:p w14:paraId="087BD2D0" w14:textId="77777777" w:rsidR="00C214D9" w:rsidRPr="00BA4380" w:rsidRDefault="00C214D9" w:rsidP="00C16C1C">
            <w:pPr>
              <w:tabs>
                <w:tab w:val="decimal" w:pos="937"/>
              </w:tabs>
              <w:autoSpaceDE w:val="0"/>
              <w:autoSpaceDN w:val="0"/>
              <w:adjustRightInd w:val="0"/>
              <w:jc w:val="left"/>
              <w:rPr>
                <w:rFonts w:ascii="Arial" w:eastAsia="宋体" w:hAnsi="Arial" w:cs="Arial"/>
                <w:bCs/>
                <w:sz w:val="16"/>
                <w:szCs w:val="16"/>
                <w:lang w:val="en-GB"/>
              </w:rPr>
            </w:pPr>
          </w:p>
        </w:tc>
        <w:tc>
          <w:tcPr>
            <w:tcW w:w="493" w:type="pct"/>
            <w:vAlign w:val="bottom"/>
          </w:tcPr>
          <w:p w14:paraId="115324EC" w14:textId="77777777" w:rsidR="00C214D9" w:rsidRPr="00BA4380" w:rsidRDefault="00C214D9" w:rsidP="00C16C1C">
            <w:pPr>
              <w:tabs>
                <w:tab w:val="decimal" w:pos="937"/>
              </w:tabs>
              <w:autoSpaceDE w:val="0"/>
              <w:autoSpaceDN w:val="0"/>
              <w:adjustRightInd w:val="0"/>
              <w:jc w:val="left"/>
              <w:rPr>
                <w:rFonts w:ascii="Arial" w:eastAsia="宋体" w:hAnsi="Arial" w:cs="Arial"/>
                <w:bCs/>
                <w:sz w:val="16"/>
                <w:szCs w:val="16"/>
                <w:lang w:val="en-GB"/>
              </w:rPr>
            </w:pPr>
          </w:p>
        </w:tc>
        <w:tc>
          <w:tcPr>
            <w:tcW w:w="503" w:type="pct"/>
            <w:vAlign w:val="bottom"/>
          </w:tcPr>
          <w:p w14:paraId="3DBC1D6B" w14:textId="77777777" w:rsidR="00C214D9" w:rsidRPr="00BA4380" w:rsidRDefault="00C214D9" w:rsidP="00C16C1C">
            <w:pPr>
              <w:tabs>
                <w:tab w:val="decimal" w:pos="937"/>
              </w:tabs>
              <w:autoSpaceDE w:val="0"/>
              <w:autoSpaceDN w:val="0"/>
              <w:adjustRightInd w:val="0"/>
              <w:jc w:val="left"/>
              <w:rPr>
                <w:rFonts w:ascii="Arial" w:eastAsia="宋体" w:hAnsi="Arial" w:cs="Arial"/>
                <w:bCs/>
                <w:sz w:val="16"/>
                <w:szCs w:val="16"/>
                <w:lang w:val="en-GB"/>
              </w:rPr>
            </w:pPr>
          </w:p>
        </w:tc>
        <w:tc>
          <w:tcPr>
            <w:tcW w:w="519" w:type="pct"/>
            <w:vAlign w:val="bottom"/>
          </w:tcPr>
          <w:p w14:paraId="74C167BC" w14:textId="77777777" w:rsidR="00C214D9" w:rsidRPr="00BA4380" w:rsidRDefault="00C214D9" w:rsidP="00C16C1C">
            <w:pPr>
              <w:tabs>
                <w:tab w:val="decimal" w:pos="911"/>
              </w:tabs>
              <w:jc w:val="left"/>
              <w:rPr>
                <w:rFonts w:ascii="Arial" w:eastAsia="宋体" w:hAnsi="Arial" w:cs="Arial"/>
                <w:sz w:val="16"/>
                <w:szCs w:val="16"/>
                <w:lang w:val="en-GB" w:eastAsia="en-US"/>
              </w:rPr>
            </w:pPr>
          </w:p>
        </w:tc>
      </w:tr>
      <w:tr w:rsidR="00C214D9" w:rsidRPr="00FB5E68" w14:paraId="1058CAAC" w14:textId="77777777" w:rsidTr="00C16C1C">
        <w:trPr>
          <w:trHeight w:val="100"/>
        </w:trPr>
        <w:tc>
          <w:tcPr>
            <w:tcW w:w="959" w:type="pct"/>
            <w:vAlign w:val="bottom"/>
          </w:tcPr>
          <w:p w14:paraId="646D90A4" w14:textId="77777777" w:rsidR="00C214D9" w:rsidRPr="006B32D9" w:rsidRDefault="00C214D9" w:rsidP="00C16C1C">
            <w:pPr>
              <w:ind w:left="252" w:hanging="252"/>
              <w:jc w:val="left"/>
              <w:rPr>
                <w:rFonts w:ascii="Arial" w:eastAsia="宋体" w:hAnsi="Arial" w:cs="Arial"/>
                <w:bCs/>
                <w:color w:val="000000"/>
                <w:sz w:val="13"/>
                <w:szCs w:val="13"/>
                <w:lang w:val="en-GB"/>
              </w:rPr>
            </w:pPr>
            <w:r w:rsidRPr="006B32D9">
              <w:rPr>
                <w:rFonts w:ascii="Arial" w:eastAsia="宋体" w:hAnsi="Arial" w:cs="Arial"/>
                <w:bCs/>
                <w:color w:val="000000"/>
                <w:sz w:val="13"/>
                <w:szCs w:val="13"/>
                <w:lang w:val="en-GB"/>
              </w:rPr>
              <w:t xml:space="preserve">--   Property, plant and   </w:t>
            </w:r>
          </w:p>
          <w:p w14:paraId="5A52CB47" w14:textId="77777777" w:rsidR="00C214D9" w:rsidRPr="006B32D9" w:rsidRDefault="00C214D9" w:rsidP="00C16C1C">
            <w:pPr>
              <w:ind w:left="252" w:hanging="252"/>
              <w:jc w:val="left"/>
              <w:rPr>
                <w:rFonts w:ascii="Arial" w:eastAsia="宋体" w:hAnsi="Arial" w:cs="Arial"/>
                <w:bCs/>
                <w:color w:val="000000"/>
                <w:sz w:val="13"/>
                <w:szCs w:val="13"/>
                <w:lang w:val="en-GB"/>
              </w:rPr>
            </w:pPr>
            <w:r w:rsidRPr="006B32D9">
              <w:rPr>
                <w:rFonts w:ascii="Arial" w:eastAsia="宋体" w:hAnsi="Arial" w:cs="Arial"/>
                <w:bCs/>
                <w:color w:val="000000"/>
                <w:sz w:val="13"/>
                <w:szCs w:val="13"/>
                <w:lang w:val="en-GB"/>
              </w:rPr>
              <w:t xml:space="preserve">       equipment</w:t>
            </w:r>
          </w:p>
        </w:tc>
        <w:tc>
          <w:tcPr>
            <w:tcW w:w="514" w:type="pct"/>
            <w:vAlign w:val="bottom"/>
          </w:tcPr>
          <w:p w14:paraId="354D4B9E" w14:textId="77777777" w:rsidR="00C214D9" w:rsidRPr="00FA27FF"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184,057</w:t>
            </w:r>
          </w:p>
        </w:tc>
        <w:tc>
          <w:tcPr>
            <w:tcW w:w="530" w:type="pct"/>
            <w:vAlign w:val="bottom"/>
          </w:tcPr>
          <w:p w14:paraId="715ACAA8" w14:textId="77777777" w:rsidR="00C214D9" w:rsidRPr="00FA27FF"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884,906</w:t>
            </w:r>
          </w:p>
        </w:tc>
        <w:tc>
          <w:tcPr>
            <w:tcW w:w="493" w:type="pct"/>
            <w:tcBorders>
              <w:left w:val="nil"/>
            </w:tcBorders>
            <w:vAlign w:val="bottom"/>
          </w:tcPr>
          <w:p w14:paraId="431D7C34" w14:textId="77777777" w:rsidR="00C214D9" w:rsidRPr="00FA27FF"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93,719</w:t>
            </w:r>
          </w:p>
        </w:tc>
        <w:tc>
          <w:tcPr>
            <w:tcW w:w="495" w:type="pct"/>
            <w:vAlign w:val="bottom"/>
          </w:tcPr>
          <w:p w14:paraId="5D32A364" w14:textId="77777777" w:rsidR="00C214D9" w:rsidRPr="00FA27FF" w:rsidRDefault="00C214D9" w:rsidP="00C16C1C">
            <w:pPr>
              <w:tabs>
                <w:tab w:val="decimal" w:pos="869"/>
              </w:tabs>
              <w:overflowPunct w:val="0"/>
              <w:autoSpaceDE w:val="0"/>
              <w:autoSpaceDN w:val="0"/>
              <w:snapToGrid w:val="0"/>
              <w:jc w:val="right"/>
              <w:rPr>
                <w:rFonts w:ascii="Arial" w:eastAsia="宋体" w:hAnsi="Arial" w:cs="Arial"/>
                <w:bCs/>
                <w:sz w:val="14"/>
                <w:szCs w:val="14"/>
                <w:lang w:val="en-GB"/>
              </w:rPr>
            </w:pPr>
            <w:r w:rsidRPr="00FA27FF">
              <w:rPr>
                <w:rFonts w:ascii="Arial" w:eastAsia="宋体" w:hAnsi="Arial" w:cs="Arial"/>
                <w:bCs/>
                <w:sz w:val="14"/>
                <w:szCs w:val="14"/>
                <w:lang w:val="en-GB"/>
              </w:rPr>
              <w:t>237,515</w:t>
            </w:r>
          </w:p>
        </w:tc>
        <w:tc>
          <w:tcPr>
            <w:tcW w:w="494" w:type="pct"/>
            <w:vAlign w:val="bottom"/>
          </w:tcPr>
          <w:p w14:paraId="7AB31E9F" w14:textId="77777777" w:rsidR="00C214D9" w:rsidRPr="00FA27FF"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117,430</w:t>
            </w:r>
          </w:p>
        </w:tc>
        <w:tc>
          <w:tcPr>
            <w:tcW w:w="493" w:type="pct"/>
            <w:vAlign w:val="bottom"/>
          </w:tcPr>
          <w:p w14:paraId="44AABE29" w14:textId="77777777" w:rsidR="00C214D9" w:rsidRPr="00FA27FF"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136,734</w:t>
            </w:r>
          </w:p>
        </w:tc>
        <w:tc>
          <w:tcPr>
            <w:tcW w:w="503" w:type="pct"/>
            <w:vAlign w:val="bottom"/>
          </w:tcPr>
          <w:p w14:paraId="654E033C" w14:textId="77777777" w:rsidR="00C214D9" w:rsidRPr="00FA27FF"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w:t>
            </w:r>
          </w:p>
        </w:tc>
        <w:tc>
          <w:tcPr>
            <w:tcW w:w="519" w:type="pct"/>
            <w:vAlign w:val="bottom"/>
          </w:tcPr>
          <w:p w14:paraId="7CDEF48D" w14:textId="77777777" w:rsidR="00C214D9" w:rsidRPr="00FA27FF" w:rsidRDefault="00C214D9" w:rsidP="00C16C1C">
            <w:pPr>
              <w:tabs>
                <w:tab w:val="decimal" w:pos="869"/>
                <w:tab w:val="decimal" w:pos="911"/>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1,654,361</w:t>
            </w:r>
          </w:p>
        </w:tc>
      </w:tr>
      <w:tr w:rsidR="00C214D9" w:rsidRPr="00FB5E68" w14:paraId="5410DE73" w14:textId="77777777" w:rsidTr="00C16C1C">
        <w:trPr>
          <w:trHeight w:val="79"/>
        </w:trPr>
        <w:tc>
          <w:tcPr>
            <w:tcW w:w="959" w:type="pct"/>
            <w:vAlign w:val="bottom"/>
          </w:tcPr>
          <w:p w14:paraId="3963EF4B" w14:textId="77777777" w:rsidR="00C214D9" w:rsidRPr="00777638" w:rsidRDefault="00C214D9" w:rsidP="00C16C1C">
            <w:pPr>
              <w:ind w:left="132" w:hanging="132"/>
              <w:jc w:val="left"/>
              <w:rPr>
                <w:rFonts w:ascii="Arial" w:hAnsi="Arial" w:cs="Arial"/>
                <w:sz w:val="13"/>
                <w:szCs w:val="13"/>
              </w:rPr>
            </w:pPr>
            <w:r w:rsidRPr="00664550">
              <w:rPr>
                <w:rFonts w:ascii="Arial" w:hAnsi="Arial" w:cs="Arial"/>
                <w:sz w:val="13"/>
                <w:szCs w:val="13"/>
              </w:rPr>
              <w:t>--   Other non-current assets</w:t>
            </w:r>
          </w:p>
        </w:tc>
        <w:tc>
          <w:tcPr>
            <w:tcW w:w="514" w:type="pct"/>
            <w:vAlign w:val="bottom"/>
          </w:tcPr>
          <w:p w14:paraId="49DFDCAC" w14:textId="77777777" w:rsidR="00C214D9" w:rsidRPr="00AC26A1" w:rsidDel="00490518"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20,817</w:t>
            </w:r>
          </w:p>
        </w:tc>
        <w:tc>
          <w:tcPr>
            <w:tcW w:w="530" w:type="pct"/>
            <w:vAlign w:val="bottom"/>
          </w:tcPr>
          <w:p w14:paraId="2C2196D1" w14:textId="77777777" w:rsidR="00C214D9" w:rsidRPr="00AC26A1" w:rsidDel="00490518"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622,477</w:t>
            </w:r>
          </w:p>
        </w:tc>
        <w:tc>
          <w:tcPr>
            <w:tcW w:w="493" w:type="pct"/>
            <w:tcBorders>
              <w:left w:val="nil"/>
            </w:tcBorders>
            <w:vAlign w:val="bottom"/>
          </w:tcPr>
          <w:p w14:paraId="1FA38BB9" w14:textId="77777777" w:rsidR="00C214D9" w:rsidRPr="00AC26A1" w:rsidDel="00490518"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18,707</w:t>
            </w:r>
          </w:p>
        </w:tc>
        <w:tc>
          <w:tcPr>
            <w:tcW w:w="495" w:type="pct"/>
            <w:vAlign w:val="bottom"/>
          </w:tcPr>
          <w:p w14:paraId="6033E9BC" w14:textId="77777777" w:rsidR="00C214D9" w:rsidRPr="00AC26A1" w:rsidDel="00490518" w:rsidRDefault="00C214D9" w:rsidP="00C16C1C">
            <w:pPr>
              <w:tabs>
                <w:tab w:val="decimal" w:pos="869"/>
              </w:tabs>
              <w:overflowPunct w:val="0"/>
              <w:autoSpaceDE w:val="0"/>
              <w:autoSpaceDN w:val="0"/>
              <w:snapToGrid w:val="0"/>
              <w:jc w:val="right"/>
              <w:rPr>
                <w:rFonts w:ascii="Arial" w:eastAsia="宋体" w:hAnsi="Arial" w:cs="Arial"/>
                <w:bCs/>
                <w:sz w:val="14"/>
                <w:szCs w:val="14"/>
                <w:lang w:val="en-GB"/>
              </w:rPr>
            </w:pPr>
            <w:r w:rsidRPr="00AC26A1">
              <w:rPr>
                <w:rFonts w:ascii="Arial" w:eastAsia="宋体" w:hAnsi="Arial" w:cs="Arial"/>
                <w:bCs/>
                <w:sz w:val="14"/>
                <w:szCs w:val="14"/>
                <w:lang w:val="en-GB"/>
              </w:rPr>
              <w:t>68,472</w:t>
            </w:r>
          </w:p>
        </w:tc>
        <w:tc>
          <w:tcPr>
            <w:tcW w:w="494" w:type="pct"/>
            <w:vAlign w:val="bottom"/>
          </w:tcPr>
          <w:p w14:paraId="429AAD9C" w14:textId="77777777" w:rsidR="00C214D9" w:rsidRPr="00AC26A1" w:rsidDel="00490518"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5,913</w:t>
            </w:r>
          </w:p>
        </w:tc>
        <w:tc>
          <w:tcPr>
            <w:tcW w:w="493" w:type="pct"/>
            <w:vAlign w:val="bottom"/>
          </w:tcPr>
          <w:p w14:paraId="43030B1E" w14:textId="77777777" w:rsidR="00C214D9" w:rsidRPr="00AC26A1" w:rsidDel="00490518"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53,460</w:t>
            </w:r>
          </w:p>
        </w:tc>
        <w:tc>
          <w:tcPr>
            <w:tcW w:w="503" w:type="pct"/>
            <w:vAlign w:val="bottom"/>
          </w:tcPr>
          <w:p w14:paraId="66CE68BE" w14:textId="77777777" w:rsidR="00C214D9" w:rsidRPr="00AC26A1" w:rsidDel="00490518"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w:t>
            </w:r>
          </w:p>
        </w:tc>
        <w:tc>
          <w:tcPr>
            <w:tcW w:w="519" w:type="pct"/>
            <w:vAlign w:val="bottom"/>
          </w:tcPr>
          <w:p w14:paraId="179541FA" w14:textId="77777777" w:rsidR="00C214D9" w:rsidRPr="00AC26A1" w:rsidDel="00490518" w:rsidRDefault="00C214D9" w:rsidP="00C16C1C">
            <w:pPr>
              <w:tabs>
                <w:tab w:val="decimal" w:pos="869"/>
                <w:tab w:val="decimal" w:pos="911"/>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789,846</w:t>
            </w:r>
          </w:p>
        </w:tc>
      </w:tr>
      <w:tr w:rsidR="00C214D9" w:rsidRPr="00FB5E68" w14:paraId="116ED830" w14:textId="77777777" w:rsidTr="00C16C1C">
        <w:trPr>
          <w:trHeight w:val="86"/>
        </w:trPr>
        <w:tc>
          <w:tcPr>
            <w:tcW w:w="959" w:type="pct"/>
            <w:vAlign w:val="bottom"/>
          </w:tcPr>
          <w:p w14:paraId="2632B852" w14:textId="77777777" w:rsidR="00C214D9" w:rsidRPr="00777638" w:rsidRDefault="00C214D9" w:rsidP="00C16C1C">
            <w:pPr>
              <w:ind w:left="132" w:hanging="132"/>
              <w:jc w:val="left"/>
              <w:rPr>
                <w:rFonts w:ascii="Arial" w:hAnsi="Arial" w:cs="Arial"/>
                <w:sz w:val="13"/>
                <w:szCs w:val="13"/>
                <w:lang w:val="en-GB"/>
              </w:rPr>
            </w:pPr>
            <w:r w:rsidRPr="00EE22C8">
              <w:rPr>
                <w:rFonts w:ascii="Arial" w:hAnsi="Arial" w:cs="Arial"/>
                <w:sz w:val="13"/>
                <w:szCs w:val="13"/>
              </w:rPr>
              <w:t>--</w:t>
            </w:r>
            <w:r>
              <w:rPr>
                <w:rFonts w:ascii="Arial" w:hAnsi="Arial" w:cs="Arial"/>
                <w:sz w:val="13"/>
                <w:szCs w:val="13"/>
              </w:rPr>
              <w:t xml:space="preserve">  </w:t>
            </w:r>
            <w:r w:rsidRPr="00EE22C8">
              <w:rPr>
                <w:rFonts w:ascii="Arial" w:hAnsi="Arial" w:cs="Arial"/>
                <w:sz w:val="13"/>
                <w:szCs w:val="13"/>
              </w:rPr>
              <w:t xml:space="preserve"> Intangible assets</w:t>
            </w:r>
          </w:p>
        </w:tc>
        <w:tc>
          <w:tcPr>
            <w:tcW w:w="514" w:type="pct"/>
            <w:vAlign w:val="bottom"/>
          </w:tcPr>
          <w:p w14:paraId="02D5F3C4"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9</w:t>
            </w:r>
          </w:p>
        </w:tc>
        <w:tc>
          <w:tcPr>
            <w:tcW w:w="530" w:type="pct"/>
            <w:vAlign w:val="bottom"/>
          </w:tcPr>
          <w:p w14:paraId="64F54EBD"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32,610</w:t>
            </w:r>
          </w:p>
        </w:tc>
        <w:tc>
          <w:tcPr>
            <w:tcW w:w="493" w:type="pct"/>
            <w:tcBorders>
              <w:left w:val="nil"/>
            </w:tcBorders>
            <w:vAlign w:val="bottom"/>
          </w:tcPr>
          <w:p w14:paraId="31DA8CC5"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852</w:t>
            </w:r>
          </w:p>
        </w:tc>
        <w:tc>
          <w:tcPr>
            <w:tcW w:w="495" w:type="pct"/>
            <w:vAlign w:val="bottom"/>
          </w:tcPr>
          <w:p w14:paraId="28571F75" w14:textId="77777777" w:rsidR="00C214D9" w:rsidRPr="00AC26A1" w:rsidRDefault="00C214D9" w:rsidP="00C16C1C">
            <w:pPr>
              <w:tabs>
                <w:tab w:val="decimal" w:pos="869"/>
              </w:tabs>
              <w:overflowPunct w:val="0"/>
              <w:autoSpaceDE w:val="0"/>
              <w:autoSpaceDN w:val="0"/>
              <w:snapToGrid w:val="0"/>
              <w:jc w:val="right"/>
              <w:rPr>
                <w:rFonts w:ascii="Arial" w:eastAsia="宋体" w:hAnsi="Arial" w:cs="Arial"/>
                <w:bCs/>
                <w:sz w:val="14"/>
                <w:szCs w:val="14"/>
                <w:lang w:val="en-GB"/>
              </w:rPr>
            </w:pPr>
            <w:r w:rsidRPr="00AC26A1">
              <w:rPr>
                <w:rFonts w:ascii="Arial" w:eastAsia="宋体" w:hAnsi="Arial" w:cs="Arial"/>
                <w:bCs/>
                <w:sz w:val="14"/>
                <w:szCs w:val="14"/>
                <w:lang w:val="en-GB"/>
              </w:rPr>
              <w:t>290</w:t>
            </w:r>
          </w:p>
        </w:tc>
        <w:tc>
          <w:tcPr>
            <w:tcW w:w="494" w:type="pct"/>
            <w:vAlign w:val="bottom"/>
          </w:tcPr>
          <w:p w14:paraId="315EA6B1"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3,434</w:t>
            </w:r>
          </w:p>
        </w:tc>
        <w:tc>
          <w:tcPr>
            <w:tcW w:w="493" w:type="pct"/>
            <w:vAlign w:val="bottom"/>
          </w:tcPr>
          <w:p w14:paraId="172DB051"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2,145</w:t>
            </w:r>
          </w:p>
        </w:tc>
        <w:tc>
          <w:tcPr>
            <w:tcW w:w="503" w:type="pct"/>
            <w:vAlign w:val="bottom"/>
          </w:tcPr>
          <w:p w14:paraId="4ED1C900"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w:t>
            </w:r>
          </w:p>
        </w:tc>
        <w:tc>
          <w:tcPr>
            <w:tcW w:w="519" w:type="pct"/>
            <w:vAlign w:val="bottom"/>
          </w:tcPr>
          <w:p w14:paraId="6118D9F8" w14:textId="77777777" w:rsidR="00C214D9" w:rsidRPr="00AC26A1" w:rsidRDefault="00C214D9" w:rsidP="00C16C1C">
            <w:pPr>
              <w:tabs>
                <w:tab w:val="decimal" w:pos="869"/>
                <w:tab w:val="decimal" w:pos="911"/>
              </w:tabs>
              <w:autoSpaceDE w:val="0"/>
              <w:autoSpaceDN w:val="0"/>
              <w:adjustRightInd w:val="0"/>
              <w:jc w:val="right"/>
              <w:rPr>
                <w:rFonts w:ascii="Arial" w:eastAsia="宋体" w:hAnsi="Arial" w:cs="Arial"/>
                <w:bCs/>
                <w:sz w:val="14"/>
                <w:szCs w:val="14"/>
                <w:lang w:val="en-GB"/>
              </w:rPr>
            </w:pPr>
            <w:r w:rsidRPr="00AC26A1">
              <w:rPr>
                <w:rFonts w:ascii="Arial" w:eastAsia="宋体" w:hAnsi="Arial" w:cs="Arial"/>
                <w:bCs/>
                <w:sz w:val="14"/>
                <w:szCs w:val="14"/>
                <w:lang w:val="en-GB"/>
              </w:rPr>
              <w:t>39,340</w:t>
            </w:r>
          </w:p>
        </w:tc>
      </w:tr>
      <w:tr w:rsidR="00C214D9" w:rsidRPr="00E319BE" w14:paraId="59EBA7CD" w14:textId="77777777" w:rsidTr="00C16C1C">
        <w:trPr>
          <w:trHeight w:val="79"/>
        </w:trPr>
        <w:tc>
          <w:tcPr>
            <w:tcW w:w="959" w:type="pct"/>
            <w:vAlign w:val="bottom"/>
          </w:tcPr>
          <w:p w14:paraId="64685BCA" w14:textId="77777777" w:rsidR="00C214D9" w:rsidRPr="00B2029B" w:rsidRDefault="00C214D9" w:rsidP="00C16C1C">
            <w:pPr>
              <w:tabs>
                <w:tab w:val="decimal" w:pos="869"/>
              </w:tabs>
              <w:autoSpaceDE w:val="0"/>
              <w:autoSpaceDN w:val="0"/>
              <w:adjustRightInd w:val="0"/>
              <w:jc w:val="right"/>
              <w:rPr>
                <w:rFonts w:ascii="Arial" w:hAnsi="Arial" w:cs="Arial"/>
                <w:sz w:val="4"/>
                <w:szCs w:val="4"/>
                <w:lang w:val="en-GB"/>
              </w:rPr>
            </w:pPr>
          </w:p>
        </w:tc>
        <w:tc>
          <w:tcPr>
            <w:tcW w:w="514" w:type="pct"/>
            <w:vAlign w:val="bottom"/>
          </w:tcPr>
          <w:p w14:paraId="1296309F"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530" w:type="pct"/>
            <w:vAlign w:val="bottom"/>
          </w:tcPr>
          <w:p w14:paraId="26D40E3E"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493" w:type="pct"/>
            <w:tcBorders>
              <w:left w:val="nil"/>
            </w:tcBorders>
            <w:vAlign w:val="bottom"/>
          </w:tcPr>
          <w:p w14:paraId="30332921"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495" w:type="pct"/>
            <w:vAlign w:val="bottom"/>
          </w:tcPr>
          <w:p w14:paraId="35BDB134" w14:textId="77777777" w:rsidR="00C214D9" w:rsidRPr="00AC26A1" w:rsidRDefault="00C214D9" w:rsidP="00C16C1C">
            <w:pPr>
              <w:tabs>
                <w:tab w:val="decimal" w:pos="869"/>
              </w:tabs>
              <w:overflowPunct w:val="0"/>
              <w:autoSpaceDE w:val="0"/>
              <w:autoSpaceDN w:val="0"/>
              <w:adjustRightInd w:val="0"/>
              <w:snapToGrid w:val="0"/>
              <w:jc w:val="right"/>
              <w:rPr>
                <w:rFonts w:ascii="Arial" w:eastAsia="宋体" w:hAnsi="Arial" w:cs="Arial"/>
                <w:bCs/>
                <w:sz w:val="14"/>
                <w:szCs w:val="14"/>
                <w:lang w:val="en-GB"/>
              </w:rPr>
            </w:pPr>
          </w:p>
        </w:tc>
        <w:tc>
          <w:tcPr>
            <w:tcW w:w="494" w:type="pct"/>
            <w:vAlign w:val="bottom"/>
          </w:tcPr>
          <w:p w14:paraId="4943E60A"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493" w:type="pct"/>
            <w:vAlign w:val="bottom"/>
          </w:tcPr>
          <w:p w14:paraId="4CDCF8C8"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503" w:type="pct"/>
            <w:vAlign w:val="bottom"/>
          </w:tcPr>
          <w:p w14:paraId="5440E0C1"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519" w:type="pct"/>
            <w:vAlign w:val="bottom"/>
          </w:tcPr>
          <w:p w14:paraId="57FB2C9F" w14:textId="77777777" w:rsidR="00C214D9" w:rsidRPr="00AC26A1" w:rsidRDefault="00C214D9" w:rsidP="00C16C1C">
            <w:pPr>
              <w:tabs>
                <w:tab w:val="decimal" w:pos="869"/>
                <w:tab w:val="decimal" w:pos="911"/>
              </w:tabs>
              <w:autoSpaceDE w:val="0"/>
              <w:autoSpaceDN w:val="0"/>
              <w:adjustRightInd w:val="0"/>
              <w:jc w:val="right"/>
              <w:rPr>
                <w:rFonts w:ascii="Arial" w:eastAsia="宋体" w:hAnsi="Arial" w:cs="Arial"/>
                <w:bCs/>
                <w:sz w:val="14"/>
                <w:szCs w:val="14"/>
                <w:lang w:val="en-GB"/>
              </w:rPr>
            </w:pPr>
          </w:p>
        </w:tc>
      </w:tr>
      <w:tr w:rsidR="00C214D9" w:rsidRPr="00E319BE" w14:paraId="0CE8B0DB" w14:textId="77777777" w:rsidTr="00C16C1C">
        <w:trPr>
          <w:trHeight w:val="79"/>
        </w:trPr>
        <w:tc>
          <w:tcPr>
            <w:tcW w:w="959" w:type="pct"/>
            <w:vAlign w:val="bottom"/>
          </w:tcPr>
          <w:p w14:paraId="40914DB9" w14:textId="77777777" w:rsidR="00C214D9" w:rsidRPr="00676E4E" w:rsidRDefault="00C214D9" w:rsidP="00C16C1C">
            <w:pPr>
              <w:ind w:left="132" w:hanging="132"/>
              <w:jc w:val="left"/>
              <w:rPr>
                <w:rFonts w:ascii="Arial" w:eastAsia="宋体" w:hAnsi="Arial" w:cs="Arial"/>
                <w:sz w:val="13"/>
                <w:szCs w:val="13"/>
                <w:lang w:val="en-GB" w:eastAsia="zh-HK"/>
              </w:rPr>
            </w:pPr>
            <w:r w:rsidRPr="00EE22C8">
              <w:rPr>
                <w:rFonts w:ascii="Arial" w:hAnsi="Arial" w:cs="Arial"/>
                <w:sz w:val="13"/>
                <w:szCs w:val="13"/>
              </w:rPr>
              <w:t>Capital expenditure</w:t>
            </w:r>
          </w:p>
        </w:tc>
        <w:tc>
          <w:tcPr>
            <w:tcW w:w="514" w:type="pct"/>
            <w:vAlign w:val="bottom"/>
          </w:tcPr>
          <w:p w14:paraId="215F7B6A"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530" w:type="pct"/>
            <w:vAlign w:val="bottom"/>
          </w:tcPr>
          <w:p w14:paraId="670E56BD"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493" w:type="pct"/>
            <w:tcBorders>
              <w:left w:val="nil"/>
            </w:tcBorders>
            <w:vAlign w:val="bottom"/>
          </w:tcPr>
          <w:p w14:paraId="2C228A92"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495" w:type="pct"/>
            <w:vAlign w:val="bottom"/>
          </w:tcPr>
          <w:p w14:paraId="442ACAD2" w14:textId="77777777" w:rsidR="00C214D9" w:rsidRPr="00AC26A1" w:rsidRDefault="00C214D9" w:rsidP="00C16C1C">
            <w:pPr>
              <w:tabs>
                <w:tab w:val="decimal" w:pos="869"/>
              </w:tabs>
              <w:overflowPunct w:val="0"/>
              <w:autoSpaceDE w:val="0"/>
              <w:autoSpaceDN w:val="0"/>
              <w:adjustRightInd w:val="0"/>
              <w:snapToGrid w:val="0"/>
              <w:jc w:val="right"/>
              <w:rPr>
                <w:rFonts w:ascii="Arial" w:eastAsia="宋体" w:hAnsi="Arial" w:cs="Arial"/>
                <w:bCs/>
                <w:sz w:val="14"/>
                <w:szCs w:val="14"/>
                <w:lang w:val="en-GB"/>
              </w:rPr>
            </w:pPr>
          </w:p>
        </w:tc>
        <w:tc>
          <w:tcPr>
            <w:tcW w:w="494" w:type="pct"/>
            <w:vAlign w:val="bottom"/>
          </w:tcPr>
          <w:p w14:paraId="38B3B494"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493" w:type="pct"/>
            <w:vAlign w:val="bottom"/>
          </w:tcPr>
          <w:p w14:paraId="612366E2"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503" w:type="pct"/>
            <w:vAlign w:val="bottom"/>
          </w:tcPr>
          <w:p w14:paraId="262ED321" w14:textId="77777777" w:rsidR="00C214D9" w:rsidRPr="00AC26A1"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519" w:type="pct"/>
            <w:vAlign w:val="bottom"/>
          </w:tcPr>
          <w:p w14:paraId="6D666975" w14:textId="77777777" w:rsidR="00C214D9" w:rsidRPr="00AC26A1" w:rsidRDefault="00C214D9" w:rsidP="00C16C1C">
            <w:pPr>
              <w:tabs>
                <w:tab w:val="decimal" w:pos="869"/>
                <w:tab w:val="decimal" w:pos="911"/>
              </w:tabs>
              <w:autoSpaceDE w:val="0"/>
              <w:autoSpaceDN w:val="0"/>
              <w:adjustRightInd w:val="0"/>
              <w:jc w:val="right"/>
              <w:rPr>
                <w:rFonts w:ascii="Arial" w:eastAsia="宋体" w:hAnsi="Arial" w:cs="Arial"/>
                <w:bCs/>
                <w:sz w:val="14"/>
                <w:szCs w:val="14"/>
                <w:lang w:val="en-GB"/>
              </w:rPr>
            </w:pPr>
          </w:p>
        </w:tc>
      </w:tr>
      <w:tr w:rsidR="00C214D9" w:rsidRPr="00B2029B" w14:paraId="6F16EDE6" w14:textId="77777777" w:rsidTr="00C16C1C">
        <w:trPr>
          <w:trHeight w:val="304"/>
        </w:trPr>
        <w:tc>
          <w:tcPr>
            <w:tcW w:w="959" w:type="pct"/>
            <w:vAlign w:val="bottom"/>
          </w:tcPr>
          <w:p w14:paraId="55D58511" w14:textId="77777777" w:rsidR="00C214D9" w:rsidRDefault="00C214D9" w:rsidP="00C16C1C">
            <w:pPr>
              <w:ind w:left="132" w:hanging="132"/>
              <w:jc w:val="left"/>
              <w:rPr>
                <w:rFonts w:ascii="Arial" w:hAnsi="Arial" w:cs="Arial"/>
                <w:sz w:val="13"/>
                <w:szCs w:val="13"/>
              </w:rPr>
            </w:pPr>
            <w:r w:rsidRPr="00044B6A">
              <w:rPr>
                <w:rFonts w:ascii="Arial" w:hAnsi="Arial" w:cs="Arial"/>
                <w:sz w:val="13"/>
                <w:szCs w:val="13"/>
              </w:rPr>
              <w:t xml:space="preserve">-- </w:t>
            </w:r>
            <w:r>
              <w:rPr>
                <w:rFonts w:ascii="Arial" w:hAnsi="Arial" w:cs="Arial"/>
                <w:sz w:val="13"/>
                <w:szCs w:val="13"/>
              </w:rPr>
              <w:t xml:space="preserve">  </w:t>
            </w:r>
            <w:r w:rsidRPr="00044B6A">
              <w:rPr>
                <w:rFonts w:ascii="Arial" w:hAnsi="Arial" w:cs="Arial"/>
                <w:sz w:val="13"/>
                <w:szCs w:val="13"/>
              </w:rPr>
              <w:t xml:space="preserve">Property, plant and   </w:t>
            </w:r>
          </w:p>
          <w:p w14:paraId="7B5ED043" w14:textId="77777777" w:rsidR="00C214D9" w:rsidRPr="00676E4E" w:rsidRDefault="00C214D9" w:rsidP="00C16C1C">
            <w:pPr>
              <w:ind w:left="234" w:hanging="234"/>
              <w:jc w:val="left"/>
              <w:rPr>
                <w:rFonts w:ascii="Arial" w:hAnsi="Arial" w:cs="Arial"/>
                <w:sz w:val="13"/>
                <w:szCs w:val="13"/>
              </w:rPr>
            </w:pPr>
            <w:r>
              <w:rPr>
                <w:rFonts w:ascii="Arial" w:hAnsi="Arial" w:cs="Arial"/>
                <w:sz w:val="13"/>
                <w:szCs w:val="13"/>
              </w:rPr>
              <w:t xml:space="preserve">       </w:t>
            </w:r>
            <w:r w:rsidRPr="00044B6A">
              <w:rPr>
                <w:rFonts w:ascii="Arial" w:hAnsi="Arial" w:cs="Arial"/>
                <w:sz w:val="13"/>
                <w:szCs w:val="13"/>
              </w:rPr>
              <w:t>equipment</w:t>
            </w:r>
            <w:r>
              <w:rPr>
                <w:rFonts w:ascii="Arial" w:hAnsi="Arial" w:cs="Arial"/>
                <w:sz w:val="13"/>
                <w:szCs w:val="13"/>
              </w:rPr>
              <w:t xml:space="preserve"> </w:t>
            </w:r>
          </w:p>
        </w:tc>
        <w:tc>
          <w:tcPr>
            <w:tcW w:w="514" w:type="pct"/>
            <w:vAlign w:val="bottom"/>
          </w:tcPr>
          <w:p w14:paraId="7F689A8A" w14:textId="77777777" w:rsidR="00C214D9" w:rsidRPr="00FA27FF"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437,077</w:t>
            </w:r>
          </w:p>
        </w:tc>
        <w:tc>
          <w:tcPr>
            <w:tcW w:w="530" w:type="pct"/>
            <w:vAlign w:val="bottom"/>
          </w:tcPr>
          <w:p w14:paraId="6AFD983E" w14:textId="77777777" w:rsidR="00C214D9" w:rsidRPr="00FA27FF"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82,408</w:t>
            </w:r>
          </w:p>
        </w:tc>
        <w:tc>
          <w:tcPr>
            <w:tcW w:w="493" w:type="pct"/>
            <w:tcBorders>
              <w:left w:val="nil"/>
            </w:tcBorders>
            <w:vAlign w:val="bottom"/>
          </w:tcPr>
          <w:p w14:paraId="1DC662F5" w14:textId="77777777" w:rsidR="00C214D9" w:rsidRPr="00FA27FF"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10,062</w:t>
            </w:r>
          </w:p>
        </w:tc>
        <w:tc>
          <w:tcPr>
            <w:tcW w:w="495" w:type="pct"/>
            <w:vAlign w:val="bottom"/>
          </w:tcPr>
          <w:p w14:paraId="5ECF2226" w14:textId="77777777" w:rsidR="00C214D9" w:rsidRPr="00FA27FF" w:rsidRDefault="00C214D9" w:rsidP="00C16C1C">
            <w:pPr>
              <w:tabs>
                <w:tab w:val="decimal" w:pos="869"/>
              </w:tabs>
              <w:overflowPunct w:val="0"/>
              <w:autoSpaceDE w:val="0"/>
              <w:autoSpaceDN w:val="0"/>
              <w:snapToGrid w:val="0"/>
              <w:jc w:val="right"/>
              <w:rPr>
                <w:rFonts w:ascii="Arial" w:eastAsia="宋体" w:hAnsi="Arial" w:cs="Arial"/>
                <w:bCs/>
                <w:sz w:val="14"/>
                <w:szCs w:val="14"/>
                <w:lang w:val="en-GB"/>
              </w:rPr>
            </w:pPr>
            <w:r w:rsidRPr="00FA27FF">
              <w:rPr>
                <w:rFonts w:ascii="Arial" w:eastAsia="宋体" w:hAnsi="Arial" w:cs="Arial"/>
                <w:bCs/>
                <w:sz w:val="14"/>
                <w:szCs w:val="14"/>
                <w:lang w:val="en-GB"/>
              </w:rPr>
              <w:t>119,811</w:t>
            </w:r>
          </w:p>
        </w:tc>
        <w:tc>
          <w:tcPr>
            <w:tcW w:w="494" w:type="pct"/>
            <w:vAlign w:val="bottom"/>
          </w:tcPr>
          <w:p w14:paraId="4B5E0124" w14:textId="77777777" w:rsidR="00C214D9" w:rsidRPr="00FA27FF"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63,838</w:t>
            </w:r>
          </w:p>
        </w:tc>
        <w:tc>
          <w:tcPr>
            <w:tcW w:w="493" w:type="pct"/>
            <w:vAlign w:val="bottom"/>
          </w:tcPr>
          <w:p w14:paraId="705EAD26" w14:textId="77777777" w:rsidR="00C214D9" w:rsidRPr="00FA27FF" w:rsidRDefault="00C214D9" w:rsidP="00C16C1C">
            <w:pPr>
              <w:tabs>
                <w:tab w:val="decimal" w:pos="869"/>
              </w:tabs>
              <w:overflowPunct w:val="0"/>
              <w:autoSpaceDE w:val="0"/>
              <w:autoSpaceDN w:val="0"/>
              <w:snapToGrid w:val="0"/>
              <w:jc w:val="right"/>
              <w:rPr>
                <w:rFonts w:ascii="Arial" w:eastAsia="宋体" w:hAnsi="Arial" w:cs="Arial"/>
                <w:bCs/>
                <w:sz w:val="14"/>
                <w:szCs w:val="14"/>
                <w:lang w:val="en-GB"/>
              </w:rPr>
            </w:pPr>
            <w:r w:rsidRPr="00FA27FF">
              <w:rPr>
                <w:rFonts w:ascii="Arial" w:eastAsia="宋体" w:hAnsi="Arial" w:cs="Arial"/>
                <w:bCs/>
                <w:sz w:val="14"/>
                <w:szCs w:val="14"/>
                <w:lang w:val="en-GB"/>
              </w:rPr>
              <w:t>24,189</w:t>
            </w:r>
          </w:p>
        </w:tc>
        <w:tc>
          <w:tcPr>
            <w:tcW w:w="503" w:type="pct"/>
            <w:vAlign w:val="bottom"/>
          </w:tcPr>
          <w:p w14:paraId="7B257A4B" w14:textId="77777777" w:rsidR="00C214D9" w:rsidRPr="00FA27FF"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w:t>
            </w:r>
          </w:p>
        </w:tc>
        <w:tc>
          <w:tcPr>
            <w:tcW w:w="519" w:type="pct"/>
            <w:vAlign w:val="bottom"/>
          </w:tcPr>
          <w:p w14:paraId="67D19A3C" w14:textId="77777777" w:rsidR="00C214D9" w:rsidRPr="00FA27FF" w:rsidRDefault="00C214D9" w:rsidP="00C16C1C">
            <w:pPr>
              <w:tabs>
                <w:tab w:val="decimal" w:pos="869"/>
              </w:tabs>
              <w:overflowPunct w:val="0"/>
              <w:autoSpaceDE w:val="0"/>
              <w:autoSpaceDN w:val="0"/>
              <w:snapToGrid w:val="0"/>
              <w:jc w:val="right"/>
              <w:rPr>
                <w:rFonts w:ascii="Arial" w:eastAsia="宋体" w:hAnsi="Arial" w:cs="Arial"/>
                <w:bCs/>
                <w:sz w:val="14"/>
                <w:szCs w:val="14"/>
                <w:lang w:val="en-GB"/>
              </w:rPr>
            </w:pPr>
            <w:r w:rsidRPr="00FA27FF">
              <w:rPr>
                <w:rFonts w:ascii="Arial" w:eastAsia="宋体" w:hAnsi="Arial" w:cs="Arial"/>
                <w:bCs/>
                <w:sz w:val="14"/>
                <w:szCs w:val="14"/>
                <w:lang w:val="en-GB"/>
              </w:rPr>
              <w:t>737,385</w:t>
            </w:r>
          </w:p>
        </w:tc>
      </w:tr>
      <w:tr w:rsidR="00C214D9" w:rsidRPr="00B2029B" w14:paraId="10242A85" w14:textId="77777777" w:rsidTr="00C16C1C">
        <w:trPr>
          <w:trHeight w:val="86"/>
        </w:trPr>
        <w:tc>
          <w:tcPr>
            <w:tcW w:w="959" w:type="pct"/>
            <w:vAlign w:val="bottom"/>
          </w:tcPr>
          <w:p w14:paraId="5DB1854B" w14:textId="77777777" w:rsidR="00C214D9" w:rsidRPr="00044B6A" w:rsidRDefault="00C214D9" w:rsidP="00C16C1C">
            <w:pPr>
              <w:ind w:left="132" w:hanging="132"/>
              <w:jc w:val="left"/>
              <w:rPr>
                <w:rFonts w:ascii="Arial" w:hAnsi="Arial" w:cs="Arial"/>
                <w:sz w:val="13"/>
                <w:szCs w:val="13"/>
              </w:rPr>
            </w:pPr>
            <w:r w:rsidRPr="00EE22C8">
              <w:rPr>
                <w:rFonts w:ascii="Arial" w:hAnsi="Arial" w:cs="Arial"/>
                <w:sz w:val="13"/>
                <w:szCs w:val="13"/>
              </w:rPr>
              <w:t>--</w:t>
            </w:r>
            <w:r>
              <w:rPr>
                <w:rFonts w:ascii="Arial" w:hAnsi="Arial" w:cs="Arial"/>
                <w:sz w:val="13"/>
                <w:szCs w:val="13"/>
              </w:rPr>
              <w:t xml:space="preserve">  </w:t>
            </w:r>
            <w:r w:rsidRPr="00EE22C8">
              <w:rPr>
                <w:rFonts w:ascii="Arial" w:hAnsi="Arial" w:cs="Arial"/>
                <w:sz w:val="13"/>
                <w:szCs w:val="13"/>
              </w:rPr>
              <w:t xml:space="preserve"> Intangible assets</w:t>
            </w:r>
          </w:p>
        </w:tc>
        <w:tc>
          <w:tcPr>
            <w:tcW w:w="514" w:type="pct"/>
            <w:vAlign w:val="bottom"/>
          </w:tcPr>
          <w:p w14:paraId="7E536815"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w:t>
            </w:r>
          </w:p>
        </w:tc>
        <w:tc>
          <w:tcPr>
            <w:tcW w:w="530" w:type="pct"/>
            <w:vAlign w:val="bottom"/>
          </w:tcPr>
          <w:p w14:paraId="60CCE5AA"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w:t>
            </w:r>
          </w:p>
        </w:tc>
        <w:tc>
          <w:tcPr>
            <w:tcW w:w="493" w:type="pct"/>
            <w:tcBorders>
              <w:left w:val="nil"/>
            </w:tcBorders>
            <w:vAlign w:val="bottom"/>
          </w:tcPr>
          <w:p w14:paraId="2F93844C"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w:t>
            </w:r>
          </w:p>
        </w:tc>
        <w:tc>
          <w:tcPr>
            <w:tcW w:w="495" w:type="pct"/>
            <w:vAlign w:val="bottom"/>
          </w:tcPr>
          <w:p w14:paraId="494733C5" w14:textId="77777777" w:rsidR="00C214D9" w:rsidRPr="00BA4380" w:rsidRDefault="00C214D9" w:rsidP="00C16C1C">
            <w:pPr>
              <w:tabs>
                <w:tab w:val="decimal" w:pos="869"/>
              </w:tabs>
              <w:overflowPunct w:val="0"/>
              <w:autoSpaceDE w:val="0"/>
              <w:autoSpaceDN w:val="0"/>
              <w:snapToGrid w:val="0"/>
              <w:jc w:val="right"/>
              <w:rPr>
                <w:rFonts w:ascii="Arial" w:eastAsia="宋体" w:hAnsi="Arial" w:cs="Arial"/>
                <w:bCs/>
                <w:sz w:val="14"/>
                <w:szCs w:val="14"/>
                <w:lang w:val="en-GB"/>
              </w:rPr>
            </w:pPr>
            <w:r w:rsidRPr="00BA4380">
              <w:rPr>
                <w:rFonts w:ascii="Arial" w:eastAsia="宋体" w:hAnsi="Arial" w:cs="Arial"/>
                <w:bCs/>
                <w:sz w:val="14"/>
                <w:szCs w:val="14"/>
                <w:lang w:val="en-GB"/>
              </w:rPr>
              <w:t>370</w:t>
            </w:r>
          </w:p>
        </w:tc>
        <w:tc>
          <w:tcPr>
            <w:tcW w:w="494" w:type="pct"/>
            <w:vAlign w:val="bottom"/>
          </w:tcPr>
          <w:p w14:paraId="4B99F671"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w:t>
            </w:r>
          </w:p>
        </w:tc>
        <w:tc>
          <w:tcPr>
            <w:tcW w:w="493" w:type="pct"/>
            <w:vAlign w:val="bottom"/>
          </w:tcPr>
          <w:p w14:paraId="6C9019C6"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w:t>
            </w:r>
          </w:p>
        </w:tc>
        <w:tc>
          <w:tcPr>
            <w:tcW w:w="503" w:type="pct"/>
            <w:vAlign w:val="bottom"/>
          </w:tcPr>
          <w:p w14:paraId="6F39C121"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w:t>
            </w:r>
          </w:p>
        </w:tc>
        <w:tc>
          <w:tcPr>
            <w:tcW w:w="519" w:type="pct"/>
            <w:vAlign w:val="bottom"/>
          </w:tcPr>
          <w:p w14:paraId="15B3071A" w14:textId="77777777" w:rsidR="00C214D9" w:rsidRPr="00BA4380" w:rsidRDefault="00C214D9" w:rsidP="00C16C1C">
            <w:pPr>
              <w:tabs>
                <w:tab w:val="decimal" w:pos="869"/>
                <w:tab w:val="decimal" w:pos="911"/>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370</w:t>
            </w:r>
          </w:p>
        </w:tc>
      </w:tr>
      <w:tr w:rsidR="00C214D9" w:rsidRPr="00E319BE" w14:paraId="1DF7DF87" w14:textId="77777777" w:rsidTr="00C16C1C">
        <w:trPr>
          <w:trHeight w:val="79"/>
        </w:trPr>
        <w:tc>
          <w:tcPr>
            <w:tcW w:w="959" w:type="pct"/>
            <w:vAlign w:val="bottom"/>
          </w:tcPr>
          <w:p w14:paraId="567FDB06" w14:textId="77777777" w:rsidR="00C214D9" w:rsidRPr="00E319BE" w:rsidRDefault="00C214D9" w:rsidP="00C16C1C">
            <w:pPr>
              <w:ind w:left="132" w:hanging="132"/>
              <w:jc w:val="left"/>
              <w:rPr>
                <w:rFonts w:ascii="PMingLiU" w:hAnsi="PMingLiU" w:cs="Arial"/>
                <w:sz w:val="4"/>
                <w:szCs w:val="4"/>
                <w:lang w:val="en-GB"/>
              </w:rPr>
            </w:pPr>
          </w:p>
        </w:tc>
        <w:tc>
          <w:tcPr>
            <w:tcW w:w="514" w:type="pct"/>
            <w:vAlign w:val="bottom"/>
          </w:tcPr>
          <w:p w14:paraId="0202638E"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530" w:type="pct"/>
            <w:vAlign w:val="bottom"/>
          </w:tcPr>
          <w:p w14:paraId="30B1E10E"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493" w:type="pct"/>
            <w:tcBorders>
              <w:left w:val="nil"/>
            </w:tcBorders>
            <w:vAlign w:val="bottom"/>
          </w:tcPr>
          <w:p w14:paraId="33139ED8"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495" w:type="pct"/>
            <w:vAlign w:val="bottom"/>
          </w:tcPr>
          <w:p w14:paraId="12C19D43" w14:textId="77777777" w:rsidR="00C214D9" w:rsidRPr="00BA4380" w:rsidRDefault="00C214D9" w:rsidP="00C16C1C">
            <w:pPr>
              <w:tabs>
                <w:tab w:val="decimal" w:pos="869"/>
              </w:tabs>
              <w:overflowPunct w:val="0"/>
              <w:autoSpaceDE w:val="0"/>
              <w:autoSpaceDN w:val="0"/>
              <w:adjustRightInd w:val="0"/>
              <w:snapToGrid w:val="0"/>
              <w:jc w:val="right"/>
              <w:rPr>
                <w:rFonts w:ascii="Arial" w:eastAsia="宋体" w:hAnsi="Arial" w:cs="Arial"/>
                <w:bCs/>
                <w:sz w:val="14"/>
                <w:szCs w:val="14"/>
                <w:lang w:val="en-GB"/>
              </w:rPr>
            </w:pPr>
          </w:p>
        </w:tc>
        <w:tc>
          <w:tcPr>
            <w:tcW w:w="494" w:type="pct"/>
            <w:vAlign w:val="bottom"/>
          </w:tcPr>
          <w:p w14:paraId="28BAD02F"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493" w:type="pct"/>
            <w:vAlign w:val="bottom"/>
          </w:tcPr>
          <w:p w14:paraId="21D1616F"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503" w:type="pct"/>
            <w:vAlign w:val="bottom"/>
          </w:tcPr>
          <w:p w14:paraId="7893A84D"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p>
        </w:tc>
        <w:tc>
          <w:tcPr>
            <w:tcW w:w="519" w:type="pct"/>
            <w:vAlign w:val="bottom"/>
          </w:tcPr>
          <w:p w14:paraId="53AC8F07" w14:textId="77777777" w:rsidR="00C214D9" w:rsidRPr="00BA4380" w:rsidRDefault="00C214D9" w:rsidP="00C16C1C">
            <w:pPr>
              <w:tabs>
                <w:tab w:val="decimal" w:pos="869"/>
                <w:tab w:val="decimal" w:pos="911"/>
              </w:tabs>
              <w:autoSpaceDE w:val="0"/>
              <w:autoSpaceDN w:val="0"/>
              <w:adjustRightInd w:val="0"/>
              <w:jc w:val="right"/>
              <w:rPr>
                <w:rFonts w:ascii="Arial" w:eastAsia="宋体" w:hAnsi="Arial" w:cs="Arial"/>
                <w:bCs/>
                <w:sz w:val="14"/>
                <w:szCs w:val="14"/>
                <w:lang w:val="en-GB"/>
              </w:rPr>
            </w:pPr>
          </w:p>
        </w:tc>
      </w:tr>
      <w:tr w:rsidR="00C214D9" w:rsidRPr="00315546" w14:paraId="0AD8B6A2" w14:textId="77777777" w:rsidTr="00C16C1C">
        <w:trPr>
          <w:trHeight w:val="304"/>
        </w:trPr>
        <w:tc>
          <w:tcPr>
            <w:tcW w:w="959" w:type="pct"/>
            <w:vAlign w:val="bottom"/>
          </w:tcPr>
          <w:p w14:paraId="49470BAB" w14:textId="77777777" w:rsidR="00C214D9" w:rsidRPr="00315546" w:rsidRDefault="00C214D9" w:rsidP="00C16C1C">
            <w:pPr>
              <w:ind w:left="132" w:hanging="132"/>
              <w:jc w:val="left"/>
              <w:rPr>
                <w:rFonts w:ascii="Arial" w:hAnsi="Arial" w:cs="Arial"/>
                <w:sz w:val="13"/>
                <w:szCs w:val="13"/>
              </w:rPr>
            </w:pPr>
            <w:r w:rsidRPr="008D14B2">
              <w:rPr>
                <w:rFonts w:ascii="Arial" w:hAnsi="Arial" w:cs="Arial"/>
                <w:sz w:val="13"/>
                <w:szCs w:val="13"/>
              </w:rPr>
              <w:t>(Reversal of provision)</w:t>
            </w:r>
            <w:r>
              <w:rPr>
                <w:rFonts w:ascii="Arial" w:hAnsi="Arial" w:cs="Arial"/>
                <w:sz w:val="13"/>
                <w:szCs w:val="13"/>
              </w:rPr>
              <w:t>/</w:t>
            </w:r>
            <w:r w:rsidRPr="008D14B2">
              <w:rPr>
                <w:rFonts w:ascii="Arial" w:hAnsi="Arial" w:cs="Arial"/>
                <w:sz w:val="13"/>
                <w:szCs w:val="13"/>
              </w:rPr>
              <w:t xml:space="preserve"> </w:t>
            </w:r>
            <w:r>
              <w:rPr>
                <w:rFonts w:ascii="Arial" w:hAnsi="Arial" w:cs="Arial"/>
                <w:sz w:val="13"/>
                <w:szCs w:val="13"/>
              </w:rPr>
              <w:t>Provision</w:t>
            </w:r>
            <w:r w:rsidRPr="008D14B2">
              <w:rPr>
                <w:rFonts w:ascii="Arial" w:hAnsi="Arial" w:cs="Arial"/>
                <w:sz w:val="13"/>
                <w:szCs w:val="13"/>
              </w:rPr>
              <w:t xml:space="preserve"> for ECL on trade receivables, net</w:t>
            </w:r>
          </w:p>
        </w:tc>
        <w:tc>
          <w:tcPr>
            <w:tcW w:w="514" w:type="pct"/>
            <w:vAlign w:val="bottom"/>
          </w:tcPr>
          <w:p w14:paraId="45977FDA"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(358)</w:t>
            </w:r>
          </w:p>
        </w:tc>
        <w:tc>
          <w:tcPr>
            <w:tcW w:w="530" w:type="pct"/>
            <w:vAlign w:val="bottom"/>
          </w:tcPr>
          <w:p w14:paraId="6010BB24"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25,702</w:t>
            </w:r>
          </w:p>
        </w:tc>
        <w:tc>
          <w:tcPr>
            <w:tcW w:w="493" w:type="pct"/>
            <w:tcBorders>
              <w:left w:val="nil"/>
            </w:tcBorders>
            <w:vAlign w:val="bottom"/>
          </w:tcPr>
          <w:p w14:paraId="7CE831F6"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(9,536)</w:t>
            </w:r>
          </w:p>
        </w:tc>
        <w:tc>
          <w:tcPr>
            <w:tcW w:w="495" w:type="pct"/>
            <w:vAlign w:val="bottom"/>
          </w:tcPr>
          <w:p w14:paraId="72D19B0E" w14:textId="77777777" w:rsidR="00C214D9" w:rsidRPr="00BA4380" w:rsidRDefault="00C214D9" w:rsidP="00C16C1C">
            <w:pPr>
              <w:tabs>
                <w:tab w:val="decimal" w:pos="869"/>
              </w:tabs>
              <w:overflowPunct w:val="0"/>
              <w:autoSpaceDE w:val="0"/>
              <w:autoSpaceDN w:val="0"/>
              <w:snapToGrid w:val="0"/>
              <w:jc w:val="right"/>
              <w:rPr>
                <w:rFonts w:ascii="Arial" w:eastAsia="宋体" w:hAnsi="Arial" w:cs="Arial"/>
                <w:bCs/>
                <w:sz w:val="14"/>
                <w:szCs w:val="14"/>
                <w:lang w:val="en-GB"/>
              </w:rPr>
            </w:pPr>
            <w:r w:rsidRPr="00BA4380">
              <w:rPr>
                <w:rFonts w:ascii="Arial" w:eastAsia="宋体" w:hAnsi="Arial" w:cs="Arial"/>
                <w:bCs/>
                <w:sz w:val="14"/>
                <w:szCs w:val="14"/>
                <w:lang w:val="en-GB"/>
              </w:rPr>
              <w:t>(6,042)</w:t>
            </w:r>
          </w:p>
        </w:tc>
        <w:tc>
          <w:tcPr>
            <w:tcW w:w="494" w:type="pct"/>
            <w:vAlign w:val="bottom"/>
          </w:tcPr>
          <w:p w14:paraId="6E366F7B"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(67,936)</w:t>
            </w:r>
          </w:p>
        </w:tc>
        <w:tc>
          <w:tcPr>
            <w:tcW w:w="493" w:type="pct"/>
            <w:vAlign w:val="bottom"/>
          </w:tcPr>
          <w:p w14:paraId="395FA437"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1,480</w:t>
            </w:r>
          </w:p>
        </w:tc>
        <w:tc>
          <w:tcPr>
            <w:tcW w:w="503" w:type="pct"/>
            <w:vAlign w:val="bottom"/>
          </w:tcPr>
          <w:p w14:paraId="252BA66D"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w:t>
            </w:r>
          </w:p>
        </w:tc>
        <w:tc>
          <w:tcPr>
            <w:tcW w:w="519" w:type="pct"/>
            <w:vAlign w:val="bottom"/>
          </w:tcPr>
          <w:p w14:paraId="169C7246" w14:textId="77777777" w:rsidR="00C214D9" w:rsidRPr="00BA4380" w:rsidRDefault="00C214D9" w:rsidP="00C16C1C">
            <w:pPr>
              <w:tabs>
                <w:tab w:val="decimal" w:pos="869"/>
                <w:tab w:val="decimal" w:pos="911"/>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(56,690)</w:t>
            </w:r>
          </w:p>
        </w:tc>
      </w:tr>
      <w:tr w:rsidR="00C214D9" w:rsidRPr="005745E1" w14:paraId="4108840C" w14:textId="77777777" w:rsidTr="00C16C1C">
        <w:trPr>
          <w:trHeight w:val="79"/>
        </w:trPr>
        <w:tc>
          <w:tcPr>
            <w:tcW w:w="959" w:type="pct"/>
            <w:vAlign w:val="bottom"/>
          </w:tcPr>
          <w:p w14:paraId="36E3181A" w14:textId="77777777" w:rsidR="00C214D9" w:rsidRPr="00315546" w:rsidRDefault="00C214D9" w:rsidP="00C16C1C">
            <w:pPr>
              <w:ind w:left="132" w:hanging="132"/>
              <w:jc w:val="left"/>
              <w:rPr>
                <w:rFonts w:ascii="Arial" w:hAnsi="Arial" w:cs="Arial"/>
                <w:sz w:val="13"/>
                <w:szCs w:val="13"/>
              </w:rPr>
            </w:pPr>
            <w:r w:rsidRPr="008D14B2">
              <w:rPr>
                <w:rFonts w:ascii="Arial" w:hAnsi="Arial" w:cs="Arial"/>
                <w:sz w:val="13"/>
                <w:szCs w:val="13"/>
              </w:rPr>
              <w:t xml:space="preserve"> (Reversal of provision)</w:t>
            </w:r>
            <w:r>
              <w:rPr>
                <w:rFonts w:ascii="Arial" w:hAnsi="Arial" w:cs="Arial"/>
                <w:sz w:val="13"/>
                <w:szCs w:val="13"/>
              </w:rPr>
              <w:t>/</w:t>
            </w:r>
            <w:r w:rsidRPr="008D14B2">
              <w:rPr>
                <w:rFonts w:ascii="Arial" w:hAnsi="Arial" w:cs="Arial"/>
                <w:sz w:val="13"/>
                <w:szCs w:val="13"/>
              </w:rPr>
              <w:t xml:space="preserve"> </w:t>
            </w:r>
            <w:r>
              <w:rPr>
                <w:rFonts w:ascii="Arial" w:hAnsi="Arial" w:cs="Arial"/>
                <w:sz w:val="13"/>
                <w:szCs w:val="13"/>
              </w:rPr>
              <w:t>Provision</w:t>
            </w:r>
            <w:r w:rsidRPr="008D14B2">
              <w:rPr>
                <w:rFonts w:ascii="Arial" w:hAnsi="Arial" w:cs="Arial"/>
                <w:sz w:val="13"/>
                <w:szCs w:val="13"/>
              </w:rPr>
              <w:t xml:space="preserve"> for ECL on other receivables, net</w:t>
            </w:r>
          </w:p>
        </w:tc>
        <w:tc>
          <w:tcPr>
            <w:tcW w:w="514" w:type="pct"/>
            <w:vAlign w:val="bottom"/>
          </w:tcPr>
          <w:p w14:paraId="41208093"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(30)</w:t>
            </w:r>
          </w:p>
        </w:tc>
        <w:tc>
          <w:tcPr>
            <w:tcW w:w="530" w:type="pct"/>
            <w:vAlign w:val="bottom"/>
          </w:tcPr>
          <w:p w14:paraId="16F16D28"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6,496</w:t>
            </w:r>
          </w:p>
        </w:tc>
        <w:tc>
          <w:tcPr>
            <w:tcW w:w="493" w:type="pct"/>
            <w:tcBorders>
              <w:left w:val="nil"/>
            </w:tcBorders>
            <w:vAlign w:val="bottom"/>
          </w:tcPr>
          <w:p w14:paraId="46F564A2"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87</w:t>
            </w:r>
          </w:p>
        </w:tc>
        <w:tc>
          <w:tcPr>
            <w:tcW w:w="495" w:type="pct"/>
            <w:vAlign w:val="bottom"/>
          </w:tcPr>
          <w:p w14:paraId="4F22712B" w14:textId="77777777" w:rsidR="00C214D9" w:rsidRPr="00BA4380" w:rsidRDefault="00C214D9" w:rsidP="00C16C1C">
            <w:pPr>
              <w:tabs>
                <w:tab w:val="decimal" w:pos="869"/>
              </w:tabs>
              <w:overflowPunct w:val="0"/>
              <w:autoSpaceDE w:val="0"/>
              <w:autoSpaceDN w:val="0"/>
              <w:snapToGrid w:val="0"/>
              <w:jc w:val="right"/>
              <w:rPr>
                <w:rFonts w:ascii="Arial" w:eastAsia="宋体" w:hAnsi="Arial" w:cs="Arial"/>
                <w:bCs/>
                <w:sz w:val="14"/>
                <w:szCs w:val="14"/>
                <w:lang w:val="en-GB"/>
              </w:rPr>
            </w:pPr>
            <w:r w:rsidRPr="00BA4380">
              <w:rPr>
                <w:rFonts w:ascii="Arial" w:eastAsia="宋体" w:hAnsi="Arial" w:cs="Arial"/>
                <w:bCs/>
                <w:sz w:val="14"/>
                <w:szCs w:val="14"/>
                <w:lang w:val="en-GB"/>
              </w:rPr>
              <w:t>367</w:t>
            </w:r>
          </w:p>
        </w:tc>
        <w:tc>
          <w:tcPr>
            <w:tcW w:w="494" w:type="pct"/>
            <w:vAlign w:val="bottom"/>
          </w:tcPr>
          <w:p w14:paraId="775C620C"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30,610</w:t>
            </w:r>
          </w:p>
        </w:tc>
        <w:tc>
          <w:tcPr>
            <w:tcW w:w="493" w:type="pct"/>
            <w:vAlign w:val="bottom"/>
          </w:tcPr>
          <w:p w14:paraId="2E2A67FD"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87</w:t>
            </w:r>
          </w:p>
        </w:tc>
        <w:tc>
          <w:tcPr>
            <w:tcW w:w="503" w:type="pct"/>
            <w:vAlign w:val="bottom"/>
          </w:tcPr>
          <w:p w14:paraId="2BE411AE"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w:t>
            </w:r>
          </w:p>
        </w:tc>
        <w:tc>
          <w:tcPr>
            <w:tcW w:w="519" w:type="pct"/>
            <w:vAlign w:val="bottom"/>
          </w:tcPr>
          <w:p w14:paraId="6786FF99" w14:textId="77777777" w:rsidR="00C214D9" w:rsidRPr="00BA4380" w:rsidRDefault="00C214D9" w:rsidP="00C16C1C">
            <w:pPr>
              <w:tabs>
                <w:tab w:val="decimal" w:pos="869"/>
                <w:tab w:val="decimal" w:pos="911"/>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37,617</w:t>
            </w:r>
          </w:p>
        </w:tc>
      </w:tr>
      <w:tr w:rsidR="00C214D9" w:rsidRPr="005745E1" w14:paraId="0EF8CA51" w14:textId="77777777" w:rsidTr="00C16C1C">
        <w:trPr>
          <w:trHeight w:val="79"/>
        </w:trPr>
        <w:tc>
          <w:tcPr>
            <w:tcW w:w="959" w:type="pct"/>
            <w:vAlign w:val="center"/>
          </w:tcPr>
          <w:p w14:paraId="7EBE96AC" w14:textId="77777777" w:rsidR="00C214D9" w:rsidRPr="006B32D9" w:rsidRDefault="00C214D9" w:rsidP="00C16C1C">
            <w:pPr>
              <w:ind w:left="132" w:hanging="132"/>
              <w:jc w:val="left"/>
              <w:rPr>
                <w:rFonts w:ascii="Arial" w:hAnsi="Arial" w:cs="Arial"/>
                <w:sz w:val="13"/>
                <w:szCs w:val="13"/>
                <w:highlight w:val="yellow"/>
              </w:rPr>
            </w:pPr>
            <w:r>
              <w:rPr>
                <w:rFonts w:ascii="Arial" w:hAnsi="Arial" w:cs="Arial"/>
                <w:sz w:val="13"/>
                <w:szCs w:val="13"/>
              </w:rPr>
              <w:t>(Reversal of provision)/</w:t>
            </w:r>
            <w:r w:rsidRPr="008D14B2">
              <w:rPr>
                <w:rFonts w:ascii="Arial" w:hAnsi="Arial" w:cs="Arial"/>
                <w:sz w:val="13"/>
                <w:szCs w:val="13"/>
              </w:rPr>
              <w:t xml:space="preserve"> Provision</w:t>
            </w:r>
            <w:r>
              <w:rPr>
                <w:rFonts w:ascii="Arial" w:hAnsi="Arial" w:cs="Arial"/>
                <w:sz w:val="13"/>
                <w:szCs w:val="13"/>
              </w:rPr>
              <w:t xml:space="preserve"> for </w:t>
            </w:r>
            <w:r w:rsidRPr="006B32D9">
              <w:rPr>
                <w:rFonts w:ascii="Arial" w:hAnsi="Arial" w:cs="Arial"/>
                <w:sz w:val="13"/>
                <w:szCs w:val="13"/>
              </w:rPr>
              <w:t>ECL on contract assets</w:t>
            </w:r>
          </w:p>
        </w:tc>
        <w:tc>
          <w:tcPr>
            <w:tcW w:w="514" w:type="pct"/>
            <w:vAlign w:val="bottom"/>
          </w:tcPr>
          <w:p w14:paraId="70A74E46" w14:textId="77777777" w:rsidR="00C214D9" w:rsidRPr="00BA4380" w:rsidDel="003D6D92"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(485)</w:t>
            </w:r>
          </w:p>
        </w:tc>
        <w:tc>
          <w:tcPr>
            <w:tcW w:w="530" w:type="pct"/>
            <w:vAlign w:val="bottom"/>
          </w:tcPr>
          <w:p w14:paraId="5D72D521" w14:textId="77777777" w:rsidR="00C214D9" w:rsidRPr="00BA4380" w:rsidDel="003D6D92"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5,909</w:t>
            </w:r>
          </w:p>
        </w:tc>
        <w:tc>
          <w:tcPr>
            <w:tcW w:w="493" w:type="pct"/>
            <w:tcBorders>
              <w:left w:val="nil"/>
            </w:tcBorders>
            <w:vAlign w:val="bottom"/>
          </w:tcPr>
          <w:p w14:paraId="19673D04" w14:textId="77777777" w:rsidR="00C214D9" w:rsidRPr="00BA4380" w:rsidDel="003D6D92"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861</w:t>
            </w:r>
          </w:p>
        </w:tc>
        <w:tc>
          <w:tcPr>
            <w:tcW w:w="495" w:type="pct"/>
            <w:vAlign w:val="bottom"/>
          </w:tcPr>
          <w:p w14:paraId="289C76C1" w14:textId="77777777" w:rsidR="00C214D9" w:rsidRPr="00BA4380" w:rsidDel="003D6D92" w:rsidRDefault="00C214D9" w:rsidP="00C16C1C">
            <w:pPr>
              <w:tabs>
                <w:tab w:val="decimal" w:pos="869"/>
              </w:tabs>
              <w:overflowPunct w:val="0"/>
              <w:autoSpaceDE w:val="0"/>
              <w:autoSpaceDN w:val="0"/>
              <w:snapToGrid w:val="0"/>
              <w:jc w:val="right"/>
              <w:rPr>
                <w:rFonts w:ascii="Arial" w:eastAsia="宋体" w:hAnsi="Arial" w:cs="Arial"/>
                <w:bCs/>
                <w:sz w:val="14"/>
                <w:szCs w:val="14"/>
                <w:lang w:val="en-GB"/>
              </w:rPr>
            </w:pPr>
            <w:r w:rsidRPr="00BA4380">
              <w:rPr>
                <w:rFonts w:ascii="Arial" w:eastAsia="宋体" w:hAnsi="Arial" w:cs="Arial"/>
                <w:bCs/>
                <w:sz w:val="14"/>
                <w:szCs w:val="14"/>
                <w:lang w:val="en-GB"/>
              </w:rPr>
              <w:t>1,230</w:t>
            </w:r>
          </w:p>
        </w:tc>
        <w:tc>
          <w:tcPr>
            <w:tcW w:w="494" w:type="pct"/>
            <w:vAlign w:val="bottom"/>
          </w:tcPr>
          <w:p w14:paraId="15849BB7" w14:textId="77777777" w:rsidR="00C214D9" w:rsidRPr="00BA4380" w:rsidDel="003D6D92"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3,165</w:t>
            </w:r>
          </w:p>
        </w:tc>
        <w:tc>
          <w:tcPr>
            <w:tcW w:w="493" w:type="pct"/>
            <w:vAlign w:val="bottom"/>
          </w:tcPr>
          <w:p w14:paraId="1B56678A" w14:textId="77777777" w:rsidR="00C214D9" w:rsidRPr="00BA4380" w:rsidDel="003D6D92"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4,205</w:t>
            </w:r>
          </w:p>
        </w:tc>
        <w:tc>
          <w:tcPr>
            <w:tcW w:w="503" w:type="pct"/>
            <w:vAlign w:val="bottom"/>
          </w:tcPr>
          <w:p w14:paraId="5CCEEB7A" w14:textId="77777777" w:rsidR="00C214D9" w:rsidRPr="00BA4380" w:rsidDel="003D6D92"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w:t>
            </w:r>
          </w:p>
        </w:tc>
        <w:tc>
          <w:tcPr>
            <w:tcW w:w="519" w:type="pct"/>
            <w:vAlign w:val="bottom"/>
          </w:tcPr>
          <w:p w14:paraId="092C9911" w14:textId="77777777" w:rsidR="00C214D9" w:rsidRPr="00BA4380" w:rsidDel="003D6D92" w:rsidRDefault="00C214D9" w:rsidP="00C16C1C">
            <w:pPr>
              <w:tabs>
                <w:tab w:val="decimal" w:pos="869"/>
                <w:tab w:val="decimal" w:pos="911"/>
              </w:tabs>
              <w:autoSpaceDE w:val="0"/>
              <w:autoSpaceDN w:val="0"/>
              <w:adjustRightInd w:val="0"/>
              <w:jc w:val="right"/>
              <w:rPr>
                <w:rFonts w:ascii="Arial" w:eastAsia="宋体" w:hAnsi="Arial" w:cs="Arial"/>
                <w:bCs/>
                <w:sz w:val="14"/>
                <w:szCs w:val="14"/>
                <w:lang w:val="en-GB"/>
              </w:rPr>
            </w:pPr>
            <w:r w:rsidRPr="00BA4380">
              <w:rPr>
                <w:rFonts w:ascii="Arial" w:eastAsia="宋体" w:hAnsi="Arial" w:cs="Arial"/>
                <w:bCs/>
                <w:sz w:val="14"/>
                <w:szCs w:val="14"/>
                <w:lang w:val="en-GB"/>
              </w:rPr>
              <w:t>14,885</w:t>
            </w:r>
          </w:p>
        </w:tc>
      </w:tr>
      <w:tr w:rsidR="00C214D9" w:rsidRPr="00E319BE" w14:paraId="06B79D48" w14:textId="77777777" w:rsidTr="00C16C1C">
        <w:trPr>
          <w:trHeight w:hRule="exact" w:val="89"/>
        </w:trPr>
        <w:tc>
          <w:tcPr>
            <w:tcW w:w="959" w:type="pct"/>
            <w:vAlign w:val="bottom"/>
          </w:tcPr>
          <w:p w14:paraId="79762E2F" w14:textId="77777777" w:rsidR="00C214D9" w:rsidRPr="00E319BE" w:rsidRDefault="00C214D9" w:rsidP="00C16C1C">
            <w:pPr>
              <w:ind w:left="132" w:hanging="132"/>
              <w:jc w:val="left"/>
              <w:rPr>
                <w:rFonts w:ascii="宋体" w:eastAsia="宋体" w:hAnsi="宋体" w:cs="Arial"/>
                <w:sz w:val="14"/>
                <w:szCs w:val="14"/>
                <w:lang w:val="en-GB"/>
              </w:rPr>
            </w:pPr>
          </w:p>
        </w:tc>
        <w:tc>
          <w:tcPr>
            <w:tcW w:w="514" w:type="pct"/>
            <w:tcBorders>
              <w:bottom w:val="single" w:sz="12" w:space="0" w:color="auto"/>
            </w:tcBorders>
            <w:vAlign w:val="bottom"/>
          </w:tcPr>
          <w:p w14:paraId="45D6BA15" w14:textId="77777777" w:rsidR="00C214D9" w:rsidRPr="00BA4380" w:rsidRDefault="00C214D9" w:rsidP="00C16C1C">
            <w:pPr>
              <w:tabs>
                <w:tab w:val="decimal" w:pos="937"/>
              </w:tabs>
              <w:jc w:val="left"/>
              <w:rPr>
                <w:rFonts w:ascii="Arial" w:eastAsia="MHei-Bold-Identity-H" w:hAnsi="Arial" w:cs="Arial"/>
                <w:bCs/>
                <w:sz w:val="14"/>
                <w:szCs w:val="14"/>
                <w:highlight w:val="yellow"/>
                <w:lang w:val="en-GB" w:eastAsia="en-US"/>
              </w:rPr>
            </w:pPr>
          </w:p>
        </w:tc>
        <w:tc>
          <w:tcPr>
            <w:tcW w:w="530" w:type="pct"/>
            <w:tcBorders>
              <w:bottom w:val="single" w:sz="12" w:space="0" w:color="auto"/>
            </w:tcBorders>
            <w:vAlign w:val="bottom"/>
          </w:tcPr>
          <w:p w14:paraId="59AD9EF4" w14:textId="77777777" w:rsidR="00C214D9" w:rsidRPr="00BA4380" w:rsidRDefault="00C214D9" w:rsidP="00C16C1C">
            <w:pPr>
              <w:tabs>
                <w:tab w:val="decimal" w:pos="937"/>
              </w:tabs>
              <w:jc w:val="left"/>
              <w:rPr>
                <w:rFonts w:ascii="Arial" w:eastAsia="MHei-Bold-Identity-H" w:hAnsi="Arial" w:cs="Arial"/>
                <w:bCs/>
                <w:sz w:val="14"/>
                <w:szCs w:val="14"/>
                <w:highlight w:val="yellow"/>
                <w:lang w:val="en-GB" w:eastAsia="en-US"/>
              </w:rPr>
            </w:pPr>
          </w:p>
        </w:tc>
        <w:tc>
          <w:tcPr>
            <w:tcW w:w="493" w:type="pct"/>
            <w:tcBorders>
              <w:left w:val="nil"/>
              <w:bottom w:val="single" w:sz="12" w:space="0" w:color="auto"/>
            </w:tcBorders>
            <w:vAlign w:val="bottom"/>
          </w:tcPr>
          <w:p w14:paraId="74B7E2FC" w14:textId="77777777" w:rsidR="00C214D9" w:rsidRPr="00BA4380" w:rsidRDefault="00C214D9" w:rsidP="00C16C1C">
            <w:pPr>
              <w:tabs>
                <w:tab w:val="decimal" w:pos="937"/>
              </w:tabs>
              <w:jc w:val="left"/>
              <w:rPr>
                <w:rFonts w:ascii="Arial" w:eastAsia="MHei-Bold-Identity-H" w:hAnsi="Arial" w:cs="Arial"/>
                <w:bCs/>
                <w:sz w:val="14"/>
                <w:szCs w:val="14"/>
                <w:highlight w:val="yellow"/>
                <w:lang w:val="en-GB" w:eastAsia="en-US"/>
              </w:rPr>
            </w:pPr>
          </w:p>
        </w:tc>
        <w:tc>
          <w:tcPr>
            <w:tcW w:w="495" w:type="pct"/>
            <w:tcBorders>
              <w:bottom w:val="single" w:sz="12" w:space="0" w:color="auto"/>
            </w:tcBorders>
            <w:vAlign w:val="bottom"/>
          </w:tcPr>
          <w:p w14:paraId="4D8BD069" w14:textId="77777777" w:rsidR="00C214D9" w:rsidRPr="00BA4380" w:rsidRDefault="00C214D9" w:rsidP="00C16C1C">
            <w:pPr>
              <w:tabs>
                <w:tab w:val="decimal" w:pos="937"/>
              </w:tabs>
              <w:jc w:val="left"/>
              <w:rPr>
                <w:rFonts w:ascii="Arial" w:eastAsia="MHei-Bold-Identity-H" w:hAnsi="Arial" w:cs="Arial"/>
                <w:bCs/>
                <w:sz w:val="14"/>
                <w:szCs w:val="14"/>
                <w:highlight w:val="yellow"/>
                <w:lang w:val="en-GB" w:eastAsia="en-US"/>
              </w:rPr>
            </w:pPr>
          </w:p>
        </w:tc>
        <w:tc>
          <w:tcPr>
            <w:tcW w:w="494" w:type="pct"/>
            <w:tcBorders>
              <w:bottom w:val="single" w:sz="12" w:space="0" w:color="auto"/>
            </w:tcBorders>
            <w:vAlign w:val="bottom"/>
          </w:tcPr>
          <w:p w14:paraId="07C73785" w14:textId="77777777" w:rsidR="00C214D9" w:rsidRPr="00BA4380" w:rsidRDefault="00C214D9" w:rsidP="00C16C1C">
            <w:pPr>
              <w:tabs>
                <w:tab w:val="decimal" w:pos="937"/>
              </w:tabs>
              <w:autoSpaceDE w:val="0"/>
              <w:autoSpaceDN w:val="0"/>
              <w:adjustRightInd w:val="0"/>
              <w:jc w:val="left"/>
              <w:rPr>
                <w:rFonts w:ascii="Arial" w:eastAsia="MHei-Bold-Identity-H" w:hAnsi="Arial" w:cs="Arial"/>
                <w:bCs/>
                <w:sz w:val="14"/>
                <w:szCs w:val="14"/>
                <w:highlight w:val="yellow"/>
                <w:lang w:val="en-GB" w:eastAsia="en-US"/>
              </w:rPr>
            </w:pPr>
          </w:p>
        </w:tc>
        <w:tc>
          <w:tcPr>
            <w:tcW w:w="493" w:type="pct"/>
            <w:tcBorders>
              <w:bottom w:val="single" w:sz="12" w:space="0" w:color="auto"/>
            </w:tcBorders>
            <w:vAlign w:val="bottom"/>
          </w:tcPr>
          <w:p w14:paraId="00A9A7F6" w14:textId="77777777" w:rsidR="00C214D9" w:rsidRPr="00BA4380" w:rsidRDefault="00C214D9" w:rsidP="00C16C1C">
            <w:pPr>
              <w:tabs>
                <w:tab w:val="decimal" w:pos="937"/>
              </w:tabs>
              <w:autoSpaceDE w:val="0"/>
              <w:autoSpaceDN w:val="0"/>
              <w:adjustRightInd w:val="0"/>
              <w:jc w:val="left"/>
              <w:rPr>
                <w:rFonts w:ascii="Arial" w:eastAsia="MHei-Bold-Identity-H" w:hAnsi="Arial" w:cs="Arial"/>
                <w:bCs/>
                <w:sz w:val="14"/>
                <w:szCs w:val="14"/>
                <w:highlight w:val="yellow"/>
                <w:lang w:val="en-GB" w:eastAsia="en-US"/>
              </w:rPr>
            </w:pPr>
          </w:p>
        </w:tc>
        <w:tc>
          <w:tcPr>
            <w:tcW w:w="503" w:type="pct"/>
            <w:tcBorders>
              <w:bottom w:val="single" w:sz="12" w:space="0" w:color="auto"/>
            </w:tcBorders>
            <w:vAlign w:val="bottom"/>
          </w:tcPr>
          <w:p w14:paraId="079D3627" w14:textId="77777777" w:rsidR="00C214D9" w:rsidRPr="00BA4380" w:rsidRDefault="00C214D9" w:rsidP="00C16C1C">
            <w:pPr>
              <w:tabs>
                <w:tab w:val="decimal" w:pos="937"/>
              </w:tabs>
              <w:autoSpaceDE w:val="0"/>
              <w:autoSpaceDN w:val="0"/>
              <w:adjustRightInd w:val="0"/>
              <w:jc w:val="left"/>
              <w:rPr>
                <w:rFonts w:ascii="Arial" w:eastAsia="MHei-Bold-Identity-H" w:hAnsi="Arial" w:cs="Arial"/>
                <w:bCs/>
                <w:sz w:val="14"/>
                <w:szCs w:val="14"/>
                <w:highlight w:val="yellow"/>
                <w:lang w:val="en-GB" w:eastAsia="en-US"/>
              </w:rPr>
            </w:pPr>
          </w:p>
        </w:tc>
        <w:tc>
          <w:tcPr>
            <w:tcW w:w="519" w:type="pct"/>
            <w:tcBorders>
              <w:bottom w:val="single" w:sz="12" w:space="0" w:color="auto"/>
            </w:tcBorders>
            <w:vAlign w:val="bottom"/>
          </w:tcPr>
          <w:p w14:paraId="353328F9" w14:textId="77777777" w:rsidR="00C214D9" w:rsidRPr="00BA4380" w:rsidRDefault="00C214D9" w:rsidP="00C16C1C">
            <w:pPr>
              <w:tabs>
                <w:tab w:val="decimal" w:pos="911"/>
              </w:tabs>
              <w:jc w:val="left"/>
              <w:rPr>
                <w:rFonts w:ascii="Arial" w:eastAsia="MHei-Bold-Identity-H" w:hAnsi="Arial" w:cs="Arial"/>
                <w:bCs/>
                <w:sz w:val="14"/>
                <w:szCs w:val="14"/>
                <w:highlight w:val="yellow"/>
                <w:lang w:val="en-GB" w:eastAsia="en-US"/>
              </w:rPr>
            </w:pPr>
          </w:p>
        </w:tc>
      </w:tr>
      <w:tr w:rsidR="00C214D9" w:rsidRPr="008307EF" w14:paraId="1F21401F" w14:textId="77777777" w:rsidTr="00C16C1C">
        <w:trPr>
          <w:trHeight w:val="42"/>
        </w:trPr>
        <w:tc>
          <w:tcPr>
            <w:tcW w:w="959" w:type="pct"/>
            <w:vAlign w:val="bottom"/>
          </w:tcPr>
          <w:p w14:paraId="4D19938F" w14:textId="77777777" w:rsidR="00C214D9" w:rsidRPr="0019615F" w:rsidRDefault="00C214D9" w:rsidP="00C16C1C">
            <w:pPr>
              <w:ind w:left="132" w:hanging="132"/>
              <w:jc w:val="left"/>
              <w:rPr>
                <w:rFonts w:ascii="Arial" w:hAnsi="Arial" w:cs="Arial"/>
                <w:b/>
                <w:bCs/>
                <w:color w:val="000000"/>
                <w:sz w:val="13"/>
                <w:szCs w:val="13"/>
              </w:rPr>
            </w:pPr>
          </w:p>
        </w:tc>
        <w:tc>
          <w:tcPr>
            <w:tcW w:w="514" w:type="pct"/>
            <w:tcBorders>
              <w:top w:val="single" w:sz="12" w:space="0" w:color="auto"/>
            </w:tcBorders>
            <w:vAlign w:val="bottom"/>
          </w:tcPr>
          <w:p w14:paraId="693EA036"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530" w:type="pct"/>
            <w:tcBorders>
              <w:top w:val="single" w:sz="12" w:space="0" w:color="auto"/>
            </w:tcBorders>
            <w:vAlign w:val="bottom"/>
          </w:tcPr>
          <w:p w14:paraId="22953640"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493" w:type="pct"/>
            <w:tcBorders>
              <w:top w:val="single" w:sz="12" w:space="0" w:color="auto"/>
              <w:left w:val="nil"/>
            </w:tcBorders>
            <w:vAlign w:val="bottom"/>
          </w:tcPr>
          <w:p w14:paraId="514EE7AD"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495" w:type="pct"/>
            <w:tcBorders>
              <w:top w:val="single" w:sz="12" w:space="0" w:color="auto"/>
            </w:tcBorders>
            <w:vAlign w:val="bottom"/>
          </w:tcPr>
          <w:p w14:paraId="5B1ABB0D"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494" w:type="pct"/>
            <w:tcBorders>
              <w:top w:val="single" w:sz="12" w:space="0" w:color="auto"/>
            </w:tcBorders>
            <w:vAlign w:val="bottom"/>
          </w:tcPr>
          <w:p w14:paraId="2B86CE72"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493" w:type="pct"/>
            <w:tcBorders>
              <w:top w:val="single" w:sz="12" w:space="0" w:color="auto"/>
            </w:tcBorders>
            <w:vAlign w:val="bottom"/>
          </w:tcPr>
          <w:p w14:paraId="6DAAB464"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503" w:type="pct"/>
            <w:tcBorders>
              <w:top w:val="single" w:sz="12" w:space="0" w:color="auto"/>
            </w:tcBorders>
            <w:vAlign w:val="bottom"/>
          </w:tcPr>
          <w:p w14:paraId="48D75D62"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519" w:type="pct"/>
            <w:tcBorders>
              <w:top w:val="single" w:sz="12" w:space="0" w:color="auto"/>
            </w:tcBorders>
            <w:vAlign w:val="bottom"/>
          </w:tcPr>
          <w:p w14:paraId="09265897"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r>
      <w:tr w:rsidR="00C214D9" w:rsidRPr="00B2029B" w14:paraId="449BE5F8" w14:textId="77777777" w:rsidTr="00C16C1C">
        <w:trPr>
          <w:trHeight w:val="208"/>
        </w:trPr>
        <w:tc>
          <w:tcPr>
            <w:tcW w:w="959" w:type="pct"/>
            <w:vAlign w:val="bottom"/>
          </w:tcPr>
          <w:p w14:paraId="59A59FA1" w14:textId="77777777" w:rsidR="00C214D9" w:rsidRPr="00676E4E" w:rsidRDefault="00C214D9" w:rsidP="00C16C1C">
            <w:pPr>
              <w:ind w:left="132" w:hanging="132"/>
              <w:jc w:val="left"/>
              <w:rPr>
                <w:rFonts w:ascii="Arial" w:eastAsia="宋体" w:hAnsi="Arial" w:cs="Arial"/>
                <w:sz w:val="13"/>
                <w:szCs w:val="13"/>
                <w:lang w:val="en-GB"/>
              </w:rPr>
            </w:pPr>
            <w:r w:rsidRPr="00EE22C8">
              <w:rPr>
                <w:rFonts w:ascii="Arial" w:hAnsi="Arial" w:cs="Arial"/>
                <w:bCs/>
                <w:color w:val="000000"/>
                <w:sz w:val="13"/>
                <w:szCs w:val="13"/>
              </w:rPr>
              <w:t>As at 3</w:t>
            </w:r>
            <w:r>
              <w:rPr>
                <w:rFonts w:ascii="Arial" w:hAnsi="Arial" w:cs="Arial"/>
                <w:bCs/>
                <w:color w:val="000000"/>
                <w:sz w:val="13"/>
                <w:szCs w:val="13"/>
              </w:rPr>
              <w:t>1</w:t>
            </w:r>
            <w:r w:rsidRPr="00EE22C8">
              <w:rPr>
                <w:rFonts w:ascii="Arial" w:hAnsi="Arial" w:cs="Arial"/>
                <w:bCs/>
                <w:color w:val="000000"/>
                <w:sz w:val="13"/>
                <w:szCs w:val="13"/>
              </w:rPr>
              <w:t xml:space="preserve"> </w:t>
            </w:r>
            <w:r>
              <w:rPr>
                <w:rFonts w:ascii="Arial" w:hAnsi="Arial" w:cs="Arial"/>
                <w:bCs/>
                <w:color w:val="000000"/>
                <w:sz w:val="13"/>
                <w:szCs w:val="13"/>
              </w:rPr>
              <w:t>December</w:t>
            </w:r>
            <w:r w:rsidRPr="00EE22C8">
              <w:rPr>
                <w:rFonts w:ascii="Arial" w:hAnsi="Arial" w:cs="Arial"/>
                <w:bCs/>
                <w:color w:val="000000"/>
                <w:sz w:val="13"/>
                <w:szCs w:val="13"/>
              </w:rPr>
              <w:t xml:space="preserve"> </w:t>
            </w:r>
            <w:r>
              <w:rPr>
                <w:rFonts w:ascii="Arial" w:hAnsi="Arial" w:cs="Arial"/>
                <w:bCs/>
                <w:color w:val="000000"/>
                <w:sz w:val="13"/>
                <w:szCs w:val="13"/>
              </w:rPr>
              <w:t>2019 (Audited)</w:t>
            </w:r>
          </w:p>
        </w:tc>
        <w:tc>
          <w:tcPr>
            <w:tcW w:w="514" w:type="pct"/>
            <w:vAlign w:val="bottom"/>
          </w:tcPr>
          <w:p w14:paraId="41E9D06F"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530" w:type="pct"/>
            <w:vAlign w:val="bottom"/>
          </w:tcPr>
          <w:p w14:paraId="41EE1036"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rPr>
            </w:pPr>
          </w:p>
        </w:tc>
        <w:tc>
          <w:tcPr>
            <w:tcW w:w="493" w:type="pct"/>
            <w:tcBorders>
              <w:left w:val="nil"/>
            </w:tcBorders>
            <w:vAlign w:val="bottom"/>
          </w:tcPr>
          <w:p w14:paraId="64F0B1F2"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495" w:type="pct"/>
            <w:vAlign w:val="bottom"/>
          </w:tcPr>
          <w:p w14:paraId="00E771F3"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494" w:type="pct"/>
            <w:vAlign w:val="bottom"/>
          </w:tcPr>
          <w:p w14:paraId="4A0B335F"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493" w:type="pct"/>
            <w:vAlign w:val="bottom"/>
          </w:tcPr>
          <w:p w14:paraId="2ABE90EA"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503" w:type="pct"/>
            <w:vAlign w:val="bottom"/>
          </w:tcPr>
          <w:p w14:paraId="6BCA384C"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519" w:type="pct"/>
            <w:vAlign w:val="bottom"/>
          </w:tcPr>
          <w:p w14:paraId="47DEACE7" w14:textId="77777777" w:rsidR="00C214D9" w:rsidRPr="00BA4380" w:rsidRDefault="00C214D9" w:rsidP="00C16C1C">
            <w:pPr>
              <w:tabs>
                <w:tab w:val="decimal" w:pos="911"/>
              </w:tabs>
              <w:autoSpaceDE w:val="0"/>
              <w:autoSpaceDN w:val="0"/>
              <w:adjustRightInd w:val="0"/>
              <w:jc w:val="left"/>
              <w:rPr>
                <w:rFonts w:ascii="Arial" w:eastAsia="宋体" w:hAnsi="Arial" w:cs="Arial"/>
                <w:bCs/>
                <w:sz w:val="14"/>
                <w:szCs w:val="14"/>
                <w:highlight w:val="yellow"/>
                <w:lang w:val="en-GB"/>
              </w:rPr>
            </w:pPr>
          </w:p>
        </w:tc>
      </w:tr>
      <w:tr w:rsidR="00C214D9" w:rsidRPr="00B2029B" w14:paraId="45437247" w14:textId="77777777" w:rsidTr="00C16C1C">
        <w:trPr>
          <w:trHeight w:val="156"/>
        </w:trPr>
        <w:tc>
          <w:tcPr>
            <w:tcW w:w="959" w:type="pct"/>
            <w:vAlign w:val="bottom"/>
          </w:tcPr>
          <w:p w14:paraId="2BD242F2" w14:textId="77777777" w:rsidR="00C214D9" w:rsidRPr="00676E4E" w:rsidRDefault="00C214D9" w:rsidP="00C16C1C">
            <w:pPr>
              <w:ind w:left="132" w:hanging="132"/>
              <w:jc w:val="left"/>
              <w:rPr>
                <w:rFonts w:ascii="Arial" w:eastAsia="宋体" w:hAnsi="Arial" w:cs="Arial"/>
                <w:b/>
                <w:bCs/>
                <w:color w:val="000000"/>
                <w:sz w:val="13"/>
                <w:szCs w:val="13"/>
                <w:lang w:val="en-GB" w:eastAsia="en-US"/>
              </w:rPr>
            </w:pPr>
            <w:r w:rsidRPr="00EE22C8">
              <w:rPr>
                <w:rFonts w:ascii="Arial" w:hAnsi="Arial" w:cs="Arial"/>
                <w:b/>
                <w:bCs/>
                <w:color w:val="000000"/>
                <w:sz w:val="13"/>
                <w:szCs w:val="13"/>
              </w:rPr>
              <w:t>Assets</w:t>
            </w:r>
          </w:p>
        </w:tc>
        <w:tc>
          <w:tcPr>
            <w:tcW w:w="514" w:type="pct"/>
            <w:vAlign w:val="bottom"/>
          </w:tcPr>
          <w:p w14:paraId="3C5F0E50"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530" w:type="pct"/>
            <w:vAlign w:val="bottom"/>
          </w:tcPr>
          <w:p w14:paraId="25B4E915"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rPr>
            </w:pPr>
          </w:p>
        </w:tc>
        <w:tc>
          <w:tcPr>
            <w:tcW w:w="493" w:type="pct"/>
            <w:tcBorders>
              <w:left w:val="nil"/>
            </w:tcBorders>
            <w:vAlign w:val="bottom"/>
          </w:tcPr>
          <w:p w14:paraId="285E9230"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495" w:type="pct"/>
            <w:vAlign w:val="bottom"/>
          </w:tcPr>
          <w:p w14:paraId="4F1B00D2"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494" w:type="pct"/>
            <w:vAlign w:val="bottom"/>
          </w:tcPr>
          <w:p w14:paraId="59FB59C5"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493" w:type="pct"/>
            <w:vAlign w:val="bottom"/>
          </w:tcPr>
          <w:p w14:paraId="1AAFC079"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503" w:type="pct"/>
            <w:vAlign w:val="bottom"/>
          </w:tcPr>
          <w:p w14:paraId="637796A1"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519" w:type="pct"/>
            <w:vAlign w:val="bottom"/>
          </w:tcPr>
          <w:p w14:paraId="7DDA92EC" w14:textId="77777777" w:rsidR="00C214D9" w:rsidRPr="00BA4380" w:rsidRDefault="00C214D9" w:rsidP="00C16C1C">
            <w:pPr>
              <w:tabs>
                <w:tab w:val="decimal" w:pos="911"/>
              </w:tabs>
              <w:autoSpaceDE w:val="0"/>
              <w:autoSpaceDN w:val="0"/>
              <w:adjustRightInd w:val="0"/>
              <w:jc w:val="left"/>
              <w:rPr>
                <w:rFonts w:ascii="Arial" w:eastAsia="宋体" w:hAnsi="Arial" w:cs="Arial"/>
                <w:bCs/>
                <w:sz w:val="14"/>
                <w:szCs w:val="14"/>
                <w:highlight w:val="yellow"/>
                <w:lang w:val="en-GB"/>
              </w:rPr>
            </w:pPr>
          </w:p>
        </w:tc>
      </w:tr>
      <w:tr w:rsidR="00C214D9" w:rsidRPr="00B2029B" w14:paraId="5DC80969" w14:textId="77777777" w:rsidTr="00C16C1C">
        <w:trPr>
          <w:trHeight w:val="197"/>
        </w:trPr>
        <w:tc>
          <w:tcPr>
            <w:tcW w:w="959" w:type="pct"/>
            <w:vAlign w:val="bottom"/>
          </w:tcPr>
          <w:p w14:paraId="4783E216" w14:textId="77777777" w:rsidR="00C214D9" w:rsidRPr="00676E4E" w:rsidRDefault="00C214D9" w:rsidP="00C16C1C">
            <w:pPr>
              <w:ind w:left="132" w:hanging="132"/>
              <w:jc w:val="left"/>
              <w:rPr>
                <w:rFonts w:ascii="Arial" w:eastAsia="宋体" w:hAnsi="Arial" w:cs="Arial"/>
                <w:sz w:val="13"/>
                <w:szCs w:val="13"/>
                <w:lang w:val="en-GB"/>
              </w:rPr>
            </w:pPr>
            <w:r w:rsidRPr="00EE22C8">
              <w:rPr>
                <w:rFonts w:ascii="Arial" w:hAnsi="Arial" w:cs="Arial"/>
                <w:sz w:val="13"/>
                <w:szCs w:val="13"/>
              </w:rPr>
              <w:t>Segment assets</w:t>
            </w:r>
          </w:p>
        </w:tc>
        <w:tc>
          <w:tcPr>
            <w:tcW w:w="514" w:type="pct"/>
          </w:tcPr>
          <w:p w14:paraId="29854D18"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 xml:space="preserve"> 4,456,257 </w:t>
            </w:r>
          </w:p>
        </w:tc>
        <w:tc>
          <w:tcPr>
            <w:tcW w:w="530" w:type="pct"/>
          </w:tcPr>
          <w:p w14:paraId="79EB6928"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 xml:space="preserve"> 30,456,832 </w:t>
            </w:r>
          </w:p>
        </w:tc>
        <w:tc>
          <w:tcPr>
            <w:tcW w:w="493" w:type="pct"/>
            <w:tcBorders>
              <w:left w:val="nil"/>
            </w:tcBorders>
          </w:tcPr>
          <w:p w14:paraId="572E22C2"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 xml:space="preserve"> 1,584,703 </w:t>
            </w:r>
          </w:p>
        </w:tc>
        <w:tc>
          <w:tcPr>
            <w:tcW w:w="495" w:type="pct"/>
          </w:tcPr>
          <w:p w14:paraId="1FF856CD"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 xml:space="preserve"> 6,222,747 </w:t>
            </w:r>
          </w:p>
        </w:tc>
        <w:tc>
          <w:tcPr>
            <w:tcW w:w="494" w:type="pct"/>
          </w:tcPr>
          <w:p w14:paraId="1526C6A6"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 xml:space="preserve"> 21,139,252 </w:t>
            </w:r>
          </w:p>
        </w:tc>
        <w:tc>
          <w:tcPr>
            <w:tcW w:w="493" w:type="pct"/>
          </w:tcPr>
          <w:p w14:paraId="0B9F8F6C"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 xml:space="preserve"> 36,285,557 </w:t>
            </w:r>
          </w:p>
        </w:tc>
        <w:tc>
          <w:tcPr>
            <w:tcW w:w="503" w:type="pct"/>
          </w:tcPr>
          <w:p w14:paraId="034DCFCB"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(38,075,970)</w:t>
            </w:r>
          </w:p>
        </w:tc>
        <w:tc>
          <w:tcPr>
            <w:tcW w:w="519" w:type="pct"/>
          </w:tcPr>
          <w:p w14:paraId="5B296301" w14:textId="77777777" w:rsidR="00C214D9" w:rsidRPr="00BA4380" w:rsidRDefault="00C214D9" w:rsidP="00C16C1C">
            <w:pPr>
              <w:tabs>
                <w:tab w:val="decimal" w:pos="869"/>
                <w:tab w:val="decimal" w:pos="911"/>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62,069,378</w:t>
            </w:r>
          </w:p>
        </w:tc>
      </w:tr>
      <w:tr w:rsidR="00C214D9" w:rsidRPr="00E319BE" w14:paraId="14EDC042" w14:textId="77777777" w:rsidTr="00C16C1C">
        <w:trPr>
          <w:trHeight w:hRule="exact" w:val="79"/>
        </w:trPr>
        <w:tc>
          <w:tcPr>
            <w:tcW w:w="959" w:type="pct"/>
            <w:vAlign w:val="bottom"/>
          </w:tcPr>
          <w:p w14:paraId="5E1DEF23" w14:textId="77777777" w:rsidR="00C214D9" w:rsidRPr="00E319BE" w:rsidRDefault="00C214D9" w:rsidP="00C16C1C">
            <w:pPr>
              <w:ind w:left="132" w:hanging="132"/>
              <w:jc w:val="left"/>
              <w:rPr>
                <w:rFonts w:ascii="Arial" w:eastAsia="宋体" w:hAnsi="Arial" w:cs="Arial"/>
                <w:sz w:val="14"/>
                <w:szCs w:val="14"/>
                <w:lang w:val="en-GB" w:eastAsia="zh-HK"/>
              </w:rPr>
            </w:pPr>
          </w:p>
        </w:tc>
        <w:tc>
          <w:tcPr>
            <w:tcW w:w="514" w:type="pct"/>
            <w:tcBorders>
              <w:bottom w:val="single" w:sz="12" w:space="0" w:color="auto"/>
            </w:tcBorders>
            <w:vAlign w:val="bottom"/>
          </w:tcPr>
          <w:p w14:paraId="3D6C046E"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530" w:type="pct"/>
            <w:tcBorders>
              <w:bottom w:val="single" w:sz="12" w:space="0" w:color="auto"/>
            </w:tcBorders>
            <w:vAlign w:val="bottom"/>
          </w:tcPr>
          <w:p w14:paraId="73F2CD52"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493" w:type="pct"/>
            <w:tcBorders>
              <w:left w:val="nil"/>
              <w:bottom w:val="single" w:sz="12" w:space="0" w:color="auto"/>
            </w:tcBorders>
            <w:vAlign w:val="bottom"/>
          </w:tcPr>
          <w:p w14:paraId="44BBA911"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495" w:type="pct"/>
            <w:tcBorders>
              <w:bottom w:val="single" w:sz="12" w:space="0" w:color="auto"/>
            </w:tcBorders>
            <w:vAlign w:val="bottom"/>
          </w:tcPr>
          <w:p w14:paraId="6E51C8C4"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494" w:type="pct"/>
            <w:tcBorders>
              <w:bottom w:val="single" w:sz="12" w:space="0" w:color="auto"/>
            </w:tcBorders>
            <w:vAlign w:val="bottom"/>
          </w:tcPr>
          <w:p w14:paraId="528FEE01"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493" w:type="pct"/>
            <w:tcBorders>
              <w:bottom w:val="single" w:sz="12" w:space="0" w:color="auto"/>
            </w:tcBorders>
            <w:vAlign w:val="bottom"/>
          </w:tcPr>
          <w:p w14:paraId="76AA7E4B"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503" w:type="pct"/>
            <w:tcBorders>
              <w:bottom w:val="single" w:sz="12" w:space="0" w:color="auto"/>
            </w:tcBorders>
            <w:vAlign w:val="bottom"/>
          </w:tcPr>
          <w:p w14:paraId="05BBEC99"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519" w:type="pct"/>
            <w:tcBorders>
              <w:bottom w:val="single" w:sz="12" w:space="0" w:color="auto"/>
            </w:tcBorders>
            <w:vAlign w:val="bottom"/>
          </w:tcPr>
          <w:p w14:paraId="15706C0C" w14:textId="77777777" w:rsidR="00C214D9" w:rsidRPr="00BA4380" w:rsidRDefault="00C214D9" w:rsidP="00C16C1C">
            <w:pPr>
              <w:tabs>
                <w:tab w:val="decimal" w:pos="911"/>
              </w:tabs>
              <w:autoSpaceDE w:val="0"/>
              <w:autoSpaceDN w:val="0"/>
              <w:adjustRightInd w:val="0"/>
              <w:jc w:val="left"/>
              <w:rPr>
                <w:rFonts w:ascii="Arial" w:eastAsia="宋体" w:hAnsi="Arial" w:cs="Arial"/>
                <w:bCs/>
                <w:color w:val="000000"/>
                <w:sz w:val="14"/>
                <w:szCs w:val="14"/>
                <w:highlight w:val="yellow"/>
                <w:lang w:eastAsia="zh-HK"/>
              </w:rPr>
            </w:pPr>
          </w:p>
        </w:tc>
      </w:tr>
      <w:tr w:rsidR="00C214D9" w:rsidRPr="008307EF" w14:paraId="255CBAB8" w14:textId="77777777" w:rsidTr="00C16C1C">
        <w:trPr>
          <w:trHeight w:val="42"/>
        </w:trPr>
        <w:tc>
          <w:tcPr>
            <w:tcW w:w="959" w:type="pct"/>
            <w:vAlign w:val="bottom"/>
          </w:tcPr>
          <w:p w14:paraId="7FF56AC8" w14:textId="77777777" w:rsidR="00C214D9" w:rsidRPr="0019615F" w:rsidRDefault="00C214D9" w:rsidP="00C16C1C">
            <w:pPr>
              <w:ind w:left="132" w:hanging="132"/>
              <w:jc w:val="left"/>
              <w:rPr>
                <w:rFonts w:ascii="Arial" w:hAnsi="Arial" w:cs="Arial"/>
                <w:b/>
                <w:bCs/>
                <w:color w:val="000000"/>
                <w:sz w:val="13"/>
                <w:szCs w:val="13"/>
              </w:rPr>
            </w:pPr>
          </w:p>
        </w:tc>
        <w:tc>
          <w:tcPr>
            <w:tcW w:w="514" w:type="pct"/>
            <w:vAlign w:val="bottom"/>
          </w:tcPr>
          <w:p w14:paraId="050E6D73"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530" w:type="pct"/>
            <w:vAlign w:val="bottom"/>
          </w:tcPr>
          <w:p w14:paraId="158992BF"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493" w:type="pct"/>
            <w:tcBorders>
              <w:left w:val="nil"/>
            </w:tcBorders>
            <w:vAlign w:val="bottom"/>
          </w:tcPr>
          <w:p w14:paraId="59CF652E"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495" w:type="pct"/>
            <w:vAlign w:val="bottom"/>
          </w:tcPr>
          <w:p w14:paraId="04696D9B"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494" w:type="pct"/>
            <w:vAlign w:val="bottom"/>
          </w:tcPr>
          <w:p w14:paraId="5B9E8941"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493" w:type="pct"/>
            <w:vAlign w:val="bottom"/>
          </w:tcPr>
          <w:p w14:paraId="6C047A6C"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503" w:type="pct"/>
            <w:vAlign w:val="bottom"/>
          </w:tcPr>
          <w:p w14:paraId="02D96C16"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c>
          <w:tcPr>
            <w:tcW w:w="519" w:type="pct"/>
            <w:vAlign w:val="bottom"/>
          </w:tcPr>
          <w:p w14:paraId="6A143C5D" w14:textId="77777777" w:rsidR="00C214D9" w:rsidRPr="00BA4380" w:rsidRDefault="00C214D9" w:rsidP="00C16C1C">
            <w:pPr>
              <w:tabs>
                <w:tab w:val="decimal" w:pos="937"/>
              </w:tabs>
              <w:autoSpaceDE w:val="0"/>
              <w:autoSpaceDN w:val="0"/>
              <w:adjustRightInd w:val="0"/>
              <w:jc w:val="left"/>
              <w:rPr>
                <w:rFonts w:ascii="Arial" w:eastAsia="宋体" w:hAnsi="Arial" w:cs="Arial"/>
                <w:bCs/>
                <w:color w:val="000000"/>
                <w:sz w:val="14"/>
                <w:szCs w:val="14"/>
                <w:highlight w:val="yellow"/>
                <w:lang w:eastAsia="zh-HK"/>
              </w:rPr>
            </w:pPr>
          </w:p>
        </w:tc>
      </w:tr>
      <w:tr w:rsidR="00C214D9" w:rsidRPr="00B2029B" w14:paraId="60928660" w14:textId="77777777" w:rsidTr="00C16C1C">
        <w:trPr>
          <w:trHeight w:val="79"/>
        </w:trPr>
        <w:tc>
          <w:tcPr>
            <w:tcW w:w="959" w:type="pct"/>
            <w:vAlign w:val="bottom"/>
          </w:tcPr>
          <w:p w14:paraId="7173E3C8" w14:textId="77777777" w:rsidR="00C214D9" w:rsidRPr="00676E4E" w:rsidRDefault="00C214D9" w:rsidP="00C16C1C">
            <w:pPr>
              <w:ind w:left="132" w:hanging="132"/>
              <w:jc w:val="left"/>
              <w:rPr>
                <w:rFonts w:ascii="Arial" w:eastAsia="宋体" w:hAnsi="Arial" w:cs="Arial"/>
                <w:sz w:val="13"/>
                <w:szCs w:val="13"/>
                <w:lang w:val="en-GB"/>
              </w:rPr>
            </w:pPr>
            <w:r w:rsidRPr="00EE22C8">
              <w:rPr>
                <w:rFonts w:ascii="Arial" w:hAnsi="Arial" w:cs="Arial"/>
                <w:b/>
                <w:bCs/>
                <w:color w:val="000000"/>
                <w:sz w:val="13"/>
                <w:szCs w:val="13"/>
              </w:rPr>
              <w:t>Liabilities</w:t>
            </w:r>
          </w:p>
        </w:tc>
        <w:tc>
          <w:tcPr>
            <w:tcW w:w="514" w:type="pct"/>
            <w:vAlign w:val="bottom"/>
          </w:tcPr>
          <w:p w14:paraId="05F65FAE"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530" w:type="pct"/>
            <w:vAlign w:val="bottom"/>
          </w:tcPr>
          <w:p w14:paraId="57C1389A"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rPr>
            </w:pPr>
          </w:p>
        </w:tc>
        <w:tc>
          <w:tcPr>
            <w:tcW w:w="493" w:type="pct"/>
            <w:tcBorders>
              <w:left w:val="nil"/>
            </w:tcBorders>
            <w:vAlign w:val="bottom"/>
          </w:tcPr>
          <w:p w14:paraId="2AA55419"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495" w:type="pct"/>
            <w:vAlign w:val="bottom"/>
          </w:tcPr>
          <w:p w14:paraId="239808FE"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494" w:type="pct"/>
            <w:vAlign w:val="bottom"/>
          </w:tcPr>
          <w:p w14:paraId="1A9DBDCF"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493" w:type="pct"/>
            <w:vAlign w:val="bottom"/>
          </w:tcPr>
          <w:p w14:paraId="30877741"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503" w:type="pct"/>
            <w:vAlign w:val="bottom"/>
          </w:tcPr>
          <w:p w14:paraId="57F6D646" w14:textId="77777777" w:rsidR="00C214D9" w:rsidRPr="00BA4380" w:rsidRDefault="00C214D9" w:rsidP="00C16C1C">
            <w:pPr>
              <w:tabs>
                <w:tab w:val="decimal" w:pos="937"/>
              </w:tabs>
              <w:autoSpaceDE w:val="0"/>
              <w:autoSpaceDN w:val="0"/>
              <w:adjustRightInd w:val="0"/>
              <w:jc w:val="left"/>
              <w:rPr>
                <w:rFonts w:ascii="Arial" w:eastAsia="宋体" w:hAnsi="Arial" w:cs="Arial"/>
                <w:bCs/>
                <w:sz w:val="14"/>
                <w:szCs w:val="14"/>
                <w:highlight w:val="yellow"/>
                <w:lang w:val="en-GB" w:eastAsia="zh-HK"/>
              </w:rPr>
            </w:pPr>
          </w:p>
        </w:tc>
        <w:tc>
          <w:tcPr>
            <w:tcW w:w="519" w:type="pct"/>
            <w:vAlign w:val="bottom"/>
          </w:tcPr>
          <w:p w14:paraId="33871738" w14:textId="77777777" w:rsidR="00C214D9" w:rsidRPr="00BA4380" w:rsidRDefault="00C214D9" w:rsidP="00C16C1C">
            <w:pPr>
              <w:tabs>
                <w:tab w:val="decimal" w:pos="911"/>
              </w:tabs>
              <w:autoSpaceDE w:val="0"/>
              <w:autoSpaceDN w:val="0"/>
              <w:adjustRightInd w:val="0"/>
              <w:jc w:val="left"/>
              <w:rPr>
                <w:rFonts w:ascii="Arial" w:eastAsia="宋体" w:hAnsi="Arial" w:cs="Arial"/>
                <w:bCs/>
                <w:sz w:val="14"/>
                <w:szCs w:val="14"/>
                <w:highlight w:val="yellow"/>
                <w:lang w:val="en-GB"/>
              </w:rPr>
            </w:pPr>
          </w:p>
        </w:tc>
      </w:tr>
      <w:tr w:rsidR="00C214D9" w:rsidRPr="00B2029B" w14:paraId="1755D47B" w14:textId="77777777" w:rsidTr="00C16C1C">
        <w:trPr>
          <w:trHeight w:val="197"/>
        </w:trPr>
        <w:tc>
          <w:tcPr>
            <w:tcW w:w="959" w:type="pct"/>
            <w:vAlign w:val="bottom"/>
          </w:tcPr>
          <w:p w14:paraId="7039F234" w14:textId="77777777" w:rsidR="00C214D9" w:rsidRPr="00676E4E" w:rsidRDefault="00C214D9" w:rsidP="00C16C1C">
            <w:pPr>
              <w:ind w:left="132" w:hanging="132"/>
              <w:jc w:val="left"/>
              <w:rPr>
                <w:rFonts w:ascii="Arial" w:eastAsia="宋体" w:hAnsi="Arial" w:cs="Arial"/>
                <w:sz w:val="13"/>
                <w:szCs w:val="13"/>
                <w:lang w:val="en-GB" w:eastAsia="en-US"/>
              </w:rPr>
            </w:pPr>
            <w:r w:rsidRPr="00EE22C8">
              <w:rPr>
                <w:rFonts w:ascii="Arial" w:hAnsi="Arial" w:cs="Arial"/>
                <w:sz w:val="13"/>
                <w:szCs w:val="13"/>
              </w:rPr>
              <w:t xml:space="preserve">Segment liabilities </w:t>
            </w:r>
          </w:p>
        </w:tc>
        <w:tc>
          <w:tcPr>
            <w:tcW w:w="514" w:type="pct"/>
          </w:tcPr>
          <w:p w14:paraId="7A0DB337"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 xml:space="preserve"> 3,253,673 </w:t>
            </w:r>
          </w:p>
        </w:tc>
        <w:tc>
          <w:tcPr>
            <w:tcW w:w="530" w:type="pct"/>
          </w:tcPr>
          <w:p w14:paraId="7AA14EC5"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 xml:space="preserve"> 28,892,878 </w:t>
            </w:r>
          </w:p>
        </w:tc>
        <w:tc>
          <w:tcPr>
            <w:tcW w:w="493" w:type="pct"/>
            <w:tcBorders>
              <w:left w:val="nil"/>
            </w:tcBorders>
          </w:tcPr>
          <w:p w14:paraId="1957DD45"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 xml:space="preserve"> 1,436,217 </w:t>
            </w:r>
          </w:p>
        </w:tc>
        <w:tc>
          <w:tcPr>
            <w:tcW w:w="495" w:type="pct"/>
          </w:tcPr>
          <w:p w14:paraId="5AD063BA"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 xml:space="preserve"> 4,691,961 </w:t>
            </w:r>
          </w:p>
        </w:tc>
        <w:tc>
          <w:tcPr>
            <w:tcW w:w="494" w:type="pct"/>
          </w:tcPr>
          <w:p w14:paraId="078EB13D"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 xml:space="preserve"> 21,032,728 </w:t>
            </w:r>
          </w:p>
        </w:tc>
        <w:tc>
          <w:tcPr>
            <w:tcW w:w="493" w:type="pct"/>
          </w:tcPr>
          <w:p w14:paraId="08321C66"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 xml:space="preserve"> 34,074,019 </w:t>
            </w:r>
          </w:p>
        </w:tc>
        <w:tc>
          <w:tcPr>
            <w:tcW w:w="503" w:type="pct"/>
          </w:tcPr>
          <w:p w14:paraId="0578211E" w14:textId="77777777" w:rsidR="00C214D9" w:rsidRPr="00BA4380" w:rsidRDefault="00C214D9" w:rsidP="00C16C1C">
            <w:pPr>
              <w:tabs>
                <w:tab w:val="decimal" w:pos="869"/>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 xml:space="preserve"> (38,075,970)</w:t>
            </w:r>
          </w:p>
        </w:tc>
        <w:tc>
          <w:tcPr>
            <w:tcW w:w="519" w:type="pct"/>
          </w:tcPr>
          <w:p w14:paraId="6C9B27E1" w14:textId="77777777" w:rsidR="00C214D9" w:rsidRPr="00BA4380" w:rsidRDefault="00C214D9" w:rsidP="00C16C1C">
            <w:pPr>
              <w:tabs>
                <w:tab w:val="decimal" w:pos="869"/>
                <w:tab w:val="decimal" w:pos="911"/>
              </w:tabs>
              <w:autoSpaceDE w:val="0"/>
              <w:autoSpaceDN w:val="0"/>
              <w:adjustRightInd w:val="0"/>
              <w:jc w:val="right"/>
              <w:rPr>
                <w:rFonts w:ascii="Arial" w:eastAsia="宋体" w:hAnsi="Arial" w:cs="Arial"/>
                <w:bCs/>
                <w:sz w:val="14"/>
                <w:szCs w:val="14"/>
                <w:lang w:val="en-GB"/>
              </w:rPr>
            </w:pPr>
            <w:r w:rsidRPr="00FA27FF">
              <w:rPr>
                <w:rFonts w:ascii="Arial" w:eastAsia="宋体" w:hAnsi="Arial" w:cs="Arial"/>
                <w:bCs/>
                <w:sz w:val="14"/>
                <w:szCs w:val="14"/>
                <w:lang w:val="en-GB"/>
              </w:rPr>
              <w:t>55,305,506</w:t>
            </w:r>
          </w:p>
        </w:tc>
      </w:tr>
      <w:tr w:rsidR="00C214D9" w:rsidRPr="00E319BE" w14:paraId="33C2B1CF" w14:textId="77777777" w:rsidTr="00C16C1C">
        <w:trPr>
          <w:trHeight w:hRule="exact" w:val="79"/>
        </w:trPr>
        <w:tc>
          <w:tcPr>
            <w:tcW w:w="959" w:type="pct"/>
            <w:vAlign w:val="bottom"/>
          </w:tcPr>
          <w:p w14:paraId="52C54255" w14:textId="77777777" w:rsidR="00C214D9" w:rsidRPr="006B32D9" w:rsidRDefault="00C214D9" w:rsidP="00C16C1C">
            <w:pPr>
              <w:ind w:left="132" w:hanging="132"/>
              <w:jc w:val="left"/>
              <w:rPr>
                <w:rFonts w:ascii="Arial" w:eastAsia="宋体" w:hAnsi="Arial" w:cs="Arial"/>
                <w:sz w:val="6"/>
                <w:szCs w:val="6"/>
                <w:lang w:val="en-GB" w:eastAsia="zh-HK"/>
              </w:rPr>
            </w:pPr>
          </w:p>
        </w:tc>
        <w:tc>
          <w:tcPr>
            <w:tcW w:w="514" w:type="pct"/>
            <w:tcBorders>
              <w:bottom w:val="single" w:sz="12" w:space="0" w:color="auto"/>
            </w:tcBorders>
            <w:vAlign w:val="bottom"/>
          </w:tcPr>
          <w:p w14:paraId="748E93F0"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530" w:type="pct"/>
            <w:tcBorders>
              <w:bottom w:val="single" w:sz="12" w:space="0" w:color="auto"/>
            </w:tcBorders>
            <w:vAlign w:val="bottom"/>
          </w:tcPr>
          <w:p w14:paraId="1CCE4EF5"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493" w:type="pct"/>
            <w:tcBorders>
              <w:left w:val="nil"/>
              <w:bottom w:val="single" w:sz="12" w:space="0" w:color="auto"/>
            </w:tcBorders>
            <w:vAlign w:val="bottom"/>
          </w:tcPr>
          <w:p w14:paraId="31B7CEB8"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495" w:type="pct"/>
            <w:tcBorders>
              <w:bottom w:val="single" w:sz="12" w:space="0" w:color="auto"/>
            </w:tcBorders>
            <w:vAlign w:val="bottom"/>
          </w:tcPr>
          <w:p w14:paraId="738227C8"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494" w:type="pct"/>
            <w:tcBorders>
              <w:bottom w:val="single" w:sz="12" w:space="0" w:color="auto"/>
            </w:tcBorders>
            <w:vAlign w:val="bottom"/>
          </w:tcPr>
          <w:p w14:paraId="633D13AC"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493" w:type="pct"/>
            <w:tcBorders>
              <w:bottom w:val="single" w:sz="12" w:space="0" w:color="auto"/>
            </w:tcBorders>
            <w:vAlign w:val="bottom"/>
          </w:tcPr>
          <w:p w14:paraId="39289C9B"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503" w:type="pct"/>
            <w:tcBorders>
              <w:bottom w:val="single" w:sz="12" w:space="0" w:color="auto"/>
            </w:tcBorders>
            <w:vAlign w:val="bottom"/>
          </w:tcPr>
          <w:p w14:paraId="660CA818" w14:textId="77777777" w:rsidR="00C214D9" w:rsidRPr="00E319BE" w:rsidRDefault="00C214D9" w:rsidP="00C16C1C">
            <w:pPr>
              <w:tabs>
                <w:tab w:val="decimal" w:pos="937"/>
              </w:tabs>
              <w:autoSpaceDE w:val="0"/>
              <w:autoSpaceDN w:val="0"/>
              <w:adjustRightInd w:val="0"/>
              <w:jc w:val="left"/>
              <w:rPr>
                <w:rFonts w:ascii="MHei-Bold-Identity-H" w:eastAsia="宋体" w:cs="MHei-Bold-Identity-H"/>
                <w:bCs/>
                <w:color w:val="000000"/>
                <w:sz w:val="16"/>
                <w:szCs w:val="16"/>
                <w:lang w:val="en-GB"/>
              </w:rPr>
            </w:pPr>
          </w:p>
        </w:tc>
        <w:tc>
          <w:tcPr>
            <w:tcW w:w="519" w:type="pct"/>
            <w:tcBorders>
              <w:bottom w:val="single" w:sz="12" w:space="0" w:color="auto"/>
            </w:tcBorders>
            <w:vAlign w:val="bottom"/>
          </w:tcPr>
          <w:p w14:paraId="0E998CFE" w14:textId="77777777" w:rsidR="00C214D9" w:rsidRPr="00E319BE" w:rsidRDefault="00C214D9" w:rsidP="00C16C1C">
            <w:pPr>
              <w:tabs>
                <w:tab w:val="decimal" w:pos="911"/>
              </w:tabs>
              <w:autoSpaceDE w:val="0"/>
              <w:autoSpaceDN w:val="0"/>
              <w:adjustRightInd w:val="0"/>
              <w:jc w:val="left"/>
              <w:rPr>
                <w:rFonts w:ascii="MHei-Bold-Identity-H" w:eastAsia="宋体" w:cs="MHei-Bold-Identity-H"/>
                <w:bCs/>
                <w:color w:val="000000"/>
                <w:sz w:val="16"/>
                <w:szCs w:val="16"/>
                <w:lang w:val="en-GB"/>
              </w:rPr>
            </w:pPr>
          </w:p>
        </w:tc>
      </w:tr>
    </w:tbl>
    <w:p w14:paraId="4F2C1B41" w14:textId="77777777" w:rsidR="00C214D9" w:rsidRDefault="00C214D9" w:rsidP="00C214D9">
      <w:pPr>
        <w:rPr>
          <w:lang w:val="en-GB" w:eastAsia="en-US"/>
        </w:rPr>
      </w:pPr>
    </w:p>
    <w:p w14:paraId="6A1E6A45" w14:textId="77777777" w:rsidR="00C214D9" w:rsidRDefault="00C214D9" w:rsidP="00C214D9">
      <w:pPr>
        <w:rPr>
          <w:rFonts w:eastAsia="MSung-Light-Identity-H" w:cs="MSung-Light-Identity-H"/>
          <w:bCs/>
          <w:color w:val="000000"/>
          <w:lang w:eastAsia="zh-HK"/>
        </w:rPr>
      </w:pPr>
    </w:p>
    <w:p w14:paraId="2BDFDB38" w14:textId="77777777" w:rsidR="00C214D9" w:rsidRPr="00E319BE" w:rsidRDefault="00C214D9" w:rsidP="00C214D9">
      <w:pPr>
        <w:rPr>
          <w:rFonts w:eastAsia="MSung-Light-Identity-H" w:cs="MSung-Light-Identity-H"/>
          <w:bCs/>
          <w:color w:val="000000"/>
          <w:lang w:eastAsia="zh-HK"/>
        </w:rPr>
        <w:sectPr w:rsidR="00C214D9" w:rsidRPr="00E319BE" w:rsidSect="00BD74C8">
          <w:headerReference w:type="default" r:id="rId14"/>
          <w:pgSz w:w="15840" w:h="12240" w:orient="landscape" w:code="1"/>
          <w:pgMar w:top="1440" w:right="1530" w:bottom="1440" w:left="1440" w:header="720" w:footer="720" w:gutter="0"/>
          <w:cols w:space="720"/>
          <w:docGrid w:linePitch="360"/>
        </w:sectPr>
      </w:pPr>
    </w:p>
    <w:p w14:paraId="45E9BA60" w14:textId="77777777" w:rsidR="00C214D9" w:rsidRDefault="00C214D9" w:rsidP="00C214D9">
      <w:pPr>
        <w:tabs>
          <w:tab w:val="left" w:pos="450"/>
          <w:tab w:val="left" w:pos="810"/>
          <w:tab w:val="left" w:pos="900"/>
          <w:tab w:val="left" w:pos="990"/>
          <w:tab w:val="left" w:pos="1170"/>
        </w:tabs>
        <w:autoSpaceDE w:val="0"/>
        <w:autoSpaceDN w:val="0"/>
        <w:adjustRightInd w:val="0"/>
        <w:rPr>
          <w:rFonts w:ascii="Arial Black" w:eastAsia="宋体" w:hAnsi="Arial Black" w:cs="MSung-Light-Identity-H"/>
          <w:b/>
          <w:bCs/>
          <w:caps/>
          <w:color w:val="000000"/>
          <w:sz w:val="19"/>
          <w:szCs w:val="19"/>
        </w:rPr>
      </w:pPr>
      <w:r>
        <w:rPr>
          <w:rFonts w:ascii="Arial Black" w:eastAsia="宋体" w:hAnsi="Arial Black" w:cs="MSung-Light-Identity-H"/>
          <w:b/>
          <w:bCs/>
          <w:color w:val="000000"/>
        </w:rPr>
        <w:lastRenderedPageBreak/>
        <w:t>4</w:t>
      </w:r>
      <w:r>
        <w:rPr>
          <w:rFonts w:ascii="Arial Black" w:eastAsia="宋体" w:hAnsi="Arial Black" w:cs="MSung-Light-Identity-H"/>
          <w:b/>
          <w:bCs/>
          <w:color w:val="000000"/>
        </w:rPr>
        <w:tab/>
        <w:t xml:space="preserve"> </w:t>
      </w:r>
      <w:r>
        <w:rPr>
          <w:rFonts w:ascii="Arial Black" w:eastAsia="宋体" w:hAnsi="Arial Black" w:cs="MSung-Light-Identity-H"/>
          <w:b/>
          <w:bCs/>
          <w:color w:val="000000"/>
          <w:sz w:val="19"/>
          <w:szCs w:val="19"/>
        </w:rPr>
        <w:t xml:space="preserve">REVENUE AND SEGMENT INFORMATION </w:t>
      </w:r>
      <w:r>
        <w:rPr>
          <w:rFonts w:ascii="Arial Black" w:eastAsia="宋体" w:hAnsi="Arial Black" w:cs="MSung-Light-Identity-H"/>
          <w:b/>
          <w:bCs/>
          <w:caps/>
          <w:color w:val="000000"/>
          <w:sz w:val="19"/>
          <w:szCs w:val="19"/>
        </w:rPr>
        <w:t>(Continued)</w:t>
      </w:r>
    </w:p>
    <w:p w14:paraId="329FD635" w14:textId="77777777" w:rsidR="00C214D9" w:rsidRPr="00284419" w:rsidRDefault="00C214D9" w:rsidP="00C214D9">
      <w:pPr>
        <w:widowControl/>
        <w:spacing w:line="276" w:lineRule="auto"/>
        <w:ind w:firstLine="531"/>
        <w:jc w:val="left"/>
        <w:rPr>
          <w:rFonts w:ascii="Arial Black" w:eastAsia="宋体" w:hAnsi="Arial Black" w:cs="MSung-Light-Identity-H"/>
          <w:b/>
          <w:bCs/>
          <w:color w:val="000000"/>
        </w:rPr>
      </w:pPr>
      <w:r w:rsidRPr="0011156F">
        <w:rPr>
          <w:rFonts w:ascii="Garamond" w:eastAsia="宋体" w:hAnsi="Garamond" w:cs="MSung-Light-Identity-H"/>
          <w:b/>
          <w:bCs/>
          <w:color w:val="000000"/>
          <w:kern w:val="0"/>
          <w:sz w:val="24"/>
          <w:szCs w:val="21"/>
          <w:lang w:val="en-GB" w:eastAsia="en-US"/>
        </w:rPr>
        <w:t>Segment information</w:t>
      </w:r>
      <w:r>
        <w:rPr>
          <w:rFonts w:ascii="Garamond" w:eastAsia="宋体" w:hAnsi="Garamond" w:cs="MSung-Light-Identity-H"/>
          <w:b/>
          <w:bCs/>
          <w:color w:val="000000"/>
          <w:kern w:val="0"/>
          <w:sz w:val="24"/>
          <w:szCs w:val="21"/>
          <w:lang w:val="en-GB" w:eastAsia="en-US"/>
        </w:rPr>
        <w:t xml:space="preserve"> (Continued)</w:t>
      </w:r>
    </w:p>
    <w:p w14:paraId="38E98738" w14:textId="77777777" w:rsidR="00C214D9" w:rsidRPr="0019615F" w:rsidRDefault="00C214D9" w:rsidP="00C214D9">
      <w:pPr>
        <w:ind w:left="990" w:hanging="450"/>
        <w:rPr>
          <w:rFonts w:ascii="Garamond" w:hAnsi="Garamond" w:cs="Univers"/>
          <w:bCs/>
          <w:color w:val="000000"/>
        </w:rPr>
      </w:pPr>
      <w:r w:rsidRPr="000166E8">
        <w:rPr>
          <w:rFonts w:ascii="Garamond" w:hAnsi="Garamond" w:cs="Univers"/>
          <w:bCs/>
          <w:color w:val="000000"/>
        </w:rPr>
        <w:t xml:space="preserve">(b) </w:t>
      </w:r>
      <w:r w:rsidRPr="000166E8">
        <w:rPr>
          <w:rFonts w:ascii="Garamond" w:hAnsi="Garamond" w:cs="Univers"/>
          <w:bCs/>
          <w:color w:val="000000"/>
        </w:rPr>
        <w:tab/>
      </w:r>
      <w:r w:rsidRPr="0019615F">
        <w:rPr>
          <w:rFonts w:ascii="Garamond" w:hAnsi="Garamond" w:cs="Univers"/>
          <w:bCs/>
          <w:color w:val="000000"/>
        </w:rPr>
        <w:t>Geographical information</w:t>
      </w:r>
    </w:p>
    <w:p w14:paraId="71F5529F" w14:textId="77777777" w:rsidR="00C214D9" w:rsidRDefault="00C214D9" w:rsidP="00C214D9">
      <w:pPr>
        <w:autoSpaceDE w:val="0"/>
        <w:autoSpaceDN w:val="0"/>
        <w:adjustRightInd w:val="0"/>
        <w:spacing w:after="284" w:line="280" w:lineRule="atLeast"/>
        <w:ind w:left="994"/>
        <w:rPr>
          <w:rFonts w:ascii="Garamond" w:hAnsi="Garamond" w:cs="MSung-Light-Identity-H"/>
          <w:bCs/>
          <w:color w:val="000000"/>
        </w:rPr>
      </w:pPr>
      <w:r w:rsidRPr="00F57F98">
        <w:rPr>
          <w:rFonts w:ascii="Garamond" w:hAnsi="Garamond" w:cs="MSung-Light-Identity-H"/>
          <w:bCs/>
          <w:color w:val="000000"/>
        </w:rPr>
        <w:t xml:space="preserve">The following table presents the geographical information. Revenue is based on the location at which revenue were derived. Specified non-current assets </w:t>
      </w:r>
      <w:r>
        <w:rPr>
          <w:rFonts w:ascii="Garamond" w:hAnsi="Garamond" w:cs="MSung-Light-Identity-H"/>
          <w:bCs/>
          <w:color w:val="000000"/>
        </w:rPr>
        <w:t xml:space="preserve">include property, plant and equipment, other non-current assets, intangible assets, interests in joint ventures and interests in associates, which </w:t>
      </w:r>
      <w:r w:rsidRPr="00F57F98">
        <w:rPr>
          <w:rFonts w:ascii="Garamond" w:hAnsi="Garamond" w:cs="MSung-Light-Identity-H"/>
          <w:bCs/>
          <w:color w:val="000000"/>
        </w:rPr>
        <w:t xml:space="preserve">are based on the physical location of the assets. </w:t>
      </w:r>
    </w:p>
    <w:tbl>
      <w:tblPr>
        <w:tblW w:w="4599" w:type="pct"/>
        <w:tblInd w:w="900" w:type="dxa"/>
        <w:tblLayout w:type="fixed"/>
        <w:tblLook w:val="04A0" w:firstRow="1" w:lastRow="0" w:firstColumn="1" w:lastColumn="0" w:noHBand="0" w:noVBand="1"/>
      </w:tblPr>
      <w:tblGrid>
        <w:gridCol w:w="4618"/>
        <w:gridCol w:w="1736"/>
        <w:gridCol w:w="259"/>
        <w:gridCol w:w="1741"/>
      </w:tblGrid>
      <w:tr w:rsidR="00C214D9" w:rsidRPr="00EA4592" w14:paraId="5670DB24" w14:textId="77777777" w:rsidTr="00C16C1C">
        <w:trPr>
          <w:trHeight w:val="245"/>
        </w:trPr>
        <w:tc>
          <w:tcPr>
            <w:tcW w:w="2764" w:type="pct"/>
            <w:vAlign w:val="center"/>
          </w:tcPr>
          <w:p w14:paraId="6B6F9173" w14:textId="77777777" w:rsidR="00C214D9" w:rsidRPr="0019615F" w:rsidRDefault="00C214D9" w:rsidP="00C16C1C">
            <w:pPr>
              <w:autoSpaceDE w:val="0"/>
              <w:autoSpaceDN w:val="0"/>
              <w:adjustRightInd w:val="0"/>
              <w:rPr>
                <w:rFonts w:ascii="Arial" w:eastAsia="MHei-Bold-Identity-H" w:hAnsi="Arial" w:cs="Arial"/>
                <w:bCs/>
                <w:color w:val="000000"/>
                <w:sz w:val="18"/>
                <w:szCs w:val="18"/>
                <w:lang w:eastAsia="zh-HK"/>
              </w:rPr>
            </w:pPr>
          </w:p>
        </w:tc>
        <w:tc>
          <w:tcPr>
            <w:tcW w:w="2236" w:type="pct"/>
            <w:gridSpan w:val="3"/>
            <w:vAlign w:val="center"/>
          </w:tcPr>
          <w:p w14:paraId="322BD400" w14:textId="77777777" w:rsidR="00C214D9" w:rsidRPr="0019615F" w:rsidRDefault="00C214D9" w:rsidP="00C16C1C">
            <w:pPr>
              <w:autoSpaceDE w:val="0"/>
              <w:autoSpaceDN w:val="0"/>
              <w:adjustRightInd w:val="0"/>
              <w:jc w:val="center"/>
              <w:rPr>
                <w:rFonts w:ascii="Arial" w:eastAsia="宋体" w:hAnsi="Arial" w:cs="Arial"/>
                <w:b/>
                <w:bCs/>
                <w:color w:val="000000"/>
                <w:sz w:val="18"/>
                <w:szCs w:val="18"/>
              </w:rPr>
            </w:pPr>
            <w:r w:rsidRPr="0019615F">
              <w:rPr>
                <w:rFonts w:ascii="Arial" w:hAnsi="Arial" w:cs="Arial"/>
                <w:b/>
                <w:sz w:val="18"/>
                <w:szCs w:val="18"/>
              </w:rPr>
              <w:t>Revenue from external customers</w:t>
            </w:r>
          </w:p>
        </w:tc>
      </w:tr>
      <w:tr w:rsidR="00C214D9" w:rsidRPr="00EA4592" w14:paraId="292B4180" w14:textId="77777777" w:rsidTr="00C16C1C">
        <w:trPr>
          <w:trHeight w:val="314"/>
        </w:trPr>
        <w:tc>
          <w:tcPr>
            <w:tcW w:w="2764" w:type="pct"/>
            <w:vAlign w:val="center"/>
          </w:tcPr>
          <w:p w14:paraId="4293D76F" w14:textId="77777777" w:rsidR="00C214D9" w:rsidRPr="0019615F" w:rsidRDefault="00C214D9" w:rsidP="00C16C1C">
            <w:pPr>
              <w:autoSpaceDE w:val="0"/>
              <w:autoSpaceDN w:val="0"/>
              <w:adjustRightInd w:val="0"/>
              <w:rPr>
                <w:rFonts w:ascii="Arial" w:eastAsia="MHei-Bold-Identity-H" w:hAnsi="Arial" w:cs="Arial"/>
                <w:bCs/>
                <w:color w:val="000000"/>
                <w:sz w:val="18"/>
                <w:szCs w:val="18"/>
                <w:lang w:eastAsia="zh-HK"/>
              </w:rPr>
            </w:pPr>
          </w:p>
        </w:tc>
        <w:tc>
          <w:tcPr>
            <w:tcW w:w="2236" w:type="pct"/>
            <w:gridSpan w:val="3"/>
            <w:tcBorders>
              <w:bottom w:val="single" w:sz="4" w:space="0" w:color="auto"/>
            </w:tcBorders>
            <w:vAlign w:val="center"/>
          </w:tcPr>
          <w:p w14:paraId="3CBC919E" w14:textId="77777777" w:rsidR="00C214D9" w:rsidRPr="0019615F" w:rsidRDefault="00C214D9" w:rsidP="00C16C1C">
            <w:pPr>
              <w:autoSpaceDE w:val="0"/>
              <w:autoSpaceDN w:val="0"/>
              <w:adjustRightInd w:val="0"/>
              <w:ind w:right="80"/>
              <w:jc w:val="center"/>
              <w:rPr>
                <w:rFonts w:ascii="Arial" w:eastAsia="宋体" w:hAnsi="Arial" w:cs="Arial"/>
                <w:bCs/>
                <w:color w:val="000000"/>
                <w:sz w:val="18"/>
                <w:szCs w:val="18"/>
              </w:rPr>
            </w:pPr>
            <w:r w:rsidRPr="0019615F">
              <w:rPr>
                <w:rFonts w:ascii="Arial" w:eastAsia="宋体" w:hAnsi="Arial" w:cs="Arial"/>
                <w:b/>
                <w:bCs/>
                <w:color w:val="000000"/>
                <w:sz w:val="18"/>
                <w:szCs w:val="18"/>
                <w:lang w:val="en-GB"/>
              </w:rPr>
              <w:t>For the six months ended</w:t>
            </w:r>
            <w:r w:rsidRPr="0019615F">
              <w:rPr>
                <w:rFonts w:ascii="Arial" w:eastAsia="宋体" w:hAnsi="Arial" w:cs="Arial"/>
                <w:b/>
                <w:bCs/>
                <w:color w:val="000000"/>
                <w:sz w:val="18"/>
                <w:szCs w:val="18"/>
                <w:lang w:val="en-GB"/>
              </w:rPr>
              <w:br/>
              <w:t>30 June</w:t>
            </w:r>
          </w:p>
        </w:tc>
      </w:tr>
      <w:tr w:rsidR="00C214D9" w:rsidRPr="00EA4592" w14:paraId="1E721392" w14:textId="77777777" w:rsidTr="00C16C1C">
        <w:tc>
          <w:tcPr>
            <w:tcW w:w="2764" w:type="pct"/>
            <w:vAlign w:val="bottom"/>
          </w:tcPr>
          <w:p w14:paraId="7B7CA2F0"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39" w:type="pct"/>
            <w:tcBorders>
              <w:top w:val="single" w:sz="4" w:space="0" w:color="auto"/>
            </w:tcBorders>
            <w:vAlign w:val="bottom"/>
          </w:tcPr>
          <w:p w14:paraId="7783D06A" w14:textId="77777777" w:rsidR="00C214D9" w:rsidRPr="0019615F" w:rsidRDefault="00C214D9" w:rsidP="00C16C1C">
            <w:pPr>
              <w:tabs>
                <w:tab w:val="decimal" w:pos="1422"/>
              </w:tabs>
              <w:autoSpaceDE w:val="0"/>
              <w:autoSpaceDN w:val="0"/>
              <w:adjustRightInd w:val="0"/>
              <w:ind w:right="7"/>
              <w:jc w:val="left"/>
              <w:rPr>
                <w:rFonts w:ascii="Arial" w:eastAsia="宋体" w:hAnsi="Arial" w:cs="Arial"/>
                <w:b/>
                <w:bCs/>
                <w:color w:val="000000"/>
                <w:sz w:val="18"/>
                <w:szCs w:val="18"/>
              </w:rPr>
            </w:pPr>
            <w:r>
              <w:rPr>
                <w:rFonts w:ascii="Arial" w:eastAsia="宋体" w:hAnsi="Arial" w:cs="Arial"/>
                <w:b/>
                <w:bCs/>
                <w:color w:val="000000"/>
                <w:sz w:val="18"/>
                <w:szCs w:val="18"/>
              </w:rPr>
              <w:t>2020</w:t>
            </w:r>
          </w:p>
        </w:tc>
        <w:tc>
          <w:tcPr>
            <w:tcW w:w="155" w:type="pct"/>
            <w:tcBorders>
              <w:top w:val="single" w:sz="4" w:space="0" w:color="auto"/>
            </w:tcBorders>
            <w:vAlign w:val="bottom"/>
          </w:tcPr>
          <w:p w14:paraId="16DF5CD5" w14:textId="77777777" w:rsidR="00C214D9" w:rsidRPr="0019615F" w:rsidRDefault="00C214D9" w:rsidP="00C16C1C">
            <w:pPr>
              <w:tabs>
                <w:tab w:val="decimal" w:pos="989"/>
              </w:tabs>
              <w:autoSpaceDE w:val="0"/>
              <w:autoSpaceDN w:val="0"/>
              <w:adjustRightInd w:val="0"/>
              <w:ind w:right="7"/>
              <w:jc w:val="left"/>
              <w:rPr>
                <w:rFonts w:ascii="Arial" w:eastAsia="宋体" w:hAnsi="Arial" w:cs="Arial"/>
                <w:bCs/>
                <w:color w:val="000000"/>
                <w:sz w:val="18"/>
                <w:szCs w:val="18"/>
              </w:rPr>
            </w:pPr>
          </w:p>
        </w:tc>
        <w:tc>
          <w:tcPr>
            <w:tcW w:w="1042" w:type="pct"/>
            <w:tcBorders>
              <w:top w:val="single" w:sz="4" w:space="0" w:color="auto"/>
            </w:tcBorders>
            <w:vAlign w:val="bottom"/>
          </w:tcPr>
          <w:p w14:paraId="11F927A1" w14:textId="77777777" w:rsidR="00C214D9" w:rsidRPr="0019615F" w:rsidRDefault="00C214D9" w:rsidP="00C16C1C">
            <w:pPr>
              <w:tabs>
                <w:tab w:val="decimal" w:pos="1419"/>
              </w:tabs>
              <w:autoSpaceDE w:val="0"/>
              <w:autoSpaceDN w:val="0"/>
              <w:adjustRightInd w:val="0"/>
              <w:ind w:right="7"/>
              <w:jc w:val="left"/>
              <w:rPr>
                <w:rFonts w:ascii="Arial" w:eastAsia="宋体" w:hAnsi="Arial" w:cs="Arial"/>
                <w:bCs/>
                <w:color w:val="000000"/>
                <w:sz w:val="18"/>
                <w:szCs w:val="18"/>
              </w:rPr>
            </w:pPr>
            <w:r>
              <w:rPr>
                <w:rFonts w:ascii="Arial" w:eastAsia="宋体" w:hAnsi="Arial" w:cs="Arial"/>
                <w:bCs/>
                <w:color w:val="000000"/>
                <w:sz w:val="18"/>
                <w:szCs w:val="18"/>
              </w:rPr>
              <w:t>2019</w:t>
            </w:r>
          </w:p>
        </w:tc>
      </w:tr>
      <w:tr w:rsidR="00C214D9" w:rsidRPr="00EA4592" w14:paraId="0CDE42F2" w14:textId="77777777" w:rsidTr="00C16C1C">
        <w:trPr>
          <w:trHeight w:val="121"/>
        </w:trPr>
        <w:tc>
          <w:tcPr>
            <w:tcW w:w="2764" w:type="pct"/>
            <w:vAlign w:val="bottom"/>
          </w:tcPr>
          <w:p w14:paraId="196597D7"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rPr>
            </w:pPr>
          </w:p>
        </w:tc>
        <w:tc>
          <w:tcPr>
            <w:tcW w:w="1039" w:type="pct"/>
            <w:vAlign w:val="bottom"/>
          </w:tcPr>
          <w:p w14:paraId="697ED7BD" w14:textId="77777777" w:rsidR="00C214D9" w:rsidRPr="0019615F" w:rsidRDefault="00C214D9" w:rsidP="00C16C1C">
            <w:pPr>
              <w:tabs>
                <w:tab w:val="decimal" w:pos="1422"/>
              </w:tabs>
              <w:autoSpaceDE w:val="0"/>
              <w:autoSpaceDN w:val="0"/>
              <w:adjustRightInd w:val="0"/>
              <w:ind w:right="7"/>
              <w:jc w:val="left"/>
              <w:rPr>
                <w:rFonts w:ascii="Arial" w:eastAsia="宋体" w:hAnsi="Arial" w:cs="Arial"/>
                <w:b/>
                <w:bCs/>
                <w:color w:val="000000"/>
                <w:sz w:val="18"/>
                <w:szCs w:val="18"/>
              </w:rPr>
            </w:pPr>
            <w:r w:rsidRPr="0019615F">
              <w:rPr>
                <w:rFonts w:ascii="Arial" w:hAnsi="Arial" w:cs="Arial"/>
                <w:b/>
                <w:bCs/>
                <w:color w:val="000000"/>
                <w:sz w:val="18"/>
                <w:szCs w:val="18"/>
                <w:lang w:eastAsia="zh-HK"/>
              </w:rPr>
              <w:t>RMB</w:t>
            </w:r>
            <w:r w:rsidRPr="0019615F">
              <w:rPr>
                <w:rFonts w:ascii="Arial" w:eastAsia="宋体" w:hAnsi="Arial" w:cs="Arial"/>
                <w:b/>
                <w:bCs/>
                <w:color w:val="000000"/>
                <w:sz w:val="18"/>
                <w:szCs w:val="18"/>
              </w:rPr>
              <w:t>’000</w:t>
            </w:r>
          </w:p>
        </w:tc>
        <w:tc>
          <w:tcPr>
            <w:tcW w:w="155" w:type="pct"/>
            <w:vAlign w:val="bottom"/>
          </w:tcPr>
          <w:p w14:paraId="4227562F" w14:textId="77777777" w:rsidR="00C214D9" w:rsidRPr="0019615F" w:rsidRDefault="00C214D9" w:rsidP="00C16C1C">
            <w:pPr>
              <w:tabs>
                <w:tab w:val="decimal" w:pos="989"/>
              </w:tabs>
              <w:autoSpaceDE w:val="0"/>
              <w:autoSpaceDN w:val="0"/>
              <w:adjustRightInd w:val="0"/>
              <w:ind w:right="7"/>
              <w:jc w:val="left"/>
              <w:rPr>
                <w:rFonts w:ascii="Arial" w:eastAsia="宋体" w:hAnsi="Arial" w:cs="Arial"/>
                <w:bCs/>
                <w:color w:val="000000"/>
                <w:sz w:val="18"/>
                <w:szCs w:val="18"/>
              </w:rPr>
            </w:pPr>
          </w:p>
        </w:tc>
        <w:tc>
          <w:tcPr>
            <w:tcW w:w="1042" w:type="pct"/>
            <w:vAlign w:val="bottom"/>
          </w:tcPr>
          <w:p w14:paraId="7A2231D2" w14:textId="77777777" w:rsidR="00C214D9" w:rsidRPr="0019615F" w:rsidRDefault="00C214D9" w:rsidP="00C16C1C">
            <w:pPr>
              <w:tabs>
                <w:tab w:val="decimal" w:pos="1419"/>
              </w:tabs>
              <w:autoSpaceDE w:val="0"/>
              <w:autoSpaceDN w:val="0"/>
              <w:adjustRightInd w:val="0"/>
              <w:ind w:right="7"/>
              <w:jc w:val="left"/>
              <w:rPr>
                <w:rFonts w:ascii="Arial" w:eastAsia="宋体" w:hAnsi="Arial" w:cs="Arial"/>
                <w:bCs/>
                <w:color w:val="000000"/>
                <w:sz w:val="18"/>
                <w:szCs w:val="18"/>
              </w:rPr>
            </w:pPr>
            <w:r w:rsidRPr="0019615F">
              <w:rPr>
                <w:rFonts w:ascii="Arial" w:hAnsi="Arial" w:cs="Arial"/>
                <w:bCs/>
                <w:color w:val="000000"/>
                <w:sz w:val="18"/>
                <w:szCs w:val="18"/>
                <w:lang w:eastAsia="zh-HK"/>
              </w:rPr>
              <w:t>RMB</w:t>
            </w:r>
            <w:r w:rsidRPr="0019615F">
              <w:rPr>
                <w:rFonts w:ascii="Arial" w:eastAsia="宋体" w:hAnsi="Arial" w:cs="Arial"/>
                <w:bCs/>
                <w:color w:val="000000"/>
                <w:sz w:val="18"/>
                <w:szCs w:val="18"/>
              </w:rPr>
              <w:t>’000</w:t>
            </w:r>
          </w:p>
        </w:tc>
      </w:tr>
      <w:tr w:rsidR="00C214D9" w:rsidRPr="00EA4592" w14:paraId="24DAC734" w14:textId="77777777" w:rsidTr="00C16C1C">
        <w:trPr>
          <w:trHeight w:val="117"/>
        </w:trPr>
        <w:tc>
          <w:tcPr>
            <w:tcW w:w="2764" w:type="pct"/>
            <w:vAlign w:val="bottom"/>
          </w:tcPr>
          <w:p w14:paraId="45BB08EB" w14:textId="77777777" w:rsidR="00C214D9" w:rsidRPr="0019615F" w:rsidRDefault="00C214D9" w:rsidP="00C16C1C">
            <w:pPr>
              <w:autoSpaceDE w:val="0"/>
              <w:autoSpaceDN w:val="0"/>
              <w:adjustRightInd w:val="0"/>
              <w:jc w:val="left"/>
              <w:rPr>
                <w:rFonts w:ascii="Arial" w:eastAsia="宋体" w:hAnsi="Arial" w:cs="Arial"/>
                <w:b/>
                <w:bCs/>
                <w:color w:val="000000"/>
                <w:sz w:val="18"/>
                <w:szCs w:val="18"/>
              </w:rPr>
            </w:pPr>
          </w:p>
        </w:tc>
        <w:tc>
          <w:tcPr>
            <w:tcW w:w="1039" w:type="pct"/>
            <w:vAlign w:val="bottom"/>
          </w:tcPr>
          <w:p w14:paraId="3351F265" w14:textId="77777777" w:rsidR="00C214D9" w:rsidRPr="0019615F" w:rsidRDefault="00C214D9" w:rsidP="00C16C1C">
            <w:pPr>
              <w:tabs>
                <w:tab w:val="decimal" w:pos="1422"/>
              </w:tabs>
              <w:autoSpaceDE w:val="0"/>
              <w:autoSpaceDN w:val="0"/>
              <w:adjustRightInd w:val="0"/>
              <w:ind w:right="7"/>
              <w:jc w:val="left"/>
              <w:rPr>
                <w:rFonts w:ascii="Arial" w:eastAsia="MHei-Bold-Identity-H" w:hAnsi="Arial" w:cs="Arial"/>
                <w:b/>
                <w:bCs/>
                <w:color w:val="000000"/>
                <w:sz w:val="18"/>
                <w:szCs w:val="18"/>
                <w:lang w:eastAsia="zh-HK"/>
              </w:rPr>
            </w:pPr>
            <w:r w:rsidRPr="0019615F">
              <w:rPr>
                <w:rFonts w:ascii="Arial" w:eastAsia="宋体" w:hAnsi="Arial" w:cs="Arial"/>
                <w:b/>
                <w:bCs/>
                <w:color w:val="000000"/>
                <w:sz w:val="18"/>
                <w:szCs w:val="18"/>
                <w:lang w:val="en-GB"/>
              </w:rPr>
              <w:t>(Unaudited)</w:t>
            </w:r>
          </w:p>
        </w:tc>
        <w:tc>
          <w:tcPr>
            <w:tcW w:w="155" w:type="pct"/>
            <w:vAlign w:val="bottom"/>
          </w:tcPr>
          <w:p w14:paraId="69CCCA0E" w14:textId="77777777" w:rsidR="00C214D9" w:rsidRPr="0019615F" w:rsidRDefault="00C214D9" w:rsidP="00C16C1C">
            <w:pPr>
              <w:tabs>
                <w:tab w:val="decimal" w:pos="989"/>
              </w:tabs>
              <w:autoSpaceDE w:val="0"/>
              <w:autoSpaceDN w:val="0"/>
              <w:adjustRightInd w:val="0"/>
              <w:ind w:right="7"/>
              <w:jc w:val="left"/>
              <w:rPr>
                <w:rFonts w:ascii="Arial" w:eastAsia="MHei-Bold-Identity-H" w:hAnsi="Arial" w:cs="Arial"/>
                <w:bCs/>
                <w:color w:val="000000"/>
                <w:sz w:val="18"/>
                <w:szCs w:val="18"/>
                <w:lang w:eastAsia="zh-HK"/>
              </w:rPr>
            </w:pPr>
          </w:p>
        </w:tc>
        <w:tc>
          <w:tcPr>
            <w:tcW w:w="1042" w:type="pct"/>
            <w:vAlign w:val="bottom"/>
          </w:tcPr>
          <w:p w14:paraId="70707238" w14:textId="77777777" w:rsidR="00C214D9" w:rsidRPr="0019615F" w:rsidRDefault="00C214D9" w:rsidP="00C16C1C">
            <w:pPr>
              <w:tabs>
                <w:tab w:val="decimal" w:pos="1419"/>
              </w:tabs>
              <w:autoSpaceDE w:val="0"/>
              <w:autoSpaceDN w:val="0"/>
              <w:adjustRightInd w:val="0"/>
              <w:ind w:right="7"/>
              <w:jc w:val="left"/>
              <w:rPr>
                <w:rFonts w:ascii="Arial" w:eastAsia="宋体" w:hAnsi="Arial" w:cs="Arial"/>
                <w:bCs/>
                <w:color w:val="000000"/>
                <w:sz w:val="18"/>
                <w:szCs w:val="18"/>
              </w:rPr>
            </w:pPr>
            <w:r w:rsidRPr="0019615F">
              <w:rPr>
                <w:rFonts w:ascii="Arial" w:eastAsia="宋体" w:hAnsi="Arial" w:cs="Arial"/>
                <w:bCs/>
                <w:color w:val="000000"/>
                <w:sz w:val="18"/>
                <w:szCs w:val="18"/>
              </w:rPr>
              <w:t xml:space="preserve">  </w:t>
            </w:r>
            <w:r w:rsidRPr="0019615F">
              <w:rPr>
                <w:rFonts w:ascii="Arial" w:eastAsia="宋体" w:hAnsi="Arial" w:cs="Arial"/>
                <w:bCs/>
                <w:color w:val="000000"/>
                <w:sz w:val="18"/>
                <w:szCs w:val="18"/>
                <w:lang w:val="en-GB"/>
              </w:rPr>
              <w:t>(Unaudited)</w:t>
            </w:r>
          </w:p>
        </w:tc>
      </w:tr>
      <w:tr w:rsidR="00C214D9" w:rsidRPr="00EA4592" w14:paraId="6A421718" w14:textId="77777777" w:rsidTr="00C16C1C">
        <w:tc>
          <w:tcPr>
            <w:tcW w:w="2764" w:type="pct"/>
            <w:vAlign w:val="bottom"/>
          </w:tcPr>
          <w:p w14:paraId="7818EF47" w14:textId="77777777" w:rsidR="00C214D9" w:rsidRPr="0019615F" w:rsidRDefault="00C214D9" w:rsidP="00C16C1C">
            <w:pPr>
              <w:autoSpaceDE w:val="0"/>
              <w:autoSpaceDN w:val="0"/>
              <w:adjustRightInd w:val="0"/>
              <w:jc w:val="left"/>
              <w:rPr>
                <w:rFonts w:ascii="Arial" w:hAnsi="Arial" w:cs="Arial"/>
                <w:sz w:val="18"/>
                <w:szCs w:val="18"/>
              </w:rPr>
            </w:pPr>
          </w:p>
        </w:tc>
        <w:tc>
          <w:tcPr>
            <w:tcW w:w="1039" w:type="pct"/>
            <w:vAlign w:val="bottom"/>
          </w:tcPr>
          <w:p w14:paraId="6FA06B61" w14:textId="77777777" w:rsidR="00C214D9" w:rsidRPr="0019615F" w:rsidRDefault="00C214D9" w:rsidP="00C16C1C">
            <w:pPr>
              <w:tabs>
                <w:tab w:val="decimal" w:pos="1422"/>
              </w:tabs>
              <w:autoSpaceDE w:val="0"/>
              <w:autoSpaceDN w:val="0"/>
              <w:adjustRightInd w:val="0"/>
              <w:ind w:right="7"/>
              <w:jc w:val="left"/>
              <w:rPr>
                <w:rFonts w:ascii="Arial" w:eastAsia="宋体" w:hAnsi="Arial" w:cs="Arial"/>
                <w:b/>
                <w:bCs/>
                <w:color w:val="000000"/>
                <w:sz w:val="18"/>
                <w:szCs w:val="18"/>
                <w:lang w:eastAsia="zh-HK"/>
              </w:rPr>
            </w:pPr>
          </w:p>
        </w:tc>
        <w:tc>
          <w:tcPr>
            <w:tcW w:w="155" w:type="pct"/>
            <w:vAlign w:val="bottom"/>
          </w:tcPr>
          <w:p w14:paraId="78445A5A" w14:textId="77777777" w:rsidR="00C214D9" w:rsidRPr="0019615F" w:rsidRDefault="00C214D9" w:rsidP="00C16C1C">
            <w:pPr>
              <w:tabs>
                <w:tab w:val="decimal" w:pos="989"/>
              </w:tabs>
              <w:autoSpaceDE w:val="0"/>
              <w:autoSpaceDN w:val="0"/>
              <w:adjustRightInd w:val="0"/>
              <w:ind w:right="7"/>
              <w:jc w:val="left"/>
              <w:rPr>
                <w:rFonts w:ascii="Arial" w:eastAsia="MHei-Bold-Identity-H" w:hAnsi="Arial" w:cs="Arial"/>
                <w:bCs/>
                <w:color w:val="000000"/>
                <w:sz w:val="18"/>
                <w:szCs w:val="18"/>
                <w:lang w:eastAsia="zh-HK"/>
              </w:rPr>
            </w:pPr>
          </w:p>
        </w:tc>
        <w:tc>
          <w:tcPr>
            <w:tcW w:w="1042" w:type="pct"/>
            <w:vAlign w:val="bottom"/>
          </w:tcPr>
          <w:p w14:paraId="714B211C" w14:textId="77777777" w:rsidR="00C214D9" w:rsidRPr="0019615F" w:rsidRDefault="00C214D9" w:rsidP="00C16C1C">
            <w:pPr>
              <w:tabs>
                <w:tab w:val="decimal" w:pos="1419"/>
              </w:tabs>
              <w:autoSpaceDE w:val="0"/>
              <w:autoSpaceDN w:val="0"/>
              <w:adjustRightInd w:val="0"/>
              <w:ind w:right="7"/>
              <w:jc w:val="left"/>
              <w:rPr>
                <w:rFonts w:ascii="Arial" w:eastAsia="MHei-Bold-Identity-H" w:hAnsi="Arial" w:cs="Arial"/>
                <w:bCs/>
                <w:color w:val="000000"/>
                <w:sz w:val="18"/>
                <w:szCs w:val="18"/>
                <w:lang w:eastAsia="zh-HK"/>
              </w:rPr>
            </w:pPr>
          </w:p>
        </w:tc>
      </w:tr>
      <w:tr w:rsidR="00C214D9" w:rsidRPr="00EA4592" w14:paraId="4FE07A90" w14:textId="77777777" w:rsidTr="00C16C1C">
        <w:tc>
          <w:tcPr>
            <w:tcW w:w="2764" w:type="pct"/>
            <w:vAlign w:val="bottom"/>
          </w:tcPr>
          <w:p w14:paraId="047CF187" w14:textId="77777777" w:rsidR="00C214D9" w:rsidRPr="0019615F" w:rsidRDefault="00C214D9" w:rsidP="00C16C1C">
            <w:pPr>
              <w:autoSpaceDE w:val="0"/>
              <w:autoSpaceDN w:val="0"/>
              <w:adjustRightInd w:val="0"/>
              <w:jc w:val="left"/>
              <w:rPr>
                <w:rFonts w:ascii="Arial" w:eastAsia="MSung-Light-Identity-H" w:hAnsi="Arial" w:cs="Arial"/>
                <w:b/>
                <w:bCs/>
                <w:color w:val="000000"/>
                <w:sz w:val="18"/>
                <w:szCs w:val="18"/>
              </w:rPr>
            </w:pPr>
            <w:r w:rsidRPr="0019615F">
              <w:rPr>
                <w:rFonts w:ascii="Arial" w:hAnsi="Arial" w:cs="Arial"/>
                <w:sz w:val="18"/>
                <w:szCs w:val="18"/>
              </w:rPr>
              <w:t>The PRC</w:t>
            </w:r>
          </w:p>
        </w:tc>
        <w:tc>
          <w:tcPr>
            <w:tcW w:w="1039" w:type="pct"/>
            <w:vAlign w:val="center"/>
          </w:tcPr>
          <w:p w14:paraId="484A7A8B"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25,225,924</w:t>
            </w:r>
          </w:p>
        </w:tc>
        <w:tc>
          <w:tcPr>
            <w:tcW w:w="155" w:type="pct"/>
            <w:vAlign w:val="bottom"/>
          </w:tcPr>
          <w:p w14:paraId="6C4C10AB" w14:textId="77777777" w:rsidR="00C214D9" w:rsidRPr="0019615F" w:rsidRDefault="00C214D9" w:rsidP="00C16C1C">
            <w:pPr>
              <w:tabs>
                <w:tab w:val="decimal" w:pos="989"/>
              </w:tabs>
              <w:autoSpaceDE w:val="0"/>
              <w:autoSpaceDN w:val="0"/>
              <w:adjustRightInd w:val="0"/>
              <w:ind w:right="7"/>
              <w:jc w:val="left"/>
              <w:rPr>
                <w:rFonts w:ascii="Arial" w:eastAsia="MHei-Bold-Identity-H" w:hAnsi="Arial" w:cs="Arial"/>
                <w:bCs/>
                <w:color w:val="000000"/>
                <w:sz w:val="18"/>
                <w:szCs w:val="18"/>
                <w:lang w:eastAsia="zh-HK"/>
              </w:rPr>
            </w:pPr>
          </w:p>
        </w:tc>
        <w:tc>
          <w:tcPr>
            <w:tcW w:w="1042" w:type="pct"/>
            <w:vAlign w:val="center"/>
          </w:tcPr>
          <w:p w14:paraId="3D2858B9" w14:textId="77777777" w:rsidR="00C214D9" w:rsidRPr="00E4149B" w:rsidRDefault="00C214D9" w:rsidP="00C16C1C">
            <w:pPr>
              <w:tabs>
                <w:tab w:val="decimal" w:pos="1419"/>
              </w:tabs>
              <w:autoSpaceDE w:val="0"/>
              <w:autoSpaceDN w:val="0"/>
              <w:adjustRightInd w:val="0"/>
              <w:ind w:right="7"/>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24,246,723</w:t>
            </w:r>
          </w:p>
        </w:tc>
      </w:tr>
      <w:tr w:rsidR="00C214D9" w:rsidRPr="00EA4592" w14:paraId="7AE66996" w14:textId="77777777" w:rsidTr="00C16C1C">
        <w:tc>
          <w:tcPr>
            <w:tcW w:w="2764" w:type="pct"/>
            <w:vAlign w:val="bottom"/>
          </w:tcPr>
          <w:p w14:paraId="71CAB97B" w14:textId="77777777" w:rsidR="00C214D9" w:rsidRPr="0019615F" w:rsidRDefault="00C214D9" w:rsidP="00C16C1C">
            <w:pPr>
              <w:autoSpaceDE w:val="0"/>
              <w:autoSpaceDN w:val="0"/>
              <w:adjustRightInd w:val="0"/>
              <w:jc w:val="left"/>
              <w:rPr>
                <w:rFonts w:ascii="Arial" w:hAnsi="Arial" w:cs="Arial"/>
                <w:sz w:val="18"/>
                <w:szCs w:val="18"/>
              </w:rPr>
            </w:pPr>
            <w:r w:rsidRPr="0019615F">
              <w:rPr>
                <w:rFonts w:ascii="Arial" w:hAnsi="Arial" w:cs="Arial"/>
                <w:sz w:val="18"/>
                <w:szCs w:val="18"/>
              </w:rPr>
              <w:t>Middle East</w:t>
            </w:r>
          </w:p>
        </w:tc>
        <w:tc>
          <w:tcPr>
            <w:tcW w:w="1039" w:type="pct"/>
            <w:vAlign w:val="center"/>
          </w:tcPr>
          <w:p w14:paraId="093A955A"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4,270,277</w:t>
            </w:r>
          </w:p>
        </w:tc>
        <w:tc>
          <w:tcPr>
            <w:tcW w:w="155" w:type="pct"/>
            <w:vAlign w:val="bottom"/>
          </w:tcPr>
          <w:p w14:paraId="2780664D" w14:textId="77777777" w:rsidR="00C214D9" w:rsidRPr="0019615F" w:rsidRDefault="00C214D9" w:rsidP="00C16C1C">
            <w:pPr>
              <w:tabs>
                <w:tab w:val="decimal" w:pos="989"/>
              </w:tabs>
              <w:autoSpaceDE w:val="0"/>
              <w:autoSpaceDN w:val="0"/>
              <w:adjustRightInd w:val="0"/>
              <w:ind w:right="7"/>
              <w:jc w:val="left"/>
              <w:rPr>
                <w:rFonts w:ascii="Arial" w:eastAsia="MHei-Bold-Identity-H" w:hAnsi="Arial" w:cs="Arial"/>
                <w:bCs/>
                <w:color w:val="000000"/>
                <w:sz w:val="18"/>
                <w:szCs w:val="18"/>
                <w:lang w:eastAsia="zh-HK"/>
              </w:rPr>
            </w:pPr>
          </w:p>
        </w:tc>
        <w:tc>
          <w:tcPr>
            <w:tcW w:w="1042" w:type="pct"/>
          </w:tcPr>
          <w:p w14:paraId="03E17231" w14:textId="77777777" w:rsidR="00C214D9" w:rsidRPr="00E4149B" w:rsidRDefault="00C214D9" w:rsidP="00C16C1C">
            <w:pPr>
              <w:tabs>
                <w:tab w:val="decimal" w:pos="1419"/>
              </w:tabs>
              <w:autoSpaceDE w:val="0"/>
              <w:autoSpaceDN w:val="0"/>
              <w:adjustRightInd w:val="0"/>
              <w:ind w:right="7"/>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3,481,141</w:t>
            </w:r>
          </w:p>
        </w:tc>
      </w:tr>
      <w:tr w:rsidR="00C214D9" w:rsidRPr="00EA4592" w14:paraId="76A6F0A0" w14:textId="77777777" w:rsidTr="00C16C1C">
        <w:tc>
          <w:tcPr>
            <w:tcW w:w="2764" w:type="pct"/>
            <w:vAlign w:val="bottom"/>
          </w:tcPr>
          <w:p w14:paraId="746D8AA3" w14:textId="77777777" w:rsidR="00C214D9" w:rsidRPr="0019615F" w:rsidRDefault="00C214D9" w:rsidP="00C16C1C">
            <w:pPr>
              <w:autoSpaceDE w:val="0"/>
              <w:autoSpaceDN w:val="0"/>
              <w:adjustRightInd w:val="0"/>
              <w:jc w:val="left"/>
              <w:rPr>
                <w:rFonts w:ascii="Arial" w:eastAsia="MSung-Light-Identity-H" w:hAnsi="Arial" w:cs="Arial"/>
                <w:b/>
                <w:bCs/>
                <w:color w:val="000000"/>
                <w:sz w:val="18"/>
                <w:szCs w:val="18"/>
              </w:rPr>
            </w:pPr>
            <w:r w:rsidRPr="0019615F">
              <w:rPr>
                <w:rFonts w:ascii="Arial" w:hAnsi="Arial" w:cs="Arial"/>
                <w:sz w:val="18"/>
                <w:szCs w:val="18"/>
              </w:rPr>
              <w:t xml:space="preserve">Other countries </w:t>
            </w:r>
          </w:p>
        </w:tc>
        <w:tc>
          <w:tcPr>
            <w:tcW w:w="1039" w:type="pct"/>
            <w:vAlign w:val="center"/>
          </w:tcPr>
          <w:p w14:paraId="296C85D4"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1,936,236</w:t>
            </w:r>
          </w:p>
        </w:tc>
        <w:tc>
          <w:tcPr>
            <w:tcW w:w="155" w:type="pct"/>
            <w:vAlign w:val="bottom"/>
          </w:tcPr>
          <w:p w14:paraId="4356DE2C" w14:textId="77777777" w:rsidR="00C214D9" w:rsidRPr="0019615F" w:rsidRDefault="00C214D9" w:rsidP="00C16C1C">
            <w:pPr>
              <w:tabs>
                <w:tab w:val="decimal" w:pos="989"/>
              </w:tabs>
              <w:autoSpaceDE w:val="0"/>
              <w:autoSpaceDN w:val="0"/>
              <w:adjustRightInd w:val="0"/>
              <w:ind w:right="7"/>
              <w:jc w:val="left"/>
              <w:rPr>
                <w:rFonts w:ascii="Arial" w:eastAsia="MHei-Bold-Identity-H" w:hAnsi="Arial" w:cs="Arial"/>
                <w:bCs/>
                <w:color w:val="000000"/>
                <w:sz w:val="18"/>
                <w:szCs w:val="18"/>
                <w:lang w:eastAsia="zh-HK"/>
              </w:rPr>
            </w:pPr>
          </w:p>
        </w:tc>
        <w:tc>
          <w:tcPr>
            <w:tcW w:w="1042" w:type="pct"/>
          </w:tcPr>
          <w:p w14:paraId="769614C0" w14:textId="77777777" w:rsidR="00C214D9" w:rsidRPr="00E4149B" w:rsidRDefault="00C214D9" w:rsidP="00C16C1C">
            <w:pPr>
              <w:tabs>
                <w:tab w:val="decimal" w:pos="1419"/>
              </w:tabs>
              <w:autoSpaceDE w:val="0"/>
              <w:autoSpaceDN w:val="0"/>
              <w:adjustRightInd w:val="0"/>
              <w:ind w:right="7"/>
              <w:jc w:val="left"/>
              <w:rPr>
                <w:rFonts w:ascii="Arial" w:eastAsiaTheme="minorEastAsia" w:hAnsi="Arial" w:cs="Arial"/>
                <w:bCs/>
                <w:color w:val="000000"/>
                <w:sz w:val="18"/>
                <w:szCs w:val="18"/>
              </w:rPr>
            </w:pPr>
            <w:r w:rsidRPr="00BA4380">
              <w:rPr>
                <w:rFonts w:ascii="Arial" w:eastAsia="宋体" w:hAnsi="Arial" w:cs="Arial"/>
                <w:sz w:val="18"/>
                <w:szCs w:val="18"/>
              </w:rPr>
              <w:t>2,528,166</w:t>
            </w:r>
          </w:p>
        </w:tc>
      </w:tr>
      <w:tr w:rsidR="00C214D9" w:rsidRPr="006E525A" w14:paraId="7A5696FA" w14:textId="77777777" w:rsidTr="00C16C1C">
        <w:trPr>
          <w:trHeight w:val="72"/>
        </w:trPr>
        <w:tc>
          <w:tcPr>
            <w:tcW w:w="2764" w:type="pct"/>
            <w:vAlign w:val="bottom"/>
          </w:tcPr>
          <w:p w14:paraId="7D6A1319" w14:textId="77777777" w:rsidR="00C214D9" w:rsidRPr="00925D19" w:rsidRDefault="00C214D9" w:rsidP="00C16C1C">
            <w:pPr>
              <w:autoSpaceDE w:val="0"/>
              <w:autoSpaceDN w:val="0"/>
              <w:adjustRightInd w:val="0"/>
              <w:jc w:val="left"/>
              <w:rPr>
                <w:rFonts w:ascii="Arial" w:eastAsia="MSung-Light-Identity-H" w:hAnsi="Arial" w:cs="Arial"/>
                <w:b/>
                <w:bCs/>
                <w:color w:val="000000"/>
                <w:sz w:val="4"/>
                <w:szCs w:val="4"/>
              </w:rPr>
            </w:pPr>
          </w:p>
        </w:tc>
        <w:tc>
          <w:tcPr>
            <w:tcW w:w="1039" w:type="pct"/>
            <w:tcBorders>
              <w:bottom w:val="single" w:sz="4" w:space="0" w:color="auto"/>
            </w:tcBorders>
            <w:vAlign w:val="center"/>
          </w:tcPr>
          <w:p w14:paraId="696B925A" w14:textId="77777777" w:rsidR="00C214D9" w:rsidRPr="00925D19" w:rsidRDefault="00C214D9" w:rsidP="00C16C1C">
            <w:pPr>
              <w:tabs>
                <w:tab w:val="decimal" w:pos="1422"/>
              </w:tabs>
              <w:autoSpaceDE w:val="0"/>
              <w:autoSpaceDN w:val="0"/>
              <w:adjustRightInd w:val="0"/>
              <w:ind w:right="7"/>
              <w:jc w:val="left"/>
              <w:rPr>
                <w:rFonts w:ascii="Arial" w:eastAsia="MHei-Bold-Identity-H" w:hAnsi="Arial" w:cs="Arial"/>
                <w:b/>
                <w:bCs/>
                <w:color w:val="000000"/>
                <w:sz w:val="4"/>
                <w:szCs w:val="4"/>
                <w:lang w:eastAsia="zh-HK"/>
              </w:rPr>
            </w:pPr>
          </w:p>
        </w:tc>
        <w:tc>
          <w:tcPr>
            <w:tcW w:w="155" w:type="pct"/>
            <w:vAlign w:val="bottom"/>
          </w:tcPr>
          <w:p w14:paraId="5EDA72AA" w14:textId="77777777" w:rsidR="00C214D9" w:rsidRPr="00925D19" w:rsidRDefault="00C214D9" w:rsidP="00C16C1C">
            <w:pPr>
              <w:tabs>
                <w:tab w:val="decimal" w:pos="989"/>
              </w:tabs>
              <w:autoSpaceDE w:val="0"/>
              <w:autoSpaceDN w:val="0"/>
              <w:adjustRightInd w:val="0"/>
              <w:ind w:right="7"/>
              <w:jc w:val="left"/>
              <w:rPr>
                <w:rFonts w:ascii="Arial" w:eastAsia="MHei-Bold-Identity-H" w:hAnsi="Arial" w:cs="Arial"/>
                <w:bCs/>
                <w:color w:val="000000"/>
                <w:sz w:val="4"/>
                <w:szCs w:val="4"/>
                <w:lang w:eastAsia="zh-HK"/>
              </w:rPr>
            </w:pPr>
          </w:p>
        </w:tc>
        <w:tc>
          <w:tcPr>
            <w:tcW w:w="1042" w:type="pct"/>
            <w:tcBorders>
              <w:bottom w:val="single" w:sz="4" w:space="0" w:color="auto"/>
            </w:tcBorders>
            <w:vAlign w:val="bottom"/>
          </w:tcPr>
          <w:p w14:paraId="7D6DDA24" w14:textId="77777777" w:rsidR="00C214D9" w:rsidRPr="002F719B" w:rsidRDefault="00C214D9" w:rsidP="00C16C1C">
            <w:pPr>
              <w:tabs>
                <w:tab w:val="decimal" w:pos="1419"/>
              </w:tabs>
              <w:autoSpaceDE w:val="0"/>
              <w:autoSpaceDN w:val="0"/>
              <w:adjustRightInd w:val="0"/>
              <w:ind w:right="7"/>
              <w:jc w:val="left"/>
              <w:rPr>
                <w:rFonts w:ascii="Arial" w:eastAsia="MHei-Bold-Identity-H" w:hAnsi="Arial" w:cs="Arial"/>
                <w:bCs/>
                <w:color w:val="000000"/>
                <w:sz w:val="4"/>
                <w:szCs w:val="4"/>
                <w:lang w:eastAsia="zh-HK"/>
              </w:rPr>
            </w:pPr>
          </w:p>
        </w:tc>
      </w:tr>
      <w:tr w:rsidR="00C214D9" w:rsidRPr="00EA4592" w14:paraId="39E2FE9C" w14:textId="77777777" w:rsidTr="00C16C1C">
        <w:tc>
          <w:tcPr>
            <w:tcW w:w="2764" w:type="pct"/>
            <w:vAlign w:val="bottom"/>
          </w:tcPr>
          <w:p w14:paraId="66EAF76B" w14:textId="77777777" w:rsidR="00C214D9" w:rsidRPr="0019615F" w:rsidRDefault="00C214D9" w:rsidP="00C16C1C">
            <w:pPr>
              <w:autoSpaceDE w:val="0"/>
              <w:autoSpaceDN w:val="0"/>
              <w:adjustRightInd w:val="0"/>
              <w:jc w:val="left"/>
              <w:rPr>
                <w:rFonts w:ascii="Arial" w:hAnsi="Arial" w:cs="Arial"/>
                <w:bCs/>
                <w:color w:val="000000"/>
                <w:sz w:val="18"/>
                <w:szCs w:val="18"/>
              </w:rPr>
            </w:pPr>
          </w:p>
        </w:tc>
        <w:tc>
          <w:tcPr>
            <w:tcW w:w="1039" w:type="pct"/>
            <w:tcBorders>
              <w:top w:val="single" w:sz="4" w:space="0" w:color="auto"/>
            </w:tcBorders>
            <w:vAlign w:val="center"/>
          </w:tcPr>
          <w:p w14:paraId="5F22B4C9"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31,432,437</w:t>
            </w:r>
          </w:p>
        </w:tc>
        <w:tc>
          <w:tcPr>
            <w:tcW w:w="155" w:type="pct"/>
            <w:vAlign w:val="bottom"/>
          </w:tcPr>
          <w:p w14:paraId="517E78F5" w14:textId="77777777" w:rsidR="00C214D9" w:rsidRPr="0019615F" w:rsidRDefault="00C214D9" w:rsidP="00C16C1C">
            <w:pPr>
              <w:tabs>
                <w:tab w:val="decimal" w:pos="989"/>
              </w:tabs>
              <w:autoSpaceDE w:val="0"/>
              <w:autoSpaceDN w:val="0"/>
              <w:adjustRightInd w:val="0"/>
              <w:ind w:right="7"/>
              <w:jc w:val="left"/>
              <w:rPr>
                <w:rFonts w:ascii="Arial" w:eastAsia="MHei-Bold-Identity-H" w:hAnsi="Arial" w:cs="Arial"/>
                <w:bCs/>
                <w:color w:val="000000"/>
                <w:sz w:val="18"/>
                <w:szCs w:val="18"/>
                <w:lang w:eastAsia="zh-HK"/>
              </w:rPr>
            </w:pPr>
          </w:p>
        </w:tc>
        <w:tc>
          <w:tcPr>
            <w:tcW w:w="1042" w:type="pct"/>
            <w:tcBorders>
              <w:top w:val="single" w:sz="4" w:space="0" w:color="auto"/>
            </w:tcBorders>
            <w:vAlign w:val="bottom"/>
          </w:tcPr>
          <w:p w14:paraId="7BF32518" w14:textId="77777777" w:rsidR="00C214D9" w:rsidRPr="00E4149B" w:rsidRDefault="00C214D9" w:rsidP="00C16C1C">
            <w:pPr>
              <w:tabs>
                <w:tab w:val="decimal" w:pos="1419"/>
              </w:tabs>
              <w:autoSpaceDE w:val="0"/>
              <w:autoSpaceDN w:val="0"/>
              <w:adjustRightInd w:val="0"/>
              <w:ind w:right="7"/>
              <w:jc w:val="left"/>
              <w:rPr>
                <w:rFonts w:ascii="Arial" w:eastAsiaTheme="minorEastAsia" w:hAnsi="Arial" w:cs="Arial"/>
                <w:bCs/>
                <w:color w:val="000000"/>
                <w:sz w:val="18"/>
                <w:szCs w:val="18"/>
              </w:rPr>
            </w:pPr>
            <w:r w:rsidRPr="00BA4380">
              <w:rPr>
                <w:rFonts w:ascii="Arial" w:eastAsia="宋体" w:hAnsi="Arial" w:cs="Arial"/>
                <w:sz w:val="18"/>
                <w:szCs w:val="18"/>
              </w:rPr>
              <w:t>30,256,030</w:t>
            </w:r>
          </w:p>
        </w:tc>
      </w:tr>
      <w:tr w:rsidR="00C214D9" w:rsidRPr="00EA4592" w14:paraId="25EBFD9E" w14:textId="77777777" w:rsidTr="00C16C1C">
        <w:tc>
          <w:tcPr>
            <w:tcW w:w="2764" w:type="pct"/>
            <w:vAlign w:val="bottom"/>
          </w:tcPr>
          <w:p w14:paraId="544E67EF" w14:textId="77777777" w:rsidR="00C214D9" w:rsidRPr="0019615F" w:rsidRDefault="00C214D9" w:rsidP="00C16C1C">
            <w:pPr>
              <w:autoSpaceDE w:val="0"/>
              <w:autoSpaceDN w:val="0"/>
              <w:adjustRightInd w:val="0"/>
              <w:jc w:val="left"/>
              <w:rPr>
                <w:rFonts w:ascii="Arial" w:eastAsia="MHei-Bold-Identity-H" w:hAnsi="Arial" w:cs="Arial"/>
                <w:bCs/>
                <w:color w:val="000000"/>
                <w:sz w:val="6"/>
                <w:szCs w:val="6"/>
              </w:rPr>
            </w:pPr>
          </w:p>
        </w:tc>
        <w:tc>
          <w:tcPr>
            <w:tcW w:w="1039" w:type="pct"/>
            <w:tcBorders>
              <w:bottom w:val="single" w:sz="12" w:space="0" w:color="auto"/>
            </w:tcBorders>
            <w:vAlign w:val="bottom"/>
          </w:tcPr>
          <w:p w14:paraId="5EF61DAE" w14:textId="77777777" w:rsidR="00C214D9" w:rsidRPr="0019615F" w:rsidRDefault="00C214D9" w:rsidP="00C16C1C">
            <w:pPr>
              <w:tabs>
                <w:tab w:val="decimal" w:pos="1422"/>
              </w:tabs>
              <w:autoSpaceDE w:val="0"/>
              <w:autoSpaceDN w:val="0"/>
              <w:adjustRightInd w:val="0"/>
              <w:ind w:right="7"/>
              <w:jc w:val="left"/>
              <w:rPr>
                <w:rFonts w:ascii="Arial" w:eastAsia="MHei-Bold-Identity-H" w:hAnsi="Arial" w:cs="Arial"/>
                <w:bCs/>
                <w:color w:val="000000"/>
                <w:sz w:val="6"/>
                <w:szCs w:val="6"/>
                <w:lang w:eastAsia="zh-HK"/>
              </w:rPr>
            </w:pPr>
          </w:p>
        </w:tc>
        <w:tc>
          <w:tcPr>
            <w:tcW w:w="155" w:type="pct"/>
            <w:vAlign w:val="bottom"/>
          </w:tcPr>
          <w:p w14:paraId="22DD7E98" w14:textId="77777777" w:rsidR="00C214D9" w:rsidRPr="0019615F" w:rsidRDefault="00C214D9" w:rsidP="00C16C1C">
            <w:pPr>
              <w:tabs>
                <w:tab w:val="decimal" w:pos="989"/>
              </w:tabs>
              <w:autoSpaceDE w:val="0"/>
              <w:autoSpaceDN w:val="0"/>
              <w:adjustRightInd w:val="0"/>
              <w:ind w:right="7"/>
              <w:jc w:val="left"/>
              <w:rPr>
                <w:rFonts w:ascii="Arial" w:eastAsia="MHei-Bold-Identity-H" w:hAnsi="Arial" w:cs="Arial"/>
                <w:bCs/>
                <w:color w:val="000000"/>
                <w:sz w:val="6"/>
                <w:szCs w:val="6"/>
                <w:lang w:eastAsia="zh-HK"/>
              </w:rPr>
            </w:pPr>
          </w:p>
        </w:tc>
        <w:tc>
          <w:tcPr>
            <w:tcW w:w="1042" w:type="pct"/>
            <w:tcBorders>
              <w:bottom w:val="single" w:sz="12" w:space="0" w:color="auto"/>
            </w:tcBorders>
            <w:vAlign w:val="bottom"/>
          </w:tcPr>
          <w:p w14:paraId="264E53A7" w14:textId="77777777" w:rsidR="00C214D9" w:rsidRPr="0019615F" w:rsidRDefault="00C214D9" w:rsidP="00C16C1C">
            <w:pPr>
              <w:tabs>
                <w:tab w:val="decimal" w:pos="1419"/>
              </w:tabs>
              <w:autoSpaceDE w:val="0"/>
              <w:autoSpaceDN w:val="0"/>
              <w:adjustRightInd w:val="0"/>
              <w:ind w:right="7"/>
              <w:jc w:val="left"/>
              <w:rPr>
                <w:rFonts w:ascii="Arial" w:eastAsia="MHei-Bold-Identity-H" w:hAnsi="Arial" w:cs="Arial"/>
                <w:bCs/>
                <w:color w:val="000000"/>
                <w:sz w:val="6"/>
                <w:szCs w:val="6"/>
                <w:lang w:eastAsia="zh-HK"/>
              </w:rPr>
            </w:pPr>
          </w:p>
        </w:tc>
      </w:tr>
    </w:tbl>
    <w:p w14:paraId="696D68F8" w14:textId="77777777" w:rsidR="00C214D9" w:rsidRDefault="00C214D9" w:rsidP="00C214D9">
      <w:pPr>
        <w:autoSpaceDE w:val="0"/>
        <w:autoSpaceDN w:val="0"/>
        <w:adjustRightInd w:val="0"/>
        <w:ind w:left="720"/>
        <w:rPr>
          <w:rFonts w:ascii="Garamond" w:eastAsia="宋体" w:hAnsi="Garamond" w:cs="MSung-Light-Identity-H"/>
          <w:bCs/>
          <w:color w:val="000000"/>
          <w:lang w:val="en-GB"/>
        </w:rPr>
      </w:pPr>
    </w:p>
    <w:tbl>
      <w:tblPr>
        <w:tblW w:w="4601" w:type="pct"/>
        <w:tblInd w:w="900" w:type="dxa"/>
        <w:tblLayout w:type="fixed"/>
        <w:tblLook w:val="04A0" w:firstRow="1" w:lastRow="0" w:firstColumn="1" w:lastColumn="0" w:noHBand="0" w:noVBand="1"/>
      </w:tblPr>
      <w:tblGrid>
        <w:gridCol w:w="4621"/>
        <w:gridCol w:w="1738"/>
        <w:gridCol w:w="261"/>
        <w:gridCol w:w="1737"/>
      </w:tblGrid>
      <w:tr w:rsidR="00C214D9" w:rsidRPr="00EA4592" w14:paraId="035CB121" w14:textId="77777777" w:rsidTr="00C16C1C">
        <w:trPr>
          <w:trHeight w:val="245"/>
        </w:trPr>
        <w:tc>
          <w:tcPr>
            <w:tcW w:w="2765" w:type="pct"/>
            <w:vAlign w:val="center"/>
          </w:tcPr>
          <w:p w14:paraId="2560D261" w14:textId="77777777" w:rsidR="00C214D9" w:rsidRPr="0019615F" w:rsidRDefault="00C214D9" w:rsidP="00C16C1C">
            <w:pPr>
              <w:autoSpaceDE w:val="0"/>
              <w:autoSpaceDN w:val="0"/>
              <w:adjustRightInd w:val="0"/>
              <w:rPr>
                <w:rFonts w:ascii="Arial" w:eastAsia="MHei-Bold-Identity-H" w:hAnsi="Arial" w:cs="Arial"/>
                <w:bCs/>
                <w:color w:val="000000"/>
                <w:sz w:val="18"/>
                <w:szCs w:val="18"/>
                <w:lang w:eastAsia="zh-HK"/>
              </w:rPr>
            </w:pPr>
          </w:p>
        </w:tc>
        <w:tc>
          <w:tcPr>
            <w:tcW w:w="2235" w:type="pct"/>
            <w:gridSpan w:val="3"/>
            <w:vAlign w:val="center"/>
          </w:tcPr>
          <w:p w14:paraId="0E739661" w14:textId="77777777" w:rsidR="00C214D9" w:rsidRPr="0019615F" w:rsidRDefault="00C214D9" w:rsidP="00C16C1C">
            <w:pPr>
              <w:autoSpaceDE w:val="0"/>
              <w:autoSpaceDN w:val="0"/>
              <w:adjustRightInd w:val="0"/>
              <w:jc w:val="center"/>
              <w:rPr>
                <w:rFonts w:ascii="Arial" w:eastAsia="宋体" w:hAnsi="Arial" w:cs="Arial"/>
                <w:b/>
                <w:sz w:val="18"/>
                <w:szCs w:val="18"/>
              </w:rPr>
            </w:pPr>
            <w:r w:rsidRPr="0019615F">
              <w:rPr>
                <w:rFonts w:ascii="Arial" w:hAnsi="Arial" w:cs="Arial"/>
                <w:b/>
                <w:sz w:val="18"/>
                <w:szCs w:val="18"/>
              </w:rPr>
              <w:t>Specified non-current assets</w:t>
            </w:r>
          </w:p>
        </w:tc>
      </w:tr>
      <w:tr w:rsidR="00C214D9" w:rsidRPr="00EA4592" w14:paraId="60D38142" w14:textId="77777777" w:rsidTr="00C16C1C">
        <w:trPr>
          <w:trHeight w:val="314"/>
        </w:trPr>
        <w:tc>
          <w:tcPr>
            <w:tcW w:w="2765" w:type="pct"/>
            <w:vAlign w:val="center"/>
          </w:tcPr>
          <w:p w14:paraId="1603E0B5" w14:textId="77777777" w:rsidR="00C214D9" w:rsidRPr="0019615F" w:rsidRDefault="00C214D9" w:rsidP="00C16C1C">
            <w:pPr>
              <w:autoSpaceDE w:val="0"/>
              <w:autoSpaceDN w:val="0"/>
              <w:adjustRightInd w:val="0"/>
              <w:rPr>
                <w:rFonts w:ascii="Arial" w:eastAsia="MHei-Bold-Identity-H" w:hAnsi="Arial" w:cs="Arial"/>
                <w:bCs/>
                <w:color w:val="000000"/>
                <w:sz w:val="18"/>
                <w:szCs w:val="18"/>
                <w:lang w:eastAsia="zh-HK"/>
              </w:rPr>
            </w:pPr>
          </w:p>
        </w:tc>
        <w:tc>
          <w:tcPr>
            <w:tcW w:w="1040" w:type="pct"/>
            <w:vAlign w:val="bottom"/>
          </w:tcPr>
          <w:p w14:paraId="2DD04F8E" w14:textId="77777777" w:rsidR="00C214D9" w:rsidRPr="0019615F" w:rsidRDefault="00C214D9" w:rsidP="00C16C1C">
            <w:pPr>
              <w:autoSpaceDE w:val="0"/>
              <w:autoSpaceDN w:val="0"/>
              <w:adjustRightInd w:val="0"/>
              <w:ind w:right="92"/>
              <w:jc w:val="right"/>
              <w:rPr>
                <w:rFonts w:ascii="Arial" w:eastAsia="宋体" w:hAnsi="Arial" w:cs="Arial"/>
                <w:b/>
                <w:bCs/>
                <w:color w:val="000000"/>
                <w:sz w:val="18"/>
                <w:szCs w:val="18"/>
                <w:lang w:val="en-GB"/>
              </w:rPr>
            </w:pPr>
            <w:r w:rsidRPr="0019615F">
              <w:rPr>
                <w:rFonts w:ascii="Arial" w:eastAsia="宋体" w:hAnsi="Arial" w:cs="Arial"/>
                <w:b/>
                <w:bCs/>
                <w:color w:val="000000"/>
                <w:sz w:val="18"/>
                <w:szCs w:val="18"/>
                <w:lang w:val="en-GB"/>
              </w:rPr>
              <w:t>As at</w:t>
            </w:r>
          </w:p>
          <w:p w14:paraId="2B88BF39" w14:textId="77777777" w:rsidR="00C214D9" w:rsidRPr="0019615F" w:rsidRDefault="00C214D9" w:rsidP="00C16C1C">
            <w:pPr>
              <w:autoSpaceDE w:val="0"/>
              <w:autoSpaceDN w:val="0"/>
              <w:adjustRightInd w:val="0"/>
              <w:ind w:right="92"/>
              <w:jc w:val="right"/>
              <w:rPr>
                <w:rFonts w:ascii="Arial" w:eastAsia="MHei-Bold-Identity-H" w:hAnsi="Arial" w:cs="Arial"/>
                <w:b/>
                <w:bCs/>
                <w:color w:val="000000"/>
                <w:sz w:val="18"/>
                <w:szCs w:val="18"/>
              </w:rPr>
            </w:pPr>
            <w:r w:rsidRPr="0019615F">
              <w:rPr>
                <w:rFonts w:ascii="Arial" w:eastAsia="宋体" w:hAnsi="Arial" w:cs="Arial"/>
                <w:b/>
                <w:bCs/>
                <w:color w:val="000000"/>
                <w:sz w:val="18"/>
                <w:szCs w:val="18"/>
                <w:lang w:val="en-GB"/>
              </w:rPr>
              <w:t>30 June</w:t>
            </w:r>
          </w:p>
        </w:tc>
        <w:tc>
          <w:tcPr>
            <w:tcW w:w="156" w:type="pct"/>
            <w:vAlign w:val="bottom"/>
          </w:tcPr>
          <w:p w14:paraId="381CAFDF" w14:textId="77777777" w:rsidR="00C214D9" w:rsidRPr="0019615F" w:rsidRDefault="00C214D9" w:rsidP="00C16C1C">
            <w:pPr>
              <w:autoSpaceDE w:val="0"/>
              <w:autoSpaceDN w:val="0"/>
              <w:adjustRightInd w:val="0"/>
              <w:ind w:right="92"/>
              <w:jc w:val="right"/>
              <w:rPr>
                <w:rFonts w:ascii="Arial" w:eastAsia="MHei-Bold-Identity-H" w:hAnsi="Arial" w:cs="Arial"/>
                <w:bCs/>
                <w:color w:val="000000"/>
                <w:sz w:val="18"/>
                <w:szCs w:val="18"/>
                <w:lang w:eastAsia="zh-HK"/>
              </w:rPr>
            </w:pPr>
          </w:p>
        </w:tc>
        <w:tc>
          <w:tcPr>
            <w:tcW w:w="1039" w:type="pct"/>
            <w:vAlign w:val="bottom"/>
          </w:tcPr>
          <w:p w14:paraId="3F93C066" w14:textId="77777777" w:rsidR="00C214D9" w:rsidRPr="0019615F" w:rsidRDefault="00C214D9" w:rsidP="00C16C1C">
            <w:pPr>
              <w:autoSpaceDE w:val="0"/>
              <w:autoSpaceDN w:val="0"/>
              <w:adjustRightInd w:val="0"/>
              <w:ind w:right="97"/>
              <w:jc w:val="right"/>
              <w:rPr>
                <w:rFonts w:ascii="Arial" w:eastAsia="宋体" w:hAnsi="Arial" w:cs="Arial"/>
                <w:bCs/>
                <w:color w:val="000000"/>
                <w:sz w:val="18"/>
                <w:szCs w:val="18"/>
                <w:lang w:val="en-GB"/>
              </w:rPr>
            </w:pPr>
            <w:r w:rsidRPr="0019615F">
              <w:rPr>
                <w:rFonts w:ascii="Arial" w:eastAsia="宋体" w:hAnsi="Arial" w:cs="Arial"/>
                <w:bCs/>
                <w:color w:val="000000"/>
                <w:sz w:val="18"/>
                <w:szCs w:val="18"/>
                <w:lang w:val="en-GB"/>
              </w:rPr>
              <w:t xml:space="preserve">As at </w:t>
            </w:r>
          </w:p>
          <w:p w14:paraId="2248E059" w14:textId="77777777" w:rsidR="00C214D9" w:rsidRPr="0019615F" w:rsidRDefault="00C214D9" w:rsidP="00C16C1C">
            <w:pPr>
              <w:autoSpaceDE w:val="0"/>
              <w:autoSpaceDN w:val="0"/>
              <w:adjustRightInd w:val="0"/>
              <w:ind w:right="97"/>
              <w:jc w:val="right"/>
              <w:rPr>
                <w:rFonts w:ascii="Arial" w:eastAsia="MHei-Bold-Identity-H" w:hAnsi="Arial" w:cs="Arial"/>
                <w:bCs/>
                <w:color w:val="000000"/>
                <w:sz w:val="18"/>
                <w:szCs w:val="18"/>
              </w:rPr>
            </w:pPr>
            <w:r w:rsidRPr="0019615F">
              <w:rPr>
                <w:rFonts w:ascii="Arial" w:eastAsia="宋体" w:hAnsi="Arial" w:cs="Arial"/>
                <w:bCs/>
                <w:color w:val="000000"/>
                <w:sz w:val="18"/>
                <w:szCs w:val="18"/>
                <w:lang w:val="en-GB"/>
              </w:rPr>
              <w:t>31 December</w:t>
            </w:r>
          </w:p>
        </w:tc>
      </w:tr>
      <w:tr w:rsidR="00C214D9" w:rsidRPr="00EA4592" w14:paraId="4182BB5C" w14:textId="77777777" w:rsidTr="00C16C1C">
        <w:tc>
          <w:tcPr>
            <w:tcW w:w="2765" w:type="pct"/>
            <w:vAlign w:val="bottom"/>
          </w:tcPr>
          <w:p w14:paraId="2D12B365"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40" w:type="pct"/>
            <w:tcBorders>
              <w:bottom w:val="single" w:sz="4" w:space="0" w:color="auto"/>
            </w:tcBorders>
            <w:vAlign w:val="bottom"/>
          </w:tcPr>
          <w:p w14:paraId="4178EB2E" w14:textId="77777777" w:rsidR="00C214D9" w:rsidRPr="0019615F" w:rsidRDefault="00C214D9" w:rsidP="00C16C1C">
            <w:pPr>
              <w:tabs>
                <w:tab w:val="decimal" w:pos="1415"/>
              </w:tabs>
              <w:autoSpaceDE w:val="0"/>
              <w:autoSpaceDN w:val="0"/>
              <w:adjustRightInd w:val="0"/>
              <w:ind w:right="-86"/>
              <w:jc w:val="left"/>
              <w:rPr>
                <w:rFonts w:ascii="Arial" w:eastAsia="宋体" w:hAnsi="Arial" w:cs="Arial"/>
                <w:b/>
                <w:bCs/>
                <w:color w:val="000000"/>
                <w:sz w:val="18"/>
                <w:szCs w:val="18"/>
                <w:lang w:val="en-GB"/>
              </w:rPr>
            </w:pPr>
            <w:r>
              <w:rPr>
                <w:rFonts w:ascii="Arial" w:eastAsia="宋体" w:hAnsi="Arial" w:cs="Arial"/>
                <w:b/>
                <w:bCs/>
                <w:color w:val="000000"/>
                <w:sz w:val="18"/>
                <w:szCs w:val="18"/>
              </w:rPr>
              <w:t>2020</w:t>
            </w:r>
          </w:p>
        </w:tc>
        <w:tc>
          <w:tcPr>
            <w:tcW w:w="156" w:type="pct"/>
            <w:tcBorders>
              <w:bottom w:val="single" w:sz="4" w:space="0" w:color="auto"/>
            </w:tcBorders>
            <w:vAlign w:val="bottom"/>
          </w:tcPr>
          <w:p w14:paraId="56E3141C" w14:textId="77777777" w:rsidR="00C214D9" w:rsidRPr="0019615F" w:rsidRDefault="00C214D9" w:rsidP="00C16C1C">
            <w:pPr>
              <w:tabs>
                <w:tab w:val="decimal" w:pos="989"/>
              </w:tabs>
              <w:autoSpaceDE w:val="0"/>
              <w:autoSpaceDN w:val="0"/>
              <w:adjustRightInd w:val="0"/>
              <w:ind w:right="7"/>
              <w:jc w:val="left"/>
              <w:rPr>
                <w:rFonts w:ascii="Arial" w:eastAsia="MHei-Bold-Identity-H" w:hAnsi="Arial" w:cs="Arial"/>
                <w:bCs/>
                <w:color w:val="000000"/>
                <w:sz w:val="18"/>
                <w:szCs w:val="18"/>
                <w:lang w:eastAsia="zh-HK"/>
              </w:rPr>
            </w:pPr>
          </w:p>
        </w:tc>
        <w:tc>
          <w:tcPr>
            <w:tcW w:w="1039" w:type="pct"/>
            <w:tcBorders>
              <w:bottom w:val="single" w:sz="4" w:space="0" w:color="auto"/>
            </w:tcBorders>
            <w:vAlign w:val="bottom"/>
          </w:tcPr>
          <w:p w14:paraId="60874C30" w14:textId="77777777" w:rsidR="00C214D9" w:rsidRPr="0019615F" w:rsidRDefault="00C214D9" w:rsidP="00C16C1C">
            <w:pPr>
              <w:tabs>
                <w:tab w:val="decimal" w:pos="1413"/>
              </w:tabs>
              <w:autoSpaceDE w:val="0"/>
              <w:autoSpaceDN w:val="0"/>
              <w:adjustRightInd w:val="0"/>
              <w:ind w:right="-86"/>
              <w:jc w:val="left"/>
              <w:rPr>
                <w:rFonts w:ascii="Arial" w:eastAsia="宋体" w:hAnsi="Arial" w:cs="Arial"/>
                <w:bCs/>
                <w:color w:val="000000"/>
                <w:sz w:val="18"/>
                <w:szCs w:val="18"/>
                <w:lang w:val="en-GB"/>
              </w:rPr>
            </w:pPr>
            <w:r>
              <w:rPr>
                <w:rFonts w:ascii="Arial" w:eastAsia="宋体" w:hAnsi="Arial" w:cs="Arial"/>
                <w:bCs/>
                <w:color w:val="000000"/>
                <w:sz w:val="18"/>
                <w:szCs w:val="18"/>
              </w:rPr>
              <w:t>2019</w:t>
            </w:r>
          </w:p>
        </w:tc>
      </w:tr>
      <w:tr w:rsidR="00C214D9" w:rsidRPr="00EA4592" w14:paraId="7A7900A8" w14:textId="77777777" w:rsidTr="00C16C1C">
        <w:trPr>
          <w:trHeight w:val="121"/>
        </w:trPr>
        <w:tc>
          <w:tcPr>
            <w:tcW w:w="2765" w:type="pct"/>
            <w:vAlign w:val="bottom"/>
          </w:tcPr>
          <w:p w14:paraId="4F5A7DCE"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rPr>
            </w:pPr>
          </w:p>
        </w:tc>
        <w:tc>
          <w:tcPr>
            <w:tcW w:w="1040" w:type="pct"/>
            <w:tcBorders>
              <w:top w:val="single" w:sz="4" w:space="0" w:color="auto"/>
            </w:tcBorders>
            <w:vAlign w:val="bottom"/>
          </w:tcPr>
          <w:p w14:paraId="5D992951" w14:textId="77777777" w:rsidR="00C214D9" w:rsidRPr="0019615F" w:rsidRDefault="00C214D9" w:rsidP="00C16C1C">
            <w:pPr>
              <w:tabs>
                <w:tab w:val="decimal" w:pos="1415"/>
              </w:tabs>
              <w:autoSpaceDE w:val="0"/>
              <w:autoSpaceDN w:val="0"/>
              <w:adjustRightInd w:val="0"/>
              <w:ind w:right="-86"/>
              <w:jc w:val="left"/>
              <w:rPr>
                <w:rFonts w:ascii="Arial" w:eastAsia="MHei-Bold-Identity-H" w:hAnsi="Arial" w:cs="Arial"/>
                <w:b/>
                <w:bCs/>
                <w:color w:val="000000"/>
                <w:sz w:val="18"/>
                <w:szCs w:val="18"/>
              </w:rPr>
            </w:pPr>
            <w:r w:rsidRPr="0019615F">
              <w:rPr>
                <w:rFonts w:ascii="Arial" w:hAnsi="Arial" w:cs="Arial"/>
                <w:b/>
                <w:bCs/>
                <w:color w:val="000000"/>
                <w:sz w:val="18"/>
                <w:szCs w:val="18"/>
                <w:lang w:eastAsia="zh-HK"/>
              </w:rPr>
              <w:t>RMB</w:t>
            </w:r>
            <w:r w:rsidRPr="0019615F">
              <w:rPr>
                <w:rFonts w:ascii="Arial" w:eastAsia="宋体" w:hAnsi="Arial" w:cs="Arial"/>
                <w:b/>
                <w:bCs/>
                <w:color w:val="000000"/>
                <w:sz w:val="18"/>
                <w:szCs w:val="18"/>
              </w:rPr>
              <w:t>’000</w:t>
            </w:r>
          </w:p>
        </w:tc>
        <w:tc>
          <w:tcPr>
            <w:tcW w:w="156" w:type="pct"/>
            <w:tcBorders>
              <w:top w:val="single" w:sz="4" w:space="0" w:color="auto"/>
            </w:tcBorders>
            <w:vAlign w:val="bottom"/>
          </w:tcPr>
          <w:p w14:paraId="57D2EE54" w14:textId="77777777" w:rsidR="00C214D9" w:rsidRPr="0019615F" w:rsidRDefault="00C214D9" w:rsidP="00C16C1C">
            <w:pPr>
              <w:tabs>
                <w:tab w:val="decimal" w:pos="989"/>
              </w:tabs>
              <w:autoSpaceDE w:val="0"/>
              <w:autoSpaceDN w:val="0"/>
              <w:adjustRightInd w:val="0"/>
              <w:ind w:right="7"/>
              <w:jc w:val="left"/>
              <w:rPr>
                <w:rFonts w:ascii="Arial" w:eastAsia="MHei-Bold-Identity-H" w:hAnsi="Arial" w:cs="Arial"/>
                <w:bCs/>
                <w:color w:val="000000"/>
                <w:sz w:val="18"/>
                <w:szCs w:val="18"/>
                <w:lang w:eastAsia="zh-HK"/>
              </w:rPr>
            </w:pPr>
          </w:p>
        </w:tc>
        <w:tc>
          <w:tcPr>
            <w:tcW w:w="1039" w:type="pct"/>
            <w:tcBorders>
              <w:top w:val="single" w:sz="4" w:space="0" w:color="auto"/>
            </w:tcBorders>
            <w:vAlign w:val="bottom"/>
          </w:tcPr>
          <w:p w14:paraId="520DE78D" w14:textId="77777777" w:rsidR="00C214D9" w:rsidRPr="0019615F" w:rsidRDefault="00C214D9" w:rsidP="00C16C1C">
            <w:pPr>
              <w:tabs>
                <w:tab w:val="decimal" w:pos="1413"/>
              </w:tabs>
              <w:autoSpaceDE w:val="0"/>
              <w:autoSpaceDN w:val="0"/>
              <w:adjustRightInd w:val="0"/>
              <w:ind w:right="-86"/>
              <w:jc w:val="left"/>
              <w:rPr>
                <w:rFonts w:ascii="Arial" w:eastAsia="MHei-Bold-Identity-H" w:hAnsi="Arial" w:cs="Arial"/>
                <w:bCs/>
                <w:color w:val="000000"/>
                <w:sz w:val="18"/>
                <w:szCs w:val="18"/>
              </w:rPr>
            </w:pPr>
            <w:r w:rsidRPr="0019615F">
              <w:rPr>
                <w:rFonts w:ascii="Arial" w:hAnsi="Arial" w:cs="Arial"/>
                <w:bCs/>
                <w:color w:val="000000"/>
                <w:sz w:val="18"/>
                <w:szCs w:val="18"/>
                <w:lang w:eastAsia="zh-HK"/>
              </w:rPr>
              <w:t>RMB</w:t>
            </w:r>
            <w:r w:rsidRPr="0019615F">
              <w:rPr>
                <w:rFonts w:ascii="Arial" w:eastAsia="宋体" w:hAnsi="Arial" w:cs="Arial"/>
                <w:bCs/>
                <w:color w:val="000000"/>
                <w:sz w:val="18"/>
                <w:szCs w:val="18"/>
              </w:rPr>
              <w:t>’000</w:t>
            </w:r>
          </w:p>
        </w:tc>
      </w:tr>
      <w:tr w:rsidR="00C214D9" w:rsidRPr="00EA4592" w14:paraId="6037C9CE" w14:textId="77777777" w:rsidTr="00C16C1C">
        <w:trPr>
          <w:trHeight w:val="108"/>
        </w:trPr>
        <w:tc>
          <w:tcPr>
            <w:tcW w:w="2765" w:type="pct"/>
            <w:vAlign w:val="bottom"/>
          </w:tcPr>
          <w:p w14:paraId="0F1B3794" w14:textId="77777777" w:rsidR="00C214D9" w:rsidRPr="0019615F" w:rsidRDefault="00C214D9" w:rsidP="00C16C1C">
            <w:pPr>
              <w:autoSpaceDE w:val="0"/>
              <w:autoSpaceDN w:val="0"/>
              <w:adjustRightInd w:val="0"/>
              <w:jc w:val="left"/>
              <w:rPr>
                <w:rFonts w:ascii="Arial" w:eastAsia="宋体" w:hAnsi="Arial" w:cs="Arial"/>
                <w:b/>
                <w:bCs/>
                <w:color w:val="000000"/>
                <w:sz w:val="18"/>
                <w:szCs w:val="18"/>
              </w:rPr>
            </w:pPr>
          </w:p>
        </w:tc>
        <w:tc>
          <w:tcPr>
            <w:tcW w:w="1040" w:type="pct"/>
            <w:vAlign w:val="bottom"/>
          </w:tcPr>
          <w:p w14:paraId="222FD6B3" w14:textId="77777777" w:rsidR="00C214D9" w:rsidRPr="0019615F" w:rsidRDefault="00C214D9" w:rsidP="00C16C1C">
            <w:pPr>
              <w:tabs>
                <w:tab w:val="decimal" w:pos="1415"/>
              </w:tabs>
              <w:autoSpaceDE w:val="0"/>
              <w:autoSpaceDN w:val="0"/>
              <w:adjustRightInd w:val="0"/>
              <w:ind w:right="-86"/>
              <w:jc w:val="left"/>
              <w:rPr>
                <w:rFonts w:ascii="Arial" w:eastAsia="MHei-Bold-Identity-H" w:hAnsi="Arial" w:cs="Arial"/>
                <w:b/>
                <w:bCs/>
                <w:color w:val="000000"/>
                <w:sz w:val="18"/>
                <w:szCs w:val="18"/>
                <w:lang w:eastAsia="zh-HK"/>
              </w:rPr>
            </w:pPr>
            <w:r w:rsidRPr="0019615F">
              <w:rPr>
                <w:rFonts w:ascii="Arial" w:eastAsia="宋体" w:hAnsi="Arial" w:cs="Arial"/>
                <w:b/>
                <w:bCs/>
                <w:color w:val="000000"/>
                <w:sz w:val="18"/>
                <w:szCs w:val="18"/>
                <w:lang w:val="en-GB"/>
              </w:rPr>
              <w:t>(Unaudited)</w:t>
            </w:r>
          </w:p>
        </w:tc>
        <w:tc>
          <w:tcPr>
            <w:tcW w:w="156" w:type="pct"/>
            <w:vAlign w:val="bottom"/>
          </w:tcPr>
          <w:p w14:paraId="204C51C5" w14:textId="77777777" w:rsidR="00C214D9" w:rsidRPr="0019615F" w:rsidRDefault="00C214D9" w:rsidP="00C16C1C">
            <w:pPr>
              <w:tabs>
                <w:tab w:val="decimal" w:pos="989"/>
              </w:tabs>
              <w:autoSpaceDE w:val="0"/>
              <w:autoSpaceDN w:val="0"/>
              <w:adjustRightInd w:val="0"/>
              <w:ind w:right="7"/>
              <w:jc w:val="left"/>
              <w:rPr>
                <w:rFonts w:ascii="Arial" w:eastAsia="MHei-Bold-Identity-H" w:hAnsi="Arial" w:cs="Arial"/>
                <w:bCs/>
                <w:color w:val="000000"/>
                <w:sz w:val="18"/>
                <w:szCs w:val="18"/>
                <w:lang w:eastAsia="zh-HK"/>
              </w:rPr>
            </w:pPr>
          </w:p>
        </w:tc>
        <w:tc>
          <w:tcPr>
            <w:tcW w:w="1039" w:type="pct"/>
            <w:vAlign w:val="bottom"/>
          </w:tcPr>
          <w:p w14:paraId="2AE9A3A5" w14:textId="77777777" w:rsidR="00C214D9" w:rsidRPr="0019615F" w:rsidRDefault="00C214D9" w:rsidP="00C16C1C">
            <w:pPr>
              <w:tabs>
                <w:tab w:val="decimal" w:pos="1413"/>
              </w:tabs>
              <w:autoSpaceDE w:val="0"/>
              <w:autoSpaceDN w:val="0"/>
              <w:adjustRightInd w:val="0"/>
              <w:ind w:right="-86"/>
              <w:jc w:val="left"/>
              <w:rPr>
                <w:rFonts w:ascii="Arial" w:eastAsia="宋体" w:hAnsi="Arial" w:cs="Arial"/>
                <w:bCs/>
                <w:color w:val="000000"/>
                <w:sz w:val="18"/>
                <w:szCs w:val="18"/>
              </w:rPr>
            </w:pPr>
            <w:r w:rsidRPr="0019615F">
              <w:rPr>
                <w:rFonts w:ascii="Arial" w:eastAsia="宋体" w:hAnsi="Arial" w:cs="Arial"/>
                <w:bCs/>
                <w:color w:val="000000"/>
                <w:sz w:val="18"/>
                <w:szCs w:val="18"/>
                <w:lang w:val="en-GB"/>
              </w:rPr>
              <w:t>(Audited)</w:t>
            </w:r>
          </w:p>
        </w:tc>
      </w:tr>
      <w:tr w:rsidR="00C214D9" w:rsidRPr="00EA4592" w14:paraId="58AC2A60" w14:textId="77777777" w:rsidTr="00C16C1C">
        <w:tc>
          <w:tcPr>
            <w:tcW w:w="2765" w:type="pct"/>
            <w:vAlign w:val="bottom"/>
          </w:tcPr>
          <w:p w14:paraId="5745CE02" w14:textId="77777777" w:rsidR="00C214D9" w:rsidRPr="0019615F" w:rsidRDefault="00C214D9" w:rsidP="00C16C1C">
            <w:pPr>
              <w:autoSpaceDE w:val="0"/>
              <w:autoSpaceDN w:val="0"/>
              <w:adjustRightInd w:val="0"/>
              <w:jc w:val="left"/>
              <w:rPr>
                <w:rFonts w:ascii="Arial" w:hAnsi="Arial" w:cs="Arial"/>
                <w:sz w:val="18"/>
                <w:szCs w:val="18"/>
              </w:rPr>
            </w:pPr>
          </w:p>
        </w:tc>
        <w:tc>
          <w:tcPr>
            <w:tcW w:w="1040" w:type="pct"/>
            <w:vAlign w:val="bottom"/>
          </w:tcPr>
          <w:p w14:paraId="2BFD0B54" w14:textId="77777777" w:rsidR="00C214D9" w:rsidRPr="0019615F" w:rsidRDefault="00C214D9" w:rsidP="00C16C1C">
            <w:pPr>
              <w:tabs>
                <w:tab w:val="decimal" w:pos="1415"/>
              </w:tabs>
              <w:autoSpaceDE w:val="0"/>
              <w:autoSpaceDN w:val="0"/>
              <w:adjustRightInd w:val="0"/>
              <w:ind w:right="-86"/>
              <w:jc w:val="left"/>
              <w:rPr>
                <w:rFonts w:ascii="Arial" w:eastAsia="宋体" w:hAnsi="Arial" w:cs="Arial"/>
                <w:b/>
                <w:bCs/>
                <w:color w:val="000000"/>
                <w:sz w:val="18"/>
                <w:szCs w:val="18"/>
                <w:lang w:eastAsia="zh-HK"/>
              </w:rPr>
            </w:pPr>
          </w:p>
        </w:tc>
        <w:tc>
          <w:tcPr>
            <w:tcW w:w="156" w:type="pct"/>
            <w:vAlign w:val="bottom"/>
          </w:tcPr>
          <w:p w14:paraId="25A85EDF" w14:textId="77777777" w:rsidR="00C214D9" w:rsidRPr="0019615F" w:rsidRDefault="00C214D9" w:rsidP="00C16C1C">
            <w:pPr>
              <w:tabs>
                <w:tab w:val="decimal" w:pos="989"/>
              </w:tabs>
              <w:autoSpaceDE w:val="0"/>
              <w:autoSpaceDN w:val="0"/>
              <w:adjustRightInd w:val="0"/>
              <w:ind w:right="7"/>
              <w:jc w:val="left"/>
              <w:rPr>
                <w:rFonts w:ascii="Arial" w:eastAsia="MHei-Bold-Identity-H" w:hAnsi="Arial" w:cs="Arial"/>
                <w:bCs/>
                <w:color w:val="000000"/>
                <w:sz w:val="18"/>
                <w:szCs w:val="18"/>
                <w:lang w:eastAsia="zh-HK"/>
              </w:rPr>
            </w:pPr>
          </w:p>
        </w:tc>
        <w:tc>
          <w:tcPr>
            <w:tcW w:w="1039" w:type="pct"/>
            <w:vAlign w:val="bottom"/>
          </w:tcPr>
          <w:p w14:paraId="474C642F" w14:textId="77777777" w:rsidR="00C214D9" w:rsidRPr="0019615F" w:rsidRDefault="00C214D9" w:rsidP="00C16C1C">
            <w:pPr>
              <w:tabs>
                <w:tab w:val="decimal" w:pos="1413"/>
              </w:tabs>
              <w:autoSpaceDE w:val="0"/>
              <w:autoSpaceDN w:val="0"/>
              <w:adjustRightInd w:val="0"/>
              <w:ind w:right="-86"/>
              <w:jc w:val="left"/>
              <w:rPr>
                <w:rFonts w:ascii="Arial" w:eastAsia="MHei-Bold-Identity-H" w:hAnsi="Arial" w:cs="Arial"/>
                <w:bCs/>
                <w:color w:val="000000"/>
                <w:sz w:val="18"/>
                <w:szCs w:val="18"/>
                <w:lang w:eastAsia="zh-HK"/>
              </w:rPr>
            </w:pPr>
          </w:p>
        </w:tc>
      </w:tr>
      <w:tr w:rsidR="00C214D9" w:rsidRPr="00EA4592" w14:paraId="2A25C9DD" w14:textId="77777777" w:rsidTr="00C16C1C">
        <w:tc>
          <w:tcPr>
            <w:tcW w:w="2765" w:type="pct"/>
            <w:vAlign w:val="bottom"/>
          </w:tcPr>
          <w:p w14:paraId="5FE293C4" w14:textId="77777777" w:rsidR="00C214D9" w:rsidRPr="0019615F" w:rsidRDefault="00C214D9" w:rsidP="00C16C1C">
            <w:pPr>
              <w:autoSpaceDE w:val="0"/>
              <w:autoSpaceDN w:val="0"/>
              <w:adjustRightInd w:val="0"/>
              <w:jc w:val="left"/>
              <w:rPr>
                <w:rFonts w:ascii="Arial" w:eastAsia="MSung-Light-Identity-H" w:hAnsi="Arial" w:cs="Arial"/>
                <w:b/>
                <w:bCs/>
                <w:color w:val="000000"/>
                <w:sz w:val="18"/>
                <w:szCs w:val="18"/>
              </w:rPr>
            </w:pPr>
            <w:r w:rsidRPr="0019615F">
              <w:rPr>
                <w:rFonts w:ascii="Arial" w:hAnsi="Arial" w:cs="Arial"/>
                <w:sz w:val="18"/>
                <w:szCs w:val="18"/>
              </w:rPr>
              <w:t>The PRC</w:t>
            </w:r>
          </w:p>
        </w:tc>
        <w:tc>
          <w:tcPr>
            <w:tcW w:w="1040" w:type="pct"/>
            <w:vAlign w:val="center"/>
          </w:tcPr>
          <w:p w14:paraId="124BBFD1"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25,169,408</w:t>
            </w:r>
          </w:p>
        </w:tc>
        <w:tc>
          <w:tcPr>
            <w:tcW w:w="156" w:type="pct"/>
            <w:vAlign w:val="bottom"/>
          </w:tcPr>
          <w:p w14:paraId="7F0A60D5" w14:textId="77777777" w:rsidR="00C214D9" w:rsidRPr="00017277" w:rsidRDefault="00C214D9" w:rsidP="00C16C1C">
            <w:pPr>
              <w:tabs>
                <w:tab w:val="decimal" w:pos="989"/>
              </w:tabs>
              <w:autoSpaceDE w:val="0"/>
              <w:autoSpaceDN w:val="0"/>
              <w:adjustRightInd w:val="0"/>
              <w:ind w:right="7"/>
              <w:jc w:val="left"/>
              <w:rPr>
                <w:rFonts w:ascii="Arial" w:eastAsia="MHei-Bold-Identity-H" w:hAnsi="Arial" w:cs="Arial"/>
                <w:bCs/>
                <w:color w:val="000000"/>
                <w:sz w:val="18"/>
                <w:szCs w:val="18"/>
                <w:lang w:eastAsia="zh-HK"/>
              </w:rPr>
            </w:pPr>
          </w:p>
        </w:tc>
        <w:tc>
          <w:tcPr>
            <w:tcW w:w="1039" w:type="pct"/>
            <w:vAlign w:val="bottom"/>
          </w:tcPr>
          <w:p w14:paraId="4C31B627" w14:textId="77777777" w:rsidR="00C214D9" w:rsidRPr="003D7A82" w:rsidRDefault="00C214D9" w:rsidP="00C16C1C">
            <w:pPr>
              <w:tabs>
                <w:tab w:val="decimal" w:pos="1413"/>
              </w:tabs>
              <w:autoSpaceDE w:val="0"/>
              <w:autoSpaceDN w:val="0"/>
              <w:adjustRightInd w:val="0"/>
              <w:ind w:right="7"/>
              <w:jc w:val="left"/>
              <w:rPr>
                <w:rFonts w:ascii="Arial" w:eastAsia="宋体" w:hAnsi="Arial" w:cs="Arial"/>
                <w:sz w:val="18"/>
                <w:szCs w:val="18"/>
              </w:rPr>
            </w:pPr>
            <w:r w:rsidRPr="00FA27FF">
              <w:rPr>
                <w:rFonts w:ascii="Arial" w:eastAsia="宋体" w:hAnsi="Arial" w:cs="Arial"/>
                <w:sz w:val="18"/>
                <w:szCs w:val="18"/>
              </w:rPr>
              <w:t>26,705,971</w:t>
            </w:r>
          </w:p>
        </w:tc>
      </w:tr>
      <w:tr w:rsidR="00C214D9" w:rsidRPr="00EA4592" w14:paraId="59B99087" w14:textId="77777777" w:rsidTr="00C16C1C">
        <w:tc>
          <w:tcPr>
            <w:tcW w:w="2765" w:type="pct"/>
            <w:vAlign w:val="bottom"/>
          </w:tcPr>
          <w:p w14:paraId="06BDF902" w14:textId="77777777" w:rsidR="00C214D9" w:rsidRPr="0019615F" w:rsidRDefault="00C214D9" w:rsidP="00C16C1C">
            <w:pPr>
              <w:autoSpaceDE w:val="0"/>
              <w:autoSpaceDN w:val="0"/>
              <w:adjustRightInd w:val="0"/>
              <w:jc w:val="left"/>
              <w:rPr>
                <w:rFonts w:ascii="Arial" w:eastAsia="MSung-Light-Identity-H" w:hAnsi="Arial" w:cs="Arial"/>
                <w:b/>
                <w:bCs/>
                <w:color w:val="000000"/>
                <w:sz w:val="18"/>
                <w:szCs w:val="18"/>
              </w:rPr>
            </w:pPr>
            <w:r w:rsidRPr="0019615F">
              <w:rPr>
                <w:rFonts w:ascii="Arial" w:hAnsi="Arial" w:cs="Arial"/>
                <w:sz w:val="18"/>
                <w:szCs w:val="18"/>
              </w:rPr>
              <w:t xml:space="preserve">Other countries </w:t>
            </w:r>
          </w:p>
        </w:tc>
        <w:tc>
          <w:tcPr>
            <w:tcW w:w="1040" w:type="pct"/>
            <w:vAlign w:val="center"/>
          </w:tcPr>
          <w:p w14:paraId="41066D69"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4,278,189</w:t>
            </w:r>
          </w:p>
        </w:tc>
        <w:tc>
          <w:tcPr>
            <w:tcW w:w="156" w:type="pct"/>
            <w:vAlign w:val="bottom"/>
          </w:tcPr>
          <w:p w14:paraId="2EA02B04" w14:textId="77777777" w:rsidR="00C214D9" w:rsidRPr="00017277" w:rsidRDefault="00C214D9" w:rsidP="00C16C1C">
            <w:pPr>
              <w:tabs>
                <w:tab w:val="decimal" w:pos="989"/>
              </w:tabs>
              <w:autoSpaceDE w:val="0"/>
              <w:autoSpaceDN w:val="0"/>
              <w:adjustRightInd w:val="0"/>
              <w:ind w:right="7"/>
              <w:jc w:val="left"/>
              <w:rPr>
                <w:rFonts w:ascii="Arial" w:eastAsia="MHei-Bold-Identity-H" w:hAnsi="Arial" w:cs="Arial"/>
                <w:bCs/>
                <w:color w:val="000000"/>
                <w:sz w:val="18"/>
                <w:szCs w:val="18"/>
                <w:lang w:eastAsia="zh-HK"/>
              </w:rPr>
            </w:pPr>
          </w:p>
        </w:tc>
        <w:tc>
          <w:tcPr>
            <w:tcW w:w="1039" w:type="pct"/>
            <w:vAlign w:val="bottom"/>
          </w:tcPr>
          <w:p w14:paraId="519EF212" w14:textId="77777777" w:rsidR="00C214D9" w:rsidRPr="003D7A82" w:rsidRDefault="00C214D9" w:rsidP="00C16C1C">
            <w:pPr>
              <w:tabs>
                <w:tab w:val="decimal" w:pos="1413"/>
              </w:tabs>
              <w:autoSpaceDE w:val="0"/>
              <w:autoSpaceDN w:val="0"/>
              <w:adjustRightInd w:val="0"/>
              <w:ind w:right="7"/>
              <w:jc w:val="left"/>
              <w:rPr>
                <w:rFonts w:ascii="Arial" w:eastAsia="宋体" w:hAnsi="Arial" w:cs="Arial"/>
                <w:sz w:val="18"/>
                <w:szCs w:val="18"/>
              </w:rPr>
            </w:pPr>
            <w:r w:rsidRPr="00FA27FF">
              <w:rPr>
                <w:rFonts w:ascii="Arial" w:eastAsia="宋体" w:hAnsi="Arial" w:cs="Arial"/>
                <w:sz w:val="18"/>
                <w:szCs w:val="18"/>
              </w:rPr>
              <w:t>4,365,656</w:t>
            </w:r>
          </w:p>
        </w:tc>
      </w:tr>
      <w:tr w:rsidR="00C214D9" w:rsidRPr="00EA4592" w14:paraId="6B54FF27" w14:textId="77777777" w:rsidTr="00C16C1C">
        <w:trPr>
          <w:trHeight w:val="72"/>
        </w:trPr>
        <w:tc>
          <w:tcPr>
            <w:tcW w:w="2765" w:type="pct"/>
            <w:vAlign w:val="bottom"/>
          </w:tcPr>
          <w:p w14:paraId="3EEA6BC7" w14:textId="77777777" w:rsidR="00C214D9" w:rsidRPr="0019615F" w:rsidRDefault="00C214D9" w:rsidP="00C16C1C">
            <w:pPr>
              <w:autoSpaceDE w:val="0"/>
              <w:autoSpaceDN w:val="0"/>
              <w:adjustRightInd w:val="0"/>
              <w:jc w:val="left"/>
              <w:rPr>
                <w:rFonts w:ascii="Arial" w:eastAsia="MSung-Light-Identity-H" w:hAnsi="Arial" w:cs="Arial"/>
                <w:b/>
                <w:bCs/>
                <w:color w:val="000000"/>
                <w:sz w:val="6"/>
                <w:szCs w:val="6"/>
              </w:rPr>
            </w:pPr>
          </w:p>
        </w:tc>
        <w:tc>
          <w:tcPr>
            <w:tcW w:w="1040" w:type="pct"/>
            <w:tcBorders>
              <w:bottom w:val="single" w:sz="4" w:space="0" w:color="auto"/>
            </w:tcBorders>
            <w:vAlign w:val="bottom"/>
          </w:tcPr>
          <w:p w14:paraId="423577E0" w14:textId="77777777" w:rsidR="00C214D9" w:rsidRPr="00EA651B" w:rsidRDefault="00C214D9" w:rsidP="00C16C1C">
            <w:pPr>
              <w:tabs>
                <w:tab w:val="decimal" w:pos="1415"/>
              </w:tabs>
              <w:autoSpaceDE w:val="0"/>
              <w:autoSpaceDN w:val="0"/>
              <w:adjustRightInd w:val="0"/>
              <w:ind w:right="-86"/>
              <w:jc w:val="left"/>
              <w:rPr>
                <w:rFonts w:ascii="Arial" w:eastAsia="MHei-Bold-Identity-H" w:hAnsi="Arial" w:cs="Arial"/>
                <w:b/>
                <w:bCs/>
                <w:color w:val="000000"/>
                <w:sz w:val="6"/>
                <w:szCs w:val="6"/>
                <w:lang w:eastAsia="zh-HK"/>
              </w:rPr>
            </w:pPr>
          </w:p>
        </w:tc>
        <w:tc>
          <w:tcPr>
            <w:tcW w:w="156" w:type="pct"/>
            <w:vAlign w:val="bottom"/>
          </w:tcPr>
          <w:p w14:paraId="1844AA43" w14:textId="77777777" w:rsidR="00C214D9" w:rsidRPr="0019615F" w:rsidRDefault="00C214D9" w:rsidP="00C16C1C">
            <w:pPr>
              <w:tabs>
                <w:tab w:val="decimal" w:pos="989"/>
              </w:tabs>
              <w:autoSpaceDE w:val="0"/>
              <w:autoSpaceDN w:val="0"/>
              <w:adjustRightInd w:val="0"/>
              <w:ind w:right="7"/>
              <w:jc w:val="left"/>
              <w:rPr>
                <w:rFonts w:ascii="Arial" w:eastAsia="MHei-Bold-Identity-H" w:hAnsi="Arial" w:cs="Arial"/>
                <w:bCs/>
                <w:color w:val="000000"/>
                <w:sz w:val="6"/>
                <w:szCs w:val="6"/>
                <w:lang w:eastAsia="zh-HK"/>
              </w:rPr>
            </w:pPr>
          </w:p>
        </w:tc>
        <w:tc>
          <w:tcPr>
            <w:tcW w:w="1039" w:type="pct"/>
            <w:tcBorders>
              <w:bottom w:val="single" w:sz="4" w:space="0" w:color="auto"/>
            </w:tcBorders>
            <w:vAlign w:val="bottom"/>
          </w:tcPr>
          <w:p w14:paraId="1D4496AC" w14:textId="77777777" w:rsidR="00C214D9" w:rsidRPr="003D7A82" w:rsidRDefault="00C214D9" w:rsidP="00C16C1C">
            <w:pPr>
              <w:tabs>
                <w:tab w:val="decimal" w:pos="1413"/>
              </w:tabs>
              <w:autoSpaceDE w:val="0"/>
              <w:autoSpaceDN w:val="0"/>
              <w:adjustRightInd w:val="0"/>
              <w:ind w:right="-86"/>
              <w:jc w:val="left"/>
              <w:rPr>
                <w:rFonts w:ascii="Arial" w:eastAsia="MHei-Bold-Identity-H" w:hAnsi="Arial" w:cs="Arial"/>
                <w:bCs/>
                <w:color w:val="000000"/>
                <w:sz w:val="6"/>
                <w:szCs w:val="6"/>
                <w:lang w:eastAsia="zh-HK"/>
              </w:rPr>
            </w:pPr>
          </w:p>
        </w:tc>
      </w:tr>
      <w:tr w:rsidR="00C214D9" w:rsidRPr="00EA4592" w14:paraId="4D49A2FD" w14:textId="77777777" w:rsidTr="00C16C1C">
        <w:tc>
          <w:tcPr>
            <w:tcW w:w="2765" w:type="pct"/>
            <w:vAlign w:val="bottom"/>
          </w:tcPr>
          <w:p w14:paraId="36CD5DA0" w14:textId="77777777" w:rsidR="00C214D9" w:rsidRPr="0019615F" w:rsidRDefault="00C214D9" w:rsidP="00C16C1C">
            <w:pPr>
              <w:autoSpaceDE w:val="0"/>
              <w:autoSpaceDN w:val="0"/>
              <w:adjustRightInd w:val="0"/>
              <w:jc w:val="left"/>
              <w:rPr>
                <w:rFonts w:ascii="Arial" w:hAnsi="Arial" w:cs="Arial"/>
                <w:bCs/>
                <w:color w:val="000000"/>
                <w:sz w:val="18"/>
                <w:szCs w:val="18"/>
              </w:rPr>
            </w:pPr>
          </w:p>
        </w:tc>
        <w:tc>
          <w:tcPr>
            <w:tcW w:w="1040" w:type="pct"/>
            <w:tcBorders>
              <w:top w:val="single" w:sz="4" w:space="0" w:color="auto"/>
            </w:tcBorders>
            <w:vAlign w:val="center"/>
          </w:tcPr>
          <w:p w14:paraId="7F8D90AC"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29,447,597</w:t>
            </w:r>
          </w:p>
        </w:tc>
        <w:tc>
          <w:tcPr>
            <w:tcW w:w="156" w:type="pct"/>
            <w:vAlign w:val="bottom"/>
          </w:tcPr>
          <w:p w14:paraId="74F4169C" w14:textId="77777777" w:rsidR="00C214D9" w:rsidRPr="00017277" w:rsidRDefault="00C214D9" w:rsidP="00C16C1C">
            <w:pPr>
              <w:tabs>
                <w:tab w:val="decimal" w:pos="989"/>
              </w:tabs>
              <w:autoSpaceDE w:val="0"/>
              <w:autoSpaceDN w:val="0"/>
              <w:adjustRightInd w:val="0"/>
              <w:ind w:right="7"/>
              <w:jc w:val="left"/>
              <w:rPr>
                <w:rFonts w:ascii="Arial" w:eastAsia="MHei-Bold-Identity-H" w:hAnsi="Arial" w:cs="Arial"/>
                <w:bCs/>
                <w:color w:val="000000"/>
                <w:sz w:val="18"/>
                <w:szCs w:val="18"/>
                <w:lang w:eastAsia="zh-HK"/>
              </w:rPr>
            </w:pPr>
          </w:p>
        </w:tc>
        <w:tc>
          <w:tcPr>
            <w:tcW w:w="1039" w:type="pct"/>
            <w:tcBorders>
              <w:top w:val="single" w:sz="4" w:space="0" w:color="auto"/>
            </w:tcBorders>
            <w:vAlign w:val="bottom"/>
          </w:tcPr>
          <w:p w14:paraId="53144FE3" w14:textId="77777777" w:rsidR="00C214D9" w:rsidRPr="003D7A82" w:rsidRDefault="00C214D9" w:rsidP="00C16C1C">
            <w:pPr>
              <w:tabs>
                <w:tab w:val="decimal" w:pos="1413"/>
              </w:tabs>
              <w:autoSpaceDE w:val="0"/>
              <w:autoSpaceDN w:val="0"/>
              <w:adjustRightInd w:val="0"/>
              <w:ind w:right="7"/>
              <w:jc w:val="left"/>
              <w:rPr>
                <w:rFonts w:ascii="Arial" w:eastAsia="MHei-Bold-Identity-H" w:hAnsi="Arial" w:cs="Arial"/>
                <w:bCs/>
                <w:color w:val="000000"/>
                <w:sz w:val="18"/>
                <w:szCs w:val="18"/>
                <w:lang w:eastAsia="zh-HK"/>
              </w:rPr>
            </w:pPr>
            <w:r w:rsidRPr="00FA27FF">
              <w:rPr>
                <w:rFonts w:ascii="Arial" w:eastAsia="宋体" w:hAnsi="Arial" w:cs="Arial"/>
                <w:sz w:val="18"/>
                <w:szCs w:val="18"/>
              </w:rPr>
              <w:t>31,071,627</w:t>
            </w:r>
          </w:p>
        </w:tc>
      </w:tr>
      <w:tr w:rsidR="00C214D9" w:rsidRPr="00EA4592" w14:paraId="40767023" w14:textId="77777777" w:rsidTr="00C16C1C">
        <w:tc>
          <w:tcPr>
            <w:tcW w:w="2765" w:type="pct"/>
            <w:vAlign w:val="bottom"/>
          </w:tcPr>
          <w:p w14:paraId="1CFE907D" w14:textId="77777777" w:rsidR="00C214D9" w:rsidRPr="0019615F" w:rsidRDefault="00C214D9" w:rsidP="00C16C1C">
            <w:pPr>
              <w:autoSpaceDE w:val="0"/>
              <w:autoSpaceDN w:val="0"/>
              <w:adjustRightInd w:val="0"/>
              <w:jc w:val="left"/>
              <w:rPr>
                <w:rFonts w:ascii="Arial" w:eastAsia="MHei-Bold-Identity-H" w:hAnsi="Arial" w:cs="Arial"/>
                <w:bCs/>
                <w:color w:val="000000"/>
                <w:sz w:val="6"/>
                <w:szCs w:val="6"/>
              </w:rPr>
            </w:pPr>
          </w:p>
        </w:tc>
        <w:tc>
          <w:tcPr>
            <w:tcW w:w="1040" w:type="pct"/>
            <w:tcBorders>
              <w:bottom w:val="single" w:sz="12" w:space="0" w:color="auto"/>
            </w:tcBorders>
            <w:vAlign w:val="bottom"/>
          </w:tcPr>
          <w:p w14:paraId="6CF9D74F" w14:textId="77777777" w:rsidR="00C214D9" w:rsidRPr="0019615F" w:rsidRDefault="00C214D9" w:rsidP="00C16C1C">
            <w:pPr>
              <w:tabs>
                <w:tab w:val="decimal" w:pos="1415"/>
              </w:tabs>
              <w:autoSpaceDE w:val="0"/>
              <w:autoSpaceDN w:val="0"/>
              <w:adjustRightInd w:val="0"/>
              <w:ind w:right="-86"/>
              <w:jc w:val="left"/>
              <w:rPr>
                <w:rFonts w:ascii="Arial" w:eastAsia="MHei-Bold-Identity-H" w:hAnsi="Arial" w:cs="Arial"/>
                <w:bCs/>
                <w:color w:val="000000"/>
                <w:sz w:val="6"/>
                <w:szCs w:val="6"/>
                <w:lang w:eastAsia="zh-HK"/>
              </w:rPr>
            </w:pPr>
          </w:p>
        </w:tc>
        <w:tc>
          <w:tcPr>
            <w:tcW w:w="156" w:type="pct"/>
            <w:vAlign w:val="bottom"/>
          </w:tcPr>
          <w:p w14:paraId="47C5F1FA" w14:textId="77777777" w:rsidR="00C214D9" w:rsidRPr="0019615F" w:rsidRDefault="00C214D9" w:rsidP="00C16C1C">
            <w:pPr>
              <w:tabs>
                <w:tab w:val="decimal" w:pos="989"/>
              </w:tabs>
              <w:autoSpaceDE w:val="0"/>
              <w:autoSpaceDN w:val="0"/>
              <w:adjustRightInd w:val="0"/>
              <w:ind w:right="7"/>
              <w:jc w:val="left"/>
              <w:rPr>
                <w:rFonts w:ascii="Arial" w:eastAsia="MHei-Bold-Identity-H" w:hAnsi="Arial" w:cs="Arial"/>
                <w:bCs/>
                <w:color w:val="000000"/>
                <w:sz w:val="6"/>
                <w:szCs w:val="6"/>
                <w:lang w:eastAsia="zh-HK"/>
              </w:rPr>
            </w:pPr>
          </w:p>
        </w:tc>
        <w:tc>
          <w:tcPr>
            <w:tcW w:w="1039" w:type="pct"/>
            <w:tcBorders>
              <w:bottom w:val="single" w:sz="12" w:space="0" w:color="auto"/>
            </w:tcBorders>
            <w:vAlign w:val="bottom"/>
          </w:tcPr>
          <w:p w14:paraId="0FE0DC77" w14:textId="77777777" w:rsidR="00C214D9" w:rsidRPr="0019615F" w:rsidRDefault="00C214D9" w:rsidP="00C16C1C">
            <w:pPr>
              <w:tabs>
                <w:tab w:val="decimal" w:pos="1413"/>
              </w:tabs>
              <w:autoSpaceDE w:val="0"/>
              <w:autoSpaceDN w:val="0"/>
              <w:adjustRightInd w:val="0"/>
              <w:ind w:right="-86"/>
              <w:jc w:val="left"/>
              <w:rPr>
                <w:rFonts w:ascii="Arial" w:eastAsia="MHei-Bold-Identity-H" w:hAnsi="Arial" w:cs="Arial"/>
                <w:bCs/>
                <w:color w:val="000000"/>
                <w:sz w:val="6"/>
                <w:szCs w:val="6"/>
                <w:lang w:eastAsia="zh-HK"/>
              </w:rPr>
            </w:pPr>
          </w:p>
        </w:tc>
      </w:tr>
    </w:tbl>
    <w:p w14:paraId="1AB8BD51" w14:textId="77777777" w:rsidR="00C214D9" w:rsidRDefault="00C214D9" w:rsidP="00C214D9">
      <w:pPr>
        <w:autoSpaceDE w:val="0"/>
        <w:autoSpaceDN w:val="0"/>
        <w:adjustRightInd w:val="0"/>
        <w:ind w:left="720"/>
        <w:rPr>
          <w:rFonts w:ascii="Garamond" w:eastAsia="宋体" w:hAnsi="Garamond" w:cs="MSung-Light-Identity-H"/>
          <w:bCs/>
          <w:color w:val="000000"/>
          <w:lang w:val="en-GB"/>
        </w:rPr>
      </w:pPr>
    </w:p>
    <w:p w14:paraId="3C4394A8" w14:textId="77777777" w:rsidR="00C214D9" w:rsidRDefault="00C214D9" w:rsidP="00C214D9">
      <w:pPr>
        <w:ind w:left="990" w:hanging="450"/>
        <w:rPr>
          <w:rFonts w:ascii="Garamond" w:hAnsi="Garamond" w:cs="Univers"/>
          <w:bCs/>
          <w:color w:val="000000"/>
        </w:rPr>
      </w:pPr>
      <w:r>
        <w:rPr>
          <w:rFonts w:ascii="Garamond" w:hAnsi="Garamond" w:cs="Univers"/>
          <w:bCs/>
          <w:color w:val="000000"/>
        </w:rPr>
        <w:t xml:space="preserve">(c) </w:t>
      </w:r>
      <w:r>
        <w:rPr>
          <w:rFonts w:ascii="Garamond" w:hAnsi="Garamond" w:cs="Univers"/>
          <w:bCs/>
          <w:color w:val="000000"/>
        </w:rPr>
        <w:tab/>
        <w:t>M</w:t>
      </w:r>
      <w:r w:rsidRPr="000166E8">
        <w:rPr>
          <w:rFonts w:ascii="Garamond" w:hAnsi="Garamond" w:cs="Univers"/>
          <w:bCs/>
          <w:color w:val="000000"/>
        </w:rPr>
        <w:t>ajor customer</w:t>
      </w:r>
    </w:p>
    <w:p w14:paraId="07AACEC5" w14:textId="77777777" w:rsidR="00C214D9" w:rsidRDefault="00C214D9" w:rsidP="00C214D9">
      <w:pPr>
        <w:autoSpaceDE w:val="0"/>
        <w:autoSpaceDN w:val="0"/>
        <w:adjustRightInd w:val="0"/>
        <w:spacing w:after="284" w:line="280" w:lineRule="atLeast"/>
        <w:ind w:left="990"/>
        <w:rPr>
          <w:rFonts w:ascii="Garamond" w:hAnsi="Garamond" w:cs="MSung-Light-Identity-H"/>
          <w:bCs/>
          <w:color w:val="000000"/>
        </w:rPr>
      </w:pPr>
      <w:r w:rsidRPr="000166E8">
        <w:rPr>
          <w:rFonts w:ascii="Garamond" w:hAnsi="Garamond" w:cs="MSung-Light-Identity-H"/>
          <w:bCs/>
          <w:color w:val="000000"/>
        </w:rPr>
        <w:t xml:space="preserve">For the </w:t>
      </w:r>
      <w:r>
        <w:rPr>
          <w:rFonts w:ascii="Garamond" w:hAnsi="Garamond" w:cs="MSung-Light-Identity-H"/>
          <w:bCs/>
          <w:color w:val="000000"/>
        </w:rPr>
        <w:t>six months ended 30</w:t>
      </w:r>
      <w:r w:rsidRPr="000166E8">
        <w:rPr>
          <w:rFonts w:ascii="Garamond" w:hAnsi="Garamond" w:cs="MSung-Light-Identity-H"/>
          <w:bCs/>
          <w:color w:val="000000"/>
        </w:rPr>
        <w:t xml:space="preserve"> </w:t>
      </w:r>
      <w:r>
        <w:rPr>
          <w:rFonts w:ascii="Garamond" w:hAnsi="Garamond" w:cs="MSung-Light-Identity-H"/>
          <w:bCs/>
          <w:color w:val="000000"/>
        </w:rPr>
        <w:t>June 2020</w:t>
      </w:r>
      <w:r w:rsidRPr="000166E8">
        <w:rPr>
          <w:rFonts w:ascii="Garamond" w:hAnsi="Garamond" w:cs="MSung-Light-Identity-H"/>
          <w:bCs/>
          <w:color w:val="000000"/>
        </w:rPr>
        <w:t xml:space="preserve"> and </w:t>
      </w:r>
      <w:r>
        <w:rPr>
          <w:rFonts w:ascii="Garamond" w:hAnsi="Garamond" w:cs="MSung-Light-Identity-H"/>
          <w:bCs/>
          <w:color w:val="000000"/>
        </w:rPr>
        <w:t>2019</w:t>
      </w:r>
      <w:r w:rsidRPr="000166E8">
        <w:rPr>
          <w:rFonts w:ascii="Garamond" w:hAnsi="Garamond" w:cs="MSung-Light-Identity-H"/>
          <w:bCs/>
          <w:color w:val="000000"/>
        </w:rPr>
        <w:t>, revenue from customer</w:t>
      </w:r>
      <w:r>
        <w:rPr>
          <w:rFonts w:ascii="Garamond" w:hAnsi="Garamond" w:cs="MSung-Light-Identity-H"/>
          <w:bCs/>
          <w:color w:val="000000"/>
        </w:rPr>
        <w:t xml:space="preserve">s which individually contributed </w:t>
      </w:r>
      <w:r w:rsidRPr="000166E8">
        <w:rPr>
          <w:rFonts w:ascii="Garamond" w:hAnsi="Garamond" w:cs="MSung-Light-Identity-H"/>
          <w:bCs/>
          <w:color w:val="000000"/>
        </w:rPr>
        <w:t xml:space="preserve">over 10% of the Group’s revenue </w:t>
      </w:r>
      <w:r>
        <w:rPr>
          <w:rFonts w:ascii="Garamond" w:hAnsi="Garamond" w:cs="MSung-Light-Identity-H"/>
          <w:bCs/>
          <w:color w:val="000000"/>
        </w:rPr>
        <w:t>is</w:t>
      </w:r>
      <w:r w:rsidRPr="000166E8">
        <w:rPr>
          <w:rFonts w:ascii="Garamond" w:hAnsi="Garamond" w:cs="MSung-Light-Identity-H"/>
          <w:bCs/>
          <w:color w:val="000000"/>
        </w:rPr>
        <w:t xml:space="preserve"> as follows:</w:t>
      </w:r>
    </w:p>
    <w:tbl>
      <w:tblPr>
        <w:tblW w:w="8305" w:type="dxa"/>
        <w:tblInd w:w="900" w:type="dxa"/>
        <w:tblLayout w:type="fixed"/>
        <w:tblLook w:val="04A0" w:firstRow="1" w:lastRow="0" w:firstColumn="1" w:lastColumn="0" w:noHBand="0" w:noVBand="1"/>
      </w:tblPr>
      <w:tblGrid>
        <w:gridCol w:w="4590"/>
        <w:gridCol w:w="1728"/>
        <w:gridCol w:w="259"/>
        <w:gridCol w:w="1728"/>
      </w:tblGrid>
      <w:tr w:rsidR="00C214D9" w:rsidRPr="0012432B" w14:paraId="266F66F2" w14:textId="77777777" w:rsidTr="00C16C1C">
        <w:trPr>
          <w:trHeight w:val="153"/>
        </w:trPr>
        <w:tc>
          <w:tcPr>
            <w:tcW w:w="4590" w:type="dxa"/>
          </w:tcPr>
          <w:p w14:paraId="3ECB17F6" w14:textId="77777777" w:rsidR="00C214D9" w:rsidRPr="0019615F" w:rsidRDefault="00C214D9" w:rsidP="00C16C1C">
            <w:pPr>
              <w:autoSpaceDE w:val="0"/>
              <w:autoSpaceDN w:val="0"/>
              <w:adjustRightInd w:val="0"/>
              <w:rPr>
                <w:rFonts w:ascii="Arial" w:eastAsia="MHei-Bold-Identity-H" w:hAnsi="Arial" w:cs="Arial"/>
                <w:bCs/>
                <w:color w:val="000000"/>
                <w:sz w:val="18"/>
                <w:szCs w:val="18"/>
                <w:lang w:eastAsia="zh-HK"/>
              </w:rPr>
            </w:pPr>
          </w:p>
        </w:tc>
        <w:tc>
          <w:tcPr>
            <w:tcW w:w="3715" w:type="dxa"/>
            <w:gridSpan w:val="3"/>
            <w:vAlign w:val="bottom"/>
          </w:tcPr>
          <w:p w14:paraId="1062FB48" w14:textId="77777777" w:rsidR="00C214D9" w:rsidRPr="0019615F" w:rsidRDefault="00C214D9" w:rsidP="00C16C1C">
            <w:pPr>
              <w:autoSpaceDE w:val="0"/>
              <w:autoSpaceDN w:val="0"/>
              <w:adjustRightInd w:val="0"/>
              <w:jc w:val="center"/>
              <w:rPr>
                <w:rFonts w:ascii="Arial" w:eastAsia="宋体" w:hAnsi="Arial" w:cs="Arial"/>
                <w:b/>
                <w:bCs/>
                <w:color w:val="000000"/>
                <w:sz w:val="18"/>
                <w:szCs w:val="18"/>
                <w:lang w:val="en-GB"/>
              </w:rPr>
            </w:pPr>
            <w:r w:rsidRPr="0019615F">
              <w:rPr>
                <w:rFonts w:ascii="Arial" w:eastAsia="宋体" w:hAnsi="Arial" w:cs="Arial"/>
                <w:b/>
                <w:bCs/>
                <w:color w:val="000000"/>
                <w:sz w:val="18"/>
                <w:szCs w:val="18"/>
                <w:lang w:val="en-GB"/>
              </w:rPr>
              <w:t>For the six months ended</w:t>
            </w:r>
          </w:p>
          <w:p w14:paraId="404EB480" w14:textId="77777777" w:rsidR="00C214D9" w:rsidRPr="0019615F" w:rsidRDefault="00C214D9" w:rsidP="00C16C1C">
            <w:pPr>
              <w:autoSpaceDE w:val="0"/>
              <w:autoSpaceDN w:val="0"/>
              <w:adjustRightInd w:val="0"/>
              <w:jc w:val="center"/>
              <w:rPr>
                <w:rFonts w:ascii="Arial" w:eastAsia="宋体" w:hAnsi="Arial" w:cs="Arial"/>
                <w:bCs/>
                <w:color w:val="000000"/>
                <w:sz w:val="18"/>
                <w:szCs w:val="18"/>
              </w:rPr>
            </w:pPr>
            <w:r w:rsidRPr="0019615F">
              <w:rPr>
                <w:rFonts w:ascii="Arial" w:eastAsia="宋体" w:hAnsi="Arial" w:cs="Arial"/>
                <w:b/>
                <w:bCs/>
                <w:color w:val="000000"/>
                <w:sz w:val="18"/>
                <w:szCs w:val="18"/>
                <w:lang w:val="en-GB"/>
              </w:rPr>
              <w:t xml:space="preserve"> 30 June</w:t>
            </w:r>
          </w:p>
        </w:tc>
      </w:tr>
      <w:tr w:rsidR="00C214D9" w:rsidRPr="0012432B" w14:paraId="23725449" w14:textId="77777777" w:rsidTr="00C16C1C">
        <w:trPr>
          <w:trHeight w:val="64"/>
        </w:trPr>
        <w:tc>
          <w:tcPr>
            <w:tcW w:w="4590" w:type="dxa"/>
            <w:vAlign w:val="bottom"/>
          </w:tcPr>
          <w:p w14:paraId="1ACD2097"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728" w:type="dxa"/>
            <w:vAlign w:val="bottom"/>
          </w:tcPr>
          <w:p w14:paraId="4A68100E" w14:textId="77777777" w:rsidR="00C214D9" w:rsidRPr="0019615F" w:rsidRDefault="00C214D9" w:rsidP="00C16C1C">
            <w:pPr>
              <w:tabs>
                <w:tab w:val="decimal" w:pos="1417"/>
              </w:tabs>
              <w:autoSpaceDE w:val="0"/>
              <w:autoSpaceDN w:val="0"/>
              <w:adjustRightInd w:val="0"/>
              <w:ind w:right="-43"/>
              <w:jc w:val="left"/>
              <w:rPr>
                <w:rFonts w:ascii="Arial" w:eastAsia="宋体" w:hAnsi="Arial" w:cs="Arial"/>
                <w:b/>
                <w:bCs/>
                <w:color w:val="000000"/>
                <w:sz w:val="18"/>
                <w:szCs w:val="18"/>
              </w:rPr>
            </w:pPr>
            <w:r>
              <w:rPr>
                <w:rFonts w:ascii="Arial" w:eastAsia="宋体" w:hAnsi="Arial" w:cs="Arial"/>
                <w:b/>
                <w:bCs/>
                <w:color w:val="000000"/>
                <w:sz w:val="18"/>
                <w:szCs w:val="18"/>
              </w:rPr>
              <w:t>2020</w:t>
            </w:r>
          </w:p>
        </w:tc>
        <w:tc>
          <w:tcPr>
            <w:tcW w:w="259" w:type="dxa"/>
            <w:vAlign w:val="bottom"/>
          </w:tcPr>
          <w:p w14:paraId="153CC2B4"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728" w:type="dxa"/>
            <w:vAlign w:val="bottom"/>
          </w:tcPr>
          <w:p w14:paraId="57063028" w14:textId="77777777" w:rsidR="00C214D9" w:rsidRPr="0019615F" w:rsidRDefault="00C214D9" w:rsidP="00C16C1C">
            <w:pPr>
              <w:tabs>
                <w:tab w:val="decimal" w:pos="1433"/>
              </w:tabs>
              <w:autoSpaceDE w:val="0"/>
              <w:autoSpaceDN w:val="0"/>
              <w:adjustRightInd w:val="0"/>
              <w:ind w:right="-28"/>
              <w:jc w:val="left"/>
              <w:rPr>
                <w:rFonts w:ascii="Arial" w:eastAsia="MHei-Bold-Identity-H" w:hAnsi="Arial" w:cs="Arial"/>
                <w:bCs/>
                <w:color w:val="000000"/>
                <w:sz w:val="18"/>
                <w:szCs w:val="18"/>
              </w:rPr>
            </w:pPr>
            <w:r>
              <w:rPr>
                <w:rFonts w:ascii="Arial" w:eastAsia="宋体" w:hAnsi="Arial" w:cs="Arial"/>
                <w:bCs/>
                <w:color w:val="000000"/>
                <w:sz w:val="18"/>
                <w:szCs w:val="18"/>
              </w:rPr>
              <w:t>2019</w:t>
            </w:r>
          </w:p>
        </w:tc>
      </w:tr>
      <w:tr w:rsidR="00C214D9" w:rsidRPr="0012432B" w14:paraId="6264473A" w14:textId="77777777" w:rsidTr="00C16C1C">
        <w:trPr>
          <w:trHeight w:val="64"/>
        </w:trPr>
        <w:tc>
          <w:tcPr>
            <w:tcW w:w="4590" w:type="dxa"/>
            <w:vAlign w:val="bottom"/>
          </w:tcPr>
          <w:p w14:paraId="7418419E"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rPr>
            </w:pPr>
          </w:p>
        </w:tc>
        <w:tc>
          <w:tcPr>
            <w:tcW w:w="1728" w:type="dxa"/>
            <w:vAlign w:val="bottom"/>
          </w:tcPr>
          <w:p w14:paraId="619A4714" w14:textId="77777777" w:rsidR="00C214D9" w:rsidRPr="0019615F" w:rsidRDefault="00C214D9" w:rsidP="00C16C1C">
            <w:pPr>
              <w:tabs>
                <w:tab w:val="decimal" w:pos="1417"/>
              </w:tabs>
              <w:autoSpaceDE w:val="0"/>
              <w:autoSpaceDN w:val="0"/>
              <w:adjustRightInd w:val="0"/>
              <w:ind w:right="-43"/>
              <w:jc w:val="left"/>
              <w:rPr>
                <w:rFonts w:ascii="Arial" w:eastAsia="宋体" w:hAnsi="Arial" w:cs="Arial"/>
                <w:b/>
                <w:bCs/>
                <w:color w:val="000000"/>
                <w:sz w:val="18"/>
                <w:szCs w:val="18"/>
              </w:rPr>
            </w:pPr>
            <w:r w:rsidRPr="0019615F">
              <w:rPr>
                <w:rFonts w:ascii="Arial" w:eastAsia="宋体" w:hAnsi="Arial" w:cs="Arial"/>
                <w:b/>
                <w:bCs/>
                <w:color w:val="000000"/>
                <w:sz w:val="18"/>
                <w:szCs w:val="18"/>
              </w:rPr>
              <w:t>RMB’000</w:t>
            </w:r>
          </w:p>
        </w:tc>
        <w:tc>
          <w:tcPr>
            <w:tcW w:w="259" w:type="dxa"/>
            <w:vAlign w:val="bottom"/>
          </w:tcPr>
          <w:p w14:paraId="76A5ADB1"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728" w:type="dxa"/>
            <w:vAlign w:val="bottom"/>
          </w:tcPr>
          <w:p w14:paraId="4D0560ED" w14:textId="77777777" w:rsidR="00C214D9" w:rsidRPr="0019615F" w:rsidRDefault="00C214D9" w:rsidP="00C16C1C">
            <w:pPr>
              <w:tabs>
                <w:tab w:val="decimal" w:pos="1433"/>
              </w:tabs>
              <w:autoSpaceDE w:val="0"/>
              <w:autoSpaceDN w:val="0"/>
              <w:adjustRightInd w:val="0"/>
              <w:jc w:val="left"/>
              <w:rPr>
                <w:rFonts w:ascii="Arial" w:eastAsia="MHei-Bold-Identity-H" w:hAnsi="Arial" w:cs="Arial"/>
                <w:bCs/>
                <w:color w:val="000000"/>
                <w:sz w:val="18"/>
                <w:szCs w:val="18"/>
              </w:rPr>
            </w:pPr>
            <w:r w:rsidRPr="0019615F">
              <w:rPr>
                <w:rFonts w:ascii="Arial" w:hAnsi="Arial" w:cs="Arial"/>
                <w:bCs/>
                <w:color w:val="000000"/>
                <w:sz w:val="18"/>
                <w:szCs w:val="18"/>
                <w:lang w:eastAsia="zh-HK"/>
              </w:rPr>
              <w:t>RMB</w:t>
            </w:r>
            <w:r w:rsidRPr="0019615F">
              <w:rPr>
                <w:rFonts w:ascii="Arial" w:eastAsia="宋体" w:hAnsi="Arial" w:cs="Arial"/>
                <w:bCs/>
                <w:color w:val="000000"/>
                <w:sz w:val="18"/>
                <w:szCs w:val="18"/>
              </w:rPr>
              <w:t>’000</w:t>
            </w:r>
          </w:p>
        </w:tc>
      </w:tr>
      <w:tr w:rsidR="00C214D9" w:rsidRPr="0012432B" w14:paraId="2C4DF4AB" w14:textId="77777777" w:rsidTr="00C16C1C">
        <w:trPr>
          <w:trHeight w:val="64"/>
        </w:trPr>
        <w:tc>
          <w:tcPr>
            <w:tcW w:w="4590" w:type="dxa"/>
            <w:vAlign w:val="bottom"/>
          </w:tcPr>
          <w:p w14:paraId="3C0D61D3"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rPr>
            </w:pPr>
          </w:p>
        </w:tc>
        <w:tc>
          <w:tcPr>
            <w:tcW w:w="1728" w:type="dxa"/>
            <w:vAlign w:val="bottom"/>
          </w:tcPr>
          <w:p w14:paraId="686EA8C0" w14:textId="77777777" w:rsidR="00C214D9" w:rsidRPr="0019615F" w:rsidRDefault="00C214D9" w:rsidP="00C16C1C">
            <w:pPr>
              <w:tabs>
                <w:tab w:val="decimal" w:pos="1417"/>
              </w:tabs>
              <w:autoSpaceDE w:val="0"/>
              <w:autoSpaceDN w:val="0"/>
              <w:adjustRightInd w:val="0"/>
              <w:ind w:right="-43"/>
              <w:jc w:val="left"/>
              <w:rPr>
                <w:rFonts w:ascii="Arial" w:eastAsia="宋体" w:hAnsi="Arial" w:cs="Arial"/>
                <w:b/>
                <w:bCs/>
                <w:color w:val="000000"/>
                <w:sz w:val="18"/>
                <w:szCs w:val="18"/>
              </w:rPr>
            </w:pPr>
            <w:r w:rsidRPr="0019615F">
              <w:rPr>
                <w:rFonts w:ascii="Arial" w:eastAsia="宋体" w:hAnsi="Arial" w:cs="Arial"/>
                <w:b/>
                <w:bCs/>
                <w:color w:val="000000"/>
                <w:sz w:val="18"/>
                <w:szCs w:val="18"/>
              </w:rPr>
              <w:t>(Unaudited)</w:t>
            </w:r>
          </w:p>
        </w:tc>
        <w:tc>
          <w:tcPr>
            <w:tcW w:w="259" w:type="dxa"/>
            <w:vAlign w:val="bottom"/>
          </w:tcPr>
          <w:p w14:paraId="784CCA6D"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728" w:type="dxa"/>
            <w:vAlign w:val="bottom"/>
          </w:tcPr>
          <w:p w14:paraId="34FEC164" w14:textId="77777777" w:rsidR="00C214D9" w:rsidRPr="0019615F" w:rsidRDefault="00C214D9" w:rsidP="00C16C1C">
            <w:pPr>
              <w:tabs>
                <w:tab w:val="decimal" w:pos="1433"/>
              </w:tabs>
              <w:autoSpaceDE w:val="0"/>
              <w:autoSpaceDN w:val="0"/>
              <w:adjustRightInd w:val="0"/>
              <w:jc w:val="left"/>
              <w:rPr>
                <w:rFonts w:ascii="Arial" w:eastAsia="MHei-Bold-Identity-H" w:hAnsi="Arial" w:cs="Arial"/>
                <w:bCs/>
                <w:color w:val="000000"/>
                <w:sz w:val="18"/>
                <w:szCs w:val="18"/>
              </w:rPr>
            </w:pPr>
            <w:r w:rsidRPr="0019615F">
              <w:rPr>
                <w:rFonts w:ascii="Arial" w:hAnsi="Arial" w:cs="Arial"/>
                <w:bCs/>
                <w:color w:val="000000"/>
                <w:sz w:val="18"/>
                <w:szCs w:val="18"/>
                <w:lang w:eastAsia="zh-HK"/>
              </w:rPr>
              <w:t>(Unaudited)</w:t>
            </w:r>
          </w:p>
        </w:tc>
      </w:tr>
      <w:tr w:rsidR="00C214D9" w:rsidRPr="0012432B" w14:paraId="7A50E1F0" w14:textId="77777777" w:rsidTr="00C16C1C">
        <w:trPr>
          <w:trHeight w:val="64"/>
        </w:trPr>
        <w:tc>
          <w:tcPr>
            <w:tcW w:w="4590" w:type="dxa"/>
            <w:vAlign w:val="bottom"/>
          </w:tcPr>
          <w:p w14:paraId="45B007B5" w14:textId="77777777" w:rsidR="00C214D9" w:rsidRPr="0019615F" w:rsidRDefault="00C214D9" w:rsidP="00C16C1C">
            <w:pPr>
              <w:autoSpaceDE w:val="0"/>
              <w:autoSpaceDN w:val="0"/>
              <w:adjustRightInd w:val="0"/>
              <w:jc w:val="left"/>
              <w:rPr>
                <w:rFonts w:ascii="Arial" w:eastAsia="宋体" w:hAnsi="Arial" w:cs="Arial"/>
                <w:sz w:val="18"/>
                <w:szCs w:val="18"/>
              </w:rPr>
            </w:pPr>
          </w:p>
        </w:tc>
        <w:tc>
          <w:tcPr>
            <w:tcW w:w="1728" w:type="dxa"/>
            <w:vAlign w:val="bottom"/>
          </w:tcPr>
          <w:p w14:paraId="0D247E74" w14:textId="77777777" w:rsidR="00C214D9" w:rsidRPr="0019615F" w:rsidRDefault="00C214D9" w:rsidP="00C16C1C">
            <w:pPr>
              <w:tabs>
                <w:tab w:val="decimal" w:pos="1417"/>
              </w:tabs>
              <w:autoSpaceDE w:val="0"/>
              <w:autoSpaceDN w:val="0"/>
              <w:adjustRightInd w:val="0"/>
              <w:ind w:right="-43"/>
              <w:jc w:val="left"/>
              <w:rPr>
                <w:rFonts w:ascii="Arial" w:eastAsia="宋体" w:hAnsi="Arial" w:cs="Arial"/>
                <w:b/>
                <w:bCs/>
                <w:color w:val="000000"/>
                <w:sz w:val="18"/>
                <w:szCs w:val="18"/>
              </w:rPr>
            </w:pPr>
          </w:p>
        </w:tc>
        <w:tc>
          <w:tcPr>
            <w:tcW w:w="259" w:type="dxa"/>
            <w:vAlign w:val="bottom"/>
          </w:tcPr>
          <w:p w14:paraId="4C13D77F" w14:textId="77777777" w:rsidR="00C214D9" w:rsidRPr="0019615F"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728" w:type="dxa"/>
            <w:vAlign w:val="bottom"/>
          </w:tcPr>
          <w:p w14:paraId="303EF52F" w14:textId="77777777" w:rsidR="00C214D9" w:rsidRPr="0019615F" w:rsidRDefault="00C214D9" w:rsidP="00C16C1C">
            <w:pPr>
              <w:tabs>
                <w:tab w:val="decimal" w:pos="1433"/>
              </w:tabs>
              <w:autoSpaceDE w:val="0"/>
              <w:autoSpaceDN w:val="0"/>
              <w:adjustRightInd w:val="0"/>
              <w:jc w:val="left"/>
              <w:rPr>
                <w:rFonts w:ascii="Arial" w:eastAsia="MHei-Bold-Identity-H" w:hAnsi="Arial" w:cs="Arial"/>
                <w:bCs/>
                <w:color w:val="000000"/>
                <w:sz w:val="18"/>
                <w:szCs w:val="18"/>
                <w:lang w:eastAsia="zh-HK"/>
              </w:rPr>
            </w:pPr>
          </w:p>
        </w:tc>
      </w:tr>
      <w:tr w:rsidR="00C214D9" w:rsidRPr="0012432B" w14:paraId="38451CCD" w14:textId="77777777" w:rsidTr="00C16C1C">
        <w:tc>
          <w:tcPr>
            <w:tcW w:w="4590" w:type="dxa"/>
            <w:vAlign w:val="bottom"/>
          </w:tcPr>
          <w:p w14:paraId="0BF8BA8A" w14:textId="77777777" w:rsidR="00C214D9" w:rsidRPr="0019615F" w:rsidRDefault="00C214D9" w:rsidP="00C16C1C">
            <w:pPr>
              <w:autoSpaceDE w:val="0"/>
              <w:autoSpaceDN w:val="0"/>
              <w:adjustRightInd w:val="0"/>
              <w:jc w:val="left"/>
              <w:rPr>
                <w:rFonts w:ascii="Arial" w:eastAsia="MSung-Light-Identity-H" w:hAnsi="Arial" w:cs="Arial"/>
                <w:b/>
                <w:bCs/>
                <w:color w:val="000000"/>
                <w:sz w:val="18"/>
                <w:szCs w:val="18"/>
              </w:rPr>
            </w:pPr>
            <w:r w:rsidRPr="0019615F">
              <w:rPr>
                <w:rFonts w:ascii="Arial" w:hAnsi="Arial" w:cs="Arial"/>
                <w:sz w:val="18"/>
                <w:szCs w:val="18"/>
              </w:rPr>
              <w:t>Customer A</w:t>
            </w:r>
          </w:p>
        </w:tc>
        <w:tc>
          <w:tcPr>
            <w:tcW w:w="1728" w:type="dxa"/>
            <w:vAlign w:val="center"/>
          </w:tcPr>
          <w:p w14:paraId="6018E778" w14:textId="77777777" w:rsidR="00C214D9" w:rsidRPr="00EA651B"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18,434,828</w:t>
            </w:r>
          </w:p>
        </w:tc>
        <w:tc>
          <w:tcPr>
            <w:tcW w:w="259" w:type="dxa"/>
            <w:vAlign w:val="bottom"/>
          </w:tcPr>
          <w:p w14:paraId="3674CE4C" w14:textId="77777777" w:rsidR="00C214D9" w:rsidRPr="006E525A" w:rsidRDefault="00C214D9" w:rsidP="00C16C1C">
            <w:pPr>
              <w:autoSpaceDE w:val="0"/>
              <w:autoSpaceDN w:val="0"/>
              <w:adjustRightInd w:val="0"/>
              <w:jc w:val="left"/>
              <w:rPr>
                <w:rFonts w:ascii="Arial" w:hAnsi="Arial" w:cs="Arial"/>
                <w:b/>
                <w:bCs/>
                <w:color w:val="000000"/>
                <w:sz w:val="18"/>
                <w:szCs w:val="18"/>
                <w:lang w:eastAsia="zh-HK"/>
              </w:rPr>
            </w:pPr>
          </w:p>
        </w:tc>
        <w:tc>
          <w:tcPr>
            <w:tcW w:w="1728" w:type="dxa"/>
            <w:vAlign w:val="bottom"/>
          </w:tcPr>
          <w:p w14:paraId="3A1AFC12" w14:textId="77777777" w:rsidR="00C214D9" w:rsidRPr="00E4149B" w:rsidRDefault="00C214D9" w:rsidP="00C16C1C">
            <w:pPr>
              <w:tabs>
                <w:tab w:val="decimal" w:pos="1433"/>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lang w:eastAsia="zh-HK"/>
              </w:rPr>
              <w:t>18,336,908</w:t>
            </w:r>
          </w:p>
        </w:tc>
      </w:tr>
      <w:tr w:rsidR="00C214D9" w:rsidRPr="0012432B" w14:paraId="15BA2E4A" w14:textId="77777777" w:rsidTr="00C16C1C">
        <w:tc>
          <w:tcPr>
            <w:tcW w:w="4590" w:type="dxa"/>
            <w:vAlign w:val="bottom"/>
          </w:tcPr>
          <w:p w14:paraId="4E6EAB48" w14:textId="77777777" w:rsidR="00C214D9" w:rsidRPr="0019615F" w:rsidRDefault="00C214D9" w:rsidP="00C16C1C">
            <w:pPr>
              <w:autoSpaceDE w:val="0"/>
              <w:autoSpaceDN w:val="0"/>
              <w:adjustRightInd w:val="0"/>
              <w:jc w:val="left"/>
              <w:rPr>
                <w:rFonts w:ascii="Arial" w:hAnsi="Arial" w:cs="Arial"/>
                <w:sz w:val="6"/>
                <w:szCs w:val="6"/>
              </w:rPr>
            </w:pPr>
          </w:p>
        </w:tc>
        <w:tc>
          <w:tcPr>
            <w:tcW w:w="1728" w:type="dxa"/>
            <w:tcBorders>
              <w:bottom w:val="single" w:sz="12" w:space="0" w:color="auto"/>
            </w:tcBorders>
            <w:vAlign w:val="bottom"/>
          </w:tcPr>
          <w:p w14:paraId="06ADB596" w14:textId="77777777" w:rsidR="00C214D9" w:rsidRPr="0019615F" w:rsidRDefault="00C214D9" w:rsidP="00C16C1C">
            <w:pPr>
              <w:tabs>
                <w:tab w:val="decimal" w:pos="1417"/>
              </w:tabs>
              <w:autoSpaceDE w:val="0"/>
              <w:autoSpaceDN w:val="0"/>
              <w:adjustRightInd w:val="0"/>
              <w:ind w:right="-43"/>
              <w:jc w:val="left"/>
              <w:rPr>
                <w:rFonts w:ascii="Arial" w:eastAsia="宋体" w:hAnsi="Arial" w:cs="Arial"/>
                <w:b/>
                <w:bCs/>
                <w:color w:val="000000"/>
                <w:sz w:val="6"/>
                <w:szCs w:val="6"/>
              </w:rPr>
            </w:pPr>
          </w:p>
        </w:tc>
        <w:tc>
          <w:tcPr>
            <w:tcW w:w="259" w:type="dxa"/>
            <w:vAlign w:val="bottom"/>
          </w:tcPr>
          <w:p w14:paraId="511BF975" w14:textId="77777777" w:rsidR="00C214D9" w:rsidRPr="0012432B" w:rsidRDefault="00C214D9" w:rsidP="00C16C1C">
            <w:pPr>
              <w:autoSpaceDE w:val="0"/>
              <w:autoSpaceDN w:val="0"/>
              <w:adjustRightInd w:val="0"/>
              <w:jc w:val="left"/>
              <w:rPr>
                <w:rFonts w:ascii="Arial" w:hAnsi="Arial" w:cs="Arial"/>
                <w:b/>
                <w:bCs/>
                <w:color w:val="000000"/>
                <w:sz w:val="6"/>
                <w:szCs w:val="6"/>
                <w:lang w:eastAsia="zh-HK"/>
              </w:rPr>
            </w:pPr>
          </w:p>
        </w:tc>
        <w:tc>
          <w:tcPr>
            <w:tcW w:w="1728" w:type="dxa"/>
            <w:tcBorders>
              <w:bottom w:val="single" w:sz="12" w:space="0" w:color="auto"/>
            </w:tcBorders>
            <w:vAlign w:val="bottom"/>
          </w:tcPr>
          <w:p w14:paraId="393DDFA9" w14:textId="77777777" w:rsidR="00C214D9" w:rsidRPr="0012432B" w:rsidRDefault="00C214D9" w:rsidP="00C16C1C">
            <w:pPr>
              <w:tabs>
                <w:tab w:val="decimal" w:pos="1433"/>
              </w:tabs>
              <w:autoSpaceDE w:val="0"/>
              <w:autoSpaceDN w:val="0"/>
              <w:adjustRightInd w:val="0"/>
              <w:jc w:val="left"/>
              <w:rPr>
                <w:rFonts w:ascii="Arial" w:eastAsia="宋体" w:hAnsi="Arial" w:cs="Arial"/>
                <w:bCs/>
                <w:color w:val="000000"/>
                <w:sz w:val="6"/>
                <w:szCs w:val="6"/>
              </w:rPr>
            </w:pPr>
          </w:p>
        </w:tc>
      </w:tr>
    </w:tbl>
    <w:p w14:paraId="228E82D5" w14:textId="77777777" w:rsidR="00C214D9" w:rsidRDefault="00C214D9" w:rsidP="00C214D9">
      <w:pPr>
        <w:tabs>
          <w:tab w:val="left" w:pos="540"/>
          <w:tab w:val="left" w:pos="720"/>
          <w:tab w:val="left" w:pos="1350"/>
        </w:tabs>
        <w:autoSpaceDE w:val="0"/>
        <w:autoSpaceDN w:val="0"/>
        <w:adjustRightInd w:val="0"/>
        <w:ind w:left="1260"/>
        <w:rPr>
          <w:rFonts w:ascii="Garamond" w:hAnsi="Garamond" w:cs="MSung-Light-Identity-H"/>
          <w:bCs/>
          <w:color w:val="000000"/>
        </w:rPr>
      </w:pPr>
    </w:p>
    <w:p w14:paraId="503DF6D3" w14:textId="77777777" w:rsidR="00C214D9" w:rsidRDefault="00C214D9" w:rsidP="00C214D9">
      <w:pPr>
        <w:autoSpaceDE w:val="0"/>
        <w:autoSpaceDN w:val="0"/>
        <w:adjustRightInd w:val="0"/>
        <w:spacing w:after="284" w:line="276" w:lineRule="auto"/>
        <w:ind w:left="990"/>
        <w:rPr>
          <w:rFonts w:ascii="Garamond" w:hAnsi="Garamond" w:cs="MSung-Light-Identity-H"/>
          <w:bCs/>
          <w:color w:val="000000"/>
        </w:rPr>
      </w:pPr>
      <w:r>
        <w:rPr>
          <w:rFonts w:ascii="Garamond" w:hAnsi="Garamond" w:cs="MSung-Light-Identity-H"/>
          <w:bCs/>
          <w:color w:val="000000"/>
        </w:rPr>
        <w:t>R</w:t>
      </w:r>
      <w:r w:rsidRPr="000166E8">
        <w:rPr>
          <w:rFonts w:ascii="Garamond" w:hAnsi="Garamond" w:cs="MSung-Light-Identity-H"/>
          <w:bCs/>
          <w:color w:val="000000"/>
        </w:rPr>
        <w:t xml:space="preserve">evenue from this customer </w:t>
      </w:r>
      <w:r>
        <w:rPr>
          <w:rFonts w:ascii="Garamond" w:hAnsi="Garamond" w:cs="MSung-Light-Identity-H"/>
          <w:bCs/>
          <w:color w:val="000000"/>
        </w:rPr>
        <w:t>was</w:t>
      </w:r>
      <w:r w:rsidRPr="000166E8">
        <w:rPr>
          <w:rFonts w:ascii="Garamond" w:hAnsi="Garamond" w:cs="MSung-Light-Identity-H"/>
          <w:bCs/>
          <w:color w:val="000000"/>
        </w:rPr>
        <w:t xml:space="preserve"> derived from the operating segments of geophysics, drilling engineering, logging and mud logging, special downhole operations</w:t>
      </w:r>
      <w:r>
        <w:rPr>
          <w:rFonts w:ascii="Garamond" w:hAnsi="Garamond" w:cs="MSung-Light-Identity-H"/>
          <w:bCs/>
          <w:color w:val="000000"/>
        </w:rPr>
        <w:t xml:space="preserve"> and</w:t>
      </w:r>
      <w:r w:rsidRPr="000166E8">
        <w:rPr>
          <w:rFonts w:ascii="Garamond" w:hAnsi="Garamond" w:cs="MSung-Light-Identity-H"/>
          <w:bCs/>
          <w:color w:val="000000"/>
        </w:rPr>
        <w:t xml:space="preserve"> engineering construction </w:t>
      </w:r>
      <w:r w:rsidRPr="004778B5">
        <w:rPr>
          <w:rFonts w:ascii="Garamond" w:hAnsi="Garamond" w:cs="MSung-Light-Identity-H"/>
          <w:bCs/>
          <w:color w:val="000000"/>
        </w:rPr>
        <w:t>accounted for</w:t>
      </w:r>
      <w:r w:rsidRPr="00664550">
        <w:rPr>
          <w:rFonts w:ascii="Garamond" w:hAnsi="Garamond" w:cs="MSung-Light-Identity-H"/>
          <w:bCs/>
          <w:color w:val="000000"/>
        </w:rPr>
        <w:t xml:space="preserve"> </w:t>
      </w:r>
      <w:r>
        <w:rPr>
          <w:rFonts w:ascii="Garamond" w:hAnsi="Garamond" w:cs="MSung-Light-Identity-H"/>
          <w:bCs/>
          <w:color w:val="000000"/>
        </w:rPr>
        <w:t>59</w:t>
      </w:r>
      <w:r w:rsidRPr="00664550">
        <w:rPr>
          <w:rFonts w:ascii="Garamond" w:hAnsi="Garamond" w:cs="MSung-Light-Identity-H"/>
          <w:bCs/>
          <w:color w:val="000000"/>
        </w:rPr>
        <w:t>%</w:t>
      </w:r>
      <w:r>
        <w:rPr>
          <w:rFonts w:ascii="Garamond" w:hAnsi="Garamond" w:cs="MSung-Light-Identity-H"/>
          <w:bCs/>
          <w:color w:val="000000"/>
        </w:rPr>
        <w:t xml:space="preserve"> (2019: 61%)</w:t>
      </w:r>
      <w:r w:rsidRPr="000166E8">
        <w:rPr>
          <w:rFonts w:ascii="Garamond" w:hAnsi="Garamond" w:cs="MSung-Light-Identity-H"/>
          <w:bCs/>
          <w:color w:val="000000"/>
        </w:rPr>
        <w:t xml:space="preserve"> of the Group’s revenue. </w:t>
      </w:r>
    </w:p>
    <w:p w14:paraId="7432E77F" w14:textId="77777777" w:rsidR="00C214D9" w:rsidRDefault="00C214D9" w:rsidP="00C214D9">
      <w:pPr>
        <w:autoSpaceDE w:val="0"/>
        <w:autoSpaceDN w:val="0"/>
        <w:adjustRightInd w:val="0"/>
        <w:spacing w:after="284" w:line="280" w:lineRule="atLeast"/>
        <w:ind w:left="990"/>
        <w:rPr>
          <w:rFonts w:ascii="Garamond" w:hAnsi="Garamond" w:cs="MSung-Light-Identity-H"/>
          <w:bCs/>
          <w:color w:val="000000"/>
        </w:rPr>
      </w:pPr>
    </w:p>
    <w:p w14:paraId="5FE7F416" w14:textId="77777777" w:rsidR="00C214D9" w:rsidRDefault="00C214D9" w:rsidP="00C214D9">
      <w:pPr>
        <w:widowControl/>
        <w:spacing w:after="200" w:line="276" w:lineRule="auto"/>
        <w:jc w:val="left"/>
        <w:rPr>
          <w:rFonts w:ascii="Garamond" w:hAnsi="Garamond" w:cs="MSung-Light-Identity-H"/>
          <w:bCs/>
          <w:color w:val="000000"/>
        </w:rPr>
      </w:pPr>
      <w:r>
        <w:rPr>
          <w:rFonts w:ascii="Garamond" w:hAnsi="Garamond" w:cs="MSung-Light-Identity-H"/>
          <w:bCs/>
          <w:color w:val="000000"/>
        </w:rPr>
        <w:br w:type="page"/>
      </w:r>
    </w:p>
    <w:p w14:paraId="608BE10F" w14:textId="77777777" w:rsidR="00C214D9" w:rsidRDefault="00C214D9" w:rsidP="00C214D9">
      <w:pPr>
        <w:tabs>
          <w:tab w:val="left" w:pos="450"/>
          <w:tab w:val="left" w:pos="810"/>
          <w:tab w:val="left" w:pos="900"/>
          <w:tab w:val="left" w:pos="990"/>
          <w:tab w:val="left" w:pos="1170"/>
        </w:tabs>
        <w:autoSpaceDE w:val="0"/>
        <w:autoSpaceDN w:val="0"/>
        <w:adjustRightInd w:val="0"/>
        <w:rPr>
          <w:rFonts w:ascii="Arial Black" w:eastAsia="宋体" w:hAnsi="Arial Black" w:cs="MSung-Light-Identity-H"/>
          <w:b/>
          <w:bCs/>
          <w:caps/>
          <w:color w:val="000000"/>
          <w:sz w:val="19"/>
          <w:szCs w:val="19"/>
        </w:rPr>
      </w:pPr>
      <w:r>
        <w:rPr>
          <w:rFonts w:ascii="Arial Black" w:eastAsia="宋体" w:hAnsi="Arial Black" w:cs="MSung-Light-Identity-H"/>
          <w:b/>
          <w:bCs/>
          <w:color w:val="000000"/>
        </w:rPr>
        <w:lastRenderedPageBreak/>
        <w:t>4</w:t>
      </w:r>
      <w:r>
        <w:rPr>
          <w:rFonts w:ascii="Arial Black" w:eastAsia="宋体" w:hAnsi="Arial Black" w:cs="MSung-Light-Identity-H"/>
          <w:b/>
          <w:bCs/>
          <w:color w:val="000000"/>
        </w:rPr>
        <w:tab/>
        <w:t xml:space="preserve"> </w:t>
      </w:r>
      <w:r>
        <w:rPr>
          <w:rFonts w:ascii="Arial Black" w:eastAsia="宋体" w:hAnsi="Arial Black" w:cs="MSung-Light-Identity-H"/>
          <w:b/>
          <w:bCs/>
          <w:color w:val="000000"/>
          <w:sz w:val="19"/>
          <w:szCs w:val="19"/>
        </w:rPr>
        <w:t xml:space="preserve">REVENUE AND SEGMENT INFORMATION </w:t>
      </w:r>
      <w:r>
        <w:rPr>
          <w:rFonts w:ascii="Arial Black" w:eastAsia="宋体" w:hAnsi="Arial Black" w:cs="MSung-Light-Identity-H"/>
          <w:b/>
          <w:bCs/>
          <w:caps/>
          <w:color w:val="000000"/>
          <w:sz w:val="19"/>
          <w:szCs w:val="19"/>
        </w:rPr>
        <w:t>(Continued)</w:t>
      </w:r>
    </w:p>
    <w:p w14:paraId="7145D9F5" w14:textId="77777777" w:rsidR="00C214D9" w:rsidRPr="00284419" w:rsidRDefault="00C214D9" w:rsidP="00C214D9">
      <w:pPr>
        <w:widowControl/>
        <w:spacing w:line="276" w:lineRule="auto"/>
        <w:ind w:firstLine="531"/>
        <w:jc w:val="left"/>
        <w:rPr>
          <w:rFonts w:ascii="Arial Black" w:eastAsia="宋体" w:hAnsi="Arial Black" w:cs="MSung-Light-Identity-H"/>
          <w:b/>
          <w:bCs/>
          <w:color w:val="000000"/>
        </w:rPr>
      </w:pPr>
      <w:r w:rsidRPr="0011156F">
        <w:rPr>
          <w:rFonts w:ascii="Garamond" w:eastAsia="宋体" w:hAnsi="Garamond" w:cs="MSung-Light-Identity-H"/>
          <w:b/>
          <w:bCs/>
          <w:color w:val="000000"/>
          <w:kern w:val="0"/>
          <w:sz w:val="24"/>
          <w:szCs w:val="21"/>
          <w:lang w:val="en-GB" w:eastAsia="en-US"/>
        </w:rPr>
        <w:t>Segment information</w:t>
      </w:r>
      <w:r>
        <w:rPr>
          <w:rFonts w:ascii="Garamond" w:eastAsia="宋体" w:hAnsi="Garamond" w:cs="MSung-Light-Identity-H"/>
          <w:b/>
          <w:bCs/>
          <w:color w:val="000000"/>
          <w:kern w:val="0"/>
          <w:sz w:val="24"/>
          <w:szCs w:val="21"/>
          <w:lang w:val="en-GB" w:eastAsia="en-US"/>
        </w:rPr>
        <w:t xml:space="preserve"> (Continued)</w:t>
      </w:r>
    </w:p>
    <w:p w14:paraId="1FC78038" w14:textId="77777777" w:rsidR="00C214D9" w:rsidRPr="00441051" w:rsidRDefault="00C214D9" w:rsidP="00C214D9">
      <w:pPr>
        <w:autoSpaceDE w:val="0"/>
        <w:autoSpaceDN w:val="0"/>
        <w:adjustRightInd w:val="0"/>
        <w:spacing w:line="360" w:lineRule="auto"/>
        <w:ind w:left="1170" w:hanging="630"/>
        <w:rPr>
          <w:rFonts w:ascii="Garamond" w:eastAsia="宋体" w:hAnsi="Garamond" w:cs="FrutigerLTStd-Roman"/>
          <w:szCs w:val="21"/>
        </w:rPr>
      </w:pPr>
      <w:r w:rsidRPr="000604EB">
        <w:rPr>
          <w:rFonts w:ascii="Garamond" w:eastAsia="宋体" w:hAnsi="Garamond" w:cs="FrutigerLTStd-Roman"/>
          <w:szCs w:val="21"/>
        </w:rPr>
        <w:t>(d)</w:t>
      </w:r>
      <w:r w:rsidRPr="000604EB">
        <w:rPr>
          <w:rFonts w:ascii="Garamond" w:eastAsia="宋体" w:hAnsi="Garamond" w:cs="FrutigerLTStd-Roman"/>
          <w:szCs w:val="21"/>
        </w:rPr>
        <w:tab/>
      </w:r>
      <w:r w:rsidRPr="00441051">
        <w:rPr>
          <w:rFonts w:ascii="Garamond" w:eastAsia="宋体" w:hAnsi="Garamond" w:cs="FrutigerLTStd-Roman"/>
          <w:szCs w:val="21"/>
        </w:rPr>
        <w:t>Analysis on revenue from contracts</w:t>
      </w:r>
    </w:p>
    <w:p w14:paraId="438EB3B1" w14:textId="77777777" w:rsidR="00C214D9" w:rsidRPr="00441051" w:rsidRDefault="00C214D9" w:rsidP="00C214D9">
      <w:pPr>
        <w:autoSpaceDE w:val="0"/>
        <w:autoSpaceDN w:val="0"/>
        <w:adjustRightInd w:val="0"/>
        <w:spacing w:line="276" w:lineRule="auto"/>
        <w:ind w:left="1170"/>
        <w:rPr>
          <w:rFonts w:ascii="Garamond" w:eastAsia="宋体" w:hAnsi="Garamond" w:cs="MHeiHK-Medium"/>
          <w:szCs w:val="21"/>
        </w:rPr>
      </w:pPr>
      <w:r w:rsidRPr="00441051">
        <w:rPr>
          <w:rFonts w:ascii="Garamond" w:eastAsia="宋体" w:hAnsi="Garamond" w:cs="FrutigerLTStd-Roman"/>
          <w:szCs w:val="21"/>
        </w:rPr>
        <w:t xml:space="preserve">For the </w:t>
      </w:r>
      <w:r>
        <w:rPr>
          <w:rFonts w:ascii="Garamond" w:eastAsia="宋体" w:hAnsi="Garamond" w:cs="FrutigerLTStd-Roman"/>
          <w:szCs w:val="21"/>
        </w:rPr>
        <w:t>six months</w:t>
      </w:r>
      <w:r w:rsidRPr="00441051">
        <w:rPr>
          <w:rFonts w:ascii="Garamond" w:eastAsia="宋体" w:hAnsi="Garamond" w:cs="FrutigerLTStd-Roman"/>
          <w:szCs w:val="21"/>
        </w:rPr>
        <w:t xml:space="preserve"> ended 30 June </w:t>
      </w:r>
      <w:r>
        <w:rPr>
          <w:rFonts w:ascii="Garamond" w:eastAsia="宋体" w:hAnsi="Garamond" w:cs="FrutigerLTStd-Roman"/>
          <w:szCs w:val="21"/>
        </w:rPr>
        <w:t>2020 and 2019</w:t>
      </w:r>
      <w:r w:rsidRPr="00441051">
        <w:rPr>
          <w:rFonts w:ascii="Garamond" w:eastAsia="宋体" w:hAnsi="Garamond" w:cs="FrutigerLTStd-Roman"/>
          <w:szCs w:val="21"/>
        </w:rPr>
        <w:t xml:space="preserve">, </w:t>
      </w:r>
      <w:r w:rsidRPr="00441051">
        <w:rPr>
          <w:rFonts w:ascii="Garamond" w:hAnsi="Garamond" w:cs="MSung-Light-Identity-H"/>
          <w:bCs/>
          <w:color w:val="000000"/>
          <w:szCs w:val="21"/>
        </w:rPr>
        <w:t>the Group derives revenue from the transfer of goods and service at a point in time and over time in the following customers’ segment for geophysics, drilling engineering, logging and mud logging, special downhole operations</w:t>
      </w:r>
      <w:r>
        <w:rPr>
          <w:rFonts w:ascii="Garamond" w:hAnsi="Garamond" w:cs="MSung-Light-Identity-H"/>
          <w:bCs/>
          <w:color w:val="000000"/>
          <w:szCs w:val="21"/>
        </w:rPr>
        <w:t xml:space="preserve"> and</w:t>
      </w:r>
      <w:r w:rsidRPr="00441051">
        <w:rPr>
          <w:rFonts w:ascii="Garamond" w:hAnsi="Garamond" w:cs="MSung-Light-Identity-H"/>
          <w:bCs/>
          <w:color w:val="000000"/>
          <w:szCs w:val="21"/>
        </w:rPr>
        <w:t xml:space="preserve"> engineering construction service:</w:t>
      </w:r>
    </w:p>
    <w:tbl>
      <w:tblPr>
        <w:tblpPr w:leftFromText="180" w:rightFromText="180" w:vertAnchor="text" w:horzAnchor="page" w:tblpX="2011" w:tblpY="172"/>
        <w:tblW w:w="5086" w:type="pct"/>
        <w:tblLayout w:type="fixed"/>
        <w:tblLook w:val="01E0" w:firstRow="1" w:lastRow="1" w:firstColumn="1" w:lastColumn="1" w:noHBand="0" w:noVBand="0"/>
      </w:tblPr>
      <w:tblGrid>
        <w:gridCol w:w="1451"/>
        <w:gridCol w:w="1115"/>
        <w:gridCol w:w="1110"/>
        <w:gridCol w:w="7"/>
        <w:gridCol w:w="1116"/>
        <w:gridCol w:w="1090"/>
        <w:gridCol w:w="1114"/>
        <w:gridCol w:w="1149"/>
        <w:gridCol w:w="1086"/>
      </w:tblGrid>
      <w:tr w:rsidR="00C214D9" w14:paraId="204BDD06" w14:textId="77777777" w:rsidTr="00C16C1C">
        <w:trPr>
          <w:trHeight w:hRule="exact" w:val="560"/>
        </w:trPr>
        <w:tc>
          <w:tcPr>
            <w:tcW w:w="785" w:type="pct"/>
            <w:vAlign w:val="bottom"/>
          </w:tcPr>
          <w:p w14:paraId="549074DA" w14:textId="77777777" w:rsidR="00C214D9" w:rsidRPr="006B32D9" w:rsidRDefault="00C214D9" w:rsidP="00C16C1C">
            <w:pPr>
              <w:ind w:left="162" w:hanging="162"/>
              <w:rPr>
                <w:rFonts w:ascii="Arial" w:eastAsia="宋体" w:hAnsi="Arial" w:cs="Arial"/>
                <w:b/>
                <w:sz w:val="14"/>
                <w:szCs w:val="18"/>
                <w:lang w:eastAsia="zh-HK"/>
              </w:rPr>
            </w:pPr>
          </w:p>
        </w:tc>
        <w:tc>
          <w:tcPr>
            <w:tcW w:w="603" w:type="pct"/>
            <w:vAlign w:val="bottom"/>
            <w:hideMark/>
          </w:tcPr>
          <w:p w14:paraId="44DFAA15" w14:textId="77777777" w:rsidR="00C214D9" w:rsidRPr="006B32D9" w:rsidRDefault="00C214D9" w:rsidP="00C16C1C">
            <w:pPr>
              <w:tabs>
                <w:tab w:val="decimal" w:pos="791"/>
              </w:tabs>
              <w:ind w:left="132" w:hanging="132"/>
              <w:jc w:val="left"/>
              <w:rPr>
                <w:rFonts w:ascii="Arial" w:hAnsi="Arial" w:cs="Arial"/>
                <w:b/>
                <w:sz w:val="14"/>
                <w:szCs w:val="13"/>
              </w:rPr>
            </w:pPr>
            <w:r w:rsidRPr="006B32D9">
              <w:rPr>
                <w:rFonts w:ascii="Arial" w:hAnsi="Arial" w:cs="Arial"/>
                <w:b/>
                <w:sz w:val="14"/>
                <w:szCs w:val="13"/>
              </w:rPr>
              <w:t>Geophysics</w:t>
            </w:r>
          </w:p>
        </w:tc>
        <w:tc>
          <w:tcPr>
            <w:tcW w:w="605" w:type="pct"/>
            <w:gridSpan w:val="2"/>
            <w:vAlign w:val="bottom"/>
            <w:hideMark/>
          </w:tcPr>
          <w:p w14:paraId="538CCE21" w14:textId="77777777" w:rsidR="00C214D9" w:rsidRPr="006B32D9" w:rsidRDefault="00C214D9" w:rsidP="00C16C1C">
            <w:pPr>
              <w:tabs>
                <w:tab w:val="decimal" w:pos="791"/>
              </w:tabs>
              <w:ind w:left="132" w:hanging="132"/>
              <w:jc w:val="left"/>
              <w:rPr>
                <w:rFonts w:ascii="Arial" w:eastAsiaTheme="minorEastAsia" w:hAnsi="Arial" w:cs="Arial"/>
                <w:b/>
                <w:sz w:val="14"/>
                <w:szCs w:val="13"/>
                <w:lang w:val="en-GB"/>
              </w:rPr>
            </w:pPr>
            <w:r w:rsidRPr="006B32D9">
              <w:rPr>
                <w:rFonts w:ascii="Arial" w:hAnsi="Arial" w:cs="Arial"/>
                <w:b/>
                <w:sz w:val="14"/>
                <w:szCs w:val="13"/>
              </w:rPr>
              <w:t>Drilling</w:t>
            </w:r>
          </w:p>
          <w:p w14:paraId="5BCCB468" w14:textId="77777777" w:rsidR="00C214D9" w:rsidRPr="006B32D9" w:rsidRDefault="00C214D9" w:rsidP="00C16C1C">
            <w:pPr>
              <w:tabs>
                <w:tab w:val="decimal" w:pos="791"/>
              </w:tabs>
              <w:ind w:left="132" w:right="-52" w:hanging="132"/>
              <w:jc w:val="left"/>
              <w:rPr>
                <w:rFonts w:ascii="Arial" w:hAnsi="Arial" w:cs="Arial"/>
                <w:b/>
                <w:sz w:val="14"/>
                <w:szCs w:val="13"/>
              </w:rPr>
            </w:pPr>
            <w:r w:rsidRPr="006B32D9">
              <w:rPr>
                <w:rFonts w:ascii="Arial" w:hAnsi="Arial" w:cs="Arial"/>
                <w:b/>
                <w:sz w:val="14"/>
                <w:szCs w:val="13"/>
              </w:rPr>
              <w:t>engineering</w:t>
            </w:r>
          </w:p>
        </w:tc>
        <w:tc>
          <w:tcPr>
            <w:tcW w:w="604" w:type="pct"/>
            <w:vAlign w:val="bottom"/>
            <w:hideMark/>
          </w:tcPr>
          <w:p w14:paraId="5731F39D" w14:textId="77777777" w:rsidR="00C214D9" w:rsidRPr="006B32D9" w:rsidRDefault="00C214D9" w:rsidP="00C16C1C">
            <w:pPr>
              <w:tabs>
                <w:tab w:val="decimal" w:pos="791"/>
              </w:tabs>
              <w:ind w:left="132" w:right="-52" w:hanging="132"/>
              <w:jc w:val="left"/>
              <w:rPr>
                <w:rFonts w:ascii="Arial" w:eastAsiaTheme="minorEastAsia" w:hAnsi="Arial" w:cs="Arial"/>
                <w:b/>
                <w:sz w:val="14"/>
                <w:szCs w:val="13"/>
                <w:lang w:val="en-GB"/>
              </w:rPr>
            </w:pPr>
            <w:r w:rsidRPr="006B32D9">
              <w:rPr>
                <w:rFonts w:ascii="Arial" w:hAnsi="Arial" w:cs="Arial"/>
                <w:b/>
                <w:sz w:val="14"/>
                <w:szCs w:val="13"/>
              </w:rPr>
              <w:t>Logging and mud logging</w:t>
            </w:r>
          </w:p>
        </w:tc>
        <w:tc>
          <w:tcPr>
            <w:tcW w:w="590" w:type="pct"/>
            <w:vAlign w:val="bottom"/>
            <w:hideMark/>
          </w:tcPr>
          <w:p w14:paraId="325BB536" w14:textId="77777777" w:rsidR="00C214D9" w:rsidRPr="006B32D9" w:rsidRDefault="00C214D9" w:rsidP="00C16C1C">
            <w:pPr>
              <w:tabs>
                <w:tab w:val="decimal" w:pos="791"/>
              </w:tabs>
              <w:jc w:val="left"/>
              <w:rPr>
                <w:rFonts w:ascii="Arial" w:hAnsi="Arial" w:cs="Arial"/>
                <w:b/>
                <w:sz w:val="14"/>
                <w:szCs w:val="13"/>
              </w:rPr>
            </w:pPr>
            <w:r w:rsidRPr="006B32D9">
              <w:rPr>
                <w:rFonts w:ascii="Arial" w:hAnsi="Arial" w:cs="Arial"/>
                <w:b/>
                <w:sz w:val="14"/>
                <w:szCs w:val="13"/>
              </w:rPr>
              <w:t xml:space="preserve">Special downhole operations </w:t>
            </w:r>
          </w:p>
        </w:tc>
        <w:tc>
          <w:tcPr>
            <w:tcW w:w="603" w:type="pct"/>
            <w:vAlign w:val="bottom"/>
            <w:hideMark/>
          </w:tcPr>
          <w:p w14:paraId="0343B708" w14:textId="77777777" w:rsidR="00C214D9" w:rsidRPr="006B32D9" w:rsidRDefault="00C214D9" w:rsidP="00C16C1C">
            <w:pPr>
              <w:tabs>
                <w:tab w:val="decimal" w:pos="791"/>
              </w:tabs>
              <w:ind w:left="132" w:hanging="132"/>
              <w:jc w:val="left"/>
              <w:rPr>
                <w:rFonts w:ascii="Arial" w:eastAsiaTheme="minorEastAsia" w:hAnsi="Arial" w:cs="Arial"/>
                <w:b/>
                <w:sz w:val="14"/>
                <w:szCs w:val="13"/>
                <w:lang w:val="en-GB"/>
              </w:rPr>
            </w:pPr>
            <w:r w:rsidRPr="006B32D9">
              <w:rPr>
                <w:rFonts w:ascii="Arial" w:hAnsi="Arial" w:cs="Arial"/>
                <w:b/>
                <w:sz w:val="14"/>
                <w:szCs w:val="13"/>
              </w:rPr>
              <w:t>Engineering</w:t>
            </w:r>
          </w:p>
          <w:p w14:paraId="57D15C49" w14:textId="77777777" w:rsidR="00C214D9" w:rsidRPr="006B32D9" w:rsidRDefault="00C214D9" w:rsidP="00C16C1C">
            <w:pPr>
              <w:tabs>
                <w:tab w:val="decimal" w:pos="791"/>
              </w:tabs>
              <w:ind w:left="132" w:hanging="132"/>
              <w:jc w:val="left"/>
              <w:rPr>
                <w:rFonts w:ascii="Arial" w:hAnsi="Arial" w:cs="Arial"/>
                <w:b/>
                <w:sz w:val="14"/>
                <w:szCs w:val="13"/>
              </w:rPr>
            </w:pPr>
            <w:r w:rsidRPr="006B32D9">
              <w:rPr>
                <w:rFonts w:ascii="Arial" w:hAnsi="Arial" w:cs="Arial"/>
                <w:b/>
                <w:sz w:val="14"/>
                <w:szCs w:val="13"/>
              </w:rPr>
              <w:t>construction</w:t>
            </w:r>
          </w:p>
        </w:tc>
        <w:tc>
          <w:tcPr>
            <w:tcW w:w="622" w:type="pct"/>
            <w:vAlign w:val="bottom"/>
            <w:hideMark/>
          </w:tcPr>
          <w:p w14:paraId="15CE4713" w14:textId="77777777" w:rsidR="00C214D9" w:rsidRPr="006B32D9" w:rsidRDefault="00C214D9" w:rsidP="00C16C1C">
            <w:pPr>
              <w:tabs>
                <w:tab w:val="decimal" w:pos="791"/>
              </w:tabs>
              <w:ind w:left="132" w:hanging="132"/>
              <w:jc w:val="left"/>
              <w:rPr>
                <w:rFonts w:ascii="Arial" w:hAnsi="Arial" w:cs="Arial"/>
                <w:b/>
                <w:sz w:val="14"/>
                <w:szCs w:val="13"/>
              </w:rPr>
            </w:pPr>
            <w:r w:rsidRPr="006B32D9">
              <w:rPr>
                <w:rFonts w:ascii="Arial" w:hAnsi="Arial" w:cs="Arial"/>
                <w:b/>
                <w:sz w:val="14"/>
                <w:szCs w:val="13"/>
              </w:rPr>
              <w:t>Unallocated</w:t>
            </w:r>
          </w:p>
        </w:tc>
        <w:tc>
          <w:tcPr>
            <w:tcW w:w="588" w:type="pct"/>
            <w:vAlign w:val="bottom"/>
            <w:hideMark/>
          </w:tcPr>
          <w:p w14:paraId="25895342" w14:textId="77777777" w:rsidR="00C214D9" w:rsidRPr="006B32D9" w:rsidRDefault="00C214D9" w:rsidP="00C16C1C">
            <w:pPr>
              <w:tabs>
                <w:tab w:val="decimal" w:pos="791"/>
              </w:tabs>
              <w:ind w:left="132" w:hanging="132"/>
              <w:jc w:val="left"/>
              <w:rPr>
                <w:rFonts w:ascii="Arial" w:hAnsi="Arial" w:cs="Arial"/>
                <w:b/>
                <w:sz w:val="14"/>
                <w:szCs w:val="13"/>
              </w:rPr>
            </w:pPr>
            <w:r w:rsidRPr="006B32D9">
              <w:rPr>
                <w:rFonts w:ascii="Arial" w:hAnsi="Arial" w:cs="Arial"/>
                <w:b/>
                <w:sz w:val="14"/>
                <w:szCs w:val="13"/>
              </w:rPr>
              <w:t xml:space="preserve">Total </w:t>
            </w:r>
          </w:p>
        </w:tc>
      </w:tr>
      <w:tr w:rsidR="00C214D9" w14:paraId="7311B5B0" w14:textId="77777777" w:rsidTr="00C16C1C">
        <w:trPr>
          <w:trHeight w:hRule="exact" w:val="161"/>
        </w:trPr>
        <w:tc>
          <w:tcPr>
            <w:tcW w:w="785" w:type="pct"/>
            <w:vAlign w:val="bottom"/>
          </w:tcPr>
          <w:p w14:paraId="196B050D" w14:textId="77777777" w:rsidR="00C214D9" w:rsidRPr="006B32D9" w:rsidRDefault="00C214D9" w:rsidP="00C16C1C">
            <w:pPr>
              <w:ind w:left="132" w:hanging="132"/>
              <w:rPr>
                <w:rFonts w:ascii="Arial" w:hAnsi="Arial" w:cs="Arial"/>
                <w:b/>
                <w:sz w:val="14"/>
                <w:szCs w:val="13"/>
              </w:rPr>
            </w:pPr>
          </w:p>
        </w:tc>
        <w:tc>
          <w:tcPr>
            <w:tcW w:w="603" w:type="pct"/>
            <w:vAlign w:val="bottom"/>
            <w:hideMark/>
          </w:tcPr>
          <w:p w14:paraId="39AD7D58" w14:textId="77777777" w:rsidR="00C214D9" w:rsidRPr="006B32D9" w:rsidRDefault="00C214D9" w:rsidP="00C16C1C">
            <w:pPr>
              <w:tabs>
                <w:tab w:val="decimal" w:pos="791"/>
              </w:tabs>
              <w:ind w:left="132" w:hanging="132"/>
              <w:jc w:val="left"/>
              <w:rPr>
                <w:rFonts w:ascii="Arial" w:hAnsi="Arial" w:cs="Arial"/>
                <w:b/>
                <w:sz w:val="14"/>
                <w:szCs w:val="13"/>
              </w:rPr>
            </w:pPr>
            <w:r w:rsidRPr="006B32D9">
              <w:rPr>
                <w:rFonts w:ascii="Arial" w:hAnsi="Arial" w:cs="Arial"/>
                <w:b/>
                <w:sz w:val="14"/>
                <w:szCs w:val="13"/>
              </w:rPr>
              <w:t>RMB’000</w:t>
            </w:r>
          </w:p>
        </w:tc>
        <w:tc>
          <w:tcPr>
            <w:tcW w:w="605" w:type="pct"/>
            <w:gridSpan w:val="2"/>
            <w:vAlign w:val="bottom"/>
            <w:hideMark/>
          </w:tcPr>
          <w:p w14:paraId="4FAE6698" w14:textId="77777777" w:rsidR="00C214D9" w:rsidRPr="006B32D9" w:rsidRDefault="00C214D9" w:rsidP="00C16C1C">
            <w:pPr>
              <w:tabs>
                <w:tab w:val="decimal" w:pos="791"/>
              </w:tabs>
              <w:ind w:left="132" w:right="-52" w:hanging="132"/>
              <w:jc w:val="left"/>
              <w:rPr>
                <w:rFonts w:ascii="Arial" w:hAnsi="Arial" w:cs="Arial"/>
                <w:b/>
                <w:sz w:val="14"/>
                <w:szCs w:val="13"/>
              </w:rPr>
            </w:pPr>
            <w:r w:rsidRPr="006B32D9">
              <w:rPr>
                <w:rFonts w:ascii="Arial" w:hAnsi="Arial" w:cs="Arial"/>
                <w:b/>
                <w:sz w:val="14"/>
                <w:szCs w:val="13"/>
              </w:rPr>
              <w:t>RMB’000</w:t>
            </w:r>
          </w:p>
        </w:tc>
        <w:tc>
          <w:tcPr>
            <w:tcW w:w="604" w:type="pct"/>
            <w:vAlign w:val="bottom"/>
            <w:hideMark/>
          </w:tcPr>
          <w:p w14:paraId="70A2B5F3" w14:textId="77777777" w:rsidR="00C214D9" w:rsidRPr="006B32D9" w:rsidRDefault="00C214D9" w:rsidP="00C16C1C">
            <w:pPr>
              <w:tabs>
                <w:tab w:val="decimal" w:pos="791"/>
              </w:tabs>
              <w:ind w:left="132" w:hanging="132"/>
              <w:jc w:val="left"/>
              <w:rPr>
                <w:rFonts w:ascii="Arial" w:hAnsi="Arial" w:cs="Arial"/>
                <w:b/>
                <w:sz w:val="14"/>
                <w:szCs w:val="13"/>
              </w:rPr>
            </w:pPr>
            <w:r w:rsidRPr="006B32D9">
              <w:rPr>
                <w:rFonts w:ascii="Arial" w:hAnsi="Arial" w:cs="Arial"/>
                <w:b/>
                <w:sz w:val="14"/>
                <w:szCs w:val="13"/>
              </w:rPr>
              <w:t>RMB’000</w:t>
            </w:r>
          </w:p>
        </w:tc>
        <w:tc>
          <w:tcPr>
            <w:tcW w:w="590" w:type="pct"/>
            <w:vAlign w:val="bottom"/>
            <w:hideMark/>
          </w:tcPr>
          <w:p w14:paraId="2D2B1839" w14:textId="77777777" w:rsidR="00C214D9" w:rsidRPr="006B32D9" w:rsidRDefault="00C214D9" w:rsidP="00C16C1C">
            <w:pPr>
              <w:tabs>
                <w:tab w:val="decimal" w:pos="791"/>
              </w:tabs>
              <w:jc w:val="left"/>
              <w:rPr>
                <w:rFonts w:ascii="Arial" w:hAnsi="Arial" w:cs="Arial"/>
                <w:b/>
                <w:sz w:val="14"/>
                <w:szCs w:val="13"/>
              </w:rPr>
            </w:pPr>
            <w:r w:rsidRPr="006B32D9">
              <w:rPr>
                <w:rFonts w:ascii="Arial" w:hAnsi="Arial" w:cs="Arial"/>
                <w:b/>
                <w:sz w:val="14"/>
                <w:szCs w:val="13"/>
              </w:rPr>
              <w:t>RMB’000</w:t>
            </w:r>
          </w:p>
        </w:tc>
        <w:tc>
          <w:tcPr>
            <w:tcW w:w="603" w:type="pct"/>
            <w:vAlign w:val="bottom"/>
            <w:hideMark/>
          </w:tcPr>
          <w:p w14:paraId="694D20BD" w14:textId="77777777" w:rsidR="00C214D9" w:rsidRPr="006B32D9" w:rsidRDefault="00C214D9" w:rsidP="00C16C1C">
            <w:pPr>
              <w:tabs>
                <w:tab w:val="decimal" w:pos="791"/>
              </w:tabs>
              <w:ind w:left="132" w:hanging="132"/>
              <w:jc w:val="left"/>
              <w:rPr>
                <w:rFonts w:ascii="Arial" w:hAnsi="Arial" w:cs="Arial"/>
                <w:b/>
                <w:sz w:val="14"/>
                <w:szCs w:val="13"/>
              </w:rPr>
            </w:pPr>
            <w:r w:rsidRPr="006B32D9">
              <w:rPr>
                <w:rFonts w:ascii="Arial" w:hAnsi="Arial" w:cs="Arial"/>
                <w:b/>
                <w:sz w:val="14"/>
                <w:szCs w:val="13"/>
              </w:rPr>
              <w:t>RMB’000</w:t>
            </w:r>
          </w:p>
        </w:tc>
        <w:tc>
          <w:tcPr>
            <w:tcW w:w="622" w:type="pct"/>
            <w:vAlign w:val="bottom"/>
            <w:hideMark/>
          </w:tcPr>
          <w:p w14:paraId="4EEDF14A" w14:textId="77777777" w:rsidR="00C214D9" w:rsidRPr="006B32D9" w:rsidRDefault="00C214D9" w:rsidP="00C16C1C">
            <w:pPr>
              <w:tabs>
                <w:tab w:val="decimal" w:pos="791"/>
              </w:tabs>
              <w:ind w:left="132" w:hanging="132"/>
              <w:jc w:val="left"/>
              <w:rPr>
                <w:rFonts w:ascii="Arial" w:hAnsi="Arial" w:cs="Arial"/>
                <w:b/>
                <w:sz w:val="14"/>
                <w:szCs w:val="13"/>
              </w:rPr>
            </w:pPr>
            <w:r w:rsidRPr="006B32D9">
              <w:rPr>
                <w:rFonts w:ascii="Arial" w:hAnsi="Arial" w:cs="Arial"/>
                <w:b/>
                <w:sz w:val="14"/>
                <w:szCs w:val="13"/>
              </w:rPr>
              <w:t>RMB’000</w:t>
            </w:r>
          </w:p>
        </w:tc>
        <w:tc>
          <w:tcPr>
            <w:tcW w:w="588" w:type="pct"/>
            <w:vAlign w:val="bottom"/>
            <w:hideMark/>
          </w:tcPr>
          <w:p w14:paraId="194E7CAD" w14:textId="77777777" w:rsidR="00C214D9" w:rsidRPr="006B32D9" w:rsidRDefault="00C214D9" w:rsidP="00C16C1C">
            <w:pPr>
              <w:tabs>
                <w:tab w:val="decimal" w:pos="791"/>
              </w:tabs>
              <w:ind w:left="132" w:hanging="132"/>
              <w:jc w:val="left"/>
              <w:rPr>
                <w:rFonts w:ascii="Arial" w:hAnsi="Arial" w:cs="Arial"/>
                <w:b/>
                <w:sz w:val="14"/>
                <w:szCs w:val="13"/>
              </w:rPr>
            </w:pPr>
            <w:r w:rsidRPr="006B32D9">
              <w:rPr>
                <w:rFonts w:ascii="Arial" w:hAnsi="Arial" w:cs="Arial"/>
                <w:b/>
                <w:sz w:val="14"/>
                <w:szCs w:val="13"/>
              </w:rPr>
              <w:t>RMB’000</w:t>
            </w:r>
          </w:p>
        </w:tc>
      </w:tr>
      <w:tr w:rsidR="00C214D9" w14:paraId="50E51CEC" w14:textId="77777777" w:rsidTr="00C16C1C">
        <w:trPr>
          <w:trHeight w:hRule="exact" w:val="237"/>
        </w:trPr>
        <w:tc>
          <w:tcPr>
            <w:tcW w:w="785" w:type="pct"/>
            <w:vAlign w:val="bottom"/>
          </w:tcPr>
          <w:p w14:paraId="09740DAA" w14:textId="77777777" w:rsidR="00C214D9" w:rsidRPr="000B54B1" w:rsidRDefault="00C214D9" w:rsidP="00C16C1C">
            <w:pPr>
              <w:rPr>
                <w:rFonts w:ascii="Garamond" w:hAnsi="Garamond" w:cs="Arial"/>
                <w:sz w:val="14"/>
                <w:szCs w:val="13"/>
              </w:rPr>
            </w:pPr>
          </w:p>
        </w:tc>
        <w:tc>
          <w:tcPr>
            <w:tcW w:w="603" w:type="pct"/>
            <w:vAlign w:val="bottom"/>
          </w:tcPr>
          <w:p w14:paraId="443CD573" w14:textId="77777777" w:rsidR="00C214D9" w:rsidRPr="000B54B1" w:rsidRDefault="00C214D9" w:rsidP="00C16C1C">
            <w:pPr>
              <w:tabs>
                <w:tab w:val="decimal" w:pos="791"/>
              </w:tabs>
              <w:ind w:left="132" w:hanging="132"/>
              <w:jc w:val="left"/>
              <w:rPr>
                <w:rFonts w:ascii="Garamond" w:eastAsiaTheme="minorEastAsia" w:hAnsi="Garamond" w:cs="Arial"/>
                <w:sz w:val="14"/>
                <w:szCs w:val="13"/>
                <w:lang w:val="en-GB"/>
              </w:rPr>
            </w:pPr>
          </w:p>
        </w:tc>
        <w:tc>
          <w:tcPr>
            <w:tcW w:w="605" w:type="pct"/>
            <w:gridSpan w:val="2"/>
            <w:vAlign w:val="bottom"/>
          </w:tcPr>
          <w:p w14:paraId="6CD57A6F" w14:textId="77777777" w:rsidR="00C214D9" w:rsidRPr="000B54B1" w:rsidRDefault="00C214D9" w:rsidP="00C16C1C">
            <w:pPr>
              <w:tabs>
                <w:tab w:val="decimal" w:pos="791"/>
              </w:tabs>
              <w:ind w:left="132" w:right="-52" w:hanging="132"/>
              <w:jc w:val="left"/>
              <w:rPr>
                <w:rFonts w:ascii="Garamond" w:hAnsi="Garamond" w:cs="Arial"/>
                <w:sz w:val="14"/>
                <w:szCs w:val="13"/>
              </w:rPr>
            </w:pPr>
          </w:p>
        </w:tc>
        <w:tc>
          <w:tcPr>
            <w:tcW w:w="604" w:type="pct"/>
            <w:vAlign w:val="bottom"/>
          </w:tcPr>
          <w:p w14:paraId="54C6F679" w14:textId="77777777" w:rsidR="00C214D9" w:rsidRPr="000B54B1" w:rsidRDefault="00C214D9" w:rsidP="00C16C1C">
            <w:pPr>
              <w:tabs>
                <w:tab w:val="decimal" w:pos="791"/>
              </w:tabs>
              <w:ind w:left="132" w:hanging="132"/>
              <w:jc w:val="left"/>
              <w:rPr>
                <w:rFonts w:ascii="Garamond" w:hAnsi="Garamond" w:cs="Arial"/>
                <w:sz w:val="14"/>
                <w:szCs w:val="13"/>
              </w:rPr>
            </w:pPr>
          </w:p>
        </w:tc>
        <w:tc>
          <w:tcPr>
            <w:tcW w:w="590" w:type="pct"/>
            <w:vAlign w:val="bottom"/>
          </w:tcPr>
          <w:p w14:paraId="6FEA6D6D" w14:textId="77777777" w:rsidR="00C214D9" w:rsidRPr="000B54B1" w:rsidRDefault="00C214D9" w:rsidP="00C16C1C">
            <w:pPr>
              <w:tabs>
                <w:tab w:val="decimal" w:pos="791"/>
              </w:tabs>
              <w:jc w:val="left"/>
              <w:rPr>
                <w:rFonts w:ascii="Garamond" w:hAnsi="Garamond" w:cs="Arial"/>
                <w:sz w:val="14"/>
                <w:szCs w:val="13"/>
              </w:rPr>
            </w:pPr>
          </w:p>
        </w:tc>
        <w:tc>
          <w:tcPr>
            <w:tcW w:w="603" w:type="pct"/>
            <w:vAlign w:val="bottom"/>
          </w:tcPr>
          <w:p w14:paraId="0F74D6E7" w14:textId="77777777" w:rsidR="00C214D9" w:rsidRPr="000B54B1" w:rsidRDefault="00C214D9" w:rsidP="00C16C1C">
            <w:pPr>
              <w:tabs>
                <w:tab w:val="decimal" w:pos="791"/>
              </w:tabs>
              <w:ind w:left="132" w:hanging="132"/>
              <w:jc w:val="left"/>
              <w:rPr>
                <w:rFonts w:ascii="Garamond" w:hAnsi="Garamond" w:cs="Arial"/>
                <w:sz w:val="14"/>
                <w:szCs w:val="13"/>
              </w:rPr>
            </w:pPr>
          </w:p>
        </w:tc>
        <w:tc>
          <w:tcPr>
            <w:tcW w:w="622" w:type="pct"/>
            <w:vAlign w:val="bottom"/>
          </w:tcPr>
          <w:p w14:paraId="10650967" w14:textId="77777777" w:rsidR="00C214D9" w:rsidRPr="000B54B1" w:rsidRDefault="00C214D9" w:rsidP="00C16C1C">
            <w:pPr>
              <w:tabs>
                <w:tab w:val="decimal" w:pos="791"/>
              </w:tabs>
              <w:ind w:left="132" w:hanging="132"/>
              <w:jc w:val="left"/>
              <w:rPr>
                <w:rFonts w:ascii="Garamond" w:hAnsi="Garamond" w:cs="Arial"/>
                <w:sz w:val="14"/>
                <w:szCs w:val="13"/>
              </w:rPr>
            </w:pPr>
          </w:p>
        </w:tc>
        <w:tc>
          <w:tcPr>
            <w:tcW w:w="588" w:type="pct"/>
            <w:vAlign w:val="bottom"/>
          </w:tcPr>
          <w:p w14:paraId="0F2671B6" w14:textId="77777777" w:rsidR="00C214D9" w:rsidRPr="000B54B1" w:rsidRDefault="00C214D9" w:rsidP="00C16C1C">
            <w:pPr>
              <w:tabs>
                <w:tab w:val="decimal" w:pos="791"/>
              </w:tabs>
              <w:ind w:left="132" w:hanging="132"/>
              <w:jc w:val="left"/>
              <w:rPr>
                <w:rFonts w:ascii="Garamond" w:hAnsi="Garamond" w:cs="Arial"/>
                <w:sz w:val="14"/>
                <w:szCs w:val="13"/>
              </w:rPr>
            </w:pPr>
          </w:p>
        </w:tc>
      </w:tr>
      <w:tr w:rsidR="00C214D9" w14:paraId="66E25C63" w14:textId="77777777" w:rsidTr="00C16C1C">
        <w:trPr>
          <w:trHeight w:hRule="exact" w:val="486"/>
        </w:trPr>
        <w:tc>
          <w:tcPr>
            <w:tcW w:w="785" w:type="pct"/>
            <w:vAlign w:val="bottom"/>
          </w:tcPr>
          <w:p w14:paraId="0093605B" w14:textId="77777777" w:rsidR="00C214D9" w:rsidRPr="00FA27FF" w:rsidRDefault="00C214D9" w:rsidP="00C16C1C">
            <w:pPr>
              <w:ind w:left="132" w:hanging="132"/>
              <w:rPr>
                <w:rFonts w:ascii="Arial" w:hAnsi="Arial" w:cs="Arial"/>
                <w:b/>
                <w:sz w:val="14"/>
                <w:szCs w:val="13"/>
              </w:rPr>
            </w:pPr>
            <w:r w:rsidRPr="00FA27FF">
              <w:rPr>
                <w:rFonts w:ascii="Arial" w:hAnsi="Arial" w:cs="Arial"/>
                <w:b/>
                <w:sz w:val="14"/>
                <w:szCs w:val="13"/>
              </w:rPr>
              <w:t xml:space="preserve">For the six months ended 30 June 2020 </w:t>
            </w:r>
          </w:p>
        </w:tc>
        <w:tc>
          <w:tcPr>
            <w:tcW w:w="603" w:type="pct"/>
            <w:vAlign w:val="bottom"/>
          </w:tcPr>
          <w:p w14:paraId="30E435A3" w14:textId="77777777" w:rsidR="00C214D9" w:rsidRPr="000B54B1" w:rsidRDefault="00C214D9" w:rsidP="00C16C1C">
            <w:pPr>
              <w:tabs>
                <w:tab w:val="decimal" w:pos="791"/>
              </w:tabs>
              <w:ind w:left="132" w:hanging="132"/>
              <w:jc w:val="left"/>
              <w:rPr>
                <w:rFonts w:ascii="Garamond" w:eastAsiaTheme="minorEastAsia" w:hAnsi="Garamond" w:cs="Arial"/>
                <w:sz w:val="14"/>
                <w:szCs w:val="13"/>
                <w:lang w:val="en-GB"/>
              </w:rPr>
            </w:pPr>
          </w:p>
        </w:tc>
        <w:tc>
          <w:tcPr>
            <w:tcW w:w="605" w:type="pct"/>
            <w:gridSpan w:val="2"/>
            <w:vAlign w:val="bottom"/>
          </w:tcPr>
          <w:p w14:paraId="3DEA78FF" w14:textId="77777777" w:rsidR="00C214D9" w:rsidRPr="000B54B1" w:rsidRDefault="00C214D9" w:rsidP="00C16C1C">
            <w:pPr>
              <w:tabs>
                <w:tab w:val="decimal" w:pos="791"/>
              </w:tabs>
              <w:ind w:left="132" w:right="-52" w:hanging="132"/>
              <w:jc w:val="left"/>
              <w:rPr>
                <w:rFonts w:ascii="Garamond" w:hAnsi="Garamond" w:cs="Arial"/>
                <w:sz w:val="14"/>
                <w:szCs w:val="13"/>
              </w:rPr>
            </w:pPr>
          </w:p>
        </w:tc>
        <w:tc>
          <w:tcPr>
            <w:tcW w:w="604" w:type="pct"/>
            <w:vAlign w:val="bottom"/>
          </w:tcPr>
          <w:p w14:paraId="67309840" w14:textId="77777777" w:rsidR="00C214D9" w:rsidRPr="000B54B1" w:rsidRDefault="00C214D9" w:rsidP="00C16C1C">
            <w:pPr>
              <w:tabs>
                <w:tab w:val="decimal" w:pos="791"/>
              </w:tabs>
              <w:ind w:left="132" w:hanging="132"/>
              <w:jc w:val="left"/>
              <w:rPr>
                <w:rFonts w:ascii="Garamond" w:hAnsi="Garamond" w:cs="Arial"/>
                <w:sz w:val="14"/>
                <w:szCs w:val="13"/>
              </w:rPr>
            </w:pPr>
          </w:p>
        </w:tc>
        <w:tc>
          <w:tcPr>
            <w:tcW w:w="590" w:type="pct"/>
            <w:vAlign w:val="bottom"/>
          </w:tcPr>
          <w:p w14:paraId="4E4DCE07" w14:textId="77777777" w:rsidR="00C214D9" w:rsidRPr="000B54B1" w:rsidRDefault="00C214D9" w:rsidP="00C16C1C">
            <w:pPr>
              <w:tabs>
                <w:tab w:val="decimal" w:pos="791"/>
              </w:tabs>
              <w:jc w:val="left"/>
              <w:rPr>
                <w:rFonts w:ascii="Garamond" w:hAnsi="Garamond" w:cs="Arial"/>
                <w:sz w:val="14"/>
                <w:szCs w:val="13"/>
              </w:rPr>
            </w:pPr>
          </w:p>
        </w:tc>
        <w:tc>
          <w:tcPr>
            <w:tcW w:w="603" w:type="pct"/>
            <w:vAlign w:val="bottom"/>
          </w:tcPr>
          <w:p w14:paraId="19E5C946" w14:textId="77777777" w:rsidR="00C214D9" w:rsidRPr="000B54B1" w:rsidRDefault="00C214D9" w:rsidP="00C16C1C">
            <w:pPr>
              <w:tabs>
                <w:tab w:val="decimal" w:pos="791"/>
              </w:tabs>
              <w:ind w:left="132" w:hanging="132"/>
              <w:jc w:val="left"/>
              <w:rPr>
                <w:rFonts w:ascii="Garamond" w:hAnsi="Garamond" w:cs="Arial"/>
                <w:sz w:val="14"/>
                <w:szCs w:val="13"/>
              </w:rPr>
            </w:pPr>
          </w:p>
        </w:tc>
        <w:tc>
          <w:tcPr>
            <w:tcW w:w="622" w:type="pct"/>
            <w:vAlign w:val="bottom"/>
          </w:tcPr>
          <w:p w14:paraId="1F673708" w14:textId="77777777" w:rsidR="00C214D9" w:rsidRPr="000B54B1" w:rsidRDefault="00C214D9" w:rsidP="00C16C1C">
            <w:pPr>
              <w:tabs>
                <w:tab w:val="decimal" w:pos="791"/>
              </w:tabs>
              <w:ind w:left="132" w:hanging="132"/>
              <w:jc w:val="left"/>
              <w:rPr>
                <w:rFonts w:ascii="Garamond" w:hAnsi="Garamond" w:cs="Arial"/>
                <w:sz w:val="14"/>
                <w:szCs w:val="13"/>
              </w:rPr>
            </w:pPr>
          </w:p>
        </w:tc>
        <w:tc>
          <w:tcPr>
            <w:tcW w:w="588" w:type="pct"/>
            <w:vAlign w:val="bottom"/>
          </w:tcPr>
          <w:p w14:paraId="55B6F503" w14:textId="77777777" w:rsidR="00C214D9" w:rsidRPr="000B54B1" w:rsidRDefault="00C214D9" w:rsidP="00C16C1C">
            <w:pPr>
              <w:tabs>
                <w:tab w:val="decimal" w:pos="791"/>
              </w:tabs>
              <w:ind w:left="132" w:hanging="132"/>
              <w:jc w:val="left"/>
              <w:rPr>
                <w:rFonts w:ascii="Garamond" w:hAnsi="Garamond" w:cs="Arial"/>
                <w:sz w:val="14"/>
                <w:szCs w:val="13"/>
              </w:rPr>
            </w:pPr>
          </w:p>
        </w:tc>
      </w:tr>
      <w:tr w:rsidR="00C214D9" w14:paraId="1B52D9A5" w14:textId="77777777" w:rsidTr="00C16C1C">
        <w:trPr>
          <w:trHeight w:hRule="exact" w:val="351"/>
        </w:trPr>
        <w:tc>
          <w:tcPr>
            <w:tcW w:w="785" w:type="pct"/>
            <w:vAlign w:val="bottom"/>
            <w:hideMark/>
          </w:tcPr>
          <w:p w14:paraId="14FF3C2D" w14:textId="77777777" w:rsidR="00C214D9" w:rsidRPr="006B32D9" w:rsidRDefault="00C214D9" w:rsidP="00C16C1C">
            <w:pPr>
              <w:ind w:left="132" w:hanging="132"/>
              <w:rPr>
                <w:rFonts w:ascii="Arial" w:hAnsi="Arial" w:cs="Arial"/>
                <w:b/>
                <w:sz w:val="14"/>
                <w:szCs w:val="13"/>
              </w:rPr>
            </w:pPr>
            <w:r w:rsidRPr="006B32D9">
              <w:rPr>
                <w:rFonts w:ascii="Arial" w:hAnsi="Arial" w:cs="Arial"/>
                <w:b/>
                <w:sz w:val="14"/>
                <w:szCs w:val="13"/>
              </w:rPr>
              <w:t>Timing of revenue recognition:</w:t>
            </w:r>
          </w:p>
        </w:tc>
        <w:tc>
          <w:tcPr>
            <w:tcW w:w="603" w:type="pct"/>
            <w:vAlign w:val="bottom"/>
          </w:tcPr>
          <w:p w14:paraId="1EB447A4" w14:textId="77777777" w:rsidR="00C214D9" w:rsidRPr="006B32D9" w:rsidRDefault="00C214D9" w:rsidP="00C16C1C">
            <w:pPr>
              <w:tabs>
                <w:tab w:val="decimal" w:pos="791"/>
              </w:tabs>
              <w:jc w:val="left"/>
              <w:rPr>
                <w:rFonts w:ascii="Arial" w:eastAsiaTheme="minorEastAsia" w:hAnsi="Arial" w:cs="Arial"/>
                <w:b/>
                <w:sz w:val="14"/>
                <w:szCs w:val="13"/>
                <w:lang w:val="en-GB"/>
              </w:rPr>
            </w:pPr>
          </w:p>
        </w:tc>
        <w:tc>
          <w:tcPr>
            <w:tcW w:w="605" w:type="pct"/>
            <w:gridSpan w:val="2"/>
            <w:vAlign w:val="bottom"/>
          </w:tcPr>
          <w:p w14:paraId="052D2863" w14:textId="77777777" w:rsidR="00C214D9" w:rsidRPr="006B32D9" w:rsidRDefault="00C214D9" w:rsidP="00C16C1C">
            <w:pPr>
              <w:tabs>
                <w:tab w:val="decimal" w:pos="791"/>
              </w:tabs>
              <w:ind w:left="132" w:right="-52" w:hanging="132"/>
              <w:jc w:val="left"/>
              <w:rPr>
                <w:rFonts w:ascii="Arial" w:hAnsi="Arial" w:cs="Arial"/>
                <w:sz w:val="14"/>
                <w:szCs w:val="13"/>
              </w:rPr>
            </w:pPr>
          </w:p>
        </w:tc>
        <w:tc>
          <w:tcPr>
            <w:tcW w:w="604" w:type="pct"/>
            <w:vAlign w:val="bottom"/>
          </w:tcPr>
          <w:p w14:paraId="30730E38" w14:textId="77777777" w:rsidR="00C214D9" w:rsidRPr="006B32D9" w:rsidRDefault="00C214D9" w:rsidP="00C16C1C">
            <w:pPr>
              <w:tabs>
                <w:tab w:val="decimal" w:pos="791"/>
              </w:tabs>
              <w:ind w:left="132" w:hanging="132"/>
              <w:jc w:val="left"/>
              <w:rPr>
                <w:rFonts w:ascii="Arial" w:hAnsi="Arial" w:cs="Arial"/>
                <w:sz w:val="14"/>
                <w:szCs w:val="13"/>
              </w:rPr>
            </w:pPr>
          </w:p>
        </w:tc>
        <w:tc>
          <w:tcPr>
            <w:tcW w:w="590" w:type="pct"/>
            <w:vAlign w:val="bottom"/>
          </w:tcPr>
          <w:p w14:paraId="48F55349" w14:textId="77777777" w:rsidR="00C214D9" w:rsidRPr="006B32D9" w:rsidRDefault="00C214D9" w:rsidP="00C16C1C">
            <w:pPr>
              <w:tabs>
                <w:tab w:val="decimal" w:pos="791"/>
              </w:tabs>
              <w:jc w:val="left"/>
              <w:rPr>
                <w:rFonts w:ascii="Arial" w:hAnsi="Arial" w:cs="Arial"/>
                <w:sz w:val="14"/>
                <w:szCs w:val="13"/>
              </w:rPr>
            </w:pPr>
          </w:p>
        </w:tc>
        <w:tc>
          <w:tcPr>
            <w:tcW w:w="603" w:type="pct"/>
            <w:vAlign w:val="bottom"/>
          </w:tcPr>
          <w:p w14:paraId="0688E24D" w14:textId="77777777" w:rsidR="00C214D9" w:rsidRPr="006B32D9" w:rsidRDefault="00C214D9" w:rsidP="00C16C1C">
            <w:pPr>
              <w:tabs>
                <w:tab w:val="decimal" w:pos="791"/>
              </w:tabs>
              <w:ind w:left="132" w:hanging="132"/>
              <w:jc w:val="left"/>
              <w:rPr>
                <w:rFonts w:ascii="Arial" w:hAnsi="Arial" w:cs="Arial"/>
                <w:sz w:val="14"/>
                <w:szCs w:val="13"/>
              </w:rPr>
            </w:pPr>
          </w:p>
        </w:tc>
        <w:tc>
          <w:tcPr>
            <w:tcW w:w="622" w:type="pct"/>
            <w:vAlign w:val="bottom"/>
          </w:tcPr>
          <w:p w14:paraId="4C5E6216" w14:textId="77777777" w:rsidR="00C214D9" w:rsidRPr="006B32D9" w:rsidRDefault="00C214D9" w:rsidP="00C16C1C">
            <w:pPr>
              <w:tabs>
                <w:tab w:val="decimal" w:pos="791"/>
              </w:tabs>
              <w:ind w:left="132" w:hanging="132"/>
              <w:jc w:val="left"/>
              <w:rPr>
                <w:rFonts w:ascii="Arial" w:hAnsi="Arial" w:cs="Arial"/>
                <w:sz w:val="14"/>
                <w:szCs w:val="13"/>
              </w:rPr>
            </w:pPr>
          </w:p>
        </w:tc>
        <w:tc>
          <w:tcPr>
            <w:tcW w:w="588" w:type="pct"/>
            <w:vAlign w:val="bottom"/>
          </w:tcPr>
          <w:p w14:paraId="5BE5D615" w14:textId="77777777" w:rsidR="00C214D9" w:rsidRPr="006B32D9" w:rsidRDefault="00C214D9" w:rsidP="00C16C1C">
            <w:pPr>
              <w:tabs>
                <w:tab w:val="decimal" w:pos="791"/>
              </w:tabs>
              <w:ind w:left="132" w:hanging="132"/>
              <w:jc w:val="left"/>
              <w:rPr>
                <w:rFonts w:ascii="Arial" w:hAnsi="Arial" w:cs="Arial"/>
                <w:sz w:val="14"/>
                <w:szCs w:val="13"/>
              </w:rPr>
            </w:pPr>
          </w:p>
        </w:tc>
      </w:tr>
      <w:tr w:rsidR="00C214D9" w14:paraId="4A72E352" w14:textId="77777777" w:rsidTr="00C16C1C">
        <w:trPr>
          <w:trHeight w:hRule="exact" w:val="181"/>
        </w:trPr>
        <w:tc>
          <w:tcPr>
            <w:tcW w:w="785" w:type="pct"/>
            <w:vAlign w:val="bottom"/>
          </w:tcPr>
          <w:p w14:paraId="547445A3" w14:textId="77777777" w:rsidR="00C214D9" w:rsidRPr="006B32D9" w:rsidRDefault="00C214D9" w:rsidP="00C16C1C">
            <w:pPr>
              <w:ind w:left="132" w:hanging="132"/>
              <w:rPr>
                <w:rFonts w:ascii="Arial" w:eastAsiaTheme="minorEastAsia" w:hAnsi="Arial" w:cs="Arial"/>
                <w:sz w:val="14"/>
                <w:szCs w:val="13"/>
                <w:lang w:val="en-GB"/>
              </w:rPr>
            </w:pPr>
          </w:p>
        </w:tc>
        <w:tc>
          <w:tcPr>
            <w:tcW w:w="603" w:type="pct"/>
            <w:vAlign w:val="bottom"/>
          </w:tcPr>
          <w:p w14:paraId="0BA06EFC" w14:textId="77777777" w:rsidR="00C214D9" w:rsidRPr="006B32D9" w:rsidRDefault="00C214D9" w:rsidP="00C16C1C">
            <w:pPr>
              <w:tabs>
                <w:tab w:val="decimal" w:pos="791"/>
              </w:tabs>
              <w:ind w:left="132" w:hanging="132"/>
              <w:jc w:val="left"/>
              <w:rPr>
                <w:rFonts w:ascii="Arial" w:hAnsi="Arial" w:cs="Arial"/>
                <w:sz w:val="14"/>
                <w:szCs w:val="13"/>
              </w:rPr>
            </w:pPr>
          </w:p>
        </w:tc>
        <w:tc>
          <w:tcPr>
            <w:tcW w:w="605" w:type="pct"/>
            <w:gridSpan w:val="2"/>
            <w:vAlign w:val="bottom"/>
          </w:tcPr>
          <w:p w14:paraId="24CE7B30" w14:textId="77777777" w:rsidR="00C214D9" w:rsidRPr="006B32D9" w:rsidRDefault="00C214D9" w:rsidP="00C16C1C">
            <w:pPr>
              <w:tabs>
                <w:tab w:val="decimal" w:pos="791"/>
              </w:tabs>
              <w:ind w:left="132" w:right="-52" w:hanging="132"/>
              <w:jc w:val="left"/>
              <w:rPr>
                <w:rFonts w:ascii="Arial" w:hAnsi="Arial" w:cs="Arial"/>
                <w:sz w:val="14"/>
                <w:szCs w:val="13"/>
              </w:rPr>
            </w:pPr>
          </w:p>
        </w:tc>
        <w:tc>
          <w:tcPr>
            <w:tcW w:w="604" w:type="pct"/>
            <w:vAlign w:val="bottom"/>
          </w:tcPr>
          <w:p w14:paraId="20589869" w14:textId="77777777" w:rsidR="00C214D9" w:rsidRPr="006B32D9" w:rsidRDefault="00C214D9" w:rsidP="00C16C1C">
            <w:pPr>
              <w:tabs>
                <w:tab w:val="decimal" w:pos="791"/>
              </w:tabs>
              <w:ind w:left="132" w:hanging="132"/>
              <w:jc w:val="left"/>
              <w:rPr>
                <w:rFonts w:ascii="Arial" w:hAnsi="Arial" w:cs="Arial"/>
                <w:sz w:val="14"/>
                <w:szCs w:val="13"/>
              </w:rPr>
            </w:pPr>
          </w:p>
        </w:tc>
        <w:tc>
          <w:tcPr>
            <w:tcW w:w="590" w:type="pct"/>
            <w:vAlign w:val="bottom"/>
          </w:tcPr>
          <w:p w14:paraId="01DBC1ED" w14:textId="77777777" w:rsidR="00C214D9" w:rsidRPr="006B32D9" w:rsidRDefault="00C214D9" w:rsidP="00C16C1C">
            <w:pPr>
              <w:tabs>
                <w:tab w:val="decimal" w:pos="791"/>
              </w:tabs>
              <w:jc w:val="left"/>
              <w:rPr>
                <w:rFonts w:ascii="Arial" w:hAnsi="Arial" w:cs="Arial"/>
                <w:sz w:val="14"/>
                <w:szCs w:val="13"/>
              </w:rPr>
            </w:pPr>
          </w:p>
        </w:tc>
        <w:tc>
          <w:tcPr>
            <w:tcW w:w="603" w:type="pct"/>
            <w:vAlign w:val="bottom"/>
          </w:tcPr>
          <w:p w14:paraId="66AB430A" w14:textId="77777777" w:rsidR="00C214D9" w:rsidRPr="006B32D9" w:rsidRDefault="00C214D9" w:rsidP="00C16C1C">
            <w:pPr>
              <w:tabs>
                <w:tab w:val="decimal" w:pos="791"/>
              </w:tabs>
              <w:ind w:left="132" w:hanging="132"/>
              <w:jc w:val="left"/>
              <w:rPr>
                <w:rFonts w:ascii="Arial" w:hAnsi="Arial" w:cs="Arial"/>
                <w:sz w:val="14"/>
                <w:szCs w:val="13"/>
              </w:rPr>
            </w:pPr>
          </w:p>
        </w:tc>
        <w:tc>
          <w:tcPr>
            <w:tcW w:w="622" w:type="pct"/>
            <w:vAlign w:val="bottom"/>
          </w:tcPr>
          <w:p w14:paraId="5337BB57" w14:textId="77777777" w:rsidR="00C214D9" w:rsidRPr="006B32D9" w:rsidRDefault="00C214D9" w:rsidP="00C16C1C">
            <w:pPr>
              <w:tabs>
                <w:tab w:val="decimal" w:pos="791"/>
              </w:tabs>
              <w:ind w:left="132" w:hanging="132"/>
              <w:jc w:val="left"/>
              <w:rPr>
                <w:rFonts w:ascii="Arial" w:hAnsi="Arial" w:cs="Arial"/>
                <w:sz w:val="14"/>
                <w:szCs w:val="13"/>
              </w:rPr>
            </w:pPr>
          </w:p>
        </w:tc>
        <w:tc>
          <w:tcPr>
            <w:tcW w:w="588" w:type="pct"/>
            <w:vAlign w:val="bottom"/>
          </w:tcPr>
          <w:p w14:paraId="1C1AC7E2" w14:textId="77777777" w:rsidR="00C214D9" w:rsidRPr="006B32D9" w:rsidRDefault="00C214D9" w:rsidP="00C16C1C">
            <w:pPr>
              <w:tabs>
                <w:tab w:val="decimal" w:pos="791"/>
              </w:tabs>
              <w:ind w:left="132" w:hanging="132"/>
              <w:jc w:val="left"/>
              <w:rPr>
                <w:rFonts w:ascii="Arial" w:hAnsi="Arial" w:cs="Arial"/>
                <w:sz w:val="14"/>
                <w:szCs w:val="13"/>
              </w:rPr>
            </w:pPr>
          </w:p>
        </w:tc>
      </w:tr>
      <w:tr w:rsidR="00C214D9" w14:paraId="3A6EA319" w14:textId="77777777" w:rsidTr="00C16C1C">
        <w:trPr>
          <w:trHeight w:hRule="exact" w:val="181"/>
        </w:trPr>
        <w:tc>
          <w:tcPr>
            <w:tcW w:w="785" w:type="pct"/>
            <w:vAlign w:val="bottom"/>
            <w:hideMark/>
          </w:tcPr>
          <w:p w14:paraId="34879FCD" w14:textId="77777777" w:rsidR="00C214D9" w:rsidRPr="006B32D9" w:rsidRDefault="00C214D9" w:rsidP="00C16C1C">
            <w:pPr>
              <w:ind w:left="132" w:hanging="132"/>
              <w:rPr>
                <w:rFonts w:ascii="Arial" w:eastAsiaTheme="minorEastAsia" w:hAnsi="Arial" w:cs="Arial"/>
                <w:sz w:val="14"/>
                <w:szCs w:val="13"/>
                <w:lang w:val="en-GB"/>
              </w:rPr>
            </w:pPr>
            <w:r w:rsidRPr="006B32D9">
              <w:rPr>
                <w:rFonts w:ascii="Arial" w:hAnsi="Arial" w:cs="Arial"/>
                <w:sz w:val="14"/>
                <w:szCs w:val="13"/>
              </w:rPr>
              <w:t>– At a point in time</w:t>
            </w:r>
          </w:p>
        </w:tc>
        <w:tc>
          <w:tcPr>
            <w:tcW w:w="603" w:type="pct"/>
            <w:vAlign w:val="bottom"/>
          </w:tcPr>
          <w:p w14:paraId="520A3B3C"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169</w:t>
            </w:r>
          </w:p>
        </w:tc>
        <w:tc>
          <w:tcPr>
            <w:tcW w:w="605" w:type="pct"/>
            <w:gridSpan w:val="2"/>
            <w:vAlign w:val="bottom"/>
          </w:tcPr>
          <w:p w14:paraId="6D8F5CBD"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10,442</w:t>
            </w:r>
          </w:p>
        </w:tc>
        <w:tc>
          <w:tcPr>
            <w:tcW w:w="604" w:type="pct"/>
            <w:vAlign w:val="bottom"/>
          </w:tcPr>
          <w:p w14:paraId="2FE5A6BD"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5,919</w:t>
            </w:r>
          </w:p>
        </w:tc>
        <w:tc>
          <w:tcPr>
            <w:tcW w:w="590" w:type="pct"/>
            <w:vAlign w:val="bottom"/>
          </w:tcPr>
          <w:p w14:paraId="183A5FAD" w14:textId="77777777" w:rsidR="00C214D9" w:rsidRPr="00984D91" w:rsidRDefault="00C214D9" w:rsidP="00C16C1C">
            <w:pPr>
              <w:tabs>
                <w:tab w:val="decimal" w:pos="791"/>
              </w:tabs>
              <w:autoSpaceDE w:val="0"/>
              <w:autoSpaceDN w:val="0"/>
              <w:adjustRightInd w:val="0"/>
              <w:ind w:right="-5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235</w:t>
            </w:r>
          </w:p>
        </w:tc>
        <w:tc>
          <w:tcPr>
            <w:tcW w:w="603" w:type="pct"/>
            <w:vAlign w:val="bottom"/>
          </w:tcPr>
          <w:p w14:paraId="12754079"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21,122</w:t>
            </w:r>
          </w:p>
        </w:tc>
        <w:tc>
          <w:tcPr>
            <w:tcW w:w="622" w:type="pct"/>
            <w:vAlign w:val="bottom"/>
          </w:tcPr>
          <w:p w14:paraId="37372684"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269,596</w:t>
            </w:r>
          </w:p>
        </w:tc>
        <w:tc>
          <w:tcPr>
            <w:tcW w:w="588" w:type="pct"/>
            <w:vAlign w:val="bottom"/>
          </w:tcPr>
          <w:p w14:paraId="59CD7782"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307,483</w:t>
            </w:r>
          </w:p>
        </w:tc>
      </w:tr>
      <w:tr w:rsidR="00C214D9" w14:paraId="7634A5CE" w14:textId="77777777" w:rsidTr="00C16C1C">
        <w:trPr>
          <w:trHeight w:hRule="exact" w:val="181"/>
        </w:trPr>
        <w:tc>
          <w:tcPr>
            <w:tcW w:w="785" w:type="pct"/>
            <w:vAlign w:val="bottom"/>
            <w:hideMark/>
          </w:tcPr>
          <w:p w14:paraId="4173CD00" w14:textId="77777777" w:rsidR="00C214D9" w:rsidRPr="006B32D9" w:rsidRDefault="00C214D9" w:rsidP="00C16C1C">
            <w:pPr>
              <w:ind w:left="132" w:hanging="132"/>
              <w:rPr>
                <w:rFonts w:ascii="Arial" w:eastAsiaTheme="minorEastAsia" w:hAnsi="Arial" w:cs="Arial"/>
                <w:sz w:val="14"/>
                <w:szCs w:val="13"/>
                <w:lang w:val="en-GB"/>
              </w:rPr>
            </w:pPr>
            <w:r w:rsidRPr="006B32D9">
              <w:rPr>
                <w:rFonts w:ascii="Arial" w:hAnsi="Arial" w:cs="Arial"/>
                <w:sz w:val="14"/>
                <w:szCs w:val="13"/>
              </w:rPr>
              <w:t>– Over time</w:t>
            </w:r>
          </w:p>
        </w:tc>
        <w:tc>
          <w:tcPr>
            <w:tcW w:w="603" w:type="pct"/>
            <w:vAlign w:val="bottom"/>
          </w:tcPr>
          <w:p w14:paraId="128C4774"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1,829,435</w:t>
            </w:r>
          </w:p>
        </w:tc>
        <w:tc>
          <w:tcPr>
            <w:tcW w:w="605" w:type="pct"/>
            <w:gridSpan w:val="2"/>
            <w:vAlign w:val="bottom"/>
          </w:tcPr>
          <w:p w14:paraId="2A9DE770"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16,989,468</w:t>
            </w:r>
          </w:p>
        </w:tc>
        <w:tc>
          <w:tcPr>
            <w:tcW w:w="604" w:type="pct"/>
            <w:vAlign w:val="bottom"/>
          </w:tcPr>
          <w:p w14:paraId="06C4734E"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1,138,102</w:t>
            </w:r>
          </w:p>
        </w:tc>
        <w:tc>
          <w:tcPr>
            <w:tcW w:w="590" w:type="pct"/>
            <w:vAlign w:val="bottom"/>
          </w:tcPr>
          <w:p w14:paraId="398832FB" w14:textId="77777777" w:rsidR="00C214D9" w:rsidRPr="00984D91" w:rsidRDefault="00C214D9" w:rsidP="00C16C1C">
            <w:pPr>
              <w:tabs>
                <w:tab w:val="decimal" w:pos="791"/>
              </w:tabs>
              <w:autoSpaceDE w:val="0"/>
              <w:autoSpaceDN w:val="0"/>
              <w:adjustRightInd w:val="0"/>
              <w:ind w:right="-5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3,784,645</w:t>
            </w:r>
          </w:p>
        </w:tc>
        <w:tc>
          <w:tcPr>
            <w:tcW w:w="603" w:type="pct"/>
            <w:vAlign w:val="bottom"/>
          </w:tcPr>
          <w:p w14:paraId="39189123"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6,805,780</w:t>
            </w:r>
          </w:p>
        </w:tc>
        <w:tc>
          <w:tcPr>
            <w:tcW w:w="622" w:type="pct"/>
            <w:vAlign w:val="bottom"/>
          </w:tcPr>
          <w:p w14:paraId="7E84D044"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577,524</w:t>
            </w:r>
          </w:p>
        </w:tc>
        <w:tc>
          <w:tcPr>
            <w:tcW w:w="588" w:type="pct"/>
            <w:vAlign w:val="bottom"/>
          </w:tcPr>
          <w:p w14:paraId="4836B7C4"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31,124,954</w:t>
            </w:r>
          </w:p>
        </w:tc>
      </w:tr>
      <w:tr w:rsidR="00C214D9" w14:paraId="39A14D7B" w14:textId="77777777" w:rsidTr="00C16C1C">
        <w:trPr>
          <w:trHeight w:hRule="exact" w:val="60"/>
        </w:trPr>
        <w:tc>
          <w:tcPr>
            <w:tcW w:w="785" w:type="pct"/>
          </w:tcPr>
          <w:p w14:paraId="5CC9B43D" w14:textId="77777777" w:rsidR="00C214D9" w:rsidRPr="006B32D9" w:rsidRDefault="00C214D9" w:rsidP="00C16C1C">
            <w:pPr>
              <w:ind w:left="132" w:hanging="132"/>
              <w:rPr>
                <w:rFonts w:ascii="Arial" w:hAnsi="Arial" w:cs="Arial"/>
                <w:sz w:val="14"/>
                <w:szCs w:val="4"/>
              </w:rPr>
            </w:pPr>
          </w:p>
        </w:tc>
        <w:tc>
          <w:tcPr>
            <w:tcW w:w="603" w:type="pct"/>
            <w:tcBorders>
              <w:top w:val="nil"/>
              <w:left w:val="nil"/>
              <w:bottom w:val="single" w:sz="4" w:space="0" w:color="auto"/>
              <w:right w:val="nil"/>
            </w:tcBorders>
            <w:vAlign w:val="bottom"/>
          </w:tcPr>
          <w:p w14:paraId="41147149" w14:textId="77777777" w:rsidR="00C214D9" w:rsidRPr="00984D91" w:rsidRDefault="00C214D9" w:rsidP="00C16C1C">
            <w:pPr>
              <w:tabs>
                <w:tab w:val="decimal" w:pos="791"/>
              </w:tabs>
              <w:ind w:left="132" w:hanging="132"/>
              <w:jc w:val="left"/>
              <w:rPr>
                <w:rFonts w:ascii="Arial" w:hAnsi="Arial" w:cs="Arial"/>
                <w:b/>
                <w:sz w:val="14"/>
                <w:szCs w:val="4"/>
              </w:rPr>
            </w:pPr>
          </w:p>
        </w:tc>
        <w:tc>
          <w:tcPr>
            <w:tcW w:w="605" w:type="pct"/>
            <w:gridSpan w:val="2"/>
            <w:tcBorders>
              <w:top w:val="nil"/>
              <w:left w:val="nil"/>
              <w:bottom w:val="single" w:sz="4" w:space="0" w:color="auto"/>
              <w:right w:val="nil"/>
            </w:tcBorders>
            <w:vAlign w:val="bottom"/>
          </w:tcPr>
          <w:p w14:paraId="484AD14A" w14:textId="77777777" w:rsidR="00C214D9" w:rsidRPr="00984D91" w:rsidRDefault="00C214D9" w:rsidP="00C16C1C">
            <w:pPr>
              <w:tabs>
                <w:tab w:val="decimal" w:pos="791"/>
              </w:tabs>
              <w:ind w:left="132" w:right="-52" w:hanging="132"/>
              <w:jc w:val="left"/>
              <w:rPr>
                <w:rFonts w:ascii="Arial" w:hAnsi="Arial" w:cs="Arial"/>
                <w:b/>
                <w:sz w:val="14"/>
                <w:szCs w:val="4"/>
              </w:rPr>
            </w:pPr>
          </w:p>
        </w:tc>
        <w:tc>
          <w:tcPr>
            <w:tcW w:w="604" w:type="pct"/>
            <w:tcBorders>
              <w:top w:val="nil"/>
              <w:left w:val="nil"/>
              <w:bottom w:val="single" w:sz="4" w:space="0" w:color="auto"/>
              <w:right w:val="nil"/>
            </w:tcBorders>
            <w:vAlign w:val="bottom"/>
          </w:tcPr>
          <w:p w14:paraId="794BE091" w14:textId="77777777" w:rsidR="00C214D9" w:rsidRPr="00984D91" w:rsidRDefault="00C214D9" w:rsidP="00C16C1C">
            <w:pPr>
              <w:tabs>
                <w:tab w:val="decimal" w:pos="791"/>
              </w:tabs>
              <w:ind w:left="132" w:hanging="132"/>
              <w:jc w:val="left"/>
              <w:rPr>
                <w:rFonts w:ascii="Arial" w:hAnsi="Arial" w:cs="Arial"/>
                <w:b/>
                <w:sz w:val="14"/>
                <w:szCs w:val="4"/>
              </w:rPr>
            </w:pPr>
          </w:p>
        </w:tc>
        <w:tc>
          <w:tcPr>
            <w:tcW w:w="590" w:type="pct"/>
            <w:tcBorders>
              <w:top w:val="nil"/>
              <w:left w:val="nil"/>
              <w:bottom w:val="single" w:sz="4" w:space="0" w:color="auto"/>
              <w:right w:val="nil"/>
            </w:tcBorders>
            <w:vAlign w:val="bottom"/>
          </w:tcPr>
          <w:p w14:paraId="6EF30EF6" w14:textId="77777777" w:rsidR="00C214D9" w:rsidRPr="00984D91" w:rsidRDefault="00C214D9" w:rsidP="00C16C1C">
            <w:pPr>
              <w:tabs>
                <w:tab w:val="decimal" w:pos="791"/>
              </w:tabs>
              <w:jc w:val="left"/>
              <w:rPr>
                <w:rFonts w:ascii="Arial" w:hAnsi="Arial" w:cs="Arial"/>
                <w:b/>
                <w:sz w:val="14"/>
                <w:szCs w:val="4"/>
              </w:rPr>
            </w:pPr>
          </w:p>
        </w:tc>
        <w:tc>
          <w:tcPr>
            <w:tcW w:w="603" w:type="pct"/>
            <w:tcBorders>
              <w:top w:val="nil"/>
              <w:left w:val="nil"/>
              <w:bottom w:val="single" w:sz="4" w:space="0" w:color="auto"/>
              <w:right w:val="nil"/>
            </w:tcBorders>
            <w:vAlign w:val="bottom"/>
          </w:tcPr>
          <w:p w14:paraId="7D91EFF8" w14:textId="77777777" w:rsidR="00C214D9" w:rsidRPr="00984D91" w:rsidRDefault="00C214D9" w:rsidP="00C16C1C">
            <w:pPr>
              <w:tabs>
                <w:tab w:val="decimal" w:pos="791"/>
              </w:tabs>
              <w:ind w:left="132" w:hanging="132"/>
              <w:jc w:val="left"/>
              <w:rPr>
                <w:rFonts w:ascii="Arial" w:hAnsi="Arial" w:cs="Arial"/>
                <w:b/>
                <w:sz w:val="14"/>
                <w:szCs w:val="4"/>
              </w:rPr>
            </w:pPr>
          </w:p>
        </w:tc>
        <w:tc>
          <w:tcPr>
            <w:tcW w:w="622" w:type="pct"/>
            <w:tcBorders>
              <w:top w:val="nil"/>
              <w:left w:val="nil"/>
              <w:bottom w:val="single" w:sz="4" w:space="0" w:color="auto"/>
              <w:right w:val="nil"/>
            </w:tcBorders>
            <w:vAlign w:val="bottom"/>
          </w:tcPr>
          <w:p w14:paraId="62AFFFFE" w14:textId="77777777" w:rsidR="00C214D9" w:rsidRPr="00984D91" w:rsidRDefault="00C214D9" w:rsidP="00C16C1C">
            <w:pPr>
              <w:tabs>
                <w:tab w:val="decimal" w:pos="791"/>
              </w:tabs>
              <w:ind w:left="132" w:hanging="132"/>
              <w:jc w:val="left"/>
              <w:rPr>
                <w:rFonts w:ascii="Arial" w:hAnsi="Arial" w:cs="Arial"/>
                <w:b/>
                <w:sz w:val="14"/>
                <w:szCs w:val="4"/>
              </w:rPr>
            </w:pPr>
          </w:p>
        </w:tc>
        <w:tc>
          <w:tcPr>
            <w:tcW w:w="588" w:type="pct"/>
            <w:tcBorders>
              <w:top w:val="nil"/>
              <w:left w:val="nil"/>
              <w:bottom w:val="single" w:sz="4" w:space="0" w:color="auto"/>
              <w:right w:val="nil"/>
            </w:tcBorders>
            <w:vAlign w:val="bottom"/>
          </w:tcPr>
          <w:p w14:paraId="14FC99B4" w14:textId="77777777" w:rsidR="00C214D9" w:rsidRPr="00984D91" w:rsidRDefault="00C214D9" w:rsidP="00C16C1C">
            <w:pPr>
              <w:tabs>
                <w:tab w:val="decimal" w:pos="791"/>
              </w:tabs>
              <w:ind w:left="132" w:hanging="132"/>
              <w:jc w:val="left"/>
              <w:rPr>
                <w:rFonts w:ascii="Arial" w:hAnsi="Arial" w:cs="Arial"/>
                <w:b/>
                <w:sz w:val="14"/>
                <w:szCs w:val="4"/>
              </w:rPr>
            </w:pPr>
          </w:p>
        </w:tc>
      </w:tr>
      <w:tr w:rsidR="00C214D9" w14:paraId="7018FBA2" w14:textId="77777777" w:rsidTr="00C16C1C">
        <w:trPr>
          <w:trHeight w:hRule="exact" w:val="173"/>
        </w:trPr>
        <w:tc>
          <w:tcPr>
            <w:tcW w:w="785" w:type="pct"/>
            <w:vAlign w:val="bottom"/>
            <w:hideMark/>
          </w:tcPr>
          <w:p w14:paraId="7C263F45" w14:textId="77777777" w:rsidR="00C214D9" w:rsidRPr="006B32D9" w:rsidRDefault="00C214D9" w:rsidP="00C16C1C">
            <w:pPr>
              <w:ind w:left="132" w:hanging="132"/>
              <w:jc w:val="left"/>
              <w:rPr>
                <w:rFonts w:ascii="Arial" w:hAnsi="Arial" w:cs="Arial"/>
                <w:sz w:val="14"/>
                <w:szCs w:val="13"/>
              </w:rPr>
            </w:pPr>
            <w:r w:rsidRPr="006B32D9">
              <w:rPr>
                <w:rFonts w:ascii="Arial" w:hAnsi="Arial" w:cs="Arial"/>
                <w:sz w:val="14"/>
                <w:szCs w:val="13"/>
              </w:rPr>
              <w:t xml:space="preserve">Total </w:t>
            </w:r>
          </w:p>
        </w:tc>
        <w:tc>
          <w:tcPr>
            <w:tcW w:w="603" w:type="pct"/>
            <w:tcBorders>
              <w:top w:val="single" w:sz="4" w:space="0" w:color="auto"/>
              <w:left w:val="nil"/>
              <w:bottom w:val="nil"/>
              <w:right w:val="nil"/>
            </w:tcBorders>
            <w:vAlign w:val="bottom"/>
          </w:tcPr>
          <w:p w14:paraId="6256473B"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1,829,604</w:t>
            </w:r>
          </w:p>
        </w:tc>
        <w:tc>
          <w:tcPr>
            <w:tcW w:w="605" w:type="pct"/>
            <w:gridSpan w:val="2"/>
            <w:tcBorders>
              <w:top w:val="single" w:sz="4" w:space="0" w:color="auto"/>
              <w:left w:val="nil"/>
              <w:bottom w:val="nil"/>
              <w:right w:val="nil"/>
            </w:tcBorders>
            <w:vAlign w:val="bottom"/>
          </w:tcPr>
          <w:p w14:paraId="22F7845E"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16,999,910</w:t>
            </w:r>
          </w:p>
        </w:tc>
        <w:tc>
          <w:tcPr>
            <w:tcW w:w="604" w:type="pct"/>
            <w:tcBorders>
              <w:top w:val="single" w:sz="4" w:space="0" w:color="auto"/>
              <w:left w:val="nil"/>
              <w:bottom w:val="nil"/>
              <w:right w:val="nil"/>
            </w:tcBorders>
            <w:vAlign w:val="bottom"/>
          </w:tcPr>
          <w:p w14:paraId="0C9DCD23"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1,144,021</w:t>
            </w:r>
          </w:p>
        </w:tc>
        <w:tc>
          <w:tcPr>
            <w:tcW w:w="590" w:type="pct"/>
            <w:tcBorders>
              <w:top w:val="single" w:sz="4" w:space="0" w:color="auto"/>
              <w:left w:val="nil"/>
              <w:bottom w:val="nil"/>
              <w:right w:val="nil"/>
            </w:tcBorders>
            <w:vAlign w:val="bottom"/>
          </w:tcPr>
          <w:p w14:paraId="1CD37A07" w14:textId="77777777" w:rsidR="00C214D9" w:rsidRPr="00984D91" w:rsidRDefault="00C214D9" w:rsidP="00C16C1C">
            <w:pPr>
              <w:tabs>
                <w:tab w:val="decimal" w:pos="791"/>
              </w:tabs>
              <w:autoSpaceDE w:val="0"/>
              <w:autoSpaceDN w:val="0"/>
              <w:adjustRightInd w:val="0"/>
              <w:ind w:right="-5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3,784,880</w:t>
            </w:r>
          </w:p>
        </w:tc>
        <w:tc>
          <w:tcPr>
            <w:tcW w:w="603" w:type="pct"/>
            <w:tcBorders>
              <w:top w:val="single" w:sz="4" w:space="0" w:color="auto"/>
              <w:left w:val="nil"/>
              <w:bottom w:val="nil"/>
              <w:right w:val="nil"/>
            </w:tcBorders>
            <w:vAlign w:val="bottom"/>
          </w:tcPr>
          <w:p w14:paraId="77FD2EDD"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6,826,902</w:t>
            </w:r>
          </w:p>
        </w:tc>
        <w:tc>
          <w:tcPr>
            <w:tcW w:w="622" w:type="pct"/>
            <w:tcBorders>
              <w:top w:val="single" w:sz="4" w:space="0" w:color="auto"/>
              <w:left w:val="nil"/>
              <w:bottom w:val="nil"/>
              <w:right w:val="nil"/>
            </w:tcBorders>
            <w:vAlign w:val="bottom"/>
          </w:tcPr>
          <w:p w14:paraId="46FBC9B3"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847,120</w:t>
            </w:r>
          </w:p>
        </w:tc>
        <w:tc>
          <w:tcPr>
            <w:tcW w:w="588" w:type="pct"/>
            <w:tcBorders>
              <w:top w:val="single" w:sz="4" w:space="0" w:color="auto"/>
              <w:left w:val="nil"/>
              <w:bottom w:val="nil"/>
              <w:right w:val="nil"/>
            </w:tcBorders>
            <w:vAlign w:val="bottom"/>
          </w:tcPr>
          <w:p w14:paraId="4475A3C8" w14:textId="77777777" w:rsidR="00C214D9" w:rsidRPr="00984D91" w:rsidRDefault="00C214D9" w:rsidP="00C16C1C">
            <w:pPr>
              <w:tabs>
                <w:tab w:val="decimal" w:pos="791"/>
              </w:tabs>
              <w:autoSpaceDE w:val="0"/>
              <w:autoSpaceDN w:val="0"/>
              <w:adjustRightInd w:val="0"/>
              <w:ind w:left="132" w:right="-52" w:hanging="132"/>
              <w:jc w:val="left"/>
              <w:rPr>
                <w:rFonts w:ascii="Arial" w:eastAsia="宋体" w:hAnsi="Arial" w:cs="Arial"/>
                <w:b/>
                <w:bCs/>
                <w:color w:val="000000"/>
                <w:sz w:val="14"/>
                <w:szCs w:val="14"/>
                <w:lang w:eastAsia="zh-HK"/>
              </w:rPr>
            </w:pPr>
            <w:r w:rsidRPr="00FA27FF">
              <w:rPr>
                <w:rFonts w:ascii="Arial" w:eastAsia="宋体" w:hAnsi="Arial" w:cs="Arial"/>
                <w:b/>
                <w:bCs/>
                <w:color w:val="000000"/>
                <w:sz w:val="14"/>
                <w:szCs w:val="14"/>
                <w:lang w:eastAsia="zh-HK"/>
              </w:rPr>
              <w:t>31,432,437</w:t>
            </w:r>
          </w:p>
        </w:tc>
      </w:tr>
      <w:tr w:rsidR="00C214D9" w14:paraId="5B16F3CF" w14:textId="77777777" w:rsidTr="00C16C1C">
        <w:trPr>
          <w:trHeight w:hRule="exact" w:val="90"/>
        </w:trPr>
        <w:tc>
          <w:tcPr>
            <w:tcW w:w="785" w:type="pct"/>
            <w:tcBorders>
              <w:bottom w:val="single" w:sz="12" w:space="0" w:color="auto"/>
            </w:tcBorders>
          </w:tcPr>
          <w:p w14:paraId="097A56BD" w14:textId="77777777" w:rsidR="00C214D9" w:rsidRPr="006B32D9" w:rsidRDefault="00C214D9" w:rsidP="00C16C1C">
            <w:pPr>
              <w:ind w:left="162" w:hanging="162"/>
              <w:rPr>
                <w:rFonts w:ascii="Garamond" w:eastAsia="宋体" w:hAnsi="Garamond" w:cs="MHei-Bold-Identity-H"/>
                <w:bCs/>
                <w:color w:val="000000"/>
                <w:sz w:val="8"/>
                <w:szCs w:val="8"/>
                <w:lang w:val="en-GB" w:eastAsia="en-US"/>
              </w:rPr>
            </w:pPr>
          </w:p>
        </w:tc>
        <w:tc>
          <w:tcPr>
            <w:tcW w:w="603" w:type="pct"/>
            <w:tcBorders>
              <w:top w:val="nil"/>
              <w:left w:val="nil"/>
              <w:bottom w:val="single" w:sz="12" w:space="0" w:color="auto"/>
              <w:right w:val="nil"/>
            </w:tcBorders>
          </w:tcPr>
          <w:p w14:paraId="355E3EE4" w14:textId="77777777" w:rsidR="00C214D9" w:rsidRPr="006B32D9" w:rsidRDefault="00C214D9" w:rsidP="00C16C1C">
            <w:pPr>
              <w:tabs>
                <w:tab w:val="decimal" w:pos="904"/>
              </w:tabs>
              <w:autoSpaceDE w:val="0"/>
              <w:autoSpaceDN w:val="0"/>
              <w:adjustRightInd w:val="0"/>
              <w:rPr>
                <w:rFonts w:ascii="Garamond" w:eastAsia="宋体" w:hAnsi="Garamond" w:cs="MHei-Bold-Identity-H"/>
                <w:bCs/>
                <w:sz w:val="8"/>
                <w:szCs w:val="8"/>
              </w:rPr>
            </w:pPr>
          </w:p>
        </w:tc>
        <w:tc>
          <w:tcPr>
            <w:tcW w:w="601" w:type="pct"/>
            <w:tcBorders>
              <w:top w:val="nil"/>
              <w:left w:val="nil"/>
              <w:bottom w:val="single" w:sz="12" w:space="0" w:color="auto"/>
              <w:right w:val="nil"/>
            </w:tcBorders>
          </w:tcPr>
          <w:p w14:paraId="7B9F8D70" w14:textId="77777777" w:rsidR="00C214D9" w:rsidRPr="006B32D9" w:rsidRDefault="00C214D9" w:rsidP="00C16C1C">
            <w:pPr>
              <w:tabs>
                <w:tab w:val="decimal" w:pos="923"/>
              </w:tabs>
              <w:autoSpaceDE w:val="0"/>
              <w:autoSpaceDN w:val="0"/>
              <w:adjustRightInd w:val="0"/>
              <w:ind w:right="-52"/>
              <w:rPr>
                <w:rFonts w:ascii="Garamond" w:eastAsia="宋体" w:hAnsi="Garamond" w:cs="MHei-Bold-Identity-H"/>
                <w:bCs/>
                <w:sz w:val="8"/>
                <w:szCs w:val="8"/>
              </w:rPr>
            </w:pPr>
          </w:p>
        </w:tc>
        <w:tc>
          <w:tcPr>
            <w:tcW w:w="608" w:type="pct"/>
            <w:gridSpan w:val="2"/>
            <w:tcBorders>
              <w:top w:val="nil"/>
              <w:left w:val="nil"/>
              <w:bottom w:val="single" w:sz="12" w:space="0" w:color="auto"/>
              <w:right w:val="nil"/>
            </w:tcBorders>
          </w:tcPr>
          <w:p w14:paraId="3301EF02" w14:textId="77777777" w:rsidR="00C214D9" w:rsidRPr="006B32D9" w:rsidRDefault="00C214D9" w:rsidP="00C16C1C">
            <w:pPr>
              <w:tabs>
                <w:tab w:val="decimal" w:pos="762"/>
                <w:tab w:val="decimal" w:pos="916"/>
              </w:tabs>
              <w:autoSpaceDE w:val="0"/>
              <w:autoSpaceDN w:val="0"/>
              <w:adjustRightInd w:val="0"/>
              <w:rPr>
                <w:rFonts w:ascii="Garamond" w:eastAsia="宋体" w:hAnsi="Garamond" w:cs="MHei-Bold-Identity-H"/>
                <w:bCs/>
                <w:sz w:val="8"/>
                <w:szCs w:val="8"/>
                <w:lang w:eastAsia="zh-HK"/>
              </w:rPr>
            </w:pPr>
          </w:p>
        </w:tc>
        <w:tc>
          <w:tcPr>
            <w:tcW w:w="590" w:type="pct"/>
            <w:tcBorders>
              <w:top w:val="nil"/>
              <w:left w:val="nil"/>
              <w:bottom w:val="single" w:sz="12" w:space="0" w:color="auto"/>
              <w:right w:val="nil"/>
            </w:tcBorders>
          </w:tcPr>
          <w:p w14:paraId="6C3AFA2A" w14:textId="77777777" w:rsidR="00C214D9" w:rsidRPr="006B32D9" w:rsidRDefault="00C214D9" w:rsidP="00C16C1C">
            <w:pPr>
              <w:tabs>
                <w:tab w:val="decimal" w:pos="916"/>
                <w:tab w:val="decimal" w:pos="1021"/>
              </w:tabs>
              <w:autoSpaceDE w:val="0"/>
              <w:autoSpaceDN w:val="0"/>
              <w:adjustRightInd w:val="0"/>
              <w:rPr>
                <w:rFonts w:ascii="Garamond" w:eastAsia="宋体" w:hAnsi="Garamond" w:cs="MHei-Bold-Identity-H"/>
                <w:bCs/>
                <w:sz w:val="8"/>
                <w:szCs w:val="8"/>
              </w:rPr>
            </w:pPr>
          </w:p>
        </w:tc>
        <w:tc>
          <w:tcPr>
            <w:tcW w:w="603" w:type="pct"/>
            <w:tcBorders>
              <w:top w:val="nil"/>
              <w:left w:val="nil"/>
              <w:bottom w:val="single" w:sz="12" w:space="0" w:color="auto"/>
              <w:right w:val="nil"/>
            </w:tcBorders>
          </w:tcPr>
          <w:p w14:paraId="2D9C0051" w14:textId="77777777" w:rsidR="00C214D9" w:rsidRPr="006B32D9" w:rsidRDefault="00C214D9" w:rsidP="00C16C1C">
            <w:pPr>
              <w:tabs>
                <w:tab w:val="decimal" w:pos="916"/>
              </w:tabs>
              <w:autoSpaceDE w:val="0"/>
              <w:autoSpaceDN w:val="0"/>
              <w:adjustRightInd w:val="0"/>
              <w:rPr>
                <w:rFonts w:ascii="Garamond" w:eastAsia="宋体" w:hAnsi="Garamond" w:cs="MHei-Bold-Identity-H"/>
                <w:bCs/>
                <w:sz w:val="8"/>
                <w:szCs w:val="8"/>
              </w:rPr>
            </w:pPr>
          </w:p>
        </w:tc>
        <w:tc>
          <w:tcPr>
            <w:tcW w:w="622" w:type="pct"/>
            <w:tcBorders>
              <w:top w:val="nil"/>
              <w:left w:val="nil"/>
              <w:bottom w:val="single" w:sz="12" w:space="0" w:color="auto"/>
              <w:right w:val="nil"/>
            </w:tcBorders>
          </w:tcPr>
          <w:p w14:paraId="54C4DBFF" w14:textId="77777777" w:rsidR="00C214D9" w:rsidRPr="006B32D9" w:rsidRDefault="00C214D9" w:rsidP="00C16C1C">
            <w:pPr>
              <w:tabs>
                <w:tab w:val="decimal" w:pos="916"/>
              </w:tabs>
              <w:autoSpaceDE w:val="0"/>
              <w:autoSpaceDN w:val="0"/>
              <w:adjustRightInd w:val="0"/>
              <w:rPr>
                <w:rFonts w:ascii="Garamond" w:eastAsia="宋体" w:hAnsi="Garamond" w:cs="MHei-Bold-Identity-H"/>
                <w:bCs/>
                <w:sz w:val="8"/>
                <w:szCs w:val="8"/>
              </w:rPr>
            </w:pPr>
          </w:p>
        </w:tc>
        <w:tc>
          <w:tcPr>
            <w:tcW w:w="588" w:type="pct"/>
            <w:tcBorders>
              <w:top w:val="nil"/>
              <w:left w:val="nil"/>
              <w:bottom w:val="single" w:sz="12" w:space="0" w:color="auto"/>
              <w:right w:val="nil"/>
            </w:tcBorders>
          </w:tcPr>
          <w:p w14:paraId="1F38A4CC" w14:textId="77777777" w:rsidR="00C214D9" w:rsidRPr="006B32D9" w:rsidRDefault="00C214D9" w:rsidP="00C16C1C">
            <w:pPr>
              <w:tabs>
                <w:tab w:val="decimal" w:pos="622"/>
              </w:tabs>
              <w:autoSpaceDE w:val="0"/>
              <w:autoSpaceDN w:val="0"/>
              <w:adjustRightInd w:val="0"/>
              <w:rPr>
                <w:rFonts w:ascii="Garamond" w:eastAsia="宋体" w:hAnsi="Garamond" w:cs="MHei-Bold-Identity-H"/>
                <w:bCs/>
                <w:sz w:val="8"/>
                <w:szCs w:val="8"/>
              </w:rPr>
            </w:pPr>
          </w:p>
        </w:tc>
      </w:tr>
      <w:tr w:rsidR="00C214D9" w14:paraId="1E347B13" w14:textId="77777777" w:rsidTr="00C16C1C">
        <w:trPr>
          <w:trHeight w:hRule="exact" w:val="246"/>
        </w:trPr>
        <w:tc>
          <w:tcPr>
            <w:tcW w:w="785" w:type="pct"/>
          </w:tcPr>
          <w:p w14:paraId="1A9433E7" w14:textId="77777777" w:rsidR="00C214D9" w:rsidRPr="006B32D9" w:rsidRDefault="00C214D9" w:rsidP="00C16C1C">
            <w:pPr>
              <w:ind w:left="162" w:hanging="162"/>
              <w:rPr>
                <w:rFonts w:ascii="Garamond" w:eastAsia="宋体" w:hAnsi="Garamond" w:cs="MHei-Bold-Identity-H"/>
                <w:bCs/>
                <w:color w:val="000000"/>
                <w:sz w:val="8"/>
                <w:szCs w:val="8"/>
                <w:lang w:val="en-GB" w:eastAsia="en-US"/>
              </w:rPr>
            </w:pPr>
          </w:p>
        </w:tc>
        <w:tc>
          <w:tcPr>
            <w:tcW w:w="603" w:type="pct"/>
            <w:tcBorders>
              <w:top w:val="nil"/>
              <w:left w:val="nil"/>
              <w:right w:val="nil"/>
            </w:tcBorders>
          </w:tcPr>
          <w:p w14:paraId="4297E761" w14:textId="77777777" w:rsidR="00C214D9" w:rsidRPr="006B32D9" w:rsidRDefault="00C214D9" w:rsidP="00C16C1C">
            <w:pPr>
              <w:tabs>
                <w:tab w:val="decimal" w:pos="904"/>
              </w:tabs>
              <w:autoSpaceDE w:val="0"/>
              <w:autoSpaceDN w:val="0"/>
              <w:adjustRightInd w:val="0"/>
              <w:rPr>
                <w:rFonts w:ascii="Garamond" w:eastAsia="宋体" w:hAnsi="Garamond" w:cs="MHei-Bold-Identity-H"/>
                <w:bCs/>
                <w:sz w:val="8"/>
                <w:szCs w:val="8"/>
              </w:rPr>
            </w:pPr>
          </w:p>
        </w:tc>
        <w:tc>
          <w:tcPr>
            <w:tcW w:w="601" w:type="pct"/>
            <w:tcBorders>
              <w:top w:val="nil"/>
              <w:left w:val="nil"/>
              <w:right w:val="nil"/>
            </w:tcBorders>
          </w:tcPr>
          <w:p w14:paraId="5894527F" w14:textId="77777777" w:rsidR="00C214D9" w:rsidRPr="006B32D9" w:rsidRDefault="00C214D9" w:rsidP="00C16C1C">
            <w:pPr>
              <w:tabs>
                <w:tab w:val="decimal" w:pos="923"/>
              </w:tabs>
              <w:autoSpaceDE w:val="0"/>
              <w:autoSpaceDN w:val="0"/>
              <w:adjustRightInd w:val="0"/>
              <w:ind w:right="-52"/>
              <w:rPr>
                <w:rFonts w:ascii="Garamond" w:eastAsia="宋体" w:hAnsi="Garamond" w:cs="MHei-Bold-Identity-H"/>
                <w:bCs/>
                <w:sz w:val="8"/>
                <w:szCs w:val="8"/>
              </w:rPr>
            </w:pPr>
          </w:p>
        </w:tc>
        <w:tc>
          <w:tcPr>
            <w:tcW w:w="608" w:type="pct"/>
            <w:gridSpan w:val="2"/>
            <w:tcBorders>
              <w:top w:val="nil"/>
              <w:left w:val="nil"/>
              <w:right w:val="nil"/>
            </w:tcBorders>
          </w:tcPr>
          <w:p w14:paraId="4D2DBF4F" w14:textId="77777777" w:rsidR="00C214D9" w:rsidRPr="006B32D9" w:rsidRDefault="00C214D9" w:rsidP="00C16C1C">
            <w:pPr>
              <w:tabs>
                <w:tab w:val="decimal" w:pos="762"/>
                <w:tab w:val="decimal" w:pos="916"/>
              </w:tabs>
              <w:autoSpaceDE w:val="0"/>
              <w:autoSpaceDN w:val="0"/>
              <w:adjustRightInd w:val="0"/>
              <w:rPr>
                <w:rFonts w:ascii="Garamond" w:eastAsia="宋体" w:hAnsi="Garamond" w:cs="MHei-Bold-Identity-H"/>
                <w:bCs/>
                <w:sz w:val="8"/>
                <w:szCs w:val="8"/>
                <w:lang w:eastAsia="zh-HK"/>
              </w:rPr>
            </w:pPr>
          </w:p>
        </w:tc>
        <w:tc>
          <w:tcPr>
            <w:tcW w:w="590" w:type="pct"/>
            <w:tcBorders>
              <w:top w:val="nil"/>
              <w:left w:val="nil"/>
              <w:right w:val="nil"/>
            </w:tcBorders>
          </w:tcPr>
          <w:p w14:paraId="6F110620" w14:textId="77777777" w:rsidR="00C214D9" w:rsidRPr="006B32D9" w:rsidRDefault="00C214D9" w:rsidP="00C16C1C">
            <w:pPr>
              <w:tabs>
                <w:tab w:val="decimal" w:pos="916"/>
                <w:tab w:val="decimal" w:pos="1021"/>
              </w:tabs>
              <w:autoSpaceDE w:val="0"/>
              <w:autoSpaceDN w:val="0"/>
              <w:adjustRightInd w:val="0"/>
              <w:rPr>
                <w:rFonts w:ascii="Garamond" w:eastAsia="宋体" w:hAnsi="Garamond" w:cs="MHei-Bold-Identity-H"/>
                <w:bCs/>
                <w:sz w:val="8"/>
                <w:szCs w:val="8"/>
              </w:rPr>
            </w:pPr>
          </w:p>
        </w:tc>
        <w:tc>
          <w:tcPr>
            <w:tcW w:w="603" w:type="pct"/>
            <w:tcBorders>
              <w:top w:val="nil"/>
              <w:left w:val="nil"/>
              <w:right w:val="nil"/>
            </w:tcBorders>
          </w:tcPr>
          <w:p w14:paraId="7B24DDF3" w14:textId="77777777" w:rsidR="00C214D9" w:rsidRPr="006B32D9" w:rsidRDefault="00C214D9" w:rsidP="00C16C1C">
            <w:pPr>
              <w:tabs>
                <w:tab w:val="decimal" w:pos="916"/>
              </w:tabs>
              <w:autoSpaceDE w:val="0"/>
              <w:autoSpaceDN w:val="0"/>
              <w:adjustRightInd w:val="0"/>
              <w:rPr>
                <w:rFonts w:ascii="Garamond" w:eastAsia="宋体" w:hAnsi="Garamond" w:cs="MHei-Bold-Identity-H"/>
                <w:bCs/>
                <w:sz w:val="8"/>
                <w:szCs w:val="8"/>
              </w:rPr>
            </w:pPr>
          </w:p>
        </w:tc>
        <w:tc>
          <w:tcPr>
            <w:tcW w:w="622" w:type="pct"/>
            <w:tcBorders>
              <w:top w:val="nil"/>
              <w:left w:val="nil"/>
              <w:right w:val="nil"/>
            </w:tcBorders>
          </w:tcPr>
          <w:p w14:paraId="5063BBDF" w14:textId="77777777" w:rsidR="00C214D9" w:rsidRPr="006B32D9" w:rsidRDefault="00C214D9" w:rsidP="00C16C1C">
            <w:pPr>
              <w:tabs>
                <w:tab w:val="decimal" w:pos="916"/>
              </w:tabs>
              <w:autoSpaceDE w:val="0"/>
              <w:autoSpaceDN w:val="0"/>
              <w:adjustRightInd w:val="0"/>
              <w:rPr>
                <w:rFonts w:ascii="Garamond" w:eastAsia="宋体" w:hAnsi="Garamond" w:cs="MHei-Bold-Identity-H"/>
                <w:bCs/>
                <w:sz w:val="8"/>
                <w:szCs w:val="8"/>
              </w:rPr>
            </w:pPr>
          </w:p>
        </w:tc>
        <w:tc>
          <w:tcPr>
            <w:tcW w:w="588" w:type="pct"/>
            <w:tcBorders>
              <w:top w:val="nil"/>
              <w:left w:val="nil"/>
              <w:right w:val="nil"/>
            </w:tcBorders>
          </w:tcPr>
          <w:p w14:paraId="1D2B38F3" w14:textId="77777777" w:rsidR="00C214D9" w:rsidRPr="006B32D9" w:rsidRDefault="00C214D9" w:rsidP="00C16C1C">
            <w:pPr>
              <w:tabs>
                <w:tab w:val="decimal" w:pos="622"/>
              </w:tabs>
              <w:autoSpaceDE w:val="0"/>
              <w:autoSpaceDN w:val="0"/>
              <w:adjustRightInd w:val="0"/>
              <w:rPr>
                <w:rFonts w:ascii="Garamond" w:eastAsia="宋体" w:hAnsi="Garamond" w:cs="MHei-Bold-Identity-H"/>
                <w:bCs/>
                <w:sz w:val="8"/>
                <w:szCs w:val="8"/>
              </w:rPr>
            </w:pPr>
          </w:p>
        </w:tc>
      </w:tr>
      <w:tr w:rsidR="00C214D9" w14:paraId="1F40F60A" w14:textId="77777777" w:rsidTr="00C16C1C">
        <w:trPr>
          <w:trHeight w:hRule="exact" w:val="516"/>
        </w:trPr>
        <w:tc>
          <w:tcPr>
            <w:tcW w:w="785" w:type="pct"/>
            <w:vAlign w:val="bottom"/>
          </w:tcPr>
          <w:p w14:paraId="5E62559A" w14:textId="77777777" w:rsidR="00C214D9" w:rsidRPr="00FA27FF" w:rsidRDefault="00C214D9" w:rsidP="00C16C1C">
            <w:pPr>
              <w:ind w:left="162" w:hanging="162"/>
              <w:rPr>
                <w:rFonts w:ascii="Garamond" w:eastAsia="宋体" w:hAnsi="Garamond" w:cs="MHei-Bold-Identity-H"/>
                <w:bCs/>
                <w:color w:val="000000"/>
                <w:sz w:val="14"/>
                <w:szCs w:val="14"/>
                <w:lang w:val="en-GB" w:eastAsia="en-US"/>
              </w:rPr>
            </w:pPr>
            <w:r w:rsidRPr="00A01125">
              <w:rPr>
                <w:rFonts w:ascii="Arial" w:hAnsi="Arial" w:cs="Arial"/>
                <w:b/>
                <w:sz w:val="14"/>
                <w:szCs w:val="13"/>
              </w:rPr>
              <w:t>For the six months ended 30 June 2019</w:t>
            </w:r>
          </w:p>
        </w:tc>
        <w:tc>
          <w:tcPr>
            <w:tcW w:w="603" w:type="pct"/>
            <w:tcBorders>
              <w:left w:val="nil"/>
              <w:right w:val="nil"/>
            </w:tcBorders>
          </w:tcPr>
          <w:p w14:paraId="7D7ADCA5" w14:textId="77777777" w:rsidR="00C214D9" w:rsidRPr="00FA27FF" w:rsidRDefault="00C214D9" w:rsidP="00C16C1C">
            <w:pPr>
              <w:tabs>
                <w:tab w:val="decimal" w:pos="904"/>
              </w:tabs>
              <w:autoSpaceDE w:val="0"/>
              <w:autoSpaceDN w:val="0"/>
              <w:adjustRightInd w:val="0"/>
              <w:rPr>
                <w:rFonts w:ascii="Garamond" w:eastAsia="宋体" w:hAnsi="Garamond" w:cs="MHei-Bold-Identity-H"/>
                <w:bCs/>
                <w:sz w:val="14"/>
                <w:szCs w:val="14"/>
              </w:rPr>
            </w:pPr>
          </w:p>
        </w:tc>
        <w:tc>
          <w:tcPr>
            <w:tcW w:w="601" w:type="pct"/>
            <w:tcBorders>
              <w:left w:val="nil"/>
              <w:right w:val="nil"/>
            </w:tcBorders>
          </w:tcPr>
          <w:p w14:paraId="6D6F8EC3" w14:textId="77777777" w:rsidR="00C214D9" w:rsidRPr="00FA27FF" w:rsidRDefault="00C214D9" w:rsidP="00C16C1C">
            <w:pPr>
              <w:tabs>
                <w:tab w:val="decimal" w:pos="923"/>
              </w:tabs>
              <w:autoSpaceDE w:val="0"/>
              <w:autoSpaceDN w:val="0"/>
              <w:adjustRightInd w:val="0"/>
              <w:ind w:right="-52"/>
              <w:rPr>
                <w:rFonts w:ascii="Garamond" w:eastAsia="宋体" w:hAnsi="Garamond" w:cs="MHei-Bold-Identity-H"/>
                <w:bCs/>
                <w:sz w:val="14"/>
                <w:szCs w:val="14"/>
              </w:rPr>
            </w:pPr>
          </w:p>
        </w:tc>
        <w:tc>
          <w:tcPr>
            <w:tcW w:w="608" w:type="pct"/>
            <w:gridSpan w:val="2"/>
            <w:tcBorders>
              <w:left w:val="nil"/>
              <w:right w:val="nil"/>
            </w:tcBorders>
          </w:tcPr>
          <w:p w14:paraId="6BC4D389" w14:textId="77777777" w:rsidR="00C214D9" w:rsidRPr="00FA27FF" w:rsidRDefault="00C214D9" w:rsidP="00C16C1C">
            <w:pPr>
              <w:tabs>
                <w:tab w:val="decimal" w:pos="762"/>
                <w:tab w:val="decimal" w:pos="916"/>
              </w:tabs>
              <w:autoSpaceDE w:val="0"/>
              <w:autoSpaceDN w:val="0"/>
              <w:adjustRightInd w:val="0"/>
              <w:rPr>
                <w:rFonts w:ascii="Garamond" w:eastAsia="宋体" w:hAnsi="Garamond" w:cs="MHei-Bold-Identity-H"/>
                <w:bCs/>
                <w:sz w:val="14"/>
                <w:szCs w:val="14"/>
                <w:lang w:eastAsia="zh-HK"/>
              </w:rPr>
            </w:pPr>
          </w:p>
        </w:tc>
        <w:tc>
          <w:tcPr>
            <w:tcW w:w="590" w:type="pct"/>
            <w:tcBorders>
              <w:left w:val="nil"/>
              <w:right w:val="nil"/>
            </w:tcBorders>
          </w:tcPr>
          <w:p w14:paraId="78F422FB" w14:textId="77777777" w:rsidR="00C214D9" w:rsidRPr="00FA27FF" w:rsidRDefault="00C214D9" w:rsidP="00C16C1C">
            <w:pPr>
              <w:tabs>
                <w:tab w:val="decimal" w:pos="916"/>
                <w:tab w:val="decimal" w:pos="1021"/>
              </w:tabs>
              <w:autoSpaceDE w:val="0"/>
              <w:autoSpaceDN w:val="0"/>
              <w:adjustRightInd w:val="0"/>
              <w:rPr>
                <w:rFonts w:ascii="Garamond" w:eastAsia="宋体" w:hAnsi="Garamond" w:cs="MHei-Bold-Identity-H"/>
                <w:bCs/>
                <w:sz w:val="14"/>
                <w:szCs w:val="14"/>
              </w:rPr>
            </w:pPr>
          </w:p>
        </w:tc>
        <w:tc>
          <w:tcPr>
            <w:tcW w:w="603" w:type="pct"/>
            <w:tcBorders>
              <w:left w:val="nil"/>
              <w:right w:val="nil"/>
            </w:tcBorders>
          </w:tcPr>
          <w:p w14:paraId="48EEECE5" w14:textId="77777777" w:rsidR="00C214D9" w:rsidRPr="00FA27FF" w:rsidRDefault="00C214D9" w:rsidP="00C16C1C">
            <w:pPr>
              <w:tabs>
                <w:tab w:val="decimal" w:pos="916"/>
              </w:tabs>
              <w:autoSpaceDE w:val="0"/>
              <w:autoSpaceDN w:val="0"/>
              <w:adjustRightInd w:val="0"/>
              <w:rPr>
                <w:rFonts w:ascii="Garamond" w:eastAsia="宋体" w:hAnsi="Garamond" w:cs="MHei-Bold-Identity-H"/>
                <w:bCs/>
                <w:sz w:val="14"/>
                <w:szCs w:val="14"/>
              </w:rPr>
            </w:pPr>
          </w:p>
        </w:tc>
        <w:tc>
          <w:tcPr>
            <w:tcW w:w="622" w:type="pct"/>
            <w:tcBorders>
              <w:left w:val="nil"/>
              <w:right w:val="nil"/>
            </w:tcBorders>
          </w:tcPr>
          <w:p w14:paraId="1102F4D2" w14:textId="77777777" w:rsidR="00C214D9" w:rsidRPr="00FA27FF" w:rsidRDefault="00C214D9" w:rsidP="00C16C1C">
            <w:pPr>
              <w:tabs>
                <w:tab w:val="decimal" w:pos="916"/>
              </w:tabs>
              <w:autoSpaceDE w:val="0"/>
              <w:autoSpaceDN w:val="0"/>
              <w:adjustRightInd w:val="0"/>
              <w:rPr>
                <w:rFonts w:ascii="Garamond" w:eastAsia="宋体" w:hAnsi="Garamond" w:cs="MHei-Bold-Identity-H"/>
                <w:bCs/>
                <w:sz w:val="14"/>
                <w:szCs w:val="14"/>
              </w:rPr>
            </w:pPr>
          </w:p>
        </w:tc>
        <w:tc>
          <w:tcPr>
            <w:tcW w:w="588" w:type="pct"/>
            <w:tcBorders>
              <w:left w:val="nil"/>
              <w:right w:val="nil"/>
            </w:tcBorders>
          </w:tcPr>
          <w:p w14:paraId="3976D7C8" w14:textId="77777777" w:rsidR="00C214D9" w:rsidRPr="00FA27FF" w:rsidRDefault="00C214D9" w:rsidP="00C16C1C">
            <w:pPr>
              <w:tabs>
                <w:tab w:val="decimal" w:pos="622"/>
              </w:tabs>
              <w:autoSpaceDE w:val="0"/>
              <w:autoSpaceDN w:val="0"/>
              <w:adjustRightInd w:val="0"/>
              <w:rPr>
                <w:rFonts w:ascii="Garamond" w:eastAsia="宋体" w:hAnsi="Garamond" w:cs="MHei-Bold-Identity-H"/>
                <w:bCs/>
                <w:sz w:val="14"/>
                <w:szCs w:val="14"/>
              </w:rPr>
            </w:pPr>
          </w:p>
        </w:tc>
      </w:tr>
      <w:tr w:rsidR="00C214D9" w:rsidRPr="00AF7421" w14:paraId="106BC1F6" w14:textId="77777777" w:rsidTr="00C16C1C">
        <w:trPr>
          <w:trHeight w:hRule="exact" w:val="333"/>
        </w:trPr>
        <w:tc>
          <w:tcPr>
            <w:tcW w:w="785" w:type="pct"/>
            <w:vAlign w:val="bottom"/>
          </w:tcPr>
          <w:p w14:paraId="1A2BA411" w14:textId="77777777" w:rsidR="00C214D9" w:rsidRPr="00FA27FF" w:rsidRDefault="00C214D9" w:rsidP="00C16C1C">
            <w:pPr>
              <w:ind w:left="162" w:hanging="162"/>
              <w:rPr>
                <w:rFonts w:ascii="Garamond" w:eastAsia="宋体" w:hAnsi="Garamond" w:cs="MHei-Bold-Identity-H"/>
                <w:bCs/>
                <w:color w:val="000000"/>
                <w:sz w:val="14"/>
                <w:szCs w:val="14"/>
                <w:lang w:val="en-GB" w:eastAsia="en-US"/>
              </w:rPr>
            </w:pPr>
            <w:r w:rsidRPr="007971E8">
              <w:rPr>
                <w:rFonts w:ascii="Arial" w:hAnsi="Arial" w:cs="Arial"/>
                <w:b/>
                <w:sz w:val="14"/>
                <w:szCs w:val="14"/>
              </w:rPr>
              <w:t>Timing of revenue recognition:</w:t>
            </w:r>
          </w:p>
        </w:tc>
        <w:tc>
          <w:tcPr>
            <w:tcW w:w="603" w:type="pct"/>
            <w:tcBorders>
              <w:top w:val="nil"/>
              <w:left w:val="nil"/>
              <w:bottom w:val="nil"/>
              <w:right w:val="nil"/>
            </w:tcBorders>
            <w:vAlign w:val="bottom"/>
          </w:tcPr>
          <w:p w14:paraId="1741F021" w14:textId="77777777" w:rsidR="00C214D9" w:rsidRPr="00FA27FF" w:rsidRDefault="00C214D9" w:rsidP="00C16C1C">
            <w:pPr>
              <w:tabs>
                <w:tab w:val="decimal" w:pos="904"/>
              </w:tabs>
              <w:autoSpaceDE w:val="0"/>
              <w:autoSpaceDN w:val="0"/>
              <w:adjustRightInd w:val="0"/>
              <w:rPr>
                <w:rFonts w:ascii="Garamond" w:eastAsia="宋体" w:hAnsi="Garamond" w:cs="MHei-Bold-Identity-H"/>
                <w:bCs/>
                <w:sz w:val="14"/>
                <w:szCs w:val="14"/>
              </w:rPr>
            </w:pPr>
          </w:p>
        </w:tc>
        <w:tc>
          <w:tcPr>
            <w:tcW w:w="601" w:type="pct"/>
            <w:tcBorders>
              <w:top w:val="nil"/>
              <w:left w:val="nil"/>
              <w:bottom w:val="nil"/>
              <w:right w:val="nil"/>
            </w:tcBorders>
            <w:vAlign w:val="bottom"/>
          </w:tcPr>
          <w:p w14:paraId="57A5CE32" w14:textId="77777777" w:rsidR="00C214D9" w:rsidRPr="00FA27FF" w:rsidRDefault="00C214D9" w:rsidP="00C16C1C">
            <w:pPr>
              <w:tabs>
                <w:tab w:val="decimal" w:pos="923"/>
              </w:tabs>
              <w:autoSpaceDE w:val="0"/>
              <w:autoSpaceDN w:val="0"/>
              <w:adjustRightInd w:val="0"/>
              <w:ind w:right="-52"/>
              <w:rPr>
                <w:rFonts w:ascii="Garamond" w:eastAsia="宋体" w:hAnsi="Garamond" w:cs="MHei-Bold-Identity-H"/>
                <w:bCs/>
                <w:sz w:val="14"/>
                <w:szCs w:val="14"/>
              </w:rPr>
            </w:pPr>
          </w:p>
        </w:tc>
        <w:tc>
          <w:tcPr>
            <w:tcW w:w="608" w:type="pct"/>
            <w:gridSpan w:val="2"/>
            <w:tcBorders>
              <w:top w:val="nil"/>
              <w:left w:val="nil"/>
              <w:bottom w:val="nil"/>
              <w:right w:val="nil"/>
            </w:tcBorders>
            <w:vAlign w:val="bottom"/>
          </w:tcPr>
          <w:p w14:paraId="0EE43473" w14:textId="77777777" w:rsidR="00C214D9" w:rsidRPr="00FA27FF" w:rsidRDefault="00C214D9" w:rsidP="00C16C1C">
            <w:pPr>
              <w:tabs>
                <w:tab w:val="decimal" w:pos="739"/>
              </w:tabs>
              <w:autoSpaceDE w:val="0"/>
              <w:autoSpaceDN w:val="0"/>
              <w:adjustRightInd w:val="0"/>
              <w:rPr>
                <w:rFonts w:ascii="Garamond" w:eastAsia="宋体" w:hAnsi="Garamond" w:cs="MHei-Bold-Identity-H"/>
                <w:bCs/>
                <w:sz w:val="14"/>
                <w:szCs w:val="14"/>
                <w:lang w:eastAsia="zh-HK"/>
              </w:rPr>
            </w:pPr>
          </w:p>
        </w:tc>
        <w:tc>
          <w:tcPr>
            <w:tcW w:w="590" w:type="pct"/>
            <w:tcBorders>
              <w:top w:val="nil"/>
              <w:left w:val="nil"/>
              <w:bottom w:val="nil"/>
              <w:right w:val="nil"/>
            </w:tcBorders>
            <w:vAlign w:val="bottom"/>
          </w:tcPr>
          <w:p w14:paraId="63BCE2E9" w14:textId="77777777" w:rsidR="00C214D9" w:rsidRPr="00FA27FF" w:rsidRDefault="00C214D9" w:rsidP="00C16C1C">
            <w:pPr>
              <w:tabs>
                <w:tab w:val="decimal" w:pos="916"/>
                <w:tab w:val="decimal" w:pos="1021"/>
              </w:tabs>
              <w:autoSpaceDE w:val="0"/>
              <w:autoSpaceDN w:val="0"/>
              <w:adjustRightInd w:val="0"/>
              <w:rPr>
                <w:rFonts w:ascii="Garamond" w:eastAsia="宋体" w:hAnsi="Garamond" w:cs="MHei-Bold-Identity-H"/>
                <w:bCs/>
                <w:sz w:val="14"/>
                <w:szCs w:val="14"/>
              </w:rPr>
            </w:pPr>
          </w:p>
        </w:tc>
        <w:tc>
          <w:tcPr>
            <w:tcW w:w="603" w:type="pct"/>
            <w:tcBorders>
              <w:top w:val="nil"/>
              <w:left w:val="nil"/>
              <w:bottom w:val="nil"/>
              <w:right w:val="nil"/>
            </w:tcBorders>
            <w:vAlign w:val="bottom"/>
          </w:tcPr>
          <w:p w14:paraId="6059FB41" w14:textId="77777777" w:rsidR="00C214D9" w:rsidRPr="00FA27FF" w:rsidRDefault="00C214D9" w:rsidP="00C16C1C">
            <w:pPr>
              <w:tabs>
                <w:tab w:val="decimal" w:pos="916"/>
              </w:tabs>
              <w:autoSpaceDE w:val="0"/>
              <w:autoSpaceDN w:val="0"/>
              <w:adjustRightInd w:val="0"/>
              <w:rPr>
                <w:rFonts w:ascii="Garamond" w:eastAsia="宋体" w:hAnsi="Garamond" w:cs="MHei-Bold-Identity-H"/>
                <w:bCs/>
                <w:sz w:val="14"/>
                <w:szCs w:val="14"/>
              </w:rPr>
            </w:pPr>
          </w:p>
        </w:tc>
        <w:tc>
          <w:tcPr>
            <w:tcW w:w="622" w:type="pct"/>
            <w:tcBorders>
              <w:top w:val="nil"/>
              <w:left w:val="nil"/>
              <w:bottom w:val="nil"/>
              <w:right w:val="nil"/>
            </w:tcBorders>
            <w:vAlign w:val="bottom"/>
          </w:tcPr>
          <w:p w14:paraId="7708DB0E" w14:textId="77777777" w:rsidR="00C214D9" w:rsidRPr="00FA27FF" w:rsidRDefault="00C214D9" w:rsidP="00C16C1C">
            <w:pPr>
              <w:tabs>
                <w:tab w:val="decimal" w:pos="916"/>
              </w:tabs>
              <w:autoSpaceDE w:val="0"/>
              <w:autoSpaceDN w:val="0"/>
              <w:adjustRightInd w:val="0"/>
              <w:rPr>
                <w:rFonts w:ascii="Garamond" w:eastAsia="宋体" w:hAnsi="Garamond" w:cs="MHei-Bold-Identity-H"/>
                <w:bCs/>
                <w:sz w:val="14"/>
                <w:szCs w:val="14"/>
              </w:rPr>
            </w:pPr>
          </w:p>
        </w:tc>
        <w:tc>
          <w:tcPr>
            <w:tcW w:w="588" w:type="pct"/>
            <w:tcBorders>
              <w:top w:val="nil"/>
              <w:left w:val="nil"/>
              <w:bottom w:val="nil"/>
              <w:right w:val="nil"/>
            </w:tcBorders>
            <w:vAlign w:val="bottom"/>
          </w:tcPr>
          <w:p w14:paraId="29C89E40" w14:textId="77777777" w:rsidR="00C214D9" w:rsidRPr="00FA27FF" w:rsidRDefault="00C214D9" w:rsidP="00C16C1C">
            <w:pPr>
              <w:tabs>
                <w:tab w:val="decimal" w:pos="622"/>
              </w:tabs>
              <w:autoSpaceDE w:val="0"/>
              <w:autoSpaceDN w:val="0"/>
              <w:adjustRightInd w:val="0"/>
              <w:rPr>
                <w:rFonts w:ascii="Garamond" w:eastAsia="宋体" w:hAnsi="Garamond" w:cs="MHei-Bold-Identity-H"/>
                <w:bCs/>
                <w:sz w:val="14"/>
                <w:szCs w:val="14"/>
              </w:rPr>
            </w:pPr>
          </w:p>
        </w:tc>
      </w:tr>
      <w:tr w:rsidR="00C214D9" w:rsidRPr="00AF7421" w14:paraId="6899C4D7" w14:textId="77777777" w:rsidTr="00C16C1C">
        <w:trPr>
          <w:trHeight w:hRule="exact" w:val="90"/>
        </w:trPr>
        <w:tc>
          <w:tcPr>
            <w:tcW w:w="785" w:type="pct"/>
            <w:vAlign w:val="bottom"/>
          </w:tcPr>
          <w:p w14:paraId="10FCC380" w14:textId="77777777" w:rsidR="00C214D9" w:rsidRPr="00FA27FF" w:rsidRDefault="00C214D9" w:rsidP="00C16C1C">
            <w:pPr>
              <w:ind w:left="162" w:hanging="162"/>
              <w:rPr>
                <w:rFonts w:ascii="Garamond" w:eastAsia="宋体" w:hAnsi="Garamond" w:cs="MHei-Bold-Identity-H"/>
                <w:bCs/>
                <w:color w:val="000000"/>
                <w:sz w:val="14"/>
                <w:szCs w:val="14"/>
                <w:lang w:val="en-GB" w:eastAsia="en-US"/>
              </w:rPr>
            </w:pPr>
          </w:p>
        </w:tc>
        <w:tc>
          <w:tcPr>
            <w:tcW w:w="603" w:type="pct"/>
            <w:tcBorders>
              <w:top w:val="nil"/>
              <w:left w:val="nil"/>
              <w:bottom w:val="nil"/>
              <w:right w:val="nil"/>
            </w:tcBorders>
            <w:vAlign w:val="bottom"/>
          </w:tcPr>
          <w:p w14:paraId="4BE4C3C4" w14:textId="77777777" w:rsidR="00C214D9" w:rsidRPr="00FA27FF" w:rsidRDefault="00C214D9" w:rsidP="00C16C1C">
            <w:pPr>
              <w:tabs>
                <w:tab w:val="decimal" w:pos="904"/>
              </w:tabs>
              <w:autoSpaceDE w:val="0"/>
              <w:autoSpaceDN w:val="0"/>
              <w:adjustRightInd w:val="0"/>
              <w:rPr>
                <w:rFonts w:ascii="Garamond" w:eastAsia="宋体" w:hAnsi="Garamond" w:cs="MHei-Bold-Identity-H"/>
                <w:bCs/>
                <w:sz w:val="14"/>
                <w:szCs w:val="14"/>
              </w:rPr>
            </w:pPr>
          </w:p>
        </w:tc>
        <w:tc>
          <w:tcPr>
            <w:tcW w:w="601" w:type="pct"/>
            <w:tcBorders>
              <w:top w:val="nil"/>
              <w:left w:val="nil"/>
              <w:bottom w:val="nil"/>
              <w:right w:val="nil"/>
            </w:tcBorders>
            <w:vAlign w:val="bottom"/>
          </w:tcPr>
          <w:p w14:paraId="22370DDF" w14:textId="77777777" w:rsidR="00C214D9" w:rsidRPr="00FA27FF" w:rsidRDefault="00C214D9" w:rsidP="00C16C1C">
            <w:pPr>
              <w:tabs>
                <w:tab w:val="decimal" w:pos="923"/>
              </w:tabs>
              <w:autoSpaceDE w:val="0"/>
              <w:autoSpaceDN w:val="0"/>
              <w:adjustRightInd w:val="0"/>
              <w:ind w:right="-52"/>
              <w:rPr>
                <w:rFonts w:ascii="Garamond" w:eastAsia="宋体" w:hAnsi="Garamond" w:cs="MHei-Bold-Identity-H"/>
                <w:bCs/>
                <w:sz w:val="14"/>
                <w:szCs w:val="14"/>
              </w:rPr>
            </w:pPr>
          </w:p>
        </w:tc>
        <w:tc>
          <w:tcPr>
            <w:tcW w:w="608" w:type="pct"/>
            <w:gridSpan w:val="2"/>
            <w:tcBorders>
              <w:top w:val="nil"/>
              <w:left w:val="nil"/>
              <w:bottom w:val="nil"/>
              <w:right w:val="nil"/>
            </w:tcBorders>
            <w:vAlign w:val="bottom"/>
          </w:tcPr>
          <w:p w14:paraId="351BEB6B" w14:textId="77777777" w:rsidR="00C214D9" w:rsidRPr="00FA27FF" w:rsidRDefault="00C214D9" w:rsidP="00C16C1C">
            <w:pPr>
              <w:tabs>
                <w:tab w:val="decimal" w:pos="762"/>
                <w:tab w:val="decimal" w:pos="916"/>
              </w:tabs>
              <w:autoSpaceDE w:val="0"/>
              <w:autoSpaceDN w:val="0"/>
              <w:adjustRightInd w:val="0"/>
              <w:rPr>
                <w:rFonts w:ascii="Garamond" w:eastAsia="宋体" w:hAnsi="Garamond" w:cs="MHei-Bold-Identity-H"/>
                <w:bCs/>
                <w:sz w:val="14"/>
                <w:szCs w:val="14"/>
                <w:lang w:eastAsia="zh-HK"/>
              </w:rPr>
            </w:pPr>
          </w:p>
        </w:tc>
        <w:tc>
          <w:tcPr>
            <w:tcW w:w="590" w:type="pct"/>
            <w:tcBorders>
              <w:top w:val="nil"/>
              <w:left w:val="nil"/>
              <w:bottom w:val="nil"/>
              <w:right w:val="nil"/>
            </w:tcBorders>
            <w:vAlign w:val="bottom"/>
          </w:tcPr>
          <w:p w14:paraId="0B2345AF" w14:textId="77777777" w:rsidR="00C214D9" w:rsidRPr="00FA27FF" w:rsidRDefault="00C214D9" w:rsidP="00C16C1C">
            <w:pPr>
              <w:tabs>
                <w:tab w:val="decimal" w:pos="916"/>
                <w:tab w:val="decimal" w:pos="1021"/>
              </w:tabs>
              <w:autoSpaceDE w:val="0"/>
              <w:autoSpaceDN w:val="0"/>
              <w:adjustRightInd w:val="0"/>
              <w:rPr>
                <w:rFonts w:ascii="Garamond" w:eastAsia="宋体" w:hAnsi="Garamond" w:cs="MHei-Bold-Identity-H"/>
                <w:bCs/>
                <w:sz w:val="14"/>
                <w:szCs w:val="14"/>
              </w:rPr>
            </w:pPr>
          </w:p>
        </w:tc>
        <w:tc>
          <w:tcPr>
            <w:tcW w:w="603" w:type="pct"/>
            <w:tcBorders>
              <w:top w:val="nil"/>
              <w:left w:val="nil"/>
              <w:bottom w:val="nil"/>
              <w:right w:val="nil"/>
            </w:tcBorders>
            <w:vAlign w:val="bottom"/>
          </w:tcPr>
          <w:p w14:paraId="63350DEF" w14:textId="77777777" w:rsidR="00C214D9" w:rsidRPr="00FA27FF" w:rsidRDefault="00C214D9" w:rsidP="00C16C1C">
            <w:pPr>
              <w:tabs>
                <w:tab w:val="decimal" w:pos="916"/>
              </w:tabs>
              <w:autoSpaceDE w:val="0"/>
              <w:autoSpaceDN w:val="0"/>
              <w:adjustRightInd w:val="0"/>
              <w:rPr>
                <w:rFonts w:ascii="Garamond" w:eastAsia="宋体" w:hAnsi="Garamond" w:cs="MHei-Bold-Identity-H"/>
                <w:bCs/>
                <w:sz w:val="14"/>
                <w:szCs w:val="14"/>
              </w:rPr>
            </w:pPr>
          </w:p>
        </w:tc>
        <w:tc>
          <w:tcPr>
            <w:tcW w:w="622" w:type="pct"/>
            <w:tcBorders>
              <w:top w:val="nil"/>
              <w:left w:val="nil"/>
              <w:bottom w:val="nil"/>
              <w:right w:val="nil"/>
            </w:tcBorders>
            <w:vAlign w:val="bottom"/>
          </w:tcPr>
          <w:p w14:paraId="05646EFB" w14:textId="77777777" w:rsidR="00C214D9" w:rsidRPr="00FA27FF" w:rsidRDefault="00C214D9" w:rsidP="00C16C1C">
            <w:pPr>
              <w:tabs>
                <w:tab w:val="decimal" w:pos="916"/>
              </w:tabs>
              <w:autoSpaceDE w:val="0"/>
              <w:autoSpaceDN w:val="0"/>
              <w:adjustRightInd w:val="0"/>
              <w:rPr>
                <w:rFonts w:ascii="Garamond" w:eastAsia="宋体" w:hAnsi="Garamond" w:cs="MHei-Bold-Identity-H"/>
                <w:bCs/>
                <w:sz w:val="14"/>
                <w:szCs w:val="14"/>
              </w:rPr>
            </w:pPr>
          </w:p>
        </w:tc>
        <w:tc>
          <w:tcPr>
            <w:tcW w:w="588" w:type="pct"/>
            <w:tcBorders>
              <w:top w:val="nil"/>
              <w:left w:val="nil"/>
              <w:bottom w:val="nil"/>
              <w:right w:val="nil"/>
            </w:tcBorders>
            <w:vAlign w:val="bottom"/>
          </w:tcPr>
          <w:p w14:paraId="79024EE6" w14:textId="77777777" w:rsidR="00C214D9" w:rsidRPr="00FA27FF" w:rsidRDefault="00C214D9" w:rsidP="00C16C1C">
            <w:pPr>
              <w:tabs>
                <w:tab w:val="decimal" w:pos="622"/>
              </w:tabs>
              <w:autoSpaceDE w:val="0"/>
              <w:autoSpaceDN w:val="0"/>
              <w:adjustRightInd w:val="0"/>
              <w:rPr>
                <w:rFonts w:ascii="Garamond" w:eastAsia="宋体" w:hAnsi="Garamond" w:cs="MHei-Bold-Identity-H"/>
                <w:bCs/>
                <w:sz w:val="14"/>
                <w:szCs w:val="14"/>
              </w:rPr>
            </w:pPr>
          </w:p>
        </w:tc>
      </w:tr>
      <w:tr w:rsidR="00C214D9" w:rsidRPr="00AF7421" w14:paraId="39367024" w14:textId="77777777" w:rsidTr="00C16C1C">
        <w:trPr>
          <w:trHeight w:hRule="exact" w:val="243"/>
        </w:trPr>
        <w:tc>
          <w:tcPr>
            <w:tcW w:w="785" w:type="pct"/>
            <w:vAlign w:val="bottom"/>
          </w:tcPr>
          <w:p w14:paraId="6E214C89" w14:textId="77777777" w:rsidR="00C214D9" w:rsidRPr="00FA27FF" w:rsidRDefault="00C214D9" w:rsidP="00C16C1C">
            <w:pPr>
              <w:ind w:left="162" w:hanging="162"/>
              <w:rPr>
                <w:rFonts w:ascii="Garamond" w:eastAsia="宋体" w:hAnsi="Garamond" w:cs="MHei-Bold-Identity-H"/>
                <w:bCs/>
                <w:color w:val="000000"/>
                <w:sz w:val="14"/>
                <w:szCs w:val="14"/>
                <w:lang w:val="en-GB" w:eastAsia="en-US"/>
              </w:rPr>
            </w:pPr>
            <w:r w:rsidRPr="007971E8">
              <w:rPr>
                <w:rFonts w:ascii="Arial" w:hAnsi="Arial" w:cs="Arial"/>
                <w:sz w:val="14"/>
                <w:szCs w:val="14"/>
              </w:rPr>
              <w:t>– At a point in time</w:t>
            </w:r>
          </w:p>
        </w:tc>
        <w:tc>
          <w:tcPr>
            <w:tcW w:w="603" w:type="pct"/>
            <w:tcBorders>
              <w:top w:val="nil"/>
              <w:left w:val="nil"/>
              <w:bottom w:val="nil"/>
              <w:right w:val="nil"/>
            </w:tcBorders>
            <w:vAlign w:val="bottom"/>
          </w:tcPr>
          <w:p w14:paraId="0E821B35" w14:textId="77777777" w:rsidR="00C214D9" w:rsidRPr="00FA27FF" w:rsidRDefault="00C214D9" w:rsidP="00C16C1C">
            <w:pPr>
              <w:tabs>
                <w:tab w:val="decimal" w:pos="904"/>
              </w:tabs>
              <w:autoSpaceDE w:val="0"/>
              <w:autoSpaceDN w:val="0"/>
              <w:adjustRightInd w:val="0"/>
              <w:rPr>
                <w:rFonts w:ascii="Garamond" w:eastAsia="宋体" w:hAnsi="Garamond" w:cs="MHei-Bold-Identity-H"/>
                <w:bCs/>
                <w:sz w:val="14"/>
                <w:szCs w:val="14"/>
              </w:rPr>
            </w:pPr>
            <w:r w:rsidRPr="00AF7421">
              <w:rPr>
                <w:rFonts w:ascii="Arial" w:eastAsia="宋体" w:hAnsi="Arial" w:cs="Arial"/>
                <w:bCs/>
                <w:color w:val="000000"/>
                <w:sz w:val="14"/>
                <w:szCs w:val="14"/>
                <w:lang w:eastAsia="zh-HK"/>
              </w:rPr>
              <w:t>-</w:t>
            </w:r>
          </w:p>
        </w:tc>
        <w:tc>
          <w:tcPr>
            <w:tcW w:w="601" w:type="pct"/>
            <w:tcBorders>
              <w:top w:val="nil"/>
              <w:left w:val="nil"/>
              <w:bottom w:val="nil"/>
              <w:right w:val="nil"/>
            </w:tcBorders>
            <w:vAlign w:val="bottom"/>
          </w:tcPr>
          <w:p w14:paraId="305A8869" w14:textId="77777777" w:rsidR="00C214D9" w:rsidRPr="00FA27FF" w:rsidRDefault="00C214D9" w:rsidP="00C16C1C">
            <w:pPr>
              <w:tabs>
                <w:tab w:val="decimal" w:pos="923"/>
              </w:tabs>
              <w:autoSpaceDE w:val="0"/>
              <w:autoSpaceDN w:val="0"/>
              <w:adjustRightInd w:val="0"/>
              <w:ind w:right="-52"/>
              <w:rPr>
                <w:rFonts w:ascii="Garamond" w:eastAsia="宋体" w:hAnsi="Garamond" w:cs="MHei-Bold-Identity-H"/>
                <w:bCs/>
                <w:sz w:val="14"/>
                <w:szCs w:val="14"/>
              </w:rPr>
            </w:pPr>
            <w:r w:rsidRPr="00AF7421">
              <w:rPr>
                <w:rFonts w:ascii="Arial" w:eastAsia="宋体" w:hAnsi="Arial" w:cs="Arial"/>
                <w:bCs/>
                <w:color w:val="000000"/>
                <w:sz w:val="14"/>
                <w:szCs w:val="14"/>
                <w:lang w:eastAsia="zh-HK"/>
              </w:rPr>
              <w:t>16,359</w:t>
            </w:r>
          </w:p>
        </w:tc>
        <w:tc>
          <w:tcPr>
            <w:tcW w:w="608" w:type="pct"/>
            <w:gridSpan w:val="2"/>
            <w:tcBorders>
              <w:top w:val="nil"/>
              <w:left w:val="nil"/>
              <w:bottom w:val="nil"/>
              <w:right w:val="nil"/>
            </w:tcBorders>
            <w:vAlign w:val="bottom"/>
          </w:tcPr>
          <w:p w14:paraId="1C2FFAEA" w14:textId="77777777" w:rsidR="00C214D9" w:rsidRPr="00FA27FF" w:rsidRDefault="00C214D9" w:rsidP="00C16C1C">
            <w:pPr>
              <w:tabs>
                <w:tab w:val="left" w:pos="784"/>
              </w:tabs>
              <w:autoSpaceDE w:val="0"/>
              <w:autoSpaceDN w:val="0"/>
              <w:adjustRightInd w:val="0"/>
              <w:ind w:right="83"/>
              <w:jc w:val="right"/>
              <w:rPr>
                <w:rFonts w:ascii="Garamond" w:eastAsia="宋体" w:hAnsi="Garamond" w:cs="MHei-Bold-Identity-H"/>
                <w:bCs/>
                <w:sz w:val="14"/>
                <w:szCs w:val="14"/>
                <w:lang w:eastAsia="zh-HK"/>
              </w:rPr>
            </w:pPr>
            <w:r w:rsidRPr="00AF7421">
              <w:rPr>
                <w:rFonts w:ascii="Arial" w:eastAsia="宋体" w:hAnsi="Arial" w:cs="Arial"/>
                <w:bCs/>
                <w:color w:val="000000"/>
                <w:sz w:val="14"/>
                <w:szCs w:val="14"/>
                <w:lang w:eastAsia="zh-HK"/>
              </w:rPr>
              <w:t>-</w:t>
            </w:r>
          </w:p>
        </w:tc>
        <w:tc>
          <w:tcPr>
            <w:tcW w:w="590" w:type="pct"/>
            <w:tcBorders>
              <w:top w:val="nil"/>
              <w:left w:val="nil"/>
              <w:bottom w:val="nil"/>
              <w:right w:val="nil"/>
            </w:tcBorders>
            <w:vAlign w:val="bottom"/>
          </w:tcPr>
          <w:p w14:paraId="77B9A385" w14:textId="77777777" w:rsidR="00C214D9" w:rsidRPr="00FA27FF" w:rsidRDefault="00C214D9" w:rsidP="00C16C1C">
            <w:pPr>
              <w:tabs>
                <w:tab w:val="decimal" w:pos="653"/>
                <w:tab w:val="decimal" w:pos="1021"/>
              </w:tabs>
              <w:autoSpaceDE w:val="0"/>
              <w:autoSpaceDN w:val="0"/>
              <w:adjustRightInd w:val="0"/>
              <w:ind w:right="57"/>
              <w:jc w:val="right"/>
              <w:rPr>
                <w:rFonts w:ascii="Garamond" w:eastAsia="宋体" w:hAnsi="Garamond" w:cs="MHei-Bold-Identity-H"/>
                <w:bCs/>
                <w:sz w:val="14"/>
                <w:szCs w:val="14"/>
              </w:rPr>
            </w:pPr>
            <w:r w:rsidRPr="00AF7421">
              <w:rPr>
                <w:rFonts w:ascii="Arial" w:eastAsia="宋体" w:hAnsi="Arial" w:cs="Arial"/>
                <w:bCs/>
                <w:color w:val="000000"/>
                <w:sz w:val="14"/>
                <w:szCs w:val="14"/>
                <w:lang w:eastAsia="zh-HK"/>
              </w:rPr>
              <w:t>-</w:t>
            </w:r>
          </w:p>
        </w:tc>
        <w:tc>
          <w:tcPr>
            <w:tcW w:w="603" w:type="pct"/>
            <w:tcBorders>
              <w:top w:val="nil"/>
              <w:left w:val="nil"/>
              <w:bottom w:val="nil"/>
              <w:right w:val="nil"/>
            </w:tcBorders>
            <w:vAlign w:val="bottom"/>
          </w:tcPr>
          <w:p w14:paraId="27C30E38" w14:textId="77777777" w:rsidR="00C214D9" w:rsidRPr="00FA27FF" w:rsidRDefault="00C214D9" w:rsidP="00C16C1C">
            <w:pPr>
              <w:tabs>
                <w:tab w:val="decimal" w:pos="916"/>
              </w:tabs>
              <w:autoSpaceDE w:val="0"/>
              <w:autoSpaceDN w:val="0"/>
              <w:adjustRightInd w:val="0"/>
              <w:rPr>
                <w:rFonts w:ascii="Garamond" w:eastAsia="宋体" w:hAnsi="Garamond" w:cs="MHei-Bold-Identity-H"/>
                <w:bCs/>
                <w:sz w:val="14"/>
                <w:szCs w:val="14"/>
              </w:rPr>
            </w:pPr>
            <w:r w:rsidRPr="00AF7421">
              <w:rPr>
                <w:rFonts w:ascii="Arial" w:eastAsia="宋体" w:hAnsi="Arial" w:cs="Arial"/>
                <w:bCs/>
                <w:color w:val="000000"/>
                <w:sz w:val="14"/>
                <w:szCs w:val="14"/>
                <w:lang w:eastAsia="zh-HK"/>
              </w:rPr>
              <w:t>18,077</w:t>
            </w:r>
          </w:p>
        </w:tc>
        <w:tc>
          <w:tcPr>
            <w:tcW w:w="622" w:type="pct"/>
            <w:tcBorders>
              <w:top w:val="nil"/>
              <w:left w:val="nil"/>
              <w:bottom w:val="nil"/>
              <w:right w:val="nil"/>
            </w:tcBorders>
            <w:vAlign w:val="bottom"/>
          </w:tcPr>
          <w:p w14:paraId="01053936" w14:textId="77777777" w:rsidR="00C214D9" w:rsidRPr="00FA27FF" w:rsidRDefault="00C214D9" w:rsidP="00C16C1C">
            <w:pPr>
              <w:autoSpaceDE w:val="0"/>
              <w:autoSpaceDN w:val="0"/>
              <w:adjustRightInd w:val="0"/>
              <w:ind w:right="105"/>
              <w:jc w:val="right"/>
              <w:rPr>
                <w:rFonts w:ascii="Garamond" w:eastAsia="宋体" w:hAnsi="Garamond" w:cs="MHei-Bold-Identity-H"/>
                <w:bCs/>
                <w:sz w:val="14"/>
                <w:szCs w:val="14"/>
              </w:rPr>
            </w:pPr>
            <w:r w:rsidRPr="00AF7421">
              <w:rPr>
                <w:rFonts w:ascii="Arial" w:eastAsia="宋体" w:hAnsi="Arial" w:cs="Arial"/>
                <w:bCs/>
                <w:color w:val="000000"/>
                <w:sz w:val="14"/>
                <w:szCs w:val="14"/>
                <w:lang w:eastAsia="zh-HK"/>
              </w:rPr>
              <w:t>209,912</w:t>
            </w:r>
          </w:p>
        </w:tc>
        <w:tc>
          <w:tcPr>
            <w:tcW w:w="588" w:type="pct"/>
            <w:tcBorders>
              <w:top w:val="nil"/>
              <w:left w:val="nil"/>
              <w:bottom w:val="nil"/>
              <w:right w:val="nil"/>
            </w:tcBorders>
            <w:vAlign w:val="bottom"/>
          </w:tcPr>
          <w:p w14:paraId="40708F4E" w14:textId="77777777" w:rsidR="00C214D9" w:rsidRPr="00FA27FF" w:rsidRDefault="00C214D9" w:rsidP="00C16C1C">
            <w:pPr>
              <w:autoSpaceDE w:val="0"/>
              <w:autoSpaceDN w:val="0"/>
              <w:adjustRightInd w:val="0"/>
              <w:ind w:right="40"/>
              <w:jc w:val="right"/>
              <w:rPr>
                <w:rFonts w:ascii="Garamond" w:eastAsia="宋体" w:hAnsi="Garamond" w:cs="MHei-Bold-Identity-H"/>
                <w:bCs/>
                <w:sz w:val="14"/>
                <w:szCs w:val="14"/>
              </w:rPr>
            </w:pPr>
            <w:r w:rsidRPr="00AF7421">
              <w:rPr>
                <w:rFonts w:ascii="Arial" w:eastAsia="宋体" w:hAnsi="Arial" w:cs="Arial"/>
                <w:bCs/>
                <w:color w:val="000000"/>
                <w:sz w:val="14"/>
                <w:szCs w:val="14"/>
                <w:lang w:eastAsia="zh-HK"/>
              </w:rPr>
              <w:t>244,348</w:t>
            </w:r>
          </w:p>
        </w:tc>
      </w:tr>
      <w:tr w:rsidR="00C214D9" w:rsidRPr="00AF7421" w14:paraId="7D1D36BB" w14:textId="77777777" w:rsidTr="00C16C1C">
        <w:trPr>
          <w:trHeight w:hRule="exact" w:val="180"/>
        </w:trPr>
        <w:tc>
          <w:tcPr>
            <w:tcW w:w="785" w:type="pct"/>
            <w:vAlign w:val="bottom"/>
          </w:tcPr>
          <w:p w14:paraId="7878DAFC" w14:textId="77777777" w:rsidR="00C214D9" w:rsidRPr="00FA27FF" w:rsidRDefault="00C214D9" w:rsidP="00C16C1C">
            <w:pPr>
              <w:ind w:left="162" w:hanging="162"/>
              <w:rPr>
                <w:rFonts w:ascii="Garamond" w:eastAsia="宋体" w:hAnsi="Garamond" w:cs="MHei-Bold-Identity-H"/>
                <w:bCs/>
                <w:color w:val="000000"/>
                <w:sz w:val="14"/>
                <w:szCs w:val="14"/>
                <w:lang w:val="en-GB" w:eastAsia="en-US"/>
              </w:rPr>
            </w:pPr>
            <w:r w:rsidRPr="007971E8">
              <w:rPr>
                <w:rFonts w:ascii="Arial" w:hAnsi="Arial" w:cs="Arial"/>
                <w:sz w:val="14"/>
                <w:szCs w:val="14"/>
              </w:rPr>
              <w:t>– Over time</w:t>
            </w:r>
          </w:p>
        </w:tc>
        <w:tc>
          <w:tcPr>
            <w:tcW w:w="603" w:type="pct"/>
            <w:tcBorders>
              <w:top w:val="nil"/>
              <w:left w:val="nil"/>
              <w:right w:val="nil"/>
            </w:tcBorders>
            <w:vAlign w:val="bottom"/>
          </w:tcPr>
          <w:p w14:paraId="4F75E171" w14:textId="77777777" w:rsidR="00C214D9" w:rsidRPr="00FA27FF" w:rsidRDefault="00C214D9" w:rsidP="00C16C1C">
            <w:pPr>
              <w:tabs>
                <w:tab w:val="decimal" w:pos="904"/>
              </w:tabs>
              <w:autoSpaceDE w:val="0"/>
              <w:autoSpaceDN w:val="0"/>
              <w:adjustRightInd w:val="0"/>
              <w:rPr>
                <w:rFonts w:ascii="Garamond" w:eastAsia="宋体" w:hAnsi="Garamond" w:cs="MHei-Bold-Identity-H"/>
                <w:bCs/>
                <w:sz w:val="14"/>
                <w:szCs w:val="14"/>
              </w:rPr>
            </w:pPr>
            <w:r w:rsidRPr="00AF7421">
              <w:rPr>
                <w:rFonts w:ascii="Arial" w:eastAsia="宋体" w:hAnsi="Arial" w:cs="Arial"/>
                <w:bCs/>
                <w:color w:val="000000"/>
                <w:sz w:val="14"/>
                <w:szCs w:val="14"/>
                <w:lang w:eastAsia="zh-HK"/>
              </w:rPr>
              <w:t>1,869,906</w:t>
            </w:r>
          </w:p>
        </w:tc>
        <w:tc>
          <w:tcPr>
            <w:tcW w:w="601" w:type="pct"/>
            <w:tcBorders>
              <w:top w:val="nil"/>
              <w:left w:val="nil"/>
              <w:right w:val="nil"/>
            </w:tcBorders>
            <w:vAlign w:val="bottom"/>
          </w:tcPr>
          <w:p w14:paraId="78569B77" w14:textId="77777777" w:rsidR="00C214D9" w:rsidRPr="00FA27FF" w:rsidRDefault="00C214D9" w:rsidP="00C16C1C">
            <w:pPr>
              <w:tabs>
                <w:tab w:val="decimal" w:pos="923"/>
              </w:tabs>
              <w:autoSpaceDE w:val="0"/>
              <w:autoSpaceDN w:val="0"/>
              <w:adjustRightInd w:val="0"/>
              <w:ind w:right="-52"/>
              <w:rPr>
                <w:rFonts w:ascii="Garamond" w:eastAsia="宋体" w:hAnsi="Garamond" w:cs="MHei-Bold-Identity-H"/>
                <w:bCs/>
                <w:sz w:val="14"/>
                <w:szCs w:val="14"/>
              </w:rPr>
            </w:pPr>
            <w:r w:rsidRPr="00AF7421">
              <w:rPr>
                <w:rFonts w:ascii="Arial" w:eastAsia="宋体" w:hAnsi="Arial" w:cs="Arial"/>
                <w:bCs/>
                <w:color w:val="000000"/>
                <w:sz w:val="14"/>
                <w:szCs w:val="14"/>
                <w:lang w:eastAsia="zh-HK"/>
              </w:rPr>
              <w:t>16,763,097</w:t>
            </w:r>
          </w:p>
        </w:tc>
        <w:tc>
          <w:tcPr>
            <w:tcW w:w="608" w:type="pct"/>
            <w:gridSpan w:val="2"/>
            <w:tcBorders>
              <w:top w:val="nil"/>
              <w:left w:val="nil"/>
              <w:right w:val="nil"/>
            </w:tcBorders>
            <w:vAlign w:val="bottom"/>
          </w:tcPr>
          <w:p w14:paraId="2D972841" w14:textId="77777777" w:rsidR="00C214D9" w:rsidRPr="00FA27FF" w:rsidRDefault="00C214D9" w:rsidP="00C16C1C">
            <w:pPr>
              <w:tabs>
                <w:tab w:val="decimal" w:pos="721"/>
                <w:tab w:val="decimal" w:pos="762"/>
              </w:tabs>
              <w:autoSpaceDE w:val="0"/>
              <w:autoSpaceDN w:val="0"/>
              <w:adjustRightInd w:val="0"/>
              <w:ind w:right="74"/>
              <w:jc w:val="right"/>
              <w:rPr>
                <w:rFonts w:ascii="Garamond" w:eastAsia="宋体" w:hAnsi="Garamond" w:cs="MHei-Bold-Identity-H"/>
                <w:bCs/>
                <w:sz w:val="14"/>
                <w:szCs w:val="14"/>
                <w:lang w:eastAsia="zh-HK"/>
              </w:rPr>
            </w:pPr>
            <w:r w:rsidRPr="00AF7421">
              <w:rPr>
                <w:rFonts w:ascii="Arial" w:eastAsia="宋体" w:hAnsi="Arial" w:cs="Arial"/>
                <w:bCs/>
                <w:color w:val="000000"/>
                <w:sz w:val="14"/>
                <w:szCs w:val="14"/>
                <w:lang w:eastAsia="zh-HK"/>
              </w:rPr>
              <w:t>1,048,528</w:t>
            </w:r>
          </w:p>
        </w:tc>
        <w:tc>
          <w:tcPr>
            <w:tcW w:w="590" w:type="pct"/>
            <w:tcBorders>
              <w:top w:val="nil"/>
              <w:left w:val="nil"/>
              <w:right w:val="nil"/>
            </w:tcBorders>
            <w:vAlign w:val="bottom"/>
          </w:tcPr>
          <w:p w14:paraId="1AF0218E" w14:textId="77777777" w:rsidR="00C214D9" w:rsidRPr="00FA27FF" w:rsidRDefault="00C214D9" w:rsidP="00C16C1C">
            <w:pPr>
              <w:tabs>
                <w:tab w:val="decimal" w:pos="653"/>
                <w:tab w:val="decimal" w:pos="707"/>
                <w:tab w:val="decimal" w:pos="1021"/>
              </w:tabs>
              <w:autoSpaceDE w:val="0"/>
              <w:autoSpaceDN w:val="0"/>
              <w:adjustRightInd w:val="0"/>
              <w:ind w:right="55"/>
              <w:jc w:val="right"/>
              <w:rPr>
                <w:rFonts w:ascii="Garamond" w:eastAsia="宋体" w:hAnsi="Garamond" w:cs="MHei-Bold-Identity-H"/>
                <w:bCs/>
                <w:sz w:val="14"/>
                <w:szCs w:val="14"/>
              </w:rPr>
            </w:pPr>
            <w:r w:rsidRPr="00AF7421">
              <w:rPr>
                <w:rFonts w:ascii="Arial" w:eastAsia="宋体" w:hAnsi="Arial" w:cs="Arial"/>
                <w:bCs/>
                <w:color w:val="000000"/>
                <w:sz w:val="14"/>
                <w:szCs w:val="14"/>
                <w:lang w:eastAsia="zh-HK"/>
              </w:rPr>
              <w:t>3,197,268</w:t>
            </w:r>
          </w:p>
        </w:tc>
        <w:tc>
          <w:tcPr>
            <w:tcW w:w="603" w:type="pct"/>
            <w:tcBorders>
              <w:top w:val="nil"/>
              <w:left w:val="nil"/>
              <w:right w:val="nil"/>
            </w:tcBorders>
            <w:vAlign w:val="bottom"/>
          </w:tcPr>
          <w:p w14:paraId="0943F332" w14:textId="77777777" w:rsidR="00C214D9" w:rsidRPr="00FA27FF" w:rsidRDefault="00C214D9" w:rsidP="00C16C1C">
            <w:pPr>
              <w:tabs>
                <w:tab w:val="decimal" w:pos="916"/>
              </w:tabs>
              <w:autoSpaceDE w:val="0"/>
              <w:autoSpaceDN w:val="0"/>
              <w:adjustRightInd w:val="0"/>
              <w:rPr>
                <w:rFonts w:ascii="Garamond" w:eastAsia="宋体" w:hAnsi="Garamond" w:cs="MHei-Bold-Identity-H"/>
                <w:bCs/>
                <w:sz w:val="14"/>
                <w:szCs w:val="14"/>
              </w:rPr>
            </w:pPr>
            <w:r w:rsidRPr="00AF7421">
              <w:rPr>
                <w:rFonts w:ascii="Arial" w:eastAsia="宋体" w:hAnsi="Arial" w:cs="Arial"/>
                <w:bCs/>
                <w:color w:val="000000"/>
                <w:sz w:val="14"/>
                <w:szCs w:val="14"/>
                <w:lang w:eastAsia="zh-HK"/>
              </w:rPr>
              <w:t>6,463,173</w:t>
            </w:r>
          </w:p>
        </w:tc>
        <w:tc>
          <w:tcPr>
            <w:tcW w:w="622" w:type="pct"/>
            <w:tcBorders>
              <w:top w:val="nil"/>
              <w:left w:val="nil"/>
              <w:right w:val="nil"/>
            </w:tcBorders>
            <w:vAlign w:val="bottom"/>
          </w:tcPr>
          <w:p w14:paraId="0ED577E5" w14:textId="77777777" w:rsidR="00C214D9" w:rsidRPr="00FA27FF" w:rsidRDefault="00C214D9" w:rsidP="00C16C1C">
            <w:pPr>
              <w:tabs>
                <w:tab w:val="decimal" w:pos="778"/>
              </w:tabs>
              <w:autoSpaceDE w:val="0"/>
              <w:autoSpaceDN w:val="0"/>
              <w:adjustRightInd w:val="0"/>
              <w:ind w:right="105"/>
              <w:jc w:val="right"/>
              <w:rPr>
                <w:rFonts w:ascii="Garamond" w:eastAsia="宋体" w:hAnsi="Garamond" w:cs="MHei-Bold-Identity-H"/>
                <w:bCs/>
                <w:sz w:val="14"/>
                <w:szCs w:val="14"/>
              </w:rPr>
            </w:pPr>
            <w:r w:rsidRPr="00AF7421">
              <w:rPr>
                <w:rFonts w:ascii="Arial" w:eastAsia="宋体" w:hAnsi="Arial" w:cs="Arial"/>
                <w:bCs/>
                <w:color w:val="000000"/>
                <w:sz w:val="14"/>
                <w:szCs w:val="14"/>
                <w:lang w:eastAsia="zh-HK"/>
              </w:rPr>
              <w:t>669,710</w:t>
            </w:r>
          </w:p>
        </w:tc>
        <w:tc>
          <w:tcPr>
            <w:tcW w:w="588" w:type="pct"/>
            <w:tcBorders>
              <w:top w:val="nil"/>
              <w:left w:val="nil"/>
              <w:right w:val="nil"/>
            </w:tcBorders>
            <w:vAlign w:val="bottom"/>
          </w:tcPr>
          <w:p w14:paraId="2E653E8B" w14:textId="77777777" w:rsidR="00C214D9" w:rsidRPr="00FA27FF" w:rsidRDefault="00C214D9" w:rsidP="00C16C1C">
            <w:pPr>
              <w:tabs>
                <w:tab w:val="decimal" w:pos="622"/>
              </w:tabs>
              <w:autoSpaceDE w:val="0"/>
              <w:autoSpaceDN w:val="0"/>
              <w:adjustRightInd w:val="0"/>
              <w:ind w:right="40"/>
              <w:jc w:val="right"/>
              <w:rPr>
                <w:rFonts w:ascii="Garamond" w:eastAsia="宋体" w:hAnsi="Garamond" w:cs="MHei-Bold-Identity-H"/>
                <w:bCs/>
                <w:sz w:val="14"/>
                <w:szCs w:val="14"/>
              </w:rPr>
            </w:pPr>
            <w:r w:rsidRPr="00AF7421">
              <w:rPr>
                <w:rFonts w:ascii="Arial" w:eastAsia="宋体" w:hAnsi="Arial" w:cs="Arial"/>
                <w:bCs/>
                <w:color w:val="000000"/>
                <w:sz w:val="14"/>
                <w:szCs w:val="14"/>
                <w:lang w:eastAsia="zh-HK"/>
              </w:rPr>
              <w:t>30,011,682</w:t>
            </w:r>
          </w:p>
        </w:tc>
      </w:tr>
      <w:tr w:rsidR="00C214D9" w:rsidRPr="00AF7421" w14:paraId="543EDBBA" w14:textId="77777777" w:rsidTr="00C16C1C">
        <w:trPr>
          <w:trHeight w:hRule="exact" w:val="66"/>
        </w:trPr>
        <w:tc>
          <w:tcPr>
            <w:tcW w:w="785" w:type="pct"/>
          </w:tcPr>
          <w:p w14:paraId="64C994C6" w14:textId="77777777" w:rsidR="00C214D9" w:rsidRPr="00FA27FF" w:rsidRDefault="00C214D9" w:rsidP="00C16C1C">
            <w:pPr>
              <w:ind w:left="162" w:hanging="162"/>
              <w:rPr>
                <w:rFonts w:ascii="Garamond" w:eastAsia="宋体" w:hAnsi="Garamond" w:cs="MHei-Bold-Identity-H"/>
                <w:bCs/>
                <w:color w:val="000000"/>
                <w:sz w:val="4"/>
                <w:szCs w:val="4"/>
                <w:lang w:val="en-GB" w:eastAsia="en-US"/>
              </w:rPr>
            </w:pPr>
          </w:p>
        </w:tc>
        <w:tc>
          <w:tcPr>
            <w:tcW w:w="603" w:type="pct"/>
            <w:tcBorders>
              <w:top w:val="nil"/>
              <w:left w:val="nil"/>
              <w:bottom w:val="single" w:sz="8" w:space="0" w:color="auto"/>
              <w:right w:val="nil"/>
            </w:tcBorders>
            <w:vAlign w:val="bottom"/>
          </w:tcPr>
          <w:p w14:paraId="245D5F0D" w14:textId="77777777" w:rsidR="00C214D9" w:rsidRPr="00FA27FF" w:rsidRDefault="00C214D9" w:rsidP="00C16C1C">
            <w:pPr>
              <w:tabs>
                <w:tab w:val="decimal" w:pos="904"/>
              </w:tabs>
              <w:autoSpaceDE w:val="0"/>
              <w:autoSpaceDN w:val="0"/>
              <w:adjustRightInd w:val="0"/>
              <w:rPr>
                <w:rFonts w:ascii="Garamond" w:eastAsia="宋体" w:hAnsi="Garamond" w:cs="MHei-Bold-Identity-H"/>
                <w:bCs/>
                <w:sz w:val="4"/>
                <w:szCs w:val="4"/>
              </w:rPr>
            </w:pPr>
          </w:p>
        </w:tc>
        <w:tc>
          <w:tcPr>
            <w:tcW w:w="601" w:type="pct"/>
            <w:tcBorders>
              <w:top w:val="nil"/>
              <w:left w:val="nil"/>
              <w:bottom w:val="single" w:sz="8" w:space="0" w:color="auto"/>
              <w:right w:val="nil"/>
            </w:tcBorders>
            <w:vAlign w:val="bottom"/>
          </w:tcPr>
          <w:p w14:paraId="2D143783" w14:textId="77777777" w:rsidR="00C214D9" w:rsidRPr="00FA27FF" w:rsidRDefault="00C214D9" w:rsidP="00C16C1C">
            <w:pPr>
              <w:tabs>
                <w:tab w:val="decimal" w:pos="923"/>
              </w:tabs>
              <w:autoSpaceDE w:val="0"/>
              <w:autoSpaceDN w:val="0"/>
              <w:adjustRightInd w:val="0"/>
              <w:ind w:right="-52"/>
              <w:rPr>
                <w:rFonts w:ascii="Garamond" w:eastAsia="宋体" w:hAnsi="Garamond" w:cs="MHei-Bold-Identity-H"/>
                <w:bCs/>
                <w:sz w:val="4"/>
                <w:szCs w:val="4"/>
              </w:rPr>
            </w:pPr>
          </w:p>
        </w:tc>
        <w:tc>
          <w:tcPr>
            <w:tcW w:w="608" w:type="pct"/>
            <w:gridSpan w:val="2"/>
            <w:tcBorders>
              <w:top w:val="nil"/>
              <w:left w:val="nil"/>
              <w:bottom w:val="single" w:sz="8" w:space="0" w:color="auto"/>
              <w:right w:val="nil"/>
            </w:tcBorders>
            <w:vAlign w:val="bottom"/>
          </w:tcPr>
          <w:p w14:paraId="7BA2627F" w14:textId="77777777" w:rsidR="00C214D9" w:rsidRPr="00FA27FF" w:rsidRDefault="00C214D9" w:rsidP="00C16C1C">
            <w:pPr>
              <w:tabs>
                <w:tab w:val="decimal" w:pos="762"/>
                <w:tab w:val="decimal" w:pos="916"/>
              </w:tabs>
              <w:autoSpaceDE w:val="0"/>
              <w:autoSpaceDN w:val="0"/>
              <w:adjustRightInd w:val="0"/>
              <w:jc w:val="right"/>
              <w:rPr>
                <w:rFonts w:ascii="Garamond" w:eastAsia="宋体" w:hAnsi="Garamond" w:cs="MHei-Bold-Identity-H"/>
                <w:bCs/>
                <w:sz w:val="4"/>
                <w:szCs w:val="4"/>
                <w:lang w:eastAsia="zh-HK"/>
              </w:rPr>
            </w:pPr>
          </w:p>
        </w:tc>
        <w:tc>
          <w:tcPr>
            <w:tcW w:w="590" w:type="pct"/>
            <w:tcBorders>
              <w:top w:val="nil"/>
              <w:left w:val="nil"/>
              <w:bottom w:val="single" w:sz="8" w:space="0" w:color="auto"/>
              <w:right w:val="nil"/>
            </w:tcBorders>
            <w:vAlign w:val="bottom"/>
          </w:tcPr>
          <w:p w14:paraId="1FA98E09" w14:textId="77777777" w:rsidR="00C214D9" w:rsidRPr="00FA27FF" w:rsidRDefault="00C214D9" w:rsidP="00C16C1C">
            <w:pPr>
              <w:tabs>
                <w:tab w:val="decimal" w:pos="815"/>
                <w:tab w:val="decimal" w:pos="916"/>
                <w:tab w:val="decimal" w:pos="1021"/>
              </w:tabs>
              <w:autoSpaceDE w:val="0"/>
              <w:autoSpaceDN w:val="0"/>
              <w:adjustRightInd w:val="0"/>
              <w:jc w:val="right"/>
              <w:rPr>
                <w:rFonts w:ascii="Garamond" w:eastAsia="宋体" w:hAnsi="Garamond" w:cs="MHei-Bold-Identity-H"/>
                <w:bCs/>
                <w:sz w:val="4"/>
                <w:szCs w:val="4"/>
              </w:rPr>
            </w:pPr>
          </w:p>
        </w:tc>
        <w:tc>
          <w:tcPr>
            <w:tcW w:w="603" w:type="pct"/>
            <w:tcBorders>
              <w:top w:val="nil"/>
              <w:left w:val="nil"/>
              <w:bottom w:val="single" w:sz="8" w:space="0" w:color="auto"/>
              <w:right w:val="nil"/>
            </w:tcBorders>
            <w:vAlign w:val="bottom"/>
          </w:tcPr>
          <w:p w14:paraId="46BAB853" w14:textId="77777777" w:rsidR="00C214D9" w:rsidRPr="00FA27FF" w:rsidRDefault="00C214D9" w:rsidP="00C16C1C">
            <w:pPr>
              <w:tabs>
                <w:tab w:val="decimal" w:pos="916"/>
              </w:tabs>
              <w:autoSpaceDE w:val="0"/>
              <w:autoSpaceDN w:val="0"/>
              <w:adjustRightInd w:val="0"/>
              <w:rPr>
                <w:rFonts w:ascii="Garamond" w:eastAsia="宋体" w:hAnsi="Garamond" w:cs="MHei-Bold-Identity-H"/>
                <w:bCs/>
                <w:sz w:val="4"/>
                <w:szCs w:val="4"/>
              </w:rPr>
            </w:pPr>
          </w:p>
        </w:tc>
        <w:tc>
          <w:tcPr>
            <w:tcW w:w="622" w:type="pct"/>
            <w:tcBorders>
              <w:top w:val="nil"/>
              <w:left w:val="nil"/>
              <w:bottom w:val="single" w:sz="8" w:space="0" w:color="auto"/>
              <w:right w:val="nil"/>
            </w:tcBorders>
            <w:vAlign w:val="bottom"/>
          </w:tcPr>
          <w:p w14:paraId="043E25D1" w14:textId="77777777" w:rsidR="00C214D9" w:rsidRPr="00FA27FF" w:rsidRDefault="00C214D9" w:rsidP="00C16C1C">
            <w:pPr>
              <w:tabs>
                <w:tab w:val="decimal" w:pos="916"/>
              </w:tabs>
              <w:autoSpaceDE w:val="0"/>
              <w:autoSpaceDN w:val="0"/>
              <w:adjustRightInd w:val="0"/>
              <w:ind w:right="105"/>
              <w:jc w:val="right"/>
              <w:rPr>
                <w:rFonts w:ascii="Garamond" w:eastAsia="宋体" w:hAnsi="Garamond" w:cs="MHei-Bold-Identity-H"/>
                <w:bCs/>
                <w:sz w:val="4"/>
                <w:szCs w:val="4"/>
              </w:rPr>
            </w:pPr>
          </w:p>
        </w:tc>
        <w:tc>
          <w:tcPr>
            <w:tcW w:w="588" w:type="pct"/>
            <w:tcBorders>
              <w:top w:val="nil"/>
              <w:left w:val="nil"/>
              <w:bottom w:val="single" w:sz="8" w:space="0" w:color="auto"/>
              <w:right w:val="nil"/>
            </w:tcBorders>
            <w:vAlign w:val="bottom"/>
          </w:tcPr>
          <w:p w14:paraId="5F3D7859" w14:textId="77777777" w:rsidR="00C214D9" w:rsidRPr="00FA27FF" w:rsidRDefault="00C214D9" w:rsidP="00C16C1C">
            <w:pPr>
              <w:tabs>
                <w:tab w:val="decimal" w:pos="622"/>
              </w:tabs>
              <w:autoSpaceDE w:val="0"/>
              <w:autoSpaceDN w:val="0"/>
              <w:adjustRightInd w:val="0"/>
              <w:jc w:val="right"/>
              <w:rPr>
                <w:rFonts w:ascii="Garamond" w:eastAsia="宋体" w:hAnsi="Garamond" w:cs="MHei-Bold-Identity-H"/>
                <w:bCs/>
                <w:sz w:val="4"/>
                <w:szCs w:val="4"/>
              </w:rPr>
            </w:pPr>
          </w:p>
        </w:tc>
      </w:tr>
      <w:tr w:rsidR="00C214D9" w:rsidRPr="00AF7421" w14:paraId="7E5A90BA" w14:textId="77777777" w:rsidTr="00C16C1C">
        <w:trPr>
          <w:trHeight w:hRule="exact" w:val="171"/>
        </w:trPr>
        <w:tc>
          <w:tcPr>
            <w:tcW w:w="785" w:type="pct"/>
            <w:vAlign w:val="bottom"/>
          </w:tcPr>
          <w:p w14:paraId="0A804FE8" w14:textId="77777777" w:rsidR="00C214D9" w:rsidRPr="00FA27FF" w:rsidRDefault="00C214D9" w:rsidP="00C16C1C">
            <w:pPr>
              <w:ind w:left="162" w:hanging="162"/>
              <w:rPr>
                <w:rFonts w:ascii="Garamond" w:eastAsia="宋体" w:hAnsi="Garamond" w:cs="MHei-Bold-Identity-H"/>
                <w:bCs/>
                <w:color w:val="000000"/>
                <w:sz w:val="14"/>
                <w:szCs w:val="14"/>
                <w:lang w:val="en-GB" w:eastAsia="en-US"/>
              </w:rPr>
            </w:pPr>
            <w:r w:rsidRPr="007971E8">
              <w:rPr>
                <w:rFonts w:ascii="Arial" w:hAnsi="Arial" w:cs="Arial"/>
                <w:sz w:val="14"/>
                <w:szCs w:val="14"/>
              </w:rPr>
              <w:t xml:space="preserve">Total </w:t>
            </w:r>
          </w:p>
        </w:tc>
        <w:tc>
          <w:tcPr>
            <w:tcW w:w="603" w:type="pct"/>
            <w:tcBorders>
              <w:top w:val="single" w:sz="8" w:space="0" w:color="auto"/>
              <w:left w:val="nil"/>
              <w:bottom w:val="nil"/>
              <w:right w:val="nil"/>
            </w:tcBorders>
            <w:vAlign w:val="bottom"/>
          </w:tcPr>
          <w:p w14:paraId="778628E1" w14:textId="77777777" w:rsidR="00C214D9" w:rsidRPr="00FA27FF" w:rsidRDefault="00C214D9" w:rsidP="00C16C1C">
            <w:pPr>
              <w:tabs>
                <w:tab w:val="decimal" w:pos="904"/>
              </w:tabs>
              <w:autoSpaceDE w:val="0"/>
              <w:autoSpaceDN w:val="0"/>
              <w:adjustRightInd w:val="0"/>
              <w:rPr>
                <w:rFonts w:ascii="Garamond" w:eastAsia="宋体" w:hAnsi="Garamond" w:cs="MHei-Bold-Identity-H"/>
                <w:bCs/>
                <w:sz w:val="14"/>
                <w:szCs w:val="14"/>
              </w:rPr>
            </w:pPr>
            <w:r w:rsidRPr="00AF7421">
              <w:rPr>
                <w:rFonts w:ascii="Arial" w:eastAsia="宋体" w:hAnsi="Arial" w:cs="Arial"/>
                <w:bCs/>
                <w:color w:val="000000"/>
                <w:sz w:val="14"/>
                <w:szCs w:val="14"/>
                <w:lang w:eastAsia="zh-HK"/>
              </w:rPr>
              <w:t>1,869,906</w:t>
            </w:r>
          </w:p>
        </w:tc>
        <w:tc>
          <w:tcPr>
            <w:tcW w:w="601" w:type="pct"/>
            <w:tcBorders>
              <w:top w:val="single" w:sz="8" w:space="0" w:color="auto"/>
              <w:left w:val="nil"/>
              <w:bottom w:val="nil"/>
              <w:right w:val="nil"/>
            </w:tcBorders>
            <w:vAlign w:val="bottom"/>
          </w:tcPr>
          <w:p w14:paraId="70DB4961" w14:textId="77777777" w:rsidR="00C214D9" w:rsidRPr="00FA27FF" w:rsidRDefault="00C214D9" w:rsidP="00C16C1C">
            <w:pPr>
              <w:tabs>
                <w:tab w:val="decimal" w:pos="923"/>
              </w:tabs>
              <w:autoSpaceDE w:val="0"/>
              <w:autoSpaceDN w:val="0"/>
              <w:adjustRightInd w:val="0"/>
              <w:ind w:right="-52"/>
              <w:rPr>
                <w:rFonts w:ascii="Garamond" w:eastAsia="宋体" w:hAnsi="Garamond" w:cs="MHei-Bold-Identity-H"/>
                <w:bCs/>
                <w:sz w:val="14"/>
                <w:szCs w:val="14"/>
              </w:rPr>
            </w:pPr>
            <w:r w:rsidRPr="00AF7421">
              <w:rPr>
                <w:rFonts w:ascii="Arial" w:eastAsia="宋体" w:hAnsi="Arial" w:cs="Arial"/>
                <w:bCs/>
                <w:color w:val="000000"/>
                <w:sz w:val="14"/>
                <w:szCs w:val="14"/>
                <w:lang w:eastAsia="zh-HK"/>
              </w:rPr>
              <w:t>16,779,456</w:t>
            </w:r>
          </w:p>
        </w:tc>
        <w:tc>
          <w:tcPr>
            <w:tcW w:w="608" w:type="pct"/>
            <w:gridSpan w:val="2"/>
            <w:tcBorders>
              <w:top w:val="single" w:sz="8" w:space="0" w:color="auto"/>
              <w:left w:val="nil"/>
              <w:bottom w:val="nil"/>
              <w:right w:val="nil"/>
            </w:tcBorders>
            <w:vAlign w:val="bottom"/>
          </w:tcPr>
          <w:p w14:paraId="279B0201" w14:textId="77777777" w:rsidR="00C214D9" w:rsidRPr="00FA27FF" w:rsidRDefault="00C214D9" w:rsidP="00C16C1C">
            <w:pPr>
              <w:tabs>
                <w:tab w:val="decimal" w:pos="712"/>
                <w:tab w:val="decimal" w:pos="762"/>
              </w:tabs>
              <w:autoSpaceDE w:val="0"/>
              <w:autoSpaceDN w:val="0"/>
              <w:adjustRightInd w:val="0"/>
              <w:ind w:right="74"/>
              <w:jc w:val="right"/>
              <w:rPr>
                <w:rFonts w:ascii="Garamond" w:eastAsia="宋体" w:hAnsi="Garamond" w:cs="MHei-Bold-Identity-H"/>
                <w:bCs/>
                <w:sz w:val="14"/>
                <w:szCs w:val="14"/>
                <w:lang w:eastAsia="zh-HK"/>
              </w:rPr>
            </w:pPr>
            <w:r w:rsidRPr="00AF7421">
              <w:rPr>
                <w:rFonts w:ascii="Arial" w:eastAsia="宋体" w:hAnsi="Arial" w:cs="Arial"/>
                <w:bCs/>
                <w:color w:val="000000"/>
                <w:sz w:val="14"/>
                <w:szCs w:val="14"/>
                <w:lang w:eastAsia="zh-HK"/>
              </w:rPr>
              <w:t>1,048,528</w:t>
            </w:r>
          </w:p>
        </w:tc>
        <w:tc>
          <w:tcPr>
            <w:tcW w:w="590" w:type="pct"/>
            <w:tcBorders>
              <w:top w:val="single" w:sz="8" w:space="0" w:color="auto"/>
              <w:left w:val="nil"/>
              <w:bottom w:val="nil"/>
              <w:right w:val="nil"/>
            </w:tcBorders>
            <w:vAlign w:val="bottom"/>
          </w:tcPr>
          <w:p w14:paraId="00A8AC45" w14:textId="77777777" w:rsidR="00C214D9" w:rsidRPr="00FA27FF" w:rsidRDefault="00C214D9" w:rsidP="00C16C1C">
            <w:pPr>
              <w:tabs>
                <w:tab w:val="decimal" w:pos="729"/>
                <w:tab w:val="decimal" w:pos="1021"/>
              </w:tabs>
              <w:autoSpaceDE w:val="0"/>
              <w:autoSpaceDN w:val="0"/>
              <w:adjustRightInd w:val="0"/>
              <w:ind w:right="52"/>
              <w:jc w:val="right"/>
              <w:rPr>
                <w:rFonts w:ascii="Garamond" w:eastAsia="宋体" w:hAnsi="Garamond" w:cs="MHei-Bold-Identity-H"/>
                <w:bCs/>
                <w:sz w:val="14"/>
                <w:szCs w:val="14"/>
              </w:rPr>
            </w:pPr>
            <w:r w:rsidRPr="00AF7421">
              <w:rPr>
                <w:rFonts w:ascii="Arial" w:eastAsia="宋体" w:hAnsi="Arial" w:cs="Arial"/>
                <w:bCs/>
                <w:color w:val="000000"/>
                <w:sz w:val="14"/>
                <w:szCs w:val="14"/>
                <w:lang w:eastAsia="zh-HK"/>
              </w:rPr>
              <w:t>3,197,268</w:t>
            </w:r>
          </w:p>
        </w:tc>
        <w:tc>
          <w:tcPr>
            <w:tcW w:w="603" w:type="pct"/>
            <w:tcBorders>
              <w:top w:val="single" w:sz="8" w:space="0" w:color="auto"/>
              <w:left w:val="nil"/>
              <w:bottom w:val="nil"/>
              <w:right w:val="nil"/>
            </w:tcBorders>
            <w:vAlign w:val="bottom"/>
          </w:tcPr>
          <w:p w14:paraId="61E5869E" w14:textId="77777777" w:rsidR="00C214D9" w:rsidRPr="00FA27FF" w:rsidRDefault="00C214D9" w:rsidP="00C16C1C">
            <w:pPr>
              <w:tabs>
                <w:tab w:val="decimal" w:pos="916"/>
              </w:tabs>
              <w:autoSpaceDE w:val="0"/>
              <w:autoSpaceDN w:val="0"/>
              <w:adjustRightInd w:val="0"/>
              <w:rPr>
                <w:rFonts w:ascii="Garamond" w:eastAsia="宋体" w:hAnsi="Garamond" w:cs="MHei-Bold-Identity-H"/>
                <w:bCs/>
                <w:sz w:val="14"/>
                <w:szCs w:val="14"/>
              </w:rPr>
            </w:pPr>
            <w:r w:rsidRPr="00AF7421">
              <w:rPr>
                <w:rFonts w:ascii="Arial" w:eastAsia="宋体" w:hAnsi="Arial" w:cs="Arial"/>
                <w:bCs/>
                <w:color w:val="000000"/>
                <w:sz w:val="14"/>
                <w:szCs w:val="14"/>
                <w:lang w:eastAsia="zh-HK"/>
              </w:rPr>
              <w:t>6,481,250</w:t>
            </w:r>
          </w:p>
        </w:tc>
        <w:tc>
          <w:tcPr>
            <w:tcW w:w="622" w:type="pct"/>
            <w:tcBorders>
              <w:top w:val="single" w:sz="8" w:space="0" w:color="auto"/>
              <w:left w:val="nil"/>
              <w:bottom w:val="nil"/>
              <w:right w:val="nil"/>
            </w:tcBorders>
            <w:vAlign w:val="bottom"/>
          </w:tcPr>
          <w:p w14:paraId="3D6A340A" w14:textId="77777777" w:rsidR="00C214D9" w:rsidRPr="00FA27FF" w:rsidRDefault="00C214D9" w:rsidP="00C16C1C">
            <w:pPr>
              <w:tabs>
                <w:tab w:val="decimal" w:pos="815"/>
              </w:tabs>
              <w:autoSpaceDE w:val="0"/>
              <w:autoSpaceDN w:val="0"/>
              <w:adjustRightInd w:val="0"/>
              <w:ind w:right="105"/>
              <w:jc w:val="right"/>
              <w:rPr>
                <w:rFonts w:ascii="Garamond" w:eastAsia="宋体" w:hAnsi="Garamond" w:cs="MHei-Bold-Identity-H"/>
                <w:bCs/>
                <w:sz w:val="14"/>
                <w:szCs w:val="14"/>
              </w:rPr>
            </w:pPr>
            <w:r w:rsidRPr="00AF7421">
              <w:rPr>
                <w:rFonts w:ascii="Arial" w:eastAsia="宋体" w:hAnsi="Arial" w:cs="Arial"/>
                <w:bCs/>
                <w:color w:val="000000"/>
                <w:sz w:val="14"/>
                <w:szCs w:val="14"/>
                <w:lang w:eastAsia="zh-HK"/>
              </w:rPr>
              <w:t>879,622</w:t>
            </w:r>
          </w:p>
        </w:tc>
        <w:tc>
          <w:tcPr>
            <w:tcW w:w="588" w:type="pct"/>
            <w:tcBorders>
              <w:top w:val="single" w:sz="8" w:space="0" w:color="auto"/>
              <w:left w:val="nil"/>
              <w:bottom w:val="nil"/>
              <w:right w:val="nil"/>
            </w:tcBorders>
            <w:vAlign w:val="bottom"/>
          </w:tcPr>
          <w:p w14:paraId="2E5B445E" w14:textId="77777777" w:rsidR="00C214D9" w:rsidRPr="00FA27FF" w:rsidRDefault="00C214D9" w:rsidP="00C16C1C">
            <w:pPr>
              <w:tabs>
                <w:tab w:val="decimal" w:pos="622"/>
              </w:tabs>
              <w:autoSpaceDE w:val="0"/>
              <w:autoSpaceDN w:val="0"/>
              <w:adjustRightInd w:val="0"/>
              <w:ind w:right="40"/>
              <w:jc w:val="right"/>
              <w:rPr>
                <w:rFonts w:ascii="Garamond" w:eastAsia="宋体" w:hAnsi="Garamond" w:cs="MHei-Bold-Identity-H"/>
                <w:bCs/>
                <w:sz w:val="14"/>
                <w:szCs w:val="14"/>
              </w:rPr>
            </w:pPr>
            <w:r w:rsidRPr="00AF7421">
              <w:rPr>
                <w:rFonts w:ascii="Arial" w:eastAsia="宋体" w:hAnsi="Arial" w:cs="Arial"/>
                <w:bCs/>
                <w:color w:val="000000"/>
                <w:sz w:val="14"/>
                <w:szCs w:val="14"/>
                <w:lang w:eastAsia="zh-HK"/>
              </w:rPr>
              <w:t>30,256,030</w:t>
            </w:r>
          </w:p>
        </w:tc>
      </w:tr>
      <w:tr w:rsidR="00C214D9" w14:paraId="56DCA5FA" w14:textId="77777777" w:rsidTr="00C16C1C">
        <w:trPr>
          <w:trHeight w:hRule="exact" w:val="90"/>
        </w:trPr>
        <w:tc>
          <w:tcPr>
            <w:tcW w:w="785" w:type="pct"/>
          </w:tcPr>
          <w:p w14:paraId="736F33D1" w14:textId="77777777" w:rsidR="00C214D9" w:rsidRPr="006B32D9" w:rsidRDefault="00C214D9" w:rsidP="00C16C1C">
            <w:pPr>
              <w:ind w:left="162" w:hanging="162"/>
              <w:rPr>
                <w:rFonts w:ascii="Garamond" w:eastAsia="宋体" w:hAnsi="Garamond" w:cs="MHei-Bold-Identity-H"/>
                <w:bCs/>
                <w:color w:val="000000"/>
                <w:sz w:val="8"/>
                <w:szCs w:val="8"/>
                <w:lang w:val="en-GB" w:eastAsia="en-US"/>
              </w:rPr>
            </w:pPr>
          </w:p>
        </w:tc>
        <w:tc>
          <w:tcPr>
            <w:tcW w:w="603" w:type="pct"/>
            <w:tcBorders>
              <w:top w:val="nil"/>
              <w:left w:val="nil"/>
              <w:bottom w:val="single" w:sz="12" w:space="0" w:color="auto"/>
              <w:right w:val="nil"/>
            </w:tcBorders>
          </w:tcPr>
          <w:p w14:paraId="0C23C9B2" w14:textId="77777777" w:rsidR="00C214D9" w:rsidRPr="006B32D9" w:rsidRDefault="00C214D9" w:rsidP="00C16C1C">
            <w:pPr>
              <w:tabs>
                <w:tab w:val="decimal" w:pos="904"/>
              </w:tabs>
              <w:autoSpaceDE w:val="0"/>
              <w:autoSpaceDN w:val="0"/>
              <w:adjustRightInd w:val="0"/>
              <w:rPr>
                <w:rFonts w:ascii="Garamond" w:eastAsia="宋体" w:hAnsi="Garamond" w:cs="MHei-Bold-Identity-H"/>
                <w:bCs/>
                <w:sz w:val="8"/>
                <w:szCs w:val="8"/>
              </w:rPr>
            </w:pPr>
          </w:p>
        </w:tc>
        <w:tc>
          <w:tcPr>
            <w:tcW w:w="601" w:type="pct"/>
            <w:tcBorders>
              <w:top w:val="nil"/>
              <w:left w:val="nil"/>
              <w:bottom w:val="single" w:sz="12" w:space="0" w:color="auto"/>
              <w:right w:val="nil"/>
            </w:tcBorders>
          </w:tcPr>
          <w:p w14:paraId="53FD7360" w14:textId="77777777" w:rsidR="00C214D9" w:rsidRPr="006B32D9" w:rsidRDefault="00C214D9" w:rsidP="00C16C1C">
            <w:pPr>
              <w:tabs>
                <w:tab w:val="decimal" w:pos="923"/>
              </w:tabs>
              <w:autoSpaceDE w:val="0"/>
              <w:autoSpaceDN w:val="0"/>
              <w:adjustRightInd w:val="0"/>
              <w:ind w:right="-52"/>
              <w:rPr>
                <w:rFonts w:ascii="Garamond" w:eastAsia="宋体" w:hAnsi="Garamond" w:cs="MHei-Bold-Identity-H"/>
                <w:bCs/>
                <w:sz w:val="8"/>
                <w:szCs w:val="8"/>
              </w:rPr>
            </w:pPr>
          </w:p>
        </w:tc>
        <w:tc>
          <w:tcPr>
            <w:tcW w:w="608" w:type="pct"/>
            <w:gridSpan w:val="2"/>
            <w:tcBorders>
              <w:top w:val="nil"/>
              <w:left w:val="nil"/>
              <w:bottom w:val="single" w:sz="12" w:space="0" w:color="auto"/>
              <w:right w:val="nil"/>
            </w:tcBorders>
          </w:tcPr>
          <w:p w14:paraId="3D400F2E" w14:textId="77777777" w:rsidR="00C214D9" w:rsidRPr="006B32D9" w:rsidRDefault="00C214D9" w:rsidP="00C16C1C">
            <w:pPr>
              <w:tabs>
                <w:tab w:val="decimal" w:pos="762"/>
                <w:tab w:val="decimal" w:pos="916"/>
              </w:tabs>
              <w:autoSpaceDE w:val="0"/>
              <w:autoSpaceDN w:val="0"/>
              <w:adjustRightInd w:val="0"/>
              <w:rPr>
                <w:rFonts w:ascii="Garamond" w:eastAsia="宋体" w:hAnsi="Garamond" w:cs="MHei-Bold-Identity-H"/>
                <w:bCs/>
                <w:sz w:val="8"/>
                <w:szCs w:val="8"/>
                <w:lang w:eastAsia="zh-HK"/>
              </w:rPr>
            </w:pPr>
          </w:p>
        </w:tc>
        <w:tc>
          <w:tcPr>
            <w:tcW w:w="590" w:type="pct"/>
            <w:tcBorders>
              <w:top w:val="nil"/>
              <w:left w:val="nil"/>
              <w:bottom w:val="single" w:sz="12" w:space="0" w:color="auto"/>
              <w:right w:val="nil"/>
            </w:tcBorders>
          </w:tcPr>
          <w:p w14:paraId="5D93215D" w14:textId="77777777" w:rsidR="00C214D9" w:rsidRPr="006B32D9" w:rsidRDefault="00C214D9" w:rsidP="00C16C1C">
            <w:pPr>
              <w:tabs>
                <w:tab w:val="decimal" w:pos="815"/>
                <w:tab w:val="decimal" w:pos="916"/>
                <w:tab w:val="decimal" w:pos="1021"/>
              </w:tabs>
              <w:autoSpaceDE w:val="0"/>
              <w:autoSpaceDN w:val="0"/>
              <w:adjustRightInd w:val="0"/>
              <w:jc w:val="right"/>
              <w:rPr>
                <w:rFonts w:ascii="Garamond" w:eastAsia="宋体" w:hAnsi="Garamond" w:cs="MHei-Bold-Identity-H"/>
                <w:bCs/>
                <w:sz w:val="8"/>
                <w:szCs w:val="8"/>
              </w:rPr>
            </w:pPr>
          </w:p>
        </w:tc>
        <w:tc>
          <w:tcPr>
            <w:tcW w:w="603" w:type="pct"/>
            <w:tcBorders>
              <w:top w:val="nil"/>
              <w:left w:val="nil"/>
              <w:bottom w:val="single" w:sz="12" w:space="0" w:color="auto"/>
              <w:right w:val="nil"/>
            </w:tcBorders>
          </w:tcPr>
          <w:p w14:paraId="7073DBD4" w14:textId="77777777" w:rsidR="00C214D9" w:rsidRPr="006B32D9" w:rsidRDefault="00C214D9" w:rsidP="00C16C1C">
            <w:pPr>
              <w:tabs>
                <w:tab w:val="decimal" w:pos="916"/>
              </w:tabs>
              <w:autoSpaceDE w:val="0"/>
              <w:autoSpaceDN w:val="0"/>
              <w:adjustRightInd w:val="0"/>
              <w:rPr>
                <w:rFonts w:ascii="Garamond" w:eastAsia="宋体" w:hAnsi="Garamond" w:cs="MHei-Bold-Identity-H"/>
                <w:bCs/>
                <w:sz w:val="8"/>
                <w:szCs w:val="8"/>
              </w:rPr>
            </w:pPr>
          </w:p>
        </w:tc>
        <w:tc>
          <w:tcPr>
            <w:tcW w:w="622" w:type="pct"/>
            <w:tcBorders>
              <w:top w:val="nil"/>
              <w:left w:val="nil"/>
              <w:bottom w:val="single" w:sz="12" w:space="0" w:color="auto"/>
              <w:right w:val="nil"/>
            </w:tcBorders>
          </w:tcPr>
          <w:p w14:paraId="27C53533" w14:textId="77777777" w:rsidR="00C214D9" w:rsidRPr="006B32D9" w:rsidRDefault="00C214D9" w:rsidP="00C16C1C">
            <w:pPr>
              <w:tabs>
                <w:tab w:val="decimal" w:pos="916"/>
              </w:tabs>
              <w:autoSpaceDE w:val="0"/>
              <w:autoSpaceDN w:val="0"/>
              <w:adjustRightInd w:val="0"/>
              <w:jc w:val="right"/>
              <w:rPr>
                <w:rFonts w:ascii="Garamond" w:eastAsia="宋体" w:hAnsi="Garamond" w:cs="MHei-Bold-Identity-H"/>
                <w:bCs/>
                <w:sz w:val="8"/>
                <w:szCs w:val="8"/>
              </w:rPr>
            </w:pPr>
          </w:p>
        </w:tc>
        <w:tc>
          <w:tcPr>
            <w:tcW w:w="588" w:type="pct"/>
            <w:tcBorders>
              <w:top w:val="nil"/>
              <w:left w:val="nil"/>
              <w:bottom w:val="single" w:sz="12" w:space="0" w:color="auto"/>
              <w:right w:val="nil"/>
            </w:tcBorders>
          </w:tcPr>
          <w:p w14:paraId="5396AFA1" w14:textId="77777777" w:rsidR="00C214D9" w:rsidRPr="006B32D9" w:rsidRDefault="00C214D9" w:rsidP="00C16C1C">
            <w:pPr>
              <w:tabs>
                <w:tab w:val="decimal" w:pos="622"/>
              </w:tabs>
              <w:autoSpaceDE w:val="0"/>
              <w:autoSpaceDN w:val="0"/>
              <w:adjustRightInd w:val="0"/>
              <w:jc w:val="right"/>
              <w:rPr>
                <w:rFonts w:ascii="Garamond" w:eastAsia="宋体" w:hAnsi="Garamond" w:cs="MHei-Bold-Identity-H"/>
                <w:bCs/>
                <w:sz w:val="8"/>
                <w:szCs w:val="8"/>
              </w:rPr>
            </w:pPr>
          </w:p>
        </w:tc>
      </w:tr>
    </w:tbl>
    <w:p w14:paraId="69D856A3" w14:textId="77777777" w:rsidR="00C214D9" w:rsidRDefault="00C214D9" w:rsidP="00C214D9">
      <w:pPr>
        <w:autoSpaceDE w:val="0"/>
        <w:autoSpaceDN w:val="0"/>
        <w:adjustRightInd w:val="0"/>
        <w:ind w:firstLine="360"/>
        <w:rPr>
          <w:rFonts w:ascii="Garamond" w:eastAsia="宋体" w:hAnsi="Garamond" w:cs="MHeiHK-Medium"/>
          <w:sz w:val="24"/>
          <w:szCs w:val="20"/>
          <w:lang w:val="en-GB" w:eastAsia="en-US"/>
        </w:rPr>
      </w:pPr>
    </w:p>
    <w:p w14:paraId="2B809DDB" w14:textId="77777777" w:rsidR="00C214D9" w:rsidRDefault="00C214D9" w:rsidP="00C214D9">
      <w:pPr>
        <w:autoSpaceDE w:val="0"/>
        <w:autoSpaceDN w:val="0"/>
        <w:adjustRightInd w:val="0"/>
        <w:ind w:left="540" w:hanging="540"/>
        <w:rPr>
          <w:rFonts w:ascii="Arial Black" w:eastAsia="宋体" w:hAnsi="Arial Black" w:cs="MSung-Light-Identity-H"/>
          <w:b/>
          <w:bCs/>
          <w:color w:val="000000"/>
          <w:sz w:val="19"/>
          <w:szCs w:val="19"/>
        </w:rPr>
      </w:pPr>
    </w:p>
    <w:p w14:paraId="0034B0F5" w14:textId="77777777" w:rsidR="00C214D9" w:rsidRDefault="00C214D9" w:rsidP="00C214D9">
      <w:pPr>
        <w:autoSpaceDE w:val="0"/>
        <w:autoSpaceDN w:val="0"/>
        <w:adjustRightInd w:val="0"/>
        <w:ind w:left="540" w:hanging="540"/>
        <w:rPr>
          <w:rFonts w:ascii="Arial Black" w:eastAsia="宋体" w:hAnsi="Arial Black" w:cs="MSung-Light-Identity-H"/>
          <w:b/>
          <w:bCs/>
          <w:color w:val="000000"/>
          <w:sz w:val="19"/>
          <w:szCs w:val="19"/>
        </w:rPr>
      </w:pPr>
    </w:p>
    <w:p w14:paraId="007544AE" w14:textId="77777777" w:rsidR="00C214D9" w:rsidRDefault="00C214D9" w:rsidP="00C214D9">
      <w:pPr>
        <w:autoSpaceDE w:val="0"/>
        <w:autoSpaceDN w:val="0"/>
        <w:adjustRightInd w:val="0"/>
        <w:ind w:left="540" w:hanging="540"/>
        <w:rPr>
          <w:rFonts w:ascii="Arial Black" w:eastAsia="宋体" w:hAnsi="Arial Black" w:cs="MSung-Light-Identity-H"/>
          <w:b/>
          <w:bCs/>
          <w:color w:val="000000"/>
          <w:sz w:val="19"/>
          <w:szCs w:val="19"/>
        </w:rPr>
      </w:pPr>
    </w:p>
    <w:p w14:paraId="2DD877FE" w14:textId="77777777" w:rsidR="00C214D9" w:rsidRDefault="00C214D9" w:rsidP="00C214D9">
      <w:pPr>
        <w:autoSpaceDE w:val="0"/>
        <w:autoSpaceDN w:val="0"/>
        <w:adjustRightInd w:val="0"/>
        <w:spacing w:line="360" w:lineRule="auto"/>
        <w:ind w:left="1170" w:hanging="630"/>
        <w:rPr>
          <w:rFonts w:ascii="Garamond" w:hAnsi="Garamond" w:cs="MSung-Light-Identity-H"/>
          <w:bCs/>
          <w:color w:val="000000"/>
        </w:rPr>
      </w:pPr>
    </w:p>
    <w:p w14:paraId="648016A3" w14:textId="77777777" w:rsidR="00C214D9" w:rsidRPr="004C75C5" w:rsidRDefault="00C214D9" w:rsidP="00C214D9">
      <w:pPr>
        <w:autoSpaceDE w:val="0"/>
        <w:autoSpaceDN w:val="0"/>
        <w:adjustRightInd w:val="0"/>
        <w:ind w:left="540"/>
        <w:rPr>
          <w:rFonts w:ascii="Garamond" w:hAnsi="Garamond" w:cs="MSung-Light-Identity-H"/>
          <w:bCs/>
          <w:color w:val="000000"/>
        </w:rPr>
      </w:pPr>
      <w:r w:rsidRPr="004C75C5">
        <w:rPr>
          <w:rFonts w:ascii="Garamond" w:hAnsi="Garamond" w:cs="MSung-Light-Identity-H"/>
          <w:bCs/>
          <w:color w:val="000000"/>
        </w:rPr>
        <w:br w:type="page"/>
      </w:r>
    </w:p>
    <w:p w14:paraId="20F155B1" w14:textId="77777777" w:rsidR="00C214D9" w:rsidRDefault="00C214D9" w:rsidP="00C214D9">
      <w:pPr>
        <w:tabs>
          <w:tab w:val="left" w:pos="540"/>
        </w:tabs>
        <w:autoSpaceDE w:val="0"/>
        <w:autoSpaceDN w:val="0"/>
        <w:adjustRightInd w:val="0"/>
        <w:outlineLvl w:val="0"/>
        <w:rPr>
          <w:rFonts w:ascii="Garamond" w:hAnsi="Garamond" w:cs="Univers"/>
          <w:color w:val="000000"/>
          <w:sz w:val="22"/>
          <w:szCs w:val="22"/>
          <w:lang w:eastAsia="zh-HK"/>
        </w:rPr>
      </w:pPr>
      <w:r>
        <w:rPr>
          <w:rFonts w:ascii="Arial Black" w:eastAsia="宋体" w:hAnsi="Arial Black" w:cs="MSung-Light-Identity-H"/>
          <w:b/>
          <w:bCs/>
          <w:color w:val="000000"/>
          <w:sz w:val="19"/>
          <w:szCs w:val="19"/>
        </w:rPr>
        <w:lastRenderedPageBreak/>
        <w:t>5</w:t>
      </w:r>
      <w:r>
        <w:rPr>
          <w:rFonts w:ascii="Arial Black" w:eastAsia="宋体" w:hAnsi="Arial Black" w:cs="MSung-Light-Identity-H"/>
          <w:b/>
          <w:bCs/>
          <w:color w:val="000000"/>
          <w:sz w:val="19"/>
          <w:szCs w:val="19"/>
        </w:rPr>
        <w:tab/>
      </w:r>
      <w:r w:rsidRPr="000166E8">
        <w:rPr>
          <w:rFonts w:ascii="Arial Black" w:eastAsia="宋体" w:hAnsi="Arial Black" w:cs="MSung-Light-Identity-H"/>
          <w:b/>
          <w:bCs/>
          <w:color w:val="000000"/>
          <w:sz w:val="19"/>
          <w:szCs w:val="19"/>
        </w:rPr>
        <w:t>FINANCE EXPENSES</w:t>
      </w:r>
      <w:r w:rsidRPr="000166E8" w:rsidDel="00D22F4C">
        <w:rPr>
          <w:rFonts w:ascii="Arial Black" w:eastAsia="宋体" w:hAnsi="Arial Black" w:cs="MSung-Light-Identity-H"/>
          <w:b/>
          <w:bCs/>
          <w:color w:val="000000"/>
          <w:sz w:val="19"/>
          <w:szCs w:val="19"/>
        </w:rPr>
        <w:t xml:space="preserve"> </w:t>
      </w:r>
      <w:r w:rsidRPr="000166E8">
        <w:rPr>
          <w:rFonts w:ascii="Arial Black" w:eastAsia="宋体" w:hAnsi="Arial Black" w:cs="MSung-Light-Identity-H"/>
          <w:b/>
          <w:bCs/>
          <w:color w:val="000000"/>
          <w:sz w:val="19"/>
          <w:szCs w:val="19"/>
        </w:rPr>
        <w:t>- NET</w:t>
      </w:r>
    </w:p>
    <w:p w14:paraId="65711F0C" w14:textId="77777777" w:rsidR="00C214D9" w:rsidRDefault="00C214D9" w:rsidP="00C214D9">
      <w:pPr>
        <w:tabs>
          <w:tab w:val="left" w:pos="540"/>
        </w:tabs>
        <w:autoSpaceDE w:val="0"/>
        <w:autoSpaceDN w:val="0"/>
        <w:adjustRightInd w:val="0"/>
        <w:ind w:hanging="540"/>
        <w:outlineLvl w:val="0"/>
        <w:rPr>
          <w:rFonts w:ascii="Garamond" w:hAnsi="Garamond" w:cs="Univers"/>
          <w:bCs/>
          <w:color w:val="000000"/>
          <w:sz w:val="22"/>
          <w:szCs w:val="22"/>
          <w:lang w:eastAsia="zh-HK"/>
        </w:rPr>
      </w:pPr>
    </w:p>
    <w:tbl>
      <w:tblPr>
        <w:tblW w:w="4962" w:type="pct"/>
        <w:tblInd w:w="450" w:type="dxa"/>
        <w:tblLayout w:type="fixed"/>
        <w:tblLook w:val="04A0" w:firstRow="1" w:lastRow="0" w:firstColumn="1" w:lastColumn="0" w:noHBand="0" w:noVBand="1"/>
      </w:tblPr>
      <w:tblGrid>
        <w:gridCol w:w="5659"/>
        <w:gridCol w:w="1557"/>
        <w:gridCol w:w="238"/>
        <w:gridCol w:w="1559"/>
      </w:tblGrid>
      <w:tr w:rsidR="00C214D9" w:rsidRPr="00EA4592" w14:paraId="51A13032" w14:textId="77777777" w:rsidTr="00C16C1C">
        <w:tc>
          <w:tcPr>
            <w:tcW w:w="3139" w:type="pct"/>
          </w:tcPr>
          <w:p w14:paraId="3FC0EE98" w14:textId="77777777" w:rsidR="00C214D9" w:rsidRPr="00EA4592" w:rsidRDefault="00C214D9" w:rsidP="00C16C1C">
            <w:pPr>
              <w:autoSpaceDE w:val="0"/>
              <w:autoSpaceDN w:val="0"/>
              <w:adjustRightInd w:val="0"/>
              <w:ind w:left="180" w:hanging="180"/>
              <w:outlineLvl w:val="1"/>
              <w:rPr>
                <w:rFonts w:ascii="Arial" w:eastAsia="MHei-Bold-Identity-H" w:hAnsi="Arial" w:cs="Arial"/>
                <w:bCs/>
                <w:color w:val="000000"/>
                <w:sz w:val="18"/>
                <w:szCs w:val="18"/>
                <w:lang w:eastAsia="zh-HK"/>
              </w:rPr>
            </w:pPr>
          </w:p>
        </w:tc>
        <w:tc>
          <w:tcPr>
            <w:tcW w:w="1861" w:type="pct"/>
            <w:gridSpan w:val="3"/>
            <w:vAlign w:val="bottom"/>
          </w:tcPr>
          <w:p w14:paraId="678E11E3" w14:textId="77777777" w:rsidR="00C214D9" w:rsidRPr="00EA4592" w:rsidRDefault="00C214D9" w:rsidP="00C16C1C">
            <w:pPr>
              <w:autoSpaceDE w:val="0"/>
              <w:autoSpaceDN w:val="0"/>
              <w:adjustRightInd w:val="0"/>
              <w:jc w:val="center"/>
              <w:rPr>
                <w:rFonts w:ascii="Arial" w:eastAsia="宋体" w:hAnsi="Arial" w:cs="Arial"/>
                <w:b/>
                <w:bCs/>
                <w:color w:val="000000"/>
                <w:sz w:val="18"/>
                <w:szCs w:val="18"/>
                <w:lang w:val="en-GB"/>
              </w:rPr>
            </w:pPr>
            <w:r w:rsidRPr="00EA4592">
              <w:rPr>
                <w:rFonts w:ascii="Arial" w:eastAsia="宋体" w:hAnsi="Arial" w:cs="Arial"/>
                <w:b/>
                <w:bCs/>
                <w:color w:val="000000"/>
                <w:sz w:val="18"/>
                <w:szCs w:val="18"/>
                <w:lang w:val="en-GB"/>
              </w:rPr>
              <w:t>For the six months ended</w:t>
            </w:r>
          </w:p>
          <w:p w14:paraId="5051150B" w14:textId="77777777" w:rsidR="00C214D9" w:rsidRPr="00EA4592" w:rsidRDefault="00C214D9" w:rsidP="00C16C1C">
            <w:pPr>
              <w:autoSpaceDE w:val="0"/>
              <w:autoSpaceDN w:val="0"/>
              <w:adjustRightInd w:val="0"/>
              <w:jc w:val="center"/>
              <w:rPr>
                <w:rFonts w:ascii="Arial" w:eastAsia="宋体" w:hAnsi="Arial" w:cs="Arial"/>
                <w:bCs/>
                <w:color w:val="000000"/>
                <w:sz w:val="18"/>
                <w:szCs w:val="18"/>
              </w:rPr>
            </w:pPr>
            <w:r w:rsidRPr="00EA4592">
              <w:rPr>
                <w:rFonts w:ascii="Arial" w:eastAsia="宋体" w:hAnsi="Arial" w:cs="Arial"/>
                <w:b/>
                <w:bCs/>
                <w:color w:val="000000"/>
                <w:sz w:val="18"/>
                <w:szCs w:val="18"/>
                <w:lang w:val="en-GB"/>
              </w:rPr>
              <w:t>30 June</w:t>
            </w:r>
          </w:p>
        </w:tc>
      </w:tr>
      <w:tr w:rsidR="00C214D9" w:rsidRPr="00EA4592" w14:paraId="64FC16F1" w14:textId="77777777" w:rsidTr="00C16C1C">
        <w:tc>
          <w:tcPr>
            <w:tcW w:w="3139" w:type="pct"/>
            <w:vAlign w:val="bottom"/>
          </w:tcPr>
          <w:p w14:paraId="2FC2C8E7" w14:textId="77777777" w:rsidR="00C214D9" w:rsidRPr="00EA4592" w:rsidRDefault="00C214D9" w:rsidP="00C16C1C">
            <w:pPr>
              <w:autoSpaceDE w:val="0"/>
              <w:autoSpaceDN w:val="0"/>
              <w:adjustRightInd w:val="0"/>
              <w:ind w:left="180" w:hanging="180"/>
              <w:jc w:val="left"/>
              <w:rPr>
                <w:rFonts w:ascii="Arial" w:eastAsia="MHei-Bold-Identity-H" w:hAnsi="Arial" w:cs="Arial"/>
                <w:bCs/>
                <w:color w:val="000000"/>
                <w:sz w:val="18"/>
                <w:szCs w:val="18"/>
                <w:lang w:eastAsia="zh-HK"/>
              </w:rPr>
            </w:pPr>
          </w:p>
        </w:tc>
        <w:tc>
          <w:tcPr>
            <w:tcW w:w="864" w:type="pct"/>
            <w:vAlign w:val="bottom"/>
          </w:tcPr>
          <w:p w14:paraId="5EA21E7B" w14:textId="77777777" w:rsidR="00C214D9" w:rsidRPr="00EA4592" w:rsidRDefault="00C214D9" w:rsidP="00C16C1C">
            <w:pPr>
              <w:tabs>
                <w:tab w:val="decimal" w:pos="1238"/>
              </w:tabs>
              <w:autoSpaceDE w:val="0"/>
              <w:autoSpaceDN w:val="0"/>
              <w:adjustRightInd w:val="0"/>
              <w:jc w:val="left"/>
              <w:rPr>
                <w:rFonts w:ascii="Arial" w:eastAsia="MHei-Bold-Identity-H" w:hAnsi="Arial" w:cs="Arial"/>
                <w:b/>
                <w:bCs/>
                <w:color w:val="000000"/>
                <w:sz w:val="18"/>
                <w:szCs w:val="18"/>
              </w:rPr>
            </w:pPr>
            <w:r>
              <w:rPr>
                <w:rFonts w:ascii="Arial" w:eastAsia="宋体" w:hAnsi="Arial" w:cs="Arial"/>
                <w:b/>
                <w:bCs/>
                <w:color w:val="000000"/>
                <w:sz w:val="18"/>
                <w:szCs w:val="18"/>
              </w:rPr>
              <w:t>2020</w:t>
            </w:r>
          </w:p>
        </w:tc>
        <w:tc>
          <w:tcPr>
            <w:tcW w:w="132" w:type="pct"/>
            <w:vAlign w:val="bottom"/>
          </w:tcPr>
          <w:p w14:paraId="0C78495A" w14:textId="77777777" w:rsidR="00C214D9" w:rsidRPr="00EA4592"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7DA2AE0D" w14:textId="77777777" w:rsidR="00C214D9" w:rsidRPr="00EA4592" w:rsidRDefault="00C214D9" w:rsidP="00C16C1C">
            <w:pPr>
              <w:tabs>
                <w:tab w:val="decimal" w:pos="1216"/>
              </w:tabs>
              <w:autoSpaceDE w:val="0"/>
              <w:autoSpaceDN w:val="0"/>
              <w:adjustRightInd w:val="0"/>
              <w:jc w:val="left"/>
              <w:rPr>
                <w:rFonts w:ascii="Arial" w:eastAsia="MHei-Bold-Identity-H" w:hAnsi="Arial" w:cs="Arial"/>
                <w:bCs/>
                <w:color w:val="000000"/>
                <w:sz w:val="18"/>
                <w:szCs w:val="18"/>
              </w:rPr>
            </w:pPr>
            <w:r>
              <w:rPr>
                <w:rFonts w:ascii="Arial" w:eastAsia="宋体" w:hAnsi="Arial" w:cs="Arial"/>
                <w:bCs/>
                <w:color w:val="000000"/>
                <w:sz w:val="18"/>
                <w:szCs w:val="18"/>
              </w:rPr>
              <w:t>2019</w:t>
            </w:r>
          </w:p>
        </w:tc>
      </w:tr>
      <w:tr w:rsidR="00C214D9" w:rsidRPr="00EA4592" w14:paraId="2DB4023D" w14:textId="77777777" w:rsidTr="00C16C1C">
        <w:trPr>
          <w:trHeight w:val="121"/>
        </w:trPr>
        <w:tc>
          <w:tcPr>
            <w:tcW w:w="3139" w:type="pct"/>
            <w:vAlign w:val="bottom"/>
          </w:tcPr>
          <w:p w14:paraId="3608FCE2" w14:textId="77777777" w:rsidR="00C214D9" w:rsidRPr="00EA4592" w:rsidRDefault="00C214D9" w:rsidP="00C16C1C">
            <w:pPr>
              <w:autoSpaceDE w:val="0"/>
              <w:autoSpaceDN w:val="0"/>
              <w:adjustRightInd w:val="0"/>
              <w:ind w:left="180" w:hanging="180"/>
              <w:jc w:val="left"/>
              <w:rPr>
                <w:rFonts w:ascii="Arial" w:eastAsia="MHei-Bold-Identity-H" w:hAnsi="Arial" w:cs="Arial"/>
                <w:bCs/>
                <w:color w:val="000000"/>
                <w:sz w:val="18"/>
                <w:szCs w:val="18"/>
              </w:rPr>
            </w:pPr>
          </w:p>
        </w:tc>
        <w:tc>
          <w:tcPr>
            <w:tcW w:w="864" w:type="pct"/>
            <w:vAlign w:val="bottom"/>
          </w:tcPr>
          <w:p w14:paraId="11DA4212" w14:textId="77777777" w:rsidR="00C214D9" w:rsidRPr="00EA4592" w:rsidRDefault="00C214D9" w:rsidP="00C16C1C">
            <w:pPr>
              <w:tabs>
                <w:tab w:val="decimal" w:pos="1238"/>
              </w:tabs>
              <w:autoSpaceDE w:val="0"/>
              <w:autoSpaceDN w:val="0"/>
              <w:adjustRightInd w:val="0"/>
              <w:jc w:val="left"/>
              <w:rPr>
                <w:rFonts w:ascii="Arial" w:eastAsia="MHei-Bold-Identity-H" w:hAnsi="Arial" w:cs="Arial"/>
                <w:b/>
                <w:bCs/>
                <w:color w:val="000000"/>
                <w:sz w:val="18"/>
                <w:szCs w:val="18"/>
              </w:rPr>
            </w:pPr>
            <w:r w:rsidRPr="00EA4592">
              <w:rPr>
                <w:rFonts w:ascii="Arial" w:hAnsi="Arial" w:cs="Arial"/>
                <w:b/>
                <w:bCs/>
                <w:color w:val="000000"/>
                <w:sz w:val="18"/>
                <w:szCs w:val="18"/>
                <w:lang w:eastAsia="zh-HK"/>
              </w:rPr>
              <w:t>RMB</w:t>
            </w:r>
            <w:r w:rsidRPr="00EA4592">
              <w:rPr>
                <w:rFonts w:ascii="Arial" w:eastAsia="宋体" w:hAnsi="Arial" w:cs="Arial"/>
                <w:b/>
                <w:bCs/>
                <w:color w:val="000000"/>
                <w:sz w:val="18"/>
                <w:szCs w:val="18"/>
              </w:rPr>
              <w:t>’000</w:t>
            </w:r>
          </w:p>
        </w:tc>
        <w:tc>
          <w:tcPr>
            <w:tcW w:w="132" w:type="pct"/>
            <w:vAlign w:val="bottom"/>
          </w:tcPr>
          <w:p w14:paraId="7D256974" w14:textId="77777777" w:rsidR="00C214D9" w:rsidRPr="00EA4592"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1F4B7AD5" w14:textId="77777777" w:rsidR="00C214D9" w:rsidRPr="0019615F" w:rsidRDefault="00C214D9" w:rsidP="00C16C1C">
            <w:pPr>
              <w:tabs>
                <w:tab w:val="decimal" w:pos="1238"/>
              </w:tabs>
              <w:autoSpaceDE w:val="0"/>
              <w:autoSpaceDN w:val="0"/>
              <w:adjustRightInd w:val="0"/>
              <w:jc w:val="left"/>
              <w:rPr>
                <w:rFonts w:ascii="Arial" w:eastAsia="宋体" w:hAnsi="Arial" w:cs="Arial"/>
                <w:bCs/>
                <w:color w:val="000000"/>
                <w:sz w:val="18"/>
                <w:szCs w:val="18"/>
              </w:rPr>
            </w:pPr>
            <w:r w:rsidRPr="0019615F">
              <w:rPr>
                <w:rFonts w:ascii="Arial" w:eastAsia="宋体" w:hAnsi="Arial" w:cs="Arial"/>
                <w:bCs/>
                <w:color w:val="000000"/>
                <w:sz w:val="18"/>
                <w:szCs w:val="18"/>
              </w:rPr>
              <w:t>RMB</w:t>
            </w:r>
            <w:r w:rsidRPr="00EA4592">
              <w:rPr>
                <w:rFonts w:ascii="Arial" w:eastAsia="宋体" w:hAnsi="Arial" w:cs="Arial"/>
                <w:bCs/>
                <w:color w:val="000000"/>
                <w:sz w:val="18"/>
                <w:szCs w:val="18"/>
              </w:rPr>
              <w:t>’000</w:t>
            </w:r>
          </w:p>
        </w:tc>
      </w:tr>
      <w:tr w:rsidR="00C214D9" w:rsidRPr="00EA4592" w14:paraId="2CA2AFCF" w14:textId="77777777" w:rsidTr="00C16C1C">
        <w:trPr>
          <w:trHeight w:val="121"/>
        </w:trPr>
        <w:tc>
          <w:tcPr>
            <w:tcW w:w="3139" w:type="pct"/>
            <w:vAlign w:val="bottom"/>
          </w:tcPr>
          <w:p w14:paraId="6DC6B539" w14:textId="77777777" w:rsidR="00C214D9" w:rsidRPr="00EA4592" w:rsidRDefault="00C214D9" w:rsidP="00C16C1C">
            <w:pPr>
              <w:autoSpaceDE w:val="0"/>
              <w:autoSpaceDN w:val="0"/>
              <w:adjustRightInd w:val="0"/>
              <w:ind w:left="180" w:hanging="180"/>
              <w:jc w:val="left"/>
              <w:rPr>
                <w:rFonts w:ascii="Arial" w:eastAsia="MHei-Bold-Identity-H" w:hAnsi="Arial" w:cs="Arial"/>
                <w:bCs/>
                <w:color w:val="000000"/>
                <w:sz w:val="18"/>
                <w:szCs w:val="18"/>
              </w:rPr>
            </w:pPr>
          </w:p>
        </w:tc>
        <w:tc>
          <w:tcPr>
            <w:tcW w:w="864" w:type="pct"/>
            <w:vAlign w:val="bottom"/>
          </w:tcPr>
          <w:p w14:paraId="7B234E74" w14:textId="77777777" w:rsidR="00C214D9" w:rsidRPr="00EA4592" w:rsidRDefault="00C214D9" w:rsidP="00C16C1C">
            <w:pPr>
              <w:tabs>
                <w:tab w:val="decimal" w:pos="1238"/>
              </w:tabs>
              <w:autoSpaceDE w:val="0"/>
              <w:autoSpaceDN w:val="0"/>
              <w:adjustRightInd w:val="0"/>
              <w:jc w:val="left"/>
              <w:rPr>
                <w:rFonts w:ascii="Arial" w:eastAsia="MHei-Bold-Identity-H" w:hAnsi="Arial" w:cs="Arial"/>
                <w:b/>
                <w:bCs/>
                <w:color w:val="000000"/>
                <w:sz w:val="18"/>
                <w:szCs w:val="18"/>
              </w:rPr>
            </w:pPr>
            <w:r w:rsidRPr="00EA4592">
              <w:rPr>
                <w:rFonts w:ascii="Arial" w:hAnsi="Arial" w:cs="Arial"/>
                <w:b/>
                <w:bCs/>
                <w:color w:val="000000"/>
                <w:sz w:val="18"/>
                <w:szCs w:val="18"/>
                <w:lang w:eastAsia="zh-HK"/>
              </w:rPr>
              <w:t>(Unaudited)</w:t>
            </w:r>
          </w:p>
        </w:tc>
        <w:tc>
          <w:tcPr>
            <w:tcW w:w="132" w:type="pct"/>
            <w:vAlign w:val="bottom"/>
          </w:tcPr>
          <w:p w14:paraId="1485B6FF" w14:textId="77777777" w:rsidR="00C214D9" w:rsidRPr="00EA4592"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68CA1C0B" w14:textId="77777777" w:rsidR="00C214D9" w:rsidRPr="0019615F" w:rsidRDefault="00C214D9" w:rsidP="00C16C1C">
            <w:pPr>
              <w:tabs>
                <w:tab w:val="decimal" w:pos="1238"/>
              </w:tabs>
              <w:autoSpaceDE w:val="0"/>
              <w:autoSpaceDN w:val="0"/>
              <w:adjustRightInd w:val="0"/>
              <w:jc w:val="left"/>
              <w:rPr>
                <w:rFonts w:ascii="Arial" w:eastAsia="宋体" w:hAnsi="Arial" w:cs="Arial"/>
                <w:bCs/>
                <w:color w:val="000000"/>
                <w:sz w:val="18"/>
                <w:szCs w:val="18"/>
              </w:rPr>
            </w:pPr>
            <w:r w:rsidRPr="0019615F">
              <w:rPr>
                <w:rFonts w:ascii="Arial" w:eastAsia="宋体" w:hAnsi="Arial" w:cs="Arial"/>
                <w:bCs/>
                <w:color w:val="000000"/>
                <w:sz w:val="18"/>
                <w:szCs w:val="18"/>
              </w:rPr>
              <w:t>(Unaudited)</w:t>
            </w:r>
          </w:p>
        </w:tc>
      </w:tr>
      <w:tr w:rsidR="00C214D9" w:rsidRPr="00EA4592" w14:paraId="2152DFF2" w14:textId="77777777" w:rsidTr="00C16C1C">
        <w:tc>
          <w:tcPr>
            <w:tcW w:w="3139" w:type="pct"/>
            <w:vAlign w:val="bottom"/>
          </w:tcPr>
          <w:p w14:paraId="783F5B8F" w14:textId="77777777" w:rsidR="00C214D9" w:rsidRPr="00EA4592" w:rsidRDefault="00C214D9" w:rsidP="00C16C1C">
            <w:pPr>
              <w:autoSpaceDE w:val="0"/>
              <w:autoSpaceDN w:val="0"/>
              <w:adjustRightInd w:val="0"/>
              <w:ind w:left="180" w:hanging="180"/>
              <w:jc w:val="left"/>
              <w:rPr>
                <w:rFonts w:ascii="Arial" w:eastAsia="宋体" w:hAnsi="Arial" w:cs="Arial"/>
                <w:b/>
                <w:bCs/>
                <w:color w:val="000000"/>
                <w:sz w:val="18"/>
                <w:szCs w:val="18"/>
              </w:rPr>
            </w:pPr>
          </w:p>
        </w:tc>
        <w:tc>
          <w:tcPr>
            <w:tcW w:w="864" w:type="pct"/>
            <w:vAlign w:val="bottom"/>
          </w:tcPr>
          <w:p w14:paraId="31A8621B" w14:textId="77777777" w:rsidR="00C214D9" w:rsidRPr="00EA4592" w:rsidRDefault="00C214D9" w:rsidP="00C16C1C">
            <w:pPr>
              <w:tabs>
                <w:tab w:val="decimal" w:pos="1238"/>
              </w:tabs>
              <w:autoSpaceDE w:val="0"/>
              <w:autoSpaceDN w:val="0"/>
              <w:adjustRightInd w:val="0"/>
              <w:jc w:val="left"/>
              <w:rPr>
                <w:rFonts w:ascii="Arial" w:eastAsia="MHei-Bold-Identity-H" w:hAnsi="Arial" w:cs="Arial"/>
                <w:b/>
                <w:bCs/>
                <w:color w:val="000000"/>
                <w:sz w:val="18"/>
                <w:szCs w:val="18"/>
                <w:lang w:eastAsia="zh-HK"/>
              </w:rPr>
            </w:pPr>
          </w:p>
        </w:tc>
        <w:tc>
          <w:tcPr>
            <w:tcW w:w="132" w:type="pct"/>
            <w:vAlign w:val="bottom"/>
          </w:tcPr>
          <w:p w14:paraId="23C861AE" w14:textId="77777777" w:rsidR="00C214D9" w:rsidRPr="00EA4592"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595808B5" w14:textId="77777777" w:rsidR="00C214D9" w:rsidRPr="0019615F" w:rsidRDefault="00C214D9" w:rsidP="00C16C1C">
            <w:pPr>
              <w:tabs>
                <w:tab w:val="decimal" w:pos="1238"/>
              </w:tabs>
              <w:autoSpaceDE w:val="0"/>
              <w:autoSpaceDN w:val="0"/>
              <w:adjustRightInd w:val="0"/>
              <w:jc w:val="left"/>
              <w:rPr>
                <w:rFonts w:ascii="Arial" w:eastAsia="宋体" w:hAnsi="Arial" w:cs="Arial"/>
                <w:bCs/>
                <w:color w:val="000000"/>
                <w:sz w:val="18"/>
                <w:szCs w:val="18"/>
              </w:rPr>
            </w:pPr>
            <w:r w:rsidRPr="00EA4592">
              <w:rPr>
                <w:rFonts w:ascii="Arial" w:eastAsia="宋体" w:hAnsi="Arial" w:cs="Arial"/>
                <w:bCs/>
                <w:color w:val="000000"/>
                <w:sz w:val="18"/>
                <w:szCs w:val="18"/>
              </w:rPr>
              <w:t xml:space="preserve">     </w:t>
            </w:r>
          </w:p>
        </w:tc>
      </w:tr>
      <w:tr w:rsidR="00C214D9" w:rsidRPr="00EA4592" w14:paraId="494E6E86" w14:textId="77777777" w:rsidTr="00C16C1C">
        <w:tc>
          <w:tcPr>
            <w:tcW w:w="3139" w:type="pct"/>
            <w:vAlign w:val="bottom"/>
          </w:tcPr>
          <w:p w14:paraId="036618BD" w14:textId="77777777" w:rsidR="00C214D9" w:rsidRPr="00EA4592" w:rsidRDefault="00C214D9" w:rsidP="00C16C1C">
            <w:pPr>
              <w:autoSpaceDE w:val="0"/>
              <w:autoSpaceDN w:val="0"/>
              <w:adjustRightInd w:val="0"/>
              <w:ind w:left="180" w:hanging="180"/>
              <w:jc w:val="left"/>
              <w:rPr>
                <w:rFonts w:ascii="Arial" w:eastAsia="宋体" w:hAnsi="Arial" w:cs="Arial"/>
                <w:b/>
                <w:color w:val="000000"/>
                <w:sz w:val="18"/>
                <w:szCs w:val="18"/>
              </w:rPr>
            </w:pPr>
            <w:r w:rsidRPr="00EA4592">
              <w:rPr>
                <w:rFonts w:ascii="Arial" w:hAnsi="Arial" w:cs="Arial"/>
                <w:b/>
                <w:bCs/>
                <w:color w:val="000000"/>
                <w:sz w:val="18"/>
                <w:szCs w:val="18"/>
              </w:rPr>
              <w:t>Finance income</w:t>
            </w:r>
          </w:p>
        </w:tc>
        <w:tc>
          <w:tcPr>
            <w:tcW w:w="864" w:type="pct"/>
            <w:vAlign w:val="bottom"/>
          </w:tcPr>
          <w:p w14:paraId="7ECFCB9F" w14:textId="77777777" w:rsidR="00C214D9" w:rsidRPr="00EA4592" w:rsidRDefault="00C214D9" w:rsidP="00C16C1C">
            <w:pPr>
              <w:tabs>
                <w:tab w:val="decimal" w:pos="1238"/>
              </w:tabs>
              <w:autoSpaceDE w:val="0"/>
              <w:autoSpaceDN w:val="0"/>
              <w:adjustRightInd w:val="0"/>
              <w:jc w:val="left"/>
              <w:rPr>
                <w:rFonts w:ascii="Arial" w:eastAsia="MHei-Bold-Identity-H" w:hAnsi="Arial" w:cs="Arial"/>
                <w:b/>
                <w:bCs/>
                <w:color w:val="000000"/>
                <w:sz w:val="18"/>
                <w:szCs w:val="18"/>
                <w:lang w:eastAsia="zh-HK"/>
              </w:rPr>
            </w:pPr>
          </w:p>
        </w:tc>
        <w:tc>
          <w:tcPr>
            <w:tcW w:w="132" w:type="pct"/>
            <w:vAlign w:val="bottom"/>
          </w:tcPr>
          <w:p w14:paraId="04C37F1D" w14:textId="77777777" w:rsidR="00C214D9" w:rsidRPr="00EA4592"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5AF021D2" w14:textId="77777777" w:rsidR="00C214D9" w:rsidRPr="0019615F" w:rsidRDefault="00C214D9" w:rsidP="00C16C1C">
            <w:pPr>
              <w:tabs>
                <w:tab w:val="decimal" w:pos="1238"/>
              </w:tabs>
              <w:autoSpaceDE w:val="0"/>
              <w:autoSpaceDN w:val="0"/>
              <w:adjustRightInd w:val="0"/>
              <w:jc w:val="left"/>
              <w:rPr>
                <w:rFonts w:ascii="Arial" w:eastAsia="宋体" w:hAnsi="Arial" w:cs="Arial"/>
                <w:bCs/>
                <w:color w:val="000000"/>
                <w:sz w:val="18"/>
                <w:szCs w:val="18"/>
              </w:rPr>
            </w:pPr>
          </w:p>
        </w:tc>
      </w:tr>
      <w:tr w:rsidR="00C214D9" w:rsidRPr="00EA4592" w14:paraId="65C4F45A" w14:textId="77777777" w:rsidTr="00C16C1C">
        <w:tc>
          <w:tcPr>
            <w:tcW w:w="3139" w:type="pct"/>
            <w:vAlign w:val="bottom"/>
          </w:tcPr>
          <w:p w14:paraId="60F2E079" w14:textId="77777777" w:rsidR="00C214D9" w:rsidRPr="00EA4592" w:rsidRDefault="00C214D9" w:rsidP="00C16C1C">
            <w:pPr>
              <w:autoSpaceDE w:val="0"/>
              <w:autoSpaceDN w:val="0"/>
              <w:adjustRightInd w:val="0"/>
              <w:ind w:left="180" w:hanging="180"/>
              <w:jc w:val="left"/>
              <w:rPr>
                <w:rFonts w:ascii="Arial" w:hAnsi="Arial" w:cs="Arial"/>
                <w:bCs/>
                <w:color w:val="000000"/>
                <w:sz w:val="18"/>
                <w:szCs w:val="18"/>
              </w:rPr>
            </w:pPr>
            <w:r w:rsidRPr="00EA4592">
              <w:rPr>
                <w:rFonts w:ascii="Arial" w:hAnsi="Arial" w:cs="Arial"/>
                <w:bCs/>
                <w:color w:val="000000"/>
                <w:sz w:val="18"/>
                <w:szCs w:val="18"/>
              </w:rPr>
              <w:t>Interest income</w:t>
            </w:r>
          </w:p>
        </w:tc>
        <w:tc>
          <w:tcPr>
            <w:tcW w:w="864" w:type="pct"/>
            <w:vAlign w:val="center"/>
          </w:tcPr>
          <w:p w14:paraId="609A5AF8" w14:textId="77777777" w:rsidR="00C214D9" w:rsidRPr="00EA651B" w:rsidRDefault="00C214D9" w:rsidP="00C16C1C">
            <w:pPr>
              <w:tabs>
                <w:tab w:val="decimal" w:pos="1238"/>
              </w:tabs>
              <w:autoSpaceDE w:val="0"/>
              <w:autoSpaceDN w:val="0"/>
              <w:adjustRightInd w:val="0"/>
              <w:jc w:val="left"/>
              <w:rPr>
                <w:rFonts w:ascii="Arial" w:hAnsi="Arial" w:cs="Arial"/>
                <w:b/>
                <w:bCs/>
                <w:color w:val="000000"/>
                <w:sz w:val="18"/>
                <w:szCs w:val="18"/>
                <w:lang w:eastAsia="zh-HK"/>
              </w:rPr>
            </w:pPr>
          </w:p>
        </w:tc>
        <w:tc>
          <w:tcPr>
            <w:tcW w:w="132" w:type="pct"/>
            <w:vAlign w:val="bottom"/>
          </w:tcPr>
          <w:p w14:paraId="1CA0D435"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60F9AF3F" w14:textId="77777777" w:rsidR="00C214D9" w:rsidRPr="009E743D" w:rsidRDefault="00C214D9" w:rsidP="00C16C1C">
            <w:pPr>
              <w:tabs>
                <w:tab w:val="decimal" w:pos="1238"/>
              </w:tabs>
              <w:autoSpaceDE w:val="0"/>
              <w:autoSpaceDN w:val="0"/>
              <w:adjustRightInd w:val="0"/>
              <w:jc w:val="left"/>
              <w:rPr>
                <w:rFonts w:ascii="Arial" w:eastAsia="宋体" w:hAnsi="Arial" w:cs="Arial"/>
                <w:bCs/>
                <w:color w:val="000000"/>
                <w:sz w:val="18"/>
                <w:szCs w:val="18"/>
              </w:rPr>
            </w:pPr>
          </w:p>
        </w:tc>
      </w:tr>
      <w:tr w:rsidR="00C214D9" w:rsidRPr="00EA4592" w14:paraId="7E80C004" w14:textId="77777777" w:rsidTr="00C16C1C">
        <w:trPr>
          <w:trHeight w:val="64"/>
        </w:trPr>
        <w:tc>
          <w:tcPr>
            <w:tcW w:w="3139" w:type="pct"/>
            <w:vAlign w:val="bottom"/>
          </w:tcPr>
          <w:p w14:paraId="4FDF132F" w14:textId="77777777" w:rsidR="00C214D9" w:rsidRPr="00EA4592" w:rsidRDefault="00C214D9" w:rsidP="00C16C1C">
            <w:pPr>
              <w:autoSpaceDE w:val="0"/>
              <w:autoSpaceDN w:val="0"/>
              <w:adjustRightInd w:val="0"/>
              <w:ind w:left="180" w:hanging="180"/>
              <w:jc w:val="left"/>
              <w:rPr>
                <w:rFonts w:ascii="Arial" w:eastAsia="宋体" w:hAnsi="Arial" w:cs="Arial"/>
                <w:bCs/>
                <w:color w:val="000000"/>
                <w:sz w:val="18"/>
                <w:szCs w:val="18"/>
              </w:rPr>
            </w:pPr>
            <w:r w:rsidRPr="00EA4592">
              <w:rPr>
                <w:rFonts w:ascii="Arial" w:hAnsi="Arial" w:cs="Arial"/>
                <w:bCs/>
                <w:color w:val="000000"/>
                <w:sz w:val="18"/>
                <w:szCs w:val="18"/>
              </w:rPr>
              <w:t>- Sinopec Group’s subsidiaries</w:t>
            </w:r>
          </w:p>
        </w:tc>
        <w:tc>
          <w:tcPr>
            <w:tcW w:w="864" w:type="pct"/>
            <w:vAlign w:val="bottom"/>
          </w:tcPr>
          <w:p w14:paraId="3BEFE0E5"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778</w:t>
            </w:r>
          </w:p>
        </w:tc>
        <w:tc>
          <w:tcPr>
            <w:tcW w:w="132" w:type="pct"/>
            <w:vAlign w:val="bottom"/>
          </w:tcPr>
          <w:p w14:paraId="7C937D77"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41413AFC" w14:textId="77777777" w:rsidR="00C214D9" w:rsidRPr="00E4149B" w:rsidRDefault="00C214D9" w:rsidP="00C16C1C">
            <w:pPr>
              <w:tabs>
                <w:tab w:val="decimal" w:pos="1238"/>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lang w:eastAsia="zh-HK"/>
              </w:rPr>
              <w:t>1,390</w:t>
            </w:r>
          </w:p>
        </w:tc>
      </w:tr>
      <w:tr w:rsidR="00C214D9" w:rsidRPr="00EA4592" w14:paraId="1C430CE4" w14:textId="77777777" w:rsidTr="00C16C1C">
        <w:tc>
          <w:tcPr>
            <w:tcW w:w="3139" w:type="pct"/>
            <w:vAlign w:val="bottom"/>
          </w:tcPr>
          <w:p w14:paraId="2C535DEE" w14:textId="77777777" w:rsidR="00C214D9" w:rsidRPr="00EA4592" w:rsidRDefault="00C214D9" w:rsidP="00C16C1C">
            <w:pPr>
              <w:autoSpaceDE w:val="0"/>
              <w:autoSpaceDN w:val="0"/>
              <w:adjustRightInd w:val="0"/>
              <w:ind w:left="180" w:hanging="180"/>
              <w:jc w:val="left"/>
              <w:rPr>
                <w:rFonts w:ascii="Arial" w:eastAsia="宋体" w:hAnsi="Arial" w:cs="Arial"/>
                <w:bCs/>
                <w:color w:val="000000"/>
                <w:sz w:val="18"/>
                <w:szCs w:val="18"/>
              </w:rPr>
            </w:pPr>
            <w:r w:rsidRPr="00EA4592">
              <w:rPr>
                <w:rFonts w:ascii="Arial" w:hAnsi="Arial" w:cs="Arial"/>
                <w:bCs/>
                <w:color w:val="000000"/>
                <w:sz w:val="18"/>
                <w:szCs w:val="18"/>
              </w:rPr>
              <w:t>- Third-part</w:t>
            </w:r>
            <w:r>
              <w:rPr>
                <w:rFonts w:ascii="Arial" w:hAnsi="Arial" w:cs="Arial"/>
                <w:bCs/>
                <w:color w:val="000000"/>
                <w:sz w:val="18"/>
                <w:szCs w:val="18"/>
              </w:rPr>
              <w:t>ies</w:t>
            </w:r>
            <w:r w:rsidRPr="00EA4592">
              <w:rPr>
                <w:rFonts w:ascii="Arial" w:hAnsi="Arial" w:cs="Arial"/>
                <w:bCs/>
                <w:color w:val="000000"/>
                <w:sz w:val="18"/>
                <w:szCs w:val="18"/>
              </w:rPr>
              <w:t xml:space="preserve"> and other financial institutions</w:t>
            </w:r>
          </w:p>
        </w:tc>
        <w:tc>
          <w:tcPr>
            <w:tcW w:w="864" w:type="pct"/>
            <w:vAlign w:val="bottom"/>
          </w:tcPr>
          <w:p w14:paraId="15472C56"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18,627</w:t>
            </w:r>
          </w:p>
        </w:tc>
        <w:tc>
          <w:tcPr>
            <w:tcW w:w="132" w:type="pct"/>
            <w:vAlign w:val="bottom"/>
          </w:tcPr>
          <w:p w14:paraId="667C8D8C"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534F1770" w14:textId="77777777" w:rsidR="00C214D9" w:rsidRPr="00E4149B" w:rsidRDefault="00C214D9" w:rsidP="00C16C1C">
            <w:pPr>
              <w:tabs>
                <w:tab w:val="decimal" w:pos="1238"/>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lang w:eastAsia="zh-HK"/>
              </w:rPr>
              <w:t>77,834</w:t>
            </w:r>
          </w:p>
        </w:tc>
      </w:tr>
      <w:tr w:rsidR="00C214D9" w:rsidRPr="006E525A" w14:paraId="371C5A18" w14:textId="77777777" w:rsidTr="00C16C1C">
        <w:trPr>
          <w:trHeight w:val="63"/>
        </w:trPr>
        <w:tc>
          <w:tcPr>
            <w:tcW w:w="3139" w:type="pct"/>
            <w:vAlign w:val="bottom"/>
          </w:tcPr>
          <w:p w14:paraId="53523B34" w14:textId="77777777" w:rsidR="00C214D9" w:rsidRPr="00EA651B" w:rsidRDefault="00C214D9" w:rsidP="00C16C1C">
            <w:pPr>
              <w:autoSpaceDE w:val="0"/>
              <w:autoSpaceDN w:val="0"/>
              <w:adjustRightInd w:val="0"/>
              <w:ind w:left="180" w:hanging="180"/>
              <w:jc w:val="left"/>
              <w:rPr>
                <w:rFonts w:ascii="Arial" w:eastAsia="MSung-Light-Identity-H" w:hAnsi="Arial" w:cs="Arial"/>
                <w:b/>
                <w:bCs/>
                <w:color w:val="000000"/>
                <w:sz w:val="4"/>
                <w:szCs w:val="4"/>
              </w:rPr>
            </w:pPr>
          </w:p>
          <w:p w14:paraId="14B61275" w14:textId="77777777" w:rsidR="00C214D9" w:rsidRPr="006E525A" w:rsidRDefault="00C214D9" w:rsidP="00C16C1C">
            <w:pPr>
              <w:autoSpaceDE w:val="0"/>
              <w:autoSpaceDN w:val="0"/>
              <w:adjustRightInd w:val="0"/>
              <w:ind w:left="180" w:hanging="180"/>
              <w:jc w:val="left"/>
              <w:rPr>
                <w:rFonts w:ascii="Arial" w:eastAsia="MSung-Light-Identity-H" w:hAnsi="Arial" w:cs="Arial"/>
                <w:b/>
                <w:bCs/>
                <w:color w:val="000000"/>
                <w:sz w:val="4"/>
                <w:szCs w:val="4"/>
              </w:rPr>
            </w:pPr>
          </w:p>
        </w:tc>
        <w:tc>
          <w:tcPr>
            <w:tcW w:w="864" w:type="pct"/>
            <w:tcBorders>
              <w:bottom w:val="single" w:sz="4" w:space="0" w:color="auto"/>
            </w:tcBorders>
            <w:vAlign w:val="bottom"/>
          </w:tcPr>
          <w:p w14:paraId="27EEE0CE" w14:textId="77777777" w:rsidR="00C214D9" w:rsidRPr="006E525A" w:rsidRDefault="00C214D9" w:rsidP="00C16C1C">
            <w:pPr>
              <w:tabs>
                <w:tab w:val="decimal" w:pos="1238"/>
              </w:tabs>
              <w:autoSpaceDE w:val="0"/>
              <w:autoSpaceDN w:val="0"/>
              <w:adjustRightInd w:val="0"/>
              <w:jc w:val="left"/>
              <w:rPr>
                <w:rFonts w:ascii="Arial" w:eastAsia="MHei-Bold-Identity-H" w:hAnsi="Arial" w:cs="Arial"/>
                <w:b/>
                <w:bCs/>
                <w:color w:val="000000"/>
                <w:sz w:val="4"/>
                <w:szCs w:val="4"/>
                <w:lang w:eastAsia="zh-HK"/>
              </w:rPr>
            </w:pPr>
          </w:p>
        </w:tc>
        <w:tc>
          <w:tcPr>
            <w:tcW w:w="132" w:type="pct"/>
            <w:vAlign w:val="bottom"/>
          </w:tcPr>
          <w:p w14:paraId="1233118F"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4"/>
                <w:szCs w:val="4"/>
                <w:lang w:eastAsia="zh-HK"/>
              </w:rPr>
            </w:pPr>
          </w:p>
        </w:tc>
        <w:tc>
          <w:tcPr>
            <w:tcW w:w="865" w:type="pct"/>
            <w:tcBorders>
              <w:bottom w:val="single" w:sz="4" w:space="0" w:color="auto"/>
            </w:tcBorders>
            <w:vAlign w:val="bottom"/>
          </w:tcPr>
          <w:p w14:paraId="4C3562CE" w14:textId="77777777" w:rsidR="00C214D9" w:rsidRPr="002F719B" w:rsidRDefault="00C214D9" w:rsidP="00C16C1C">
            <w:pPr>
              <w:tabs>
                <w:tab w:val="decimal" w:pos="1238"/>
              </w:tabs>
              <w:autoSpaceDE w:val="0"/>
              <w:autoSpaceDN w:val="0"/>
              <w:adjustRightInd w:val="0"/>
              <w:jc w:val="left"/>
              <w:rPr>
                <w:rFonts w:ascii="Arial" w:eastAsia="MHei-Bold-Identity-H" w:hAnsi="Arial" w:cs="Arial"/>
                <w:bCs/>
                <w:color w:val="000000"/>
                <w:sz w:val="4"/>
                <w:szCs w:val="4"/>
                <w:lang w:eastAsia="zh-HK"/>
              </w:rPr>
            </w:pPr>
          </w:p>
        </w:tc>
      </w:tr>
      <w:tr w:rsidR="00C214D9" w:rsidRPr="00EA4592" w14:paraId="4D6D6AE7" w14:textId="77777777" w:rsidTr="00C16C1C">
        <w:trPr>
          <w:trHeight w:val="54"/>
        </w:trPr>
        <w:tc>
          <w:tcPr>
            <w:tcW w:w="3139" w:type="pct"/>
            <w:vAlign w:val="bottom"/>
          </w:tcPr>
          <w:p w14:paraId="55B91BB7" w14:textId="77777777" w:rsidR="00C214D9" w:rsidRPr="00EA4592" w:rsidRDefault="00C214D9" w:rsidP="00C16C1C">
            <w:pPr>
              <w:autoSpaceDE w:val="0"/>
              <w:autoSpaceDN w:val="0"/>
              <w:adjustRightInd w:val="0"/>
              <w:ind w:left="180" w:hanging="180"/>
              <w:jc w:val="left"/>
              <w:rPr>
                <w:rFonts w:ascii="Arial" w:eastAsia="MSung-Light-Identity-H" w:hAnsi="Arial" w:cs="Arial"/>
                <w:b/>
                <w:bCs/>
                <w:color w:val="000000"/>
                <w:sz w:val="18"/>
                <w:szCs w:val="18"/>
              </w:rPr>
            </w:pPr>
          </w:p>
        </w:tc>
        <w:tc>
          <w:tcPr>
            <w:tcW w:w="864" w:type="pct"/>
            <w:tcBorders>
              <w:top w:val="single" w:sz="4" w:space="0" w:color="auto"/>
            </w:tcBorders>
            <w:vAlign w:val="bottom"/>
          </w:tcPr>
          <w:p w14:paraId="396922E2"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19,405</w:t>
            </w:r>
          </w:p>
        </w:tc>
        <w:tc>
          <w:tcPr>
            <w:tcW w:w="132" w:type="pct"/>
            <w:vAlign w:val="bottom"/>
          </w:tcPr>
          <w:p w14:paraId="116C050E"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tcBorders>
              <w:top w:val="single" w:sz="4" w:space="0" w:color="auto"/>
            </w:tcBorders>
            <w:vAlign w:val="bottom"/>
          </w:tcPr>
          <w:p w14:paraId="780AB277" w14:textId="77777777" w:rsidR="00C214D9" w:rsidRPr="00E4149B"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79,224</w:t>
            </w:r>
          </w:p>
        </w:tc>
      </w:tr>
      <w:tr w:rsidR="00C214D9" w:rsidRPr="00EA4592" w14:paraId="4AEFADC5" w14:textId="77777777" w:rsidTr="00C16C1C">
        <w:trPr>
          <w:trHeight w:val="72"/>
        </w:trPr>
        <w:tc>
          <w:tcPr>
            <w:tcW w:w="3139" w:type="pct"/>
            <w:vAlign w:val="bottom"/>
          </w:tcPr>
          <w:p w14:paraId="79AAFA81" w14:textId="77777777" w:rsidR="00C214D9" w:rsidRPr="0019615F" w:rsidRDefault="00C214D9" w:rsidP="00C16C1C">
            <w:pPr>
              <w:autoSpaceDE w:val="0"/>
              <w:autoSpaceDN w:val="0"/>
              <w:adjustRightInd w:val="0"/>
              <w:ind w:left="180" w:hanging="180"/>
              <w:jc w:val="left"/>
              <w:rPr>
                <w:rFonts w:ascii="Arial" w:eastAsia="MSung-Light-Identity-H" w:hAnsi="Arial" w:cs="Arial"/>
                <w:b/>
                <w:bCs/>
                <w:color w:val="000000"/>
                <w:sz w:val="4"/>
                <w:szCs w:val="4"/>
              </w:rPr>
            </w:pPr>
          </w:p>
        </w:tc>
        <w:tc>
          <w:tcPr>
            <w:tcW w:w="864" w:type="pct"/>
            <w:tcBorders>
              <w:bottom w:val="single" w:sz="4" w:space="0" w:color="auto"/>
            </w:tcBorders>
            <w:vAlign w:val="bottom"/>
          </w:tcPr>
          <w:p w14:paraId="2F5917DB" w14:textId="77777777" w:rsidR="00C214D9" w:rsidRPr="00B947E1" w:rsidRDefault="00C214D9" w:rsidP="00C16C1C">
            <w:pPr>
              <w:tabs>
                <w:tab w:val="decimal" w:pos="1238"/>
              </w:tabs>
              <w:autoSpaceDE w:val="0"/>
              <w:autoSpaceDN w:val="0"/>
              <w:adjustRightInd w:val="0"/>
              <w:jc w:val="left"/>
              <w:rPr>
                <w:rFonts w:ascii="Arial" w:eastAsia="MHei-Bold-Identity-H" w:hAnsi="Arial" w:cs="Arial"/>
                <w:b/>
                <w:bCs/>
                <w:color w:val="000000"/>
                <w:sz w:val="4"/>
                <w:szCs w:val="4"/>
                <w:lang w:eastAsia="zh-HK"/>
              </w:rPr>
            </w:pPr>
          </w:p>
        </w:tc>
        <w:tc>
          <w:tcPr>
            <w:tcW w:w="132" w:type="pct"/>
            <w:vAlign w:val="bottom"/>
          </w:tcPr>
          <w:p w14:paraId="07F5031B" w14:textId="77777777" w:rsidR="00C214D9" w:rsidRPr="00B947E1" w:rsidRDefault="00C214D9" w:rsidP="00C16C1C">
            <w:pPr>
              <w:tabs>
                <w:tab w:val="decimal" w:pos="1238"/>
              </w:tabs>
              <w:autoSpaceDE w:val="0"/>
              <w:autoSpaceDN w:val="0"/>
              <w:adjustRightInd w:val="0"/>
              <w:jc w:val="left"/>
              <w:rPr>
                <w:rFonts w:ascii="Arial" w:eastAsia="MHei-Bold-Identity-H" w:hAnsi="Arial" w:cs="Arial"/>
                <w:bCs/>
                <w:color w:val="000000"/>
                <w:sz w:val="4"/>
                <w:szCs w:val="4"/>
                <w:lang w:eastAsia="zh-HK"/>
              </w:rPr>
            </w:pPr>
          </w:p>
        </w:tc>
        <w:tc>
          <w:tcPr>
            <w:tcW w:w="865" w:type="pct"/>
            <w:tcBorders>
              <w:bottom w:val="single" w:sz="4" w:space="0" w:color="auto"/>
            </w:tcBorders>
            <w:vAlign w:val="bottom"/>
          </w:tcPr>
          <w:p w14:paraId="5D84CE6A" w14:textId="77777777" w:rsidR="00C214D9" w:rsidRPr="002F719B" w:rsidRDefault="00C214D9" w:rsidP="00C16C1C">
            <w:pPr>
              <w:tabs>
                <w:tab w:val="decimal" w:pos="1238"/>
              </w:tabs>
              <w:autoSpaceDE w:val="0"/>
              <w:autoSpaceDN w:val="0"/>
              <w:adjustRightInd w:val="0"/>
              <w:jc w:val="left"/>
              <w:rPr>
                <w:rFonts w:ascii="Arial" w:eastAsia="MHei-Bold-Identity-H" w:hAnsi="Arial" w:cs="Arial"/>
                <w:bCs/>
                <w:color w:val="000000"/>
                <w:sz w:val="4"/>
                <w:szCs w:val="4"/>
                <w:lang w:eastAsia="zh-HK"/>
              </w:rPr>
            </w:pPr>
          </w:p>
        </w:tc>
      </w:tr>
      <w:tr w:rsidR="00C214D9" w:rsidRPr="00EA4592" w14:paraId="4051753B" w14:textId="77777777" w:rsidTr="00C16C1C">
        <w:tc>
          <w:tcPr>
            <w:tcW w:w="3139" w:type="pct"/>
            <w:vAlign w:val="bottom"/>
          </w:tcPr>
          <w:p w14:paraId="67EA42AB" w14:textId="77777777" w:rsidR="00C214D9" w:rsidRPr="00EA4592" w:rsidRDefault="00C214D9" w:rsidP="00C16C1C">
            <w:pPr>
              <w:autoSpaceDE w:val="0"/>
              <w:autoSpaceDN w:val="0"/>
              <w:adjustRightInd w:val="0"/>
              <w:ind w:left="180" w:hanging="180"/>
              <w:jc w:val="left"/>
              <w:rPr>
                <w:rFonts w:ascii="Arial" w:eastAsia="宋体" w:hAnsi="Arial" w:cs="Arial"/>
                <w:b/>
                <w:bCs/>
                <w:color w:val="000000"/>
                <w:sz w:val="18"/>
                <w:szCs w:val="18"/>
              </w:rPr>
            </w:pPr>
            <w:r w:rsidRPr="00EA4592">
              <w:rPr>
                <w:rFonts w:ascii="Arial" w:hAnsi="Arial" w:cs="Arial"/>
                <w:b/>
                <w:bCs/>
                <w:color w:val="000000"/>
                <w:sz w:val="18"/>
                <w:szCs w:val="18"/>
              </w:rPr>
              <w:t>Finance expenses</w:t>
            </w:r>
          </w:p>
        </w:tc>
        <w:tc>
          <w:tcPr>
            <w:tcW w:w="864" w:type="pct"/>
            <w:tcBorders>
              <w:top w:val="single" w:sz="4" w:space="0" w:color="auto"/>
            </w:tcBorders>
            <w:vAlign w:val="bottom"/>
          </w:tcPr>
          <w:p w14:paraId="210C8DBD" w14:textId="77777777" w:rsidR="00C214D9" w:rsidRPr="00EA651B" w:rsidRDefault="00C214D9" w:rsidP="00C16C1C">
            <w:pPr>
              <w:tabs>
                <w:tab w:val="decimal" w:pos="1238"/>
              </w:tabs>
              <w:autoSpaceDE w:val="0"/>
              <w:autoSpaceDN w:val="0"/>
              <w:adjustRightInd w:val="0"/>
              <w:jc w:val="left"/>
              <w:rPr>
                <w:rFonts w:ascii="Arial" w:eastAsia="MHei-Bold-Identity-H" w:hAnsi="Arial" w:cs="Arial"/>
                <w:b/>
                <w:bCs/>
                <w:color w:val="000000"/>
                <w:sz w:val="18"/>
                <w:szCs w:val="18"/>
                <w:lang w:eastAsia="zh-HK"/>
              </w:rPr>
            </w:pPr>
          </w:p>
        </w:tc>
        <w:tc>
          <w:tcPr>
            <w:tcW w:w="132" w:type="pct"/>
            <w:vAlign w:val="bottom"/>
          </w:tcPr>
          <w:p w14:paraId="79A6498C"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tcBorders>
              <w:top w:val="single" w:sz="4" w:space="0" w:color="auto"/>
            </w:tcBorders>
            <w:vAlign w:val="bottom"/>
          </w:tcPr>
          <w:p w14:paraId="7B608168" w14:textId="77777777" w:rsidR="00C214D9" w:rsidRPr="002F719B"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r>
      <w:tr w:rsidR="00C214D9" w:rsidRPr="00EA4592" w14:paraId="5F1926DD" w14:textId="77777777" w:rsidTr="00C16C1C">
        <w:tc>
          <w:tcPr>
            <w:tcW w:w="3139" w:type="pct"/>
            <w:vAlign w:val="bottom"/>
          </w:tcPr>
          <w:p w14:paraId="100B3B6B" w14:textId="77777777" w:rsidR="00C214D9" w:rsidRPr="00EA4592" w:rsidRDefault="00C214D9" w:rsidP="00C16C1C">
            <w:pPr>
              <w:autoSpaceDE w:val="0"/>
              <w:autoSpaceDN w:val="0"/>
              <w:adjustRightInd w:val="0"/>
              <w:ind w:left="180" w:hanging="180"/>
              <w:jc w:val="left"/>
              <w:rPr>
                <w:rFonts w:ascii="Arial" w:eastAsia="宋体" w:hAnsi="Arial" w:cs="Arial"/>
                <w:bCs/>
                <w:color w:val="000000"/>
                <w:sz w:val="18"/>
                <w:szCs w:val="18"/>
              </w:rPr>
            </w:pPr>
            <w:r w:rsidRPr="00EA4592">
              <w:rPr>
                <w:rFonts w:ascii="Arial" w:hAnsi="Arial" w:cs="Arial"/>
                <w:bCs/>
                <w:color w:val="000000"/>
                <w:sz w:val="18"/>
                <w:szCs w:val="18"/>
              </w:rPr>
              <w:t>Interest expenses on loans wholly repayable within 5 years</w:t>
            </w:r>
          </w:p>
        </w:tc>
        <w:tc>
          <w:tcPr>
            <w:tcW w:w="864" w:type="pct"/>
            <w:vAlign w:val="bottom"/>
          </w:tcPr>
          <w:p w14:paraId="19F32954" w14:textId="77777777" w:rsidR="00C214D9" w:rsidRPr="00EA651B" w:rsidRDefault="00C214D9" w:rsidP="00C16C1C">
            <w:pPr>
              <w:tabs>
                <w:tab w:val="decimal" w:pos="1238"/>
              </w:tabs>
              <w:autoSpaceDE w:val="0"/>
              <w:autoSpaceDN w:val="0"/>
              <w:adjustRightInd w:val="0"/>
              <w:jc w:val="left"/>
              <w:rPr>
                <w:rFonts w:ascii="Arial" w:eastAsia="MHei-Bold-Identity-H" w:hAnsi="Arial" w:cs="Arial"/>
                <w:b/>
                <w:bCs/>
                <w:color w:val="000000"/>
                <w:sz w:val="18"/>
                <w:szCs w:val="18"/>
                <w:lang w:eastAsia="zh-HK"/>
              </w:rPr>
            </w:pPr>
          </w:p>
        </w:tc>
        <w:tc>
          <w:tcPr>
            <w:tcW w:w="132" w:type="pct"/>
            <w:vAlign w:val="bottom"/>
          </w:tcPr>
          <w:p w14:paraId="20852A7F"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2FBC1FB5" w14:textId="77777777" w:rsidR="00C214D9" w:rsidRPr="002F719B"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r>
      <w:tr w:rsidR="00C214D9" w:rsidRPr="00EA4592" w14:paraId="33B0E2DB" w14:textId="77777777" w:rsidTr="00C16C1C">
        <w:tc>
          <w:tcPr>
            <w:tcW w:w="3139" w:type="pct"/>
            <w:vAlign w:val="bottom"/>
          </w:tcPr>
          <w:p w14:paraId="62F4CA65" w14:textId="77777777" w:rsidR="00C214D9" w:rsidRPr="00EA4592" w:rsidRDefault="00C214D9" w:rsidP="00C16C1C">
            <w:pPr>
              <w:autoSpaceDE w:val="0"/>
              <w:autoSpaceDN w:val="0"/>
              <w:adjustRightInd w:val="0"/>
              <w:ind w:left="180" w:hanging="180"/>
              <w:jc w:val="left"/>
              <w:rPr>
                <w:rFonts w:ascii="Arial" w:eastAsia="宋体" w:hAnsi="Arial" w:cs="Arial"/>
                <w:bCs/>
                <w:color w:val="000000"/>
                <w:sz w:val="18"/>
                <w:szCs w:val="18"/>
              </w:rPr>
            </w:pPr>
            <w:r w:rsidRPr="00EA4592">
              <w:rPr>
                <w:rFonts w:ascii="Arial" w:hAnsi="Arial" w:cs="Arial"/>
                <w:bCs/>
                <w:color w:val="000000"/>
                <w:sz w:val="18"/>
                <w:szCs w:val="18"/>
              </w:rPr>
              <w:t>- Sinopec Group and its subsidiaries</w:t>
            </w:r>
          </w:p>
        </w:tc>
        <w:tc>
          <w:tcPr>
            <w:tcW w:w="864" w:type="pct"/>
            <w:vAlign w:val="bottom"/>
          </w:tcPr>
          <w:p w14:paraId="640563EC"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(404,381)</w:t>
            </w:r>
          </w:p>
        </w:tc>
        <w:tc>
          <w:tcPr>
            <w:tcW w:w="132" w:type="pct"/>
            <w:vAlign w:val="bottom"/>
          </w:tcPr>
          <w:p w14:paraId="3DD74FC4"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081BF5C9" w14:textId="77777777" w:rsidR="00C214D9" w:rsidRPr="00E4149B" w:rsidRDefault="00C214D9" w:rsidP="00C16C1C">
            <w:pPr>
              <w:tabs>
                <w:tab w:val="decimal" w:pos="1238"/>
              </w:tabs>
              <w:autoSpaceDE w:val="0"/>
              <w:autoSpaceDN w:val="0"/>
              <w:adjustRightInd w:val="0"/>
              <w:jc w:val="left"/>
              <w:rPr>
                <w:rFonts w:ascii="Arial" w:eastAsia="MHei-Bold-Identity-H" w:hAnsi="Arial" w:cs="Arial"/>
                <w:bCs/>
                <w:color w:val="000000"/>
                <w:sz w:val="18"/>
                <w:szCs w:val="18"/>
              </w:rPr>
            </w:pPr>
            <w:r w:rsidRPr="00BA4380">
              <w:rPr>
                <w:rFonts w:ascii="Arial" w:eastAsia="宋体" w:hAnsi="Arial" w:cs="Arial"/>
                <w:bCs/>
                <w:color w:val="000000"/>
                <w:sz w:val="18"/>
                <w:szCs w:val="18"/>
                <w:lang w:eastAsia="zh-HK"/>
              </w:rPr>
              <w:t>(375,754)</w:t>
            </w:r>
          </w:p>
        </w:tc>
      </w:tr>
      <w:tr w:rsidR="00C214D9" w:rsidRPr="00EA4592" w14:paraId="0C969967" w14:textId="77777777" w:rsidTr="00C16C1C">
        <w:tc>
          <w:tcPr>
            <w:tcW w:w="3139" w:type="pct"/>
            <w:vAlign w:val="bottom"/>
          </w:tcPr>
          <w:p w14:paraId="23FBC64C" w14:textId="77777777" w:rsidR="00C214D9" w:rsidRPr="00EA4592" w:rsidDel="009503A9" w:rsidRDefault="00C214D9" w:rsidP="00C16C1C">
            <w:pPr>
              <w:autoSpaceDE w:val="0"/>
              <w:autoSpaceDN w:val="0"/>
              <w:adjustRightInd w:val="0"/>
              <w:ind w:left="180" w:hanging="180"/>
              <w:jc w:val="left"/>
              <w:rPr>
                <w:rFonts w:ascii="Arial" w:eastAsia="宋体" w:hAnsi="Arial" w:cs="Arial"/>
                <w:bCs/>
                <w:color w:val="000000"/>
                <w:sz w:val="18"/>
                <w:szCs w:val="18"/>
              </w:rPr>
            </w:pPr>
            <w:r w:rsidRPr="00EA4592">
              <w:rPr>
                <w:rFonts w:ascii="Arial" w:hAnsi="Arial" w:cs="Arial"/>
                <w:bCs/>
                <w:color w:val="000000"/>
                <w:sz w:val="18"/>
                <w:szCs w:val="18"/>
              </w:rPr>
              <w:t>- Third-party and other financial institutions</w:t>
            </w:r>
          </w:p>
        </w:tc>
        <w:tc>
          <w:tcPr>
            <w:tcW w:w="864" w:type="pct"/>
            <w:vAlign w:val="bottom"/>
          </w:tcPr>
          <w:p w14:paraId="0CF32A2E"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(18,578)</w:t>
            </w:r>
          </w:p>
        </w:tc>
        <w:tc>
          <w:tcPr>
            <w:tcW w:w="132" w:type="pct"/>
            <w:vAlign w:val="bottom"/>
          </w:tcPr>
          <w:p w14:paraId="67A5CEA5"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5EF58906" w14:textId="77777777" w:rsidR="00C214D9" w:rsidRPr="00E4149B" w:rsidRDefault="00C214D9" w:rsidP="00C16C1C">
            <w:pPr>
              <w:tabs>
                <w:tab w:val="decimal" w:pos="1238"/>
              </w:tabs>
              <w:autoSpaceDE w:val="0"/>
              <w:autoSpaceDN w:val="0"/>
              <w:adjustRightInd w:val="0"/>
              <w:jc w:val="left"/>
              <w:rPr>
                <w:rFonts w:ascii="Arial" w:eastAsia="MHei-Bold-Identity-H" w:hAnsi="Arial" w:cs="Arial"/>
                <w:bCs/>
                <w:color w:val="000000"/>
                <w:sz w:val="18"/>
                <w:szCs w:val="18"/>
              </w:rPr>
            </w:pPr>
            <w:r w:rsidRPr="00BA4380">
              <w:rPr>
                <w:rFonts w:ascii="Arial" w:eastAsia="宋体" w:hAnsi="Arial" w:cs="Arial"/>
                <w:bCs/>
                <w:color w:val="000000"/>
                <w:sz w:val="18"/>
                <w:szCs w:val="18"/>
                <w:lang w:eastAsia="zh-HK"/>
              </w:rPr>
              <w:t>(</w:t>
            </w:r>
            <w:r>
              <w:rPr>
                <w:rFonts w:ascii="Arial" w:eastAsia="宋体" w:hAnsi="Arial" w:cs="Arial"/>
                <w:bCs/>
                <w:color w:val="000000"/>
                <w:sz w:val="18"/>
                <w:szCs w:val="18"/>
                <w:lang w:eastAsia="zh-HK"/>
              </w:rPr>
              <w:t>49</w:t>
            </w:r>
            <w:r w:rsidRPr="00BA4380">
              <w:rPr>
                <w:rFonts w:ascii="Arial" w:eastAsia="宋体" w:hAnsi="Arial" w:cs="Arial"/>
                <w:bCs/>
                <w:color w:val="000000"/>
                <w:sz w:val="18"/>
                <w:szCs w:val="18"/>
                <w:lang w:eastAsia="zh-HK"/>
              </w:rPr>
              <w:t>,</w:t>
            </w:r>
            <w:r>
              <w:rPr>
                <w:rFonts w:ascii="Arial" w:eastAsia="宋体" w:hAnsi="Arial" w:cs="Arial"/>
                <w:bCs/>
                <w:color w:val="000000"/>
                <w:sz w:val="18"/>
                <w:szCs w:val="18"/>
                <w:lang w:eastAsia="zh-HK"/>
              </w:rPr>
              <w:t>826</w:t>
            </w:r>
            <w:r w:rsidRPr="00BA4380">
              <w:rPr>
                <w:rFonts w:ascii="Arial" w:eastAsia="宋体" w:hAnsi="Arial" w:cs="Arial"/>
                <w:bCs/>
                <w:color w:val="000000"/>
                <w:sz w:val="18"/>
                <w:szCs w:val="18"/>
                <w:lang w:eastAsia="zh-HK"/>
              </w:rPr>
              <w:t>)</w:t>
            </w:r>
          </w:p>
        </w:tc>
      </w:tr>
      <w:tr w:rsidR="00C214D9" w:rsidRPr="00EA4592" w14:paraId="2971DD30" w14:textId="77777777" w:rsidTr="00C16C1C">
        <w:tc>
          <w:tcPr>
            <w:tcW w:w="3139" w:type="pct"/>
            <w:vAlign w:val="center"/>
          </w:tcPr>
          <w:p w14:paraId="0887BF51" w14:textId="77777777" w:rsidR="00C214D9" w:rsidRPr="006B32D9" w:rsidRDefault="00C214D9" w:rsidP="00C16C1C">
            <w:pPr>
              <w:autoSpaceDE w:val="0"/>
              <w:autoSpaceDN w:val="0"/>
              <w:adjustRightInd w:val="0"/>
              <w:ind w:left="180" w:hanging="180"/>
              <w:jc w:val="left"/>
              <w:rPr>
                <w:rFonts w:ascii="Arial" w:hAnsi="Arial" w:cs="Arial"/>
                <w:bCs/>
                <w:color w:val="000000"/>
                <w:sz w:val="18"/>
                <w:szCs w:val="18"/>
                <w:highlight w:val="yellow"/>
              </w:rPr>
            </w:pPr>
            <w:r w:rsidRPr="00EA4592">
              <w:rPr>
                <w:rFonts w:ascii="Arial" w:hAnsi="Arial" w:cs="Arial"/>
                <w:bCs/>
                <w:color w:val="000000"/>
                <w:sz w:val="18"/>
                <w:szCs w:val="18"/>
              </w:rPr>
              <w:t xml:space="preserve">Interest expenses on </w:t>
            </w:r>
            <w:r>
              <w:rPr>
                <w:rFonts w:ascii="Arial" w:hAnsi="Arial" w:cs="Arial" w:hint="eastAsia"/>
                <w:bCs/>
                <w:color w:val="000000"/>
                <w:sz w:val="18"/>
                <w:szCs w:val="18"/>
              </w:rPr>
              <w:t>lease liabilities</w:t>
            </w:r>
          </w:p>
        </w:tc>
        <w:tc>
          <w:tcPr>
            <w:tcW w:w="864" w:type="pct"/>
            <w:vAlign w:val="bottom"/>
          </w:tcPr>
          <w:p w14:paraId="5AC3310F" w14:textId="77777777" w:rsidR="00C214D9" w:rsidRPr="00925D19" w:rsidDel="009E743D" w:rsidRDefault="00C214D9" w:rsidP="00C16C1C">
            <w:pPr>
              <w:tabs>
                <w:tab w:val="decimal" w:pos="1238"/>
              </w:tabs>
              <w:autoSpaceDE w:val="0"/>
              <w:autoSpaceDN w:val="0"/>
              <w:adjustRightInd w:val="0"/>
              <w:jc w:val="left"/>
              <w:rPr>
                <w:rFonts w:ascii="Arial" w:eastAsia="宋体" w:hAnsi="Arial" w:cs="Arial"/>
                <w:b/>
                <w:bCs/>
                <w:color w:val="000000"/>
                <w:sz w:val="18"/>
                <w:szCs w:val="18"/>
                <w:lang w:eastAsia="zh-HK"/>
              </w:rPr>
            </w:pPr>
          </w:p>
        </w:tc>
        <w:tc>
          <w:tcPr>
            <w:tcW w:w="132" w:type="pct"/>
            <w:vAlign w:val="bottom"/>
          </w:tcPr>
          <w:p w14:paraId="0D3DF3DB"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1CC0BF26" w14:textId="77777777" w:rsidR="00C214D9" w:rsidRPr="002F719B" w:rsidRDefault="00C214D9" w:rsidP="00C16C1C">
            <w:pPr>
              <w:tabs>
                <w:tab w:val="decimal" w:pos="1238"/>
              </w:tabs>
              <w:autoSpaceDE w:val="0"/>
              <w:autoSpaceDN w:val="0"/>
              <w:adjustRightInd w:val="0"/>
              <w:jc w:val="left"/>
              <w:rPr>
                <w:rFonts w:ascii="Arial" w:eastAsia="宋体" w:hAnsi="Arial" w:cs="Arial"/>
                <w:bCs/>
                <w:color w:val="000000"/>
                <w:sz w:val="18"/>
                <w:szCs w:val="18"/>
                <w:lang w:eastAsia="zh-HK"/>
              </w:rPr>
            </w:pPr>
          </w:p>
        </w:tc>
      </w:tr>
      <w:tr w:rsidR="00C214D9" w:rsidRPr="00EA4592" w14:paraId="1B2A2A8F" w14:textId="77777777" w:rsidTr="00C16C1C">
        <w:tc>
          <w:tcPr>
            <w:tcW w:w="3139" w:type="pct"/>
            <w:vAlign w:val="bottom"/>
          </w:tcPr>
          <w:p w14:paraId="103F3FC0" w14:textId="77777777" w:rsidR="00C214D9" w:rsidRPr="00EA4592" w:rsidRDefault="00C214D9" w:rsidP="00C16C1C">
            <w:pPr>
              <w:autoSpaceDE w:val="0"/>
              <w:autoSpaceDN w:val="0"/>
              <w:adjustRightInd w:val="0"/>
              <w:ind w:left="180" w:hanging="180"/>
              <w:jc w:val="left"/>
              <w:rPr>
                <w:rFonts w:ascii="Arial" w:hAnsi="Arial" w:cs="Arial"/>
                <w:bCs/>
                <w:color w:val="000000"/>
                <w:sz w:val="18"/>
                <w:szCs w:val="18"/>
              </w:rPr>
            </w:pPr>
            <w:r w:rsidRPr="00EA4592">
              <w:rPr>
                <w:rFonts w:ascii="Arial" w:hAnsi="Arial" w:cs="Arial"/>
                <w:bCs/>
                <w:color w:val="000000"/>
                <w:sz w:val="18"/>
                <w:szCs w:val="18"/>
              </w:rPr>
              <w:t>- Sinopec Group and its subsidiaries</w:t>
            </w:r>
          </w:p>
        </w:tc>
        <w:tc>
          <w:tcPr>
            <w:tcW w:w="864" w:type="pct"/>
            <w:vAlign w:val="bottom"/>
          </w:tcPr>
          <w:p w14:paraId="657D5CE6" w14:textId="77777777" w:rsidR="00C214D9" w:rsidRPr="00925D19" w:rsidDel="009E743D"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(14,452)</w:t>
            </w:r>
          </w:p>
        </w:tc>
        <w:tc>
          <w:tcPr>
            <w:tcW w:w="132" w:type="pct"/>
            <w:vAlign w:val="bottom"/>
          </w:tcPr>
          <w:p w14:paraId="1561CD95"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6418816D" w14:textId="77777777" w:rsidR="00C214D9" w:rsidRPr="00E4149B" w:rsidRDefault="00C214D9" w:rsidP="00C16C1C">
            <w:pPr>
              <w:tabs>
                <w:tab w:val="decimal" w:pos="1238"/>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(8,534)</w:t>
            </w:r>
          </w:p>
        </w:tc>
      </w:tr>
      <w:tr w:rsidR="00C214D9" w:rsidRPr="00EA4592" w14:paraId="7920C914" w14:textId="77777777" w:rsidTr="00C16C1C">
        <w:tc>
          <w:tcPr>
            <w:tcW w:w="3139" w:type="pct"/>
            <w:vAlign w:val="bottom"/>
          </w:tcPr>
          <w:p w14:paraId="3BAF825F" w14:textId="77777777" w:rsidR="00C214D9" w:rsidRPr="00EA4592" w:rsidRDefault="00C214D9" w:rsidP="00C16C1C">
            <w:pPr>
              <w:autoSpaceDE w:val="0"/>
              <w:autoSpaceDN w:val="0"/>
              <w:adjustRightInd w:val="0"/>
              <w:ind w:left="180" w:hanging="180"/>
              <w:jc w:val="left"/>
              <w:rPr>
                <w:rFonts w:ascii="Arial" w:hAnsi="Arial" w:cs="Arial"/>
                <w:bCs/>
                <w:color w:val="000000"/>
                <w:sz w:val="18"/>
                <w:szCs w:val="18"/>
              </w:rPr>
            </w:pPr>
            <w:r>
              <w:rPr>
                <w:rFonts w:ascii="Arial" w:hAnsi="Arial" w:cs="Arial"/>
                <w:bCs/>
                <w:color w:val="000000"/>
                <w:sz w:val="18"/>
                <w:szCs w:val="18"/>
              </w:rPr>
              <w:t xml:space="preserve">- Associates and joint ventures of </w:t>
            </w:r>
            <w:r w:rsidRPr="00EA4592">
              <w:rPr>
                <w:rFonts w:ascii="Arial" w:hAnsi="Arial" w:cs="Arial"/>
                <w:bCs/>
                <w:color w:val="000000"/>
                <w:sz w:val="18"/>
                <w:szCs w:val="18"/>
              </w:rPr>
              <w:t>Sinopec Group</w:t>
            </w:r>
          </w:p>
        </w:tc>
        <w:tc>
          <w:tcPr>
            <w:tcW w:w="864" w:type="pct"/>
            <w:vAlign w:val="bottom"/>
          </w:tcPr>
          <w:p w14:paraId="572948DB" w14:textId="77777777" w:rsidR="00C214D9" w:rsidRPr="00925D19" w:rsidDel="009E743D"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(31,909)</w:t>
            </w:r>
          </w:p>
        </w:tc>
        <w:tc>
          <w:tcPr>
            <w:tcW w:w="132" w:type="pct"/>
            <w:vAlign w:val="bottom"/>
          </w:tcPr>
          <w:p w14:paraId="65DCEB4C"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673BB878" w14:textId="77777777" w:rsidR="00C214D9" w:rsidRPr="00E4149B" w:rsidRDefault="00C214D9" w:rsidP="00C16C1C">
            <w:pPr>
              <w:tabs>
                <w:tab w:val="decimal" w:pos="1238"/>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(47,445)</w:t>
            </w:r>
            <w:r w:rsidRPr="00BA4380" w:rsidDel="007745BA">
              <w:rPr>
                <w:rFonts w:ascii="Arial" w:eastAsia="宋体" w:hAnsi="Arial" w:cs="Arial"/>
                <w:bCs/>
                <w:color w:val="000000"/>
                <w:sz w:val="18"/>
                <w:szCs w:val="18"/>
                <w:lang w:eastAsia="zh-HK"/>
              </w:rPr>
              <w:t xml:space="preserve"> </w:t>
            </w:r>
          </w:p>
        </w:tc>
      </w:tr>
      <w:tr w:rsidR="00C214D9" w:rsidRPr="00EA4592" w14:paraId="5D653356" w14:textId="77777777" w:rsidTr="00C16C1C">
        <w:tc>
          <w:tcPr>
            <w:tcW w:w="3139" w:type="pct"/>
            <w:vAlign w:val="bottom"/>
          </w:tcPr>
          <w:p w14:paraId="79CEFD46" w14:textId="77777777" w:rsidR="00C214D9" w:rsidRDefault="00C214D9" w:rsidP="00C16C1C">
            <w:pPr>
              <w:autoSpaceDE w:val="0"/>
              <w:autoSpaceDN w:val="0"/>
              <w:adjustRightInd w:val="0"/>
              <w:ind w:left="180" w:hanging="180"/>
              <w:jc w:val="left"/>
              <w:rPr>
                <w:rFonts w:ascii="Arial" w:hAnsi="Arial" w:cs="Arial"/>
                <w:bCs/>
                <w:color w:val="000000"/>
                <w:sz w:val="18"/>
                <w:szCs w:val="18"/>
              </w:rPr>
            </w:pPr>
            <w:r w:rsidRPr="00FA27FF">
              <w:rPr>
                <w:rFonts w:ascii="Arial" w:hAnsi="Arial" w:cs="Arial"/>
                <w:bCs/>
                <w:color w:val="000000"/>
                <w:sz w:val="18"/>
                <w:szCs w:val="18"/>
              </w:rPr>
              <w:t>- Third-part</w:t>
            </w:r>
            <w:r>
              <w:rPr>
                <w:rFonts w:ascii="Arial" w:hAnsi="Arial" w:cs="Arial"/>
                <w:bCs/>
                <w:color w:val="000000"/>
                <w:sz w:val="18"/>
                <w:szCs w:val="18"/>
              </w:rPr>
              <w:t>ies</w:t>
            </w:r>
          </w:p>
        </w:tc>
        <w:tc>
          <w:tcPr>
            <w:tcW w:w="864" w:type="pct"/>
            <w:vAlign w:val="bottom"/>
          </w:tcPr>
          <w:p w14:paraId="14D74DC2" w14:textId="77777777" w:rsidR="00C214D9" w:rsidRPr="0011156F" w:rsidDel="00E4149B"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(7,530)</w:t>
            </w:r>
          </w:p>
        </w:tc>
        <w:tc>
          <w:tcPr>
            <w:tcW w:w="132" w:type="pct"/>
            <w:vAlign w:val="bottom"/>
          </w:tcPr>
          <w:p w14:paraId="22CED189"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shd w:val="clear" w:color="auto" w:fill="auto"/>
            <w:vAlign w:val="bottom"/>
          </w:tcPr>
          <w:p w14:paraId="7349483D" w14:textId="77777777" w:rsidR="00C214D9" w:rsidRPr="00E4149B" w:rsidRDefault="00C214D9" w:rsidP="00C16C1C">
            <w:pPr>
              <w:tabs>
                <w:tab w:val="decimal" w:pos="1238"/>
              </w:tabs>
              <w:autoSpaceDE w:val="0"/>
              <w:autoSpaceDN w:val="0"/>
              <w:adjustRightInd w:val="0"/>
              <w:jc w:val="left"/>
              <w:rPr>
                <w:rFonts w:ascii="Arial" w:eastAsia="宋体" w:hAnsi="Arial" w:cs="Arial"/>
                <w:bCs/>
                <w:color w:val="000000"/>
                <w:sz w:val="18"/>
                <w:szCs w:val="18"/>
                <w:lang w:eastAsia="zh-HK"/>
              </w:rPr>
            </w:pPr>
            <w:r>
              <w:rPr>
                <w:rFonts w:ascii="Arial" w:eastAsia="宋体" w:hAnsi="Arial" w:cs="Arial"/>
                <w:bCs/>
                <w:color w:val="000000"/>
                <w:sz w:val="18"/>
                <w:szCs w:val="18"/>
                <w:lang w:eastAsia="zh-HK"/>
              </w:rPr>
              <w:t>(6,601)</w:t>
            </w:r>
          </w:p>
        </w:tc>
      </w:tr>
      <w:tr w:rsidR="00C214D9" w:rsidRPr="00EA4592" w14:paraId="4DA37FB8" w14:textId="77777777" w:rsidTr="00C16C1C">
        <w:tc>
          <w:tcPr>
            <w:tcW w:w="3139" w:type="pct"/>
            <w:vAlign w:val="bottom"/>
          </w:tcPr>
          <w:p w14:paraId="0E6F48BB" w14:textId="77777777" w:rsidR="00C214D9" w:rsidRPr="00EA4592" w:rsidRDefault="00C214D9" w:rsidP="00C16C1C">
            <w:pPr>
              <w:autoSpaceDE w:val="0"/>
              <w:autoSpaceDN w:val="0"/>
              <w:adjustRightInd w:val="0"/>
              <w:ind w:left="180" w:hanging="180"/>
              <w:jc w:val="left"/>
              <w:rPr>
                <w:rFonts w:ascii="Arial" w:hAnsi="Arial" w:cs="Arial"/>
                <w:bCs/>
                <w:color w:val="000000"/>
                <w:sz w:val="18"/>
                <w:szCs w:val="18"/>
              </w:rPr>
            </w:pPr>
            <w:r>
              <w:rPr>
                <w:rFonts w:ascii="Arial" w:hAnsi="Arial" w:cs="Arial"/>
                <w:bCs/>
                <w:color w:val="000000"/>
                <w:sz w:val="18"/>
                <w:szCs w:val="18"/>
              </w:rPr>
              <w:t>Exchange losses, net</w:t>
            </w:r>
          </w:p>
        </w:tc>
        <w:tc>
          <w:tcPr>
            <w:tcW w:w="864" w:type="pct"/>
            <w:vAlign w:val="bottom"/>
          </w:tcPr>
          <w:p w14:paraId="5E45E348" w14:textId="77777777" w:rsidR="00C214D9" w:rsidRPr="00925D19" w:rsidDel="009E743D"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(3,211)</w:t>
            </w:r>
          </w:p>
        </w:tc>
        <w:tc>
          <w:tcPr>
            <w:tcW w:w="132" w:type="pct"/>
            <w:vAlign w:val="bottom"/>
          </w:tcPr>
          <w:p w14:paraId="3A2D2795"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71546494" w14:textId="77777777" w:rsidR="00C214D9" w:rsidRPr="00E4149B" w:rsidRDefault="00C214D9" w:rsidP="00C16C1C">
            <w:pPr>
              <w:tabs>
                <w:tab w:val="decimal" w:pos="1238"/>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(18,761)</w:t>
            </w:r>
          </w:p>
        </w:tc>
      </w:tr>
      <w:tr w:rsidR="00C214D9" w:rsidRPr="00EA4592" w14:paraId="2A6267C7" w14:textId="77777777" w:rsidTr="00C16C1C">
        <w:tc>
          <w:tcPr>
            <w:tcW w:w="3139" w:type="pct"/>
            <w:vAlign w:val="bottom"/>
          </w:tcPr>
          <w:p w14:paraId="14679CB9" w14:textId="77777777" w:rsidR="00C214D9" w:rsidRPr="00EA4592" w:rsidRDefault="00C214D9" w:rsidP="00C16C1C">
            <w:pPr>
              <w:autoSpaceDE w:val="0"/>
              <w:autoSpaceDN w:val="0"/>
              <w:adjustRightInd w:val="0"/>
              <w:ind w:left="180" w:hanging="180"/>
              <w:jc w:val="left"/>
              <w:rPr>
                <w:rFonts w:ascii="Arial" w:hAnsi="Arial" w:cs="Arial"/>
                <w:bCs/>
                <w:color w:val="000000"/>
                <w:sz w:val="18"/>
                <w:szCs w:val="18"/>
              </w:rPr>
            </w:pPr>
            <w:r w:rsidRPr="00EA4592">
              <w:rPr>
                <w:rFonts w:ascii="Arial" w:hAnsi="Arial" w:cs="Arial"/>
                <w:bCs/>
                <w:color w:val="000000"/>
                <w:sz w:val="18"/>
                <w:szCs w:val="18"/>
              </w:rPr>
              <w:t>Bank and other charges</w:t>
            </w:r>
          </w:p>
        </w:tc>
        <w:tc>
          <w:tcPr>
            <w:tcW w:w="864" w:type="pct"/>
            <w:vAlign w:val="bottom"/>
          </w:tcPr>
          <w:p w14:paraId="65F427BE" w14:textId="77777777" w:rsidR="00C214D9" w:rsidRPr="00925D19" w:rsidDel="009E743D"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(26,491)</w:t>
            </w:r>
          </w:p>
        </w:tc>
        <w:tc>
          <w:tcPr>
            <w:tcW w:w="132" w:type="pct"/>
            <w:vAlign w:val="bottom"/>
          </w:tcPr>
          <w:p w14:paraId="62A58940"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vAlign w:val="bottom"/>
          </w:tcPr>
          <w:p w14:paraId="038F454E" w14:textId="77777777" w:rsidR="00C214D9" w:rsidRPr="00E4149B" w:rsidRDefault="00C214D9" w:rsidP="00C16C1C">
            <w:pPr>
              <w:tabs>
                <w:tab w:val="decimal" w:pos="1238"/>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(27,391)</w:t>
            </w:r>
          </w:p>
        </w:tc>
      </w:tr>
      <w:tr w:rsidR="00C214D9" w:rsidRPr="006E525A" w14:paraId="68295FD8" w14:textId="77777777" w:rsidTr="00C16C1C">
        <w:trPr>
          <w:trHeight w:val="72"/>
        </w:trPr>
        <w:tc>
          <w:tcPr>
            <w:tcW w:w="3139" w:type="pct"/>
            <w:vAlign w:val="bottom"/>
          </w:tcPr>
          <w:p w14:paraId="1C33F7BD" w14:textId="77777777" w:rsidR="00C214D9" w:rsidRPr="00EA651B" w:rsidRDefault="00C214D9" w:rsidP="00C16C1C">
            <w:pPr>
              <w:autoSpaceDE w:val="0"/>
              <w:autoSpaceDN w:val="0"/>
              <w:adjustRightInd w:val="0"/>
              <w:ind w:left="180" w:hanging="180"/>
              <w:jc w:val="left"/>
              <w:rPr>
                <w:rFonts w:ascii="Arial" w:eastAsia="MSung-Light-Identity-H" w:hAnsi="Arial" w:cs="Arial"/>
                <w:b/>
                <w:bCs/>
                <w:color w:val="000000"/>
                <w:sz w:val="4"/>
                <w:szCs w:val="4"/>
              </w:rPr>
            </w:pPr>
          </w:p>
        </w:tc>
        <w:tc>
          <w:tcPr>
            <w:tcW w:w="864" w:type="pct"/>
            <w:tcBorders>
              <w:bottom w:val="single" w:sz="4" w:space="0" w:color="auto"/>
            </w:tcBorders>
            <w:vAlign w:val="bottom"/>
          </w:tcPr>
          <w:p w14:paraId="10B3DB37" w14:textId="77777777" w:rsidR="00C214D9" w:rsidRPr="00925D19" w:rsidRDefault="00C214D9" w:rsidP="00C16C1C">
            <w:pPr>
              <w:tabs>
                <w:tab w:val="decimal" w:pos="1238"/>
              </w:tabs>
              <w:autoSpaceDE w:val="0"/>
              <w:autoSpaceDN w:val="0"/>
              <w:adjustRightInd w:val="0"/>
              <w:jc w:val="left"/>
              <w:rPr>
                <w:rFonts w:ascii="Arial" w:eastAsia="MHei-Bold-Identity-H" w:hAnsi="Arial" w:cs="Arial"/>
                <w:b/>
                <w:bCs/>
                <w:color w:val="000000"/>
                <w:sz w:val="4"/>
                <w:szCs w:val="4"/>
                <w:lang w:eastAsia="zh-HK"/>
              </w:rPr>
            </w:pPr>
          </w:p>
        </w:tc>
        <w:tc>
          <w:tcPr>
            <w:tcW w:w="132" w:type="pct"/>
            <w:vAlign w:val="bottom"/>
          </w:tcPr>
          <w:p w14:paraId="5EED8061" w14:textId="77777777" w:rsidR="00C214D9" w:rsidRPr="00925D19" w:rsidRDefault="00C214D9" w:rsidP="00C16C1C">
            <w:pPr>
              <w:tabs>
                <w:tab w:val="decimal" w:pos="1238"/>
              </w:tabs>
              <w:autoSpaceDE w:val="0"/>
              <w:autoSpaceDN w:val="0"/>
              <w:adjustRightInd w:val="0"/>
              <w:jc w:val="left"/>
              <w:rPr>
                <w:rFonts w:ascii="Arial" w:eastAsia="MHei-Bold-Identity-H" w:hAnsi="Arial" w:cs="Arial"/>
                <w:bCs/>
                <w:color w:val="000000"/>
                <w:sz w:val="4"/>
                <w:szCs w:val="4"/>
                <w:lang w:eastAsia="zh-HK"/>
              </w:rPr>
            </w:pPr>
          </w:p>
        </w:tc>
        <w:tc>
          <w:tcPr>
            <w:tcW w:w="865" w:type="pct"/>
            <w:tcBorders>
              <w:bottom w:val="single" w:sz="4" w:space="0" w:color="auto"/>
            </w:tcBorders>
            <w:vAlign w:val="bottom"/>
          </w:tcPr>
          <w:p w14:paraId="5862FA4E" w14:textId="77777777" w:rsidR="00C214D9" w:rsidRPr="002F719B" w:rsidRDefault="00C214D9" w:rsidP="00C16C1C">
            <w:pPr>
              <w:tabs>
                <w:tab w:val="decimal" w:pos="1238"/>
              </w:tabs>
              <w:autoSpaceDE w:val="0"/>
              <w:autoSpaceDN w:val="0"/>
              <w:adjustRightInd w:val="0"/>
              <w:jc w:val="left"/>
              <w:rPr>
                <w:rFonts w:ascii="Arial" w:eastAsia="MHei-Bold-Identity-H" w:hAnsi="Arial" w:cs="Arial"/>
                <w:bCs/>
                <w:color w:val="000000"/>
                <w:sz w:val="4"/>
                <w:szCs w:val="4"/>
                <w:lang w:eastAsia="zh-HK"/>
              </w:rPr>
            </w:pPr>
          </w:p>
        </w:tc>
      </w:tr>
      <w:tr w:rsidR="00C214D9" w:rsidRPr="00EA4592" w14:paraId="1A802515" w14:textId="77777777" w:rsidTr="00C16C1C">
        <w:trPr>
          <w:trHeight w:val="54"/>
        </w:trPr>
        <w:tc>
          <w:tcPr>
            <w:tcW w:w="3139" w:type="pct"/>
            <w:vAlign w:val="bottom"/>
          </w:tcPr>
          <w:p w14:paraId="164ED5AF" w14:textId="77777777" w:rsidR="00C214D9" w:rsidRPr="00EA4592" w:rsidRDefault="00C214D9" w:rsidP="00C16C1C">
            <w:pPr>
              <w:autoSpaceDE w:val="0"/>
              <w:autoSpaceDN w:val="0"/>
              <w:adjustRightInd w:val="0"/>
              <w:ind w:left="180" w:hanging="180"/>
              <w:jc w:val="left"/>
              <w:rPr>
                <w:rFonts w:ascii="Arial" w:eastAsia="MSung-Light-Identity-H" w:hAnsi="Arial" w:cs="Arial"/>
                <w:b/>
                <w:bCs/>
                <w:color w:val="000000"/>
                <w:sz w:val="18"/>
                <w:szCs w:val="18"/>
              </w:rPr>
            </w:pPr>
          </w:p>
        </w:tc>
        <w:tc>
          <w:tcPr>
            <w:tcW w:w="864" w:type="pct"/>
            <w:tcBorders>
              <w:top w:val="single" w:sz="4" w:space="0" w:color="auto"/>
            </w:tcBorders>
            <w:vAlign w:val="bottom"/>
          </w:tcPr>
          <w:p w14:paraId="696869D9"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(506,552)</w:t>
            </w:r>
          </w:p>
        </w:tc>
        <w:tc>
          <w:tcPr>
            <w:tcW w:w="132" w:type="pct"/>
            <w:vAlign w:val="bottom"/>
          </w:tcPr>
          <w:p w14:paraId="65B18A6A" w14:textId="77777777" w:rsidR="00C214D9" w:rsidRPr="006E525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tcBorders>
              <w:top w:val="single" w:sz="4" w:space="0" w:color="auto"/>
            </w:tcBorders>
            <w:vAlign w:val="bottom"/>
          </w:tcPr>
          <w:p w14:paraId="6717E384" w14:textId="77777777" w:rsidR="00C214D9" w:rsidRPr="00E4149B"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(534,312)</w:t>
            </w:r>
          </w:p>
        </w:tc>
      </w:tr>
      <w:tr w:rsidR="00C214D9" w:rsidRPr="006E525A" w14:paraId="3EA4D9AB" w14:textId="77777777" w:rsidTr="00C16C1C">
        <w:trPr>
          <w:trHeight w:val="72"/>
        </w:trPr>
        <w:tc>
          <w:tcPr>
            <w:tcW w:w="3139" w:type="pct"/>
            <w:vAlign w:val="bottom"/>
          </w:tcPr>
          <w:p w14:paraId="411B6035" w14:textId="77777777" w:rsidR="00C214D9" w:rsidRPr="00EA651B" w:rsidRDefault="00C214D9" w:rsidP="00C16C1C">
            <w:pPr>
              <w:autoSpaceDE w:val="0"/>
              <w:autoSpaceDN w:val="0"/>
              <w:adjustRightInd w:val="0"/>
              <w:ind w:left="180" w:hanging="180"/>
              <w:jc w:val="left"/>
              <w:rPr>
                <w:rFonts w:ascii="Arial" w:eastAsia="MSung-Light-Identity-H" w:hAnsi="Arial" w:cs="Arial"/>
                <w:b/>
                <w:bCs/>
                <w:color w:val="000000"/>
                <w:sz w:val="4"/>
                <w:szCs w:val="4"/>
              </w:rPr>
            </w:pPr>
          </w:p>
        </w:tc>
        <w:tc>
          <w:tcPr>
            <w:tcW w:w="864" w:type="pct"/>
            <w:tcBorders>
              <w:bottom w:val="single" w:sz="4" w:space="0" w:color="auto"/>
            </w:tcBorders>
            <w:vAlign w:val="bottom"/>
          </w:tcPr>
          <w:p w14:paraId="5246B954" w14:textId="77777777" w:rsidR="00C214D9" w:rsidRPr="00925D19" w:rsidRDefault="00C214D9" w:rsidP="00C16C1C">
            <w:pPr>
              <w:tabs>
                <w:tab w:val="decimal" w:pos="1238"/>
              </w:tabs>
              <w:autoSpaceDE w:val="0"/>
              <w:autoSpaceDN w:val="0"/>
              <w:adjustRightInd w:val="0"/>
              <w:jc w:val="left"/>
              <w:rPr>
                <w:rFonts w:ascii="Arial" w:eastAsia="MHei-Bold-Identity-H" w:hAnsi="Arial" w:cs="Arial"/>
                <w:b/>
                <w:bCs/>
                <w:color w:val="000000"/>
                <w:sz w:val="4"/>
                <w:szCs w:val="4"/>
                <w:lang w:eastAsia="zh-HK"/>
              </w:rPr>
            </w:pPr>
          </w:p>
        </w:tc>
        <w:tc>
          <w:tcPr>
            <w:tcW w:w="132" w:type="pct"/>
            <w:vAlign w:val="bottom"/>
          </w:tcPr>
          <w:p w14:paraId="7E40B0D1" w14:textId="77777777" w:rsidR="00C214D9" w:rsidRPr="00925D19" w:rsidRDefault="00C214D9" w:rsidP="00C16C1C">
            <w:pPr>
              <w:tabs>
                <w:tab w:val="decimal" w:pos="1238"/>
              </w:tabs>
              <w:autoSpaceDE w:val="0"/>
              <w:autoSpaceDN w:val="0"/>
              <w:adjustRightInd w:val="0"/>
              <w:jc w:val="left"/>
              <w:rPr>
                <w:rFonts w:ascii="Arial" w:eastAsia="MHei-Bold-Identity-H" w:hAnsi="Arial" w:cs="Arial"/>
                <w:bCs/>
                <w:color w:val="000000"/>
                <w:sz w:val="4"/>
                <w:szCs w:val="4"/>
                <w:lang w:eastAsia="zh-HK"/>
              </w:rPr>
            </w:pPr>
          </w:p>
        </w:tc>
        <w:tc>
          <w:tcPr>
            <w:tcW w:w="865" w:type="pct"/>
            <w:tcBorders>
              <w:bottom w:val="single" w:sz="4" w:space="0" w:color="auto"/>
            </w:tcBorders>
            <w:vAlign w:val="bottom"/>
          </w:tcPr>
          <w:p w14:paraId="12CC31F2" w14:textId="77777777" w:rsidR="00C214D9" w:rsidRPr="002F719B" w:rsidRDefault="00C214D9" w:rsidP="00C16C1C">
            <w:pPr>
              <w:tabs>
                <w:tab w:val="decimal" w:pos="1238"/>
              </w:tabs>
              <w:autoSpaceDE w:val="0"/>
              <w:autoSpaceDN w:val="0"/>
              <w:adjustRightInd w:val="0"/>
              <w:jc w:val="left"/>
              <w:rPr>
                <w:rFonts w:ascii="Arial" w:eastAsia="MHei-Bold-Identity-H" w:hAnsi="Arial" w:cs="Arial"/>
                <w:bCs/>
                <w:color w:val="000000"/>
                <w:sz w:val="4"/>
                <w:szCs w:val="4"/>
                <w:lang w:eastAsia="zh-HK"/>
              </w:rPr>
            </w:pPr>
          </w:p>
        </w:tc>
      </w:tr>
      <w:tr w:rsidR="00C214D9" w:rsidRPr="002461BA" w14:paraId="0D896F17" w14:textId="77777777" w:rsidTr="00C16C1C">
        <w:tc>
          <w:tcPr>
            <w:tcW w:w="3139" w:type="pct"/>
            <w:vAlign w:val="bottom"/>
          </w:tcPr>
          <w:p w14:paraId="553F5D45" w14:textId="77777777" w:rsidR="00C214D9" w:rsidRPr="00EA4592" w:rsidRDefault="00C214D9" w:rsidP="00C16C1C">
            <w:pPr>
              <w:autoSpaceDE w:val="0"/>
              <w:autoSpaceDN w:val="0"/>
              <w:adjustRightInd w:val="0"/>
              <w:ind w:left="180" w:hanging="180"/>
              <w:jc w:val="left"/>
              <w:rPr>
                <w:rFonts w:ascii="Arial" w:eastAsia="MSung-Light-Identity-H" w:hAnsi="Arial" w:cs="Arial"/>
                <w:b/>
                <w:bCs/>
                <w:color w:val="000000"/>
                <w:sz w:val="18"/>
                <w:szCs w:val="18"/>
              </w:rPr>
            </w:pPr>
          </w:p>
        </w:tc>
        <w:tc>
          <w:tcPr>
            <w:tcW w:w="864" w:type="pct"/>
            <w:tcBorders>
              <w:top w:val="single" w:sz="4" w:space="0" w:color="auto"/>
            </w:tcBorders>
            <w:vAlign w:val="bottom"/>
          </w:tcPr>
          <w:p w14:paraId="7AEA0C56" w14:textId="77777777" w:rsidR="00C214D9" w:rsidRPr="00FA27FF"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(487,147)</w:t>
            </w:r>
          </w:p>
        </w:tc>
        <w:tc>
          <w:tcPr>
            <w:tcW w:w="132" w:type="pct"/>
            <w:vAlign w:val="bottom"/>
          </w:tcPr>
          <w:p w14:paraId="7FE82B23" w14:textId="77777777" w:rsidR="00C214D9" w:rsidRPr="002461BA"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p>
        </w:tc>
        <w:tc>
          <w:tcPr>
            <w:tcW w:w="865" w:type="pct"/>
            <w:tcBorders>
              <w:top w:val="single" w:sz="4" w:space="0" w:color="auto"/>
            </w:tcBorders>
            <w:vAlign w:val="bottom"/>
          </w:tcPr>
          <w:p w14:paraId="08CBCD23" w14:textId="77777777" w:rsidR="00C214D9" w:rsidRPr="00E4149B" w:rsidRDefault="00C214D9" w:rsidP="00C16C1C">
            <w:pPr>
              <w:tabs>
                <w:tab w:val="decimal" w:pos="123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rPr>
              <w:t>(455,088)</w:t>
            </w:r>
          </w:p>
        </w:tc>
      </w:tr>
      <w:tr w:rsidR="00C214D9" w:rsidRPr="002461BA" w14:paraId="3FA62E65" w14:textId="77777777" w:rsidTr="00C16C1C">
        <w:tc>
          <w:tcPr>
            <w:tcW w:w="3139" w:type="pct"/>
            <w:vAlign w:val="bottom"/>
          </w:tcPr>
          <w:p w14:paraId="6C7781BF" w14:textId="77777777" w:rsidR="00C214D9" w:rsidRPr="002461BA" w:rsidRDefault="00C214D9" w:rsidP="00C16C1C">
            <w:pPr>
              <w:autoSpaceDE w:val="0"/>
              <w:autoSpaceDN w:val="0"/>
              <w:adjustRightInd w:val="0"/>
              <w:ind w:left="180" w:hanging="180"/>
              <w:jc w:val="left"/>
              <w:rPr>
                <w:rFonts w:ascii="Arial" w:eastAsia="MHei-Bold-Identity-H" w:hAnsi="Arial" w:cs="Arial"/>
                <w:bCs/>
                <w:color w:val="000000"/>
                <w:sz w:val="4"/>
                <w:szCs w:val="4"/>
              </w:rPr>
            </w:pPr>
          </w:p>
        </w:tc>
        <w:tc>
          <w:tcPr>
            <w:tcW w:w="864" w:type="pct"/>
            <w:tcBorders>
              <w:bottom w:val="single" w:sz="12" w:space="0" w:color="auto"/>
            </w:tcBorders>
            <w:vAlign w:val="bottom"/>
          </w:tcPr>
          <w:p w14:paraId="3FB965A9" w14:textId="77777777" w:rsidR="00C214D9" w:rsidRPr="002461BA" w:rsidRDefault="00C214D9" w:rsidP="00C16C1C">
            <w:pPr>
              <w:tabs>
                <w:tab w:val="decimal" w:pos="1238"/>
              </w:tabs>
              <w:autoSpaceDE w:val="0"/>
              <w:autoSpaceDN w:val="0"/>
              <w:adjustRightInd w:val="0"/>
              <w:jc w:val="left"/>
              <w:rPr>
                <w:rFonts w:ascii="Arial" w:eastAsia="MHei-Bold-Identity-H" w:hAnsi="Arial" w:cs="Arial"/>
                <w:bCs/>
                <w:color w:val="000000"/>
                <w:sz w:val="4"/>
                <w:szCs w:val="4"/>
                <w:lang w:eastAsia="zh-HK"/>
              </w:rPr>
            </w:pPr>
          </w:p>
        </w:tc>
        <w:tc>
          <w:tcPr>
            <w:tcW w:w="132" w:type="pct"/>
            <w:vAlign w:val="bottom"/>
          </w:tcPr>
          <w:p w14:paraId="467DE62D" w14:textId="77777777" w:rsidR="00C214D9" w:rsidRPr="002461BA" w:rsidRDefault="00C214D9" w:rsidP="00C16C1C">
            <w:pPr>
              <w:tabs>
                <w:tab w:val="decimal" w:pos="1238"/>
              </w:tabs>
              <w:autoSpaceDE w:val="0"/>
              <w:autoSpaceDN w:val="0"/>
              <w:adjustRightInd w:val="0"/>
              <w:jc w:val="left"/>
              <w:rPr>
                <w:rFonts w:ascii="Arial" w:eastAsia="MHei-Bold-Identity-H" w:hAnsi="Arial" w:cs="Arial"/>
                <w:bCs/>
                <w:color w:val="000000"/>
                <w:sz w:val="4"/>
                <w:szCs w:val="4"/>
                <w:lang w:eastAsia="zh-HK"/>
              </w:rPr>
            </w:pPr>
          </w:p>
        </w:tc>
        <w:tc>
          <w:tcPr>
            <w:tcW w:w="865" w:type="pct"/>
            <w:tcBorders>
              <w:bottom w:val="single" w:sz="12" w:space="0" w:color="auto"/>
            </w:tcBorders>
            <w:vAlign w:val="bottom"/>
          </w:tcPr>
          <w:p w14:paraId="66F427C2" w14:textId="77777777" w:rsidR="00C214D9" w:rsidRPr="002461BA" w:rsidRDefault="00C214D9" w:rsidP="00C16C1C">
            <w:pPr>
              <w:tabs>
                <w:tab w:val="decimal" w:pos="1238"/>
              </w:tabs>
              <w:autoSpaceDE w:val="0"/>
              <w:autoSpaceDN w:val="0"/>
              <w:adjustRightInd w:val="0"/>
              <w:jc w:val="left"/>
              <w:rPr>
                <w:rFonts w:ascii="Arial" w:eastAsia="MHei-Bold-Identity-H" w:hAnsi="Arial" w:cs="Arial"/>
                <w:bCs/>
                <w:color w:val="000000"/>
                <w:sz w:val="4"/>
                <w:szCs w:val="4"/>
                <w:lang w:eastAsia="zh-HK"/>
              </w:rPr>
            </w:pPr>
          </w:p>
        </w:tc>
      </w:tr>
    </w:tbl>
    <w:p w14:paraId="654EA843" w14:textId="77777777" w:rsidR="00C214D9" w:rsidRPr="002461BA" w:rsidRDefault="00C214D9" w:rsidP="00C214D9">
      <w:pPr>
        <w:widowControl/>
        <w:jc w:val="left"/>
        <w:rPr>
          <w:rFonts w:ascii="Arial Black" w:hAnsi="Arial Black" w:cs="Univers"/>
          <w:color w:val="000000"/>
          <w:sz w:val="19"/>
          <w:szCs w:val="19"/>
        </w:rPr>
      </w:pPr>
    </w:p>
    <w:p w14:paraId="159A0ECC" w14:textId="77777777" w:rsidR="00C214D9" w:rsidRDefault="00C214D9" w:rsidP="00C214D9">
      <w:pPr>
        <w:widowControl/>
        <w:spacing w:after="200" w:line="276" w:lineRule="auto"/>
        <w:ind w:left="540" w:hanging="540"/>
        <w:jc w:val="left"/>
        <w:rPr>
          <w:rFonts w:ascii="Arial Black" w:hAnsi="Arial Black"/>
          <w:sz w:val="19"/>
          <w:szCs w:val="19"/>
        </w:rPr>
      </w:pPr>
      <w:r>
        <w:rPr>
          <w:rFonts w:ascii="Arial Black" w:hAnsi="Arial Black" w:cs="Univers"/>
          <w:color w:val="000000"/>
          <w:sz w:val="19"/>
          <w:szCs w:val="19"/>
        </w:rPr>
        <w:t>6</w:t>
      </w:r>
      <w:r w:rsidRPr="002461BA">
        <w:rPr>
          <w:rFonts w:ascii="Arial Black" w:hAnsi="Arial Black" w:cs="Univers"/>
          <w:color w:val="000000"/>
          <w:sz w:val="19"/>
          <w:szCs w:val="19"/>
        </w:rPr>
        <w:tab/>
      </w:r>
      <w:r>
        <w:rPr>
          <w:rFonts w:ascii="Arial Black" w:hAnsi="Arial Black" w:cs="Univers"/>
          <w:color w:val="000000"/>
          <w:sz w:val="19"/>
          <w:szCs w:val="19"/>
        </w:rPr>
        <w:t>PROVISION FOR/(</w:t>
      </w:r>
      <w:r w:rsidRPr="008B2737">
        <w:rPr>
          <w:rFonts w:ascii="Arial Black" w:hAnsi="Arial Black" w:cs="Univers"/>
          <w:color w:val="000000"/>
          <w:sz w:val="19"/>
          <w:szCs w:val="19"/>
        </w:rPr>
        <w:t>REVERSAL</w:t>
      </w:r>
      <w:r>
        <w:rPr>
          <w:rFonts w:ascii="Arial Black" w:hAnsi="Arial Black" w:cs="Univers"/>
          <w:color w:val="000000"/>
          <w:sz w:val="19"/>
          <w:szCs w:val="19"/>
        </w:rPr>
        <w:t xml:space="preserve"> OF) EXPECTED CREDIT LOSS (“ECL”)</w:t>
      </w:r>
      <w:r w:rsidRPr="00A7423A">
        <w:rPr>
          <w:rFonts w:ascii="Arial Black" w:hAnsi="Arial Black" w:cs="Univers"/>
          <w:color w:val="000000"/>
          <w:sz w:val="19"/>
          <w:szCs w:val="19"/>
        </w:rPr>
        <w:t xml:space="preserve"> – NET</w:t>
      </w:r>
    </w:p>
    <w:tbl>
      <w:tblPr>
        <w:tblW w:w="4986" w:type="pct"/>
        <w:tblInd w:w="450" w:type="dxa"/>
        <w:tblLayout w:type="fixed"/>
        <w:tblLook w:val="04A0" w:firstRow="1" w:lastRow="0" w:firstColumn="1" w:lastColumn="0" w:noHBand="0" w:noVBand="1"/>
      </w:tblPr>
      <w:tblGrid>
        <w:gridCol w:w="5673"/>
        <w:gridCol w:w="1529"/>
        <w:gridCol w:w="239"/>
        <w:gridCol w:w="1616"/>
      </w:tblGrid>
      <w:tr w:rsidR="00C214D9" w:rsidRPr="004C2064" w14:paraId="14094EBB" w14:textId="77777777" w:rsidTr="00C16C1C">
        <w:trPr>
          <w:trHeight w:val="121"/>
        </w:trPr>
        <w:tc>
          <w:tcPr>
            <w:tcW w:w="3132" w:type="pct"/>
            <w:vAlign w:val="center"/>
          </w:tcPr>
          <w:p w14:paraId="523676A2" w14:textId="77777777" w:rsidR="00C214D9" w:rsidRPr="004C2064" w:rsidRDefault="00C214D9" w:rsidP="00C16C1C">
            <w:pPr>
              <w:autoSpaceDE w:val="0"/>
              <w:autoSpaceDN w:val="0"/>
              <w:adjustRightInd w:val="0"/>
              <w:spacing w:before="120"/>
              <w:ind w:left="164" w:hanging="164"/>
              <w:outlineLvl w:val="1"/>
              <w:rPr>
                <w:rFonts w:ascii="Arial" w:eastAsia="MHei-Bold-Identity-H" w:hAnsi="Arial" w:cs="Arial"/>
                <w:bCs/>
                <w:color w:val="000000"/>
                <w:sz w:val="18"/>
                <w:szCs w:val="18"/>
              </w:rPr>
            </w:pPr>
          </w:p>
        </w:tc>
        <w:tc>
          <w:tcPr>
            <w:tcW w:w="1868" w:type="pct"/>
            <w:gridSpan w:val="3"/>
            <w:vAlign w:val="bottom"/>
          </w:tcPr>
          <w:p w14:paraId="0E720C7B" w14:textId="77777777" w:rsidR="00C214D9" w:rsidRDefault="00C214D9" w:rsidP="00C16C1C">
            <w:pPr>
              <w:autoSpaceDE w:val="0"/>
              <w:autoSpaceDN w:val="0"/>
              <w:adjustRightInd w:val="0"/>
              <w:jc w:val="center"/>
              <w:rPr>
                <w:rFonts w:ascii="Arial" w:hAnsi="Arial" w:cs="Arial"/>
                <w:b/>
                <w:bCs/>
                <w:color w:val="000000"/>
                <w:sz w:val="18"/>
                <w:szCs w:val="18"/>
                <w:lang w:eastAsia="zh-HK"/>
              </w:rPr>
            </w:pPr>
            <w:r>
              <w:rPr>
                <w:rFonts w:ascii="Arial" w:hAnsi="Arial" w:cs="Arial"/>
                <w:b/>
                <w:bCs/>
                <w:color w:val="000000"/>
                <w:sz w:val="18"/>
                <w:szCs w:val="18"/>
                <w:lang w:eastAsia="zh-HK"/>
              </w:rPr>
              <w:t>For the s</w:t>
            </w:r>
            <w:r w:rsidRPr="004C2064">
              <w:rPr>
                <w:rFonts w:ascii="Arial" w:hAnsi="Arial" w:cs="Arial"/>
                <w:b/>
                <w:bCs/>
                <w:color w:val="000000"/>
                <w:sz w:val="18"/>
                <w:szCs w:val="18"/>
                <w:lang w:eastAsia="zh-HK"/>
              </w:rPr>
              <w:t>ix months</w:t>
            </w:r>
            <w:r>
              <w:rPr>
                <w:rFonts w:ascii="Arial" w:hAnsi="Arial" w:cs="Arial"/>
                <w:b/>
                <w:bCs/>
                <w:color w:val="000000"/>
                <w:sz w:val="18"/>
                <w:szCs w:val="18"/>
                <w:lang w:eastAsia="zh-HK"/>
              </w:rPr>
              <w:t xml:space="preserve"> </w:t>
            </w:r>
            <w:r w:rsidRPr="004C2064">
              <w:rPr>
                <w:rFonts w:ascii="Arial" w:hAnsi="Arial" w:cs="Arial"/>
                <w:b/>
                <w:bCs/>
                <w:color w:val="000000"/>
                <w:sz w:val="18"/>
                <w:szCs w:val="18"/>
                <w:lang w:eastAsia="zh-HK"/>
              </w:rPr>
              <w:t>ended</w:t>
            </w:r>
          </w:p>
          <w:p w14:paraId="4855862D" w14:textId="77777777" w:rsidR="00C214D9" w:rsidRDefault="00C214D9" w:rsidP="00C16C1C">
            <w:pPr>
              <w:autoSpaceDE w:val="0"/>
              <w:autoSpaceDN w:val="0"/>
              <w:adjustRightInd w:val="0"/>
              <w:jc w:val="center"/>
              <w:rPr>
                <w:rFonts w:ascii="Arial" w:eastAsia="MHei-Bold-Identity-H" w:hAnsi="Arial" w:cs="Arial"/>
                <w:b/>
                <w:bCs/>
                <w:color w:val="000000"/>
                <w:sz w:val="18"/>
                <w:szCs w:val="18"/>
              </w:rPr>
            </w:pPr>
            <w:r w:rsidRPr="004C2064">
              <w:rPr>
                <w:rFonts w:ascii="Arial" w:hAnsi="Arial" w:cs="Arial"/>
                <w:b/>
                <w:bCs/>
                <w:color w:val="000000"/>
                <w:sz w:val="18"/>
                <w:szCs w:val="18"/>
                <w:lang w:eastAsia="zh-HK"/>
              </w:rPr>
              <w:t>30 June</w:t>
            </w:r>
          </w:p>
        </w:tc>
      </w:tr>
      <w:tr w:rsidR="00C214D9" w:rsidRPr="004C2064" w14:paraId="5BA6FAC6" w14:textId="77777777" w:rsidTr="00C16C1C">
        <w:trPr>
          <w:trHeight w:val="121"/>
        </w:trPr>
        <w:tc>
          <w:tcPr>
            <w:tcW w:w="3132" w:type="pct"/>
            <w:vAlign w:val="bottom"/>
          </w:tcPr>
          <w:p w14:paraId="441E225E" w14:textId="77777777" w:rsidR="00C214D9" w:rsidRPr="004C2064" w:rsidRDefault="00C214D9" w:rsidP="00C16C1C">
            <w:pPr>
              <w:autoSpaceDE w:val="0"/>
              <w:autoSpaceDN w:val="0"/>
              <w:adjustRightInd w:val="0"/>
              <w:ind w:left="164" w:hanging="164"/>
              <w:jc w:val="left"/>
              <w:rPr>
                <w:rFonts w:ascii="Arial" w:eastAsia="MHei-Bold-Identity-H" w:hAnsi="Arial" w:cs="Arial"/>
                <w:bCs/>
                <w:color w:val="000000"/>
                <w:sz w:val="18"/>
                <w:szCs w:val="18"/>
              </w:rPr>
            </w:pPr>
          </w:p>
        </w:tc>
        <w:tc>
          <w:tcPr>
            <w:tcW w:w="844" w:type="pct"/>
            <w:vAlign w:val="bottom"/>
          </w:tcPr>
          <w:p w14:paraId="53194019" w14:textId="77777777" w:rsidR="00C214D9" w:rsidRDefault="00C214D9" w:rsidP="00C16C1C">
            <w:pPr>
              <w:tabs>
                <w:tab w:val="decimal" w:pos="1242"/>
              </w:tabs>
              <w:autoSpaceDE w:val="0"/>
              <w:autoSpaceDN w:val="0"/>
              <w:adjustRightInd w:val="0"/>
              <w:jc w:val="left"/>
              <w:rPr>
                <w:rFonts w:ascii="Arial" w:eastAsia="宋体" w:hAnsi="Arial" w:cs="Arial"/>
                <w:b/>
                <w:bCs/>
                <w:color w:val="000000"/>
                <w:sz w:val="18"/>
                <w:szCs w:val="18"/>
              </w:rPr>
            </w:pPr>
            <w:r>
              <w:rPr>
                <w:rFonts w:ascii="Arial" w:eastAsia="宋体" w:hAnsi="Arial" w:cs="Arial"/>
                <w:b/>
                <w:bCs/>
                <w:color w:val="000000"/>
                <w:sz w:val="18"/>
                <w:szCs w:val="18"/>
              </w:rPr>
              <w:t>2020</w:t>
            </w:r>
          </w:p>
        </w:tc>
        <w:tc>
          <w:tcPr>
            <w:tcW w:w="132" w:type="pct"/>
            <w:vAlign w:val="bottom"/>
          </w:tcPr>
          <w:p w14:paraId="0ABCD1A8" w14:textId="77777777" w:rsidR="00C214D9"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892" w:type="pct"/>
            <w:vAlign w:val="bottom"/>
          </w:tcPr>
          <w:p w14:paraId="08C3D3F4" w14:textId="77777777" w:rsidR="00C214D9" w:rsidRDefault="00C214D9" w:rsidP="00C16C1C">
            <w:pPr>
              <w:tabs>
                <w:tab w:val="decimal" w:pos="1216"/>
              </w:tabs>
              <w:autoSpaceDE w:val="0"/>
              <w:autoSpaceDN w:val="0"/>
              <w:adjustRightInd w:val="0"/>
              <w:jc w:val="left"/>
              <w:rPr>
                <w:rFonts w:ascii="Arial" w:eastAsia="宋体" w:hAnsi="Arial" w:cs="Arial"/>
                <w:bCs/>
                <w:color w:val="000000"/>
                <w:sz w:val="18"/>
                <w:szCs w:val="18"/>
              </w:rPr>
            </w:pPr>
            <w:r>
              <w:rPr>
                <w:rFonts w:ascii="Arial" w:eastAsia="宋体" w:hAnsi="Arial" w:cs="Arial"/>
                <w:bCs/>
                <w:color w:val="000000"/>
                <w:sz w:val="18"/>
                <w:szCs w:val="18"/>
              </w:rPr>
              <w:t>2019</w:t>
            </w:r>
          </w:p>
        </w:tc>
      </w:tr>
      <w:tr w:rsidR="00C214D9" w:rsidRPr="004C2064" w14:paraId="536E4739" w14:textId="77777777" w:rsidTr="00C16C1C">
        <w:trPr>
          <w:trHeight w:val="121"/>
        </w:trPr>
        <w:tc>
          <w:tcPr>
            <w:tcW w:w="3132" w:type="pct"/>
            <w:vAlign w:val="bottom"/>
          </w:tcPr>
          <w:p w14:paraId="2FEF748B" w14:textId="77777777" w:rsidR="00C214D9" w:rsidRPr="004C2064" w:rsidRDefault="00C214D9" w:rsidP="00C16C1C">
            <w:pPr>
              <w:autoSpaceDE w:val="0"/>
              <w:autoSpaceDN w:val="0"/>
              <w:adjustRightInd w:val="0"/>
              <w:ind w:left="164" w:hanging="164"/>
              <w:jc w:val="left"/>
              <w:rPr>
                <w:rFonts w:ascii="Arial" w:eastAsia="MHei-Bold-Identity-H" w:hAnsi="Arial" w:cs="Arial"/>
                <w:bCs/>
                <w:color w:val="000000"/>
                <w:sz w:val="18"/>
                <w:szCs w:val="18"/>
              </w:rPr>
            </w:pPr>
          </w:p>
        </w:tc>
        <w:tc>
          <w:tcPr>
            <w:tcW w:w="844" w:type="pct"/>
            <w:vAlign w:val="bottom"/>
          </w:tcPr>
          <w:p w14:paraId="1056C095" w14:textId="77777777" w:rsidR="00C214D9" w:rsidRDefault="00C214D9" w:rsidP="00C16C1C">
            <w:pPr>
              <w:tabs>
                <w:tab w:val="decimal" w:pos="1242"/>
              </w:tabs>
              <w:autoSpaceDE w:val="0"/>
              <w:autoSpaceDN w:val="0"/>
              <w:adjustRightInd w:val="0"/>
              <w:jc w:val="left"/>
              <w:rPr>
                <w:rFonts w:ascii="Arial" w:eastAsia="MHei-Bold-Identity-H" w:hAnsi="Arial" w:cs="Arial"/>
                <w:b/>
                <w:bCs/>
                <w:color w:val="000000"/>
                <w:sz w:val="18"/>
                <w:szCs w:val="18"/>
              </w:rPr>
            </w:pPr>
            <w:r w:rsidRPr="00D22235">
              <w:rPr>
                <w:rFonts w:ascii="Arial" w:hAnsi="Arial" w:cs="Arial"/>
                <w:b/>
                <w:bCs/>
                <w:color w:val="000000"/>
                <w:sz w:val="18"/>
                <w:szCs w:val="18"/>
                <w:lang w:eastAsia="zh-HK"/>
              </w:rPr>
              <w:t>RMB</w:t>
            </w:r>
            <w:r w:rsidRPr="00D22235">
              <w:rPr>
                <w:rFonts w:ascii="Arial" w:eastAsia="宋体" w:hAnsi="Arial" w:cs="Arial"/>
                <w:b/>
                <w:bCs/>
                <w:color w:val="000000"/>
                <w:sz w:val="18"/>
                <w:szCs w:val="18"/>
              </w:rPr>
              <w:t>’000</w:t>
            </w:r>
          </w:p>
        </w:tc>
        <w:tc>
          <w:tcPr>
            <w:tcW w:w="132" w:type="pct"/>
            <w:vAlign w:val="bottom"/>
          </w:tcPr>
          <w:p w14:paraId="6B26BD90" w14:textId="77777777" w:rsidR="00C214D9"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892" w:type="pct"/>
            <w:vAlign w:val="bottom"/>
          </w:tcPr>
          <w:p w14:paraId="4843284F" w14:textId="77777777" w:rsidR="00C214D9" w:rsidRPr="00BA4380" w:rsidRDefault="00C214D9" w:rsidP="00C16C1C">
            <w:pPr>
              <w:tabs>
                <w:tab w:val="decimal" w:pos="1216"/>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RMB</w:t>
            </w:r>
            <w:r w:rsidRPr="00D22235">
              <w:rPr>
                <w:rFonts w:ascii="Arial" w:eastAsia="宋体" w:hAnsi="Arial" w:cs="Arial"/>
                <w:bCs/>
                <w:color w:val="000000"/>
                <w:sz w:val="18"/>
                <w:szCs w:val="18"/>
              </w:rPr>
              <w:t>’000</w:t>
            </w:r>
          </w:p>
        </w:tc>
      </w:tr>
      <w:tr w:rsidR="00C214D9" w:rsidRPr="004C2064" w14:paraId="7202DE6C" w14:textId="77777777" w:rsidTr="00C16C1C">
        <w:trPr>
          <w:trHeight w:val="121"/>
        </w:trPr>
        <w:tc>
          <w:tcPr>
            <w:tcW w:w="3132" w:type="pct"/>
            <w:vAlign w:val="bottom"/>
          </w:tcPr>
          <w:p w14:paraId="48AF3E75" w14:textId="77777777" w:rsidR="00C214D9" w:rsidRPr="004C2064" w:rsidRDefault="00C214D9" w:rsidP="00C16C1C">
            <w:pPr>
              <w:autoSpaceDE w:val="0"/>
              <w:autoSpaceDN w:val="0"/>
              <w:adjustRightInd w:val="0"/>
              <w:ind w:left="164" w:hanging="164"/>
              <w:jc w:val="left"/>
              <w:rPr>
                <w:rFonts w:ascii="Arial" w:eastAsia="MHei-Bold-Identity-H" w:hAnsi="Arial" w:cs="Arial"/>
                <w:bCs/>
                <w:color w:val="000000"/>
                <w:sz w:val="18"/>
                <w:szCs w:val="18"/>
              </w:rPr>
            </w:pPr>
          </w:p>
        </w:tc>
        <w:tc>
          <w:tcPr>
            <w:tcW w:w="844" w:type="pct"/>
            <w:vAlign w:val="bottom"/>
          </w:tcPr>
          <w:p w14:paraId="05FBE5CD" w14:textId="77777777" w:rsidR="00C214D9" w:rsidRDefault="00C214D9" w:rsidP="00C16C1C">
            <w:pPr>
              <w:tabs>
                <w:tab w:val="decimal" w:pos="1242"/>
              </w:tabs>
              <w:autoSpaceDE w:val="0"/>
              <w:autoSpaceDN w:val="0"/>
              <w:adjustRightInd w:val="0"/>
              <w:jc w:val="left"/>
              <w:rPr>
                <w:rFonts w:ascii="Arial" w:eastAsia="MHei-Bold-Identity-H" w:hAnsi="Arial" w:cs="Arial"/>
                <w:b/>
                <w:bCs/>
                <w:color w:val="000000"/>
                <w:sz w:val="18"/>
                <w:szCs w:val="18"/>
              </w:rPr>
            </w:pPr>
            <w:r>
              <w:rPr>
                <w:rFonts w:ascii="Arial" w:hAnsi="Arial" w:cs="Arial"/>
                <w:b/>
                <w:bCs/>
                <w:color w:val="000000"/>
                <w:sz w:val="18"/>
                <w:szCs w:val="18"/>
                <w:lang w:eastAsia="zh-HK"/>
              </w:rPr>
              <w:t>(Unaudited)</w:t>
            </w:r>
          </w:p>
        </w:tc>
        <w:tc>
          <w:tcPr>
            <w:tcW w:w="132" w:type="pct"/>
            <w:vAlign w:val="bottom"/>
          </w:tcPr>
          <w:p w14:paraId="2BAB8E0A" w14:textId="77777777" w:rsidR="00C214D9"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892" w:type="pct"/>
            <w:vAlign w:val="bottom"/>
          </w:tcPr>
          <w:p w14:paraId="6F74E1AF" w14:textId="77777777" w:rsidR="00C214D9" w:rsidRPr="00BA4380" w:rsidRDefault="00C214D9" w:rsidP="00C16C1C">
            <w:pPr>
              <w:tabs>
                <w:tab w:val="decimal" w:pos="1216"/>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(Unaudited)</w:t>
            </w:r>
          </w:p>
        </w:tc>
      </w:tr>
      <w:tr w:rsidR="00C214D9" w:rsidRPr="004C2064" w14:paraId="6E980779" w14:textId="77777777" w:rsidTr="00C16C1C">
        <w:tc>
          <w:tcPr>
            <w:tcW w:w="3132" w:type="pct"/>
            <w:vAlign w:val="bottom"/>
          </w:tcPr>
          <w:p w14:paraId="731BCC25" w14:textId="77777777" w:rsidR="00C214D9" w:rsidRPr="004C2064" w:rsidRDefault="00C214D9" w:rsidP="00C16C1C">
            <w:pPr>
              <w:autoSpaceDE w:val="0"/>
              <w:autoSpaceDN w:val="0"/>
              <w:adjustRightInd w:val="0"/>
              <w:ind w:left="164" w:hanging="164"/>
              <w:jc w:val="left"/>
              <w:rPr>
                <w:rFonts w:ascii="Arial" w:eastAsia="宋体" w:hAnsi="Arial" w:cs="Arial"/>
                <w:b/>
                <w:bCs/>
                <w:color w:val="000000"/>
                <w:sz w:val="18"/>
                <w:szCs w:val="18"/>
              </w:rPr>
            </w:pPr>
          </w:p>
        </w:tc>
        <w:tc>
          <w:tcPr>
            <w:tcW w:w="844" w:type="pct"/>
            <w:vAlign w:val="bottom"/>
          </w:tcPr>
          <w:p w14:paraId="0C738B79" w14:textId="77777777" w:rsidR="00C214D9" w:rsidRDefault="00C214D9" w:rsidP="00C16C1C">
            <w:pPr>
              <w:tabs>
                <w:tab w:val="decimal" w:pos="1242"/>
              </w:tabs>
              <w:autoSpaceDE w:val="0"/>
              <w:autoSpaceDN w:val="0"/>
              <w:adjustRightInd w:val="0"/>
              <w:jc w:val="left"/>
              <w:rPr>
                <w:rFonts w:ascii="Arial" w:eastAsia="宋体" w:hAnsi="Arial" w:cs="Arial"/>
                <w:b/>
                <w:bCs/>
                <w:color w:val="000000"/>
                <w:sz w:val="18"/>
                <w:szCs w:val="18"/>
              </w:rPr>
            </w:pPr>
          </w:p>
        </w:tc>
        <w:tc>
          <w:tcPr>
            <w:tcW w:w="132" w:type="pct"/>
            <w:vAlign w:val="bottom"/>
          </w:tcPr>
          <w:p w14:paraId="47BA6751" w14:textId="77777777" w:rsidR="00C214D9"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892" w:type="pct"/>
            <w:vAlign w:val="bottom"/>
          </w:tcPr>
          <w:p w14:paraId="551A5768" w14:textId="77777777" w:rsidR="00C214D9" w:rsidRPr="00BA4380" w:rsidRDefault="00C214D9" w:rsidP="00C16C1C">
            <w:pPr>
              <w:tabs>
                <w:tab w:val="decimal" w:pos="1216"/>
              </w:tabs>
              <w:autoSpaceDE w:val="0"/>
              <w:autoSpaceDN w:val="0"/>
              <w:adjustRightInd w:val="0"/>
              <w:jc w:val="left"/>
              <w:rPr>
                <w:rFonts w:ascii="Arial" w:eastAsia="宋体" w:hAnsi="Arial" w:cs="Arial"/>
                <w:bCs/>
                <w:color w:val="000000"/>
                <w:sz w:val="18"/>
                <w:szCs w:val="18"/>
              </w:rPr>
            </w:pPr>
            <w:r w:rsidRPr="00D22235">
              <w:rPr>
                <w:rFonts w:ascii="Arial" w:eastAsia="宋体" w:hAnsi="Arial" w:cs="Arial"/>
                <w:bCs/>
                <w:color w:val="000000"/>
                <w:sz w:val="18"/>
                <w:szCs w:val="18"/>
              </w:rPr>
              <w:t xml:space="preserve">     </w:t>
            </w:r>
          </w:p>
        </w:tc>
      </w:tr>
      <w:tr w:rsidR="00C214D9" w:rsidRPr="004C2064" w14:paraId="1E359436" w14:textId="77777777" w:rsidTr="00C16C1C">
        <w:tc>
          <w:tcPr>
            <w:tcW w:w="3132" w:type="pct"/>
            <w:vAlign w:val="bottom"/>
          </w:tcPr>
          <w:p w14:paraId="59638CDD" w14:textId="77777777" w:rsidR="00C214D9" w:rsidRPr="004C2064" w:rsidRDefault="00C214D9" w:rsidP="00C16C1C">
            <w:pPr>
              <w:autoSpaceDE w:val="0"/>
              <w:autoSpaceDN w:val="0"/>
              <w:adjustRightInd w:val="0"/>
              <w:ind w:left="164" w:hanging="164"/>
              <w:jc w:val="left"/>
              <w:rPr>
                <w:rFonts w:ascii="Arial" w:eastAsia="宋体" w:hAnsi="Arial" w:cs="Arial"/>
                <w:color w:val="000000"/>
                <w:sz w:val="18"/>
                <w:szCs w:val="18"/>
              </w:rPr>
            </w:pPr>
          </w:p>
        </w:tc>
        <w:tc>
          <w:tcPr>
            <w:tcW w:w="844" w:type="pct"/>
            <w:vAlign w:val="bottom"/>
          </w:tcPr>
          <w:p w14:paraId="5B1FE74E" w14:textId="77777777" w:rsidR="00C214D9" w:rsidRDefault="00C214D9" w:rsidP="00C16C1C">
            <w:pPr>
              <w:tabs>
                <w:tab w:val="decimal" w:pos="1242"/>
              </w:tabs>
              <w:autoSpaceDE w:val="0"/>
              <w:autoSpaceDN w:val="0"/>
              <w:adjustRightInd w:val="0"/>
              <w:jc w:val="left"/>
              <w:rPr>
                <w:rFonts w:ascii="Arial" w:eastAsia="宋体" w:hAnsi="Arial" w:cs="Arial"/>
                <w:b/>
                <w:bCs/>
                <w:color w:val="000000"/>
                <w:sz w:val="18"/>
                <w:szCs w:val="18"/>
              </w:rPr>
            </w:pPr>
          </w:p>
        </w:tc>
        <w:tc>
          <w:tcPr>
            <w:tcW w:w="132" w:type="pct"/>
            <w:vAlign w:val="bottom"/>
          </w:tcPr>
          <w:p w14:paraId="71F98030" w14:textId="77777777" w:rsidR="00C214D9"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892" w:type="pct"/>
            <w:vAlign w:val="bottom"/>
          </w:tcPr>
          <w:p w14:paraId="0BB79E03" w14:textId="77777777" w:rsidR="00C214D9" w:rsidRPr="00BA4380" w:rsidRDefault="00C214D9" w:rsidP="00C16C1C">
            <w:pPr>
              <w:tabs>
                <w:tab w:val="decimal" w:pos="1216"/>
              </w:tabs>
              <w:autoSpaceDE w:val="0"/>
              <w:autoSpaceDN w:val="0"/>
              <w:adjustRightInd w:val="0"/>
              <w:jc w:val="left"/>
              <w:rPr>
                <w:rFonts w:ascii="Arial" w:eastAsia="宋体" w:hAnsi="Arial" w:cs="Arial"/>
                <w:bCs/>
                <w:color w:val="000000"/>
                <w:sz w:val="18"/>
                <w:szCs w:val="18"/>
              </w:rPr>
            </w:pPr>
          </w:p>
        </w:tc>
      </w:tr>
      <w:tr w:rsidR="00C214D9" w:rsidRPr="004C2064" w14:paraId="5C763BB3" w14:textId="77777777" w:rsidTr="00C16C1C">
        <w:tc>
          <w:tcPr>
            <w:tcW w:w="3132" w:type="pct"/>
            <w:vAlign w:val="bottom"/>
          </w:tcPr>
          <w:p w14:paraId="08839B29" w14:textId="77777777" w:rsidR="00C214D9" w:rsidRPr="00CA475D" w:rsidRDefault="00C214D9" w:rsidP="00C16C1C">
            <w:pPr>
              <w:autoSpaceDE w:val="0"/>
              <w:autoSpaceDN w:val="0"/>
              <w:adjustRightInd w:val="0"/>
              <w:ind w:left="164" w:hanging="164"/>
              <w:jc w:val="left"/>
              <w:rPr>
                <w:rFonts w:ascii="Arial" w:eastAsia="宋体" w:hAnsi="Arial" w:cs="Arial"/>
                <w:bCs/>
                <w:color w:val="000000"/>
                <w:sz w:val="18"/>
                <w:szCs w:val="18"/>
              </w:rPr>
            </w:pPr>
            <w:r>
              <w:rPr>
                <w:rFonts w:ascii="Arial" w:hAnsi="Arial" w:cs="Arial"/>
                <w:sz w:val="18"/>
                <w:szCs w:val="18"/>
              </w:rPr>
              <w:t>Provision for/(</w:t>
            </w:r>
            <w:r w:rsidRPr="00CA475D">
              <w:rPr>
                <w:rFonts w:ascii="Arial" w:hAnsi="Arial" w:cs="Arial"/>
                <w:sz w:val="18"/>
                <w:szCs w:val="18"/>
              </w:rPr>
              <w:t>Reversal of</w:t>
            </w:r>
            <w:r>
              <w:rPr>
                <w:rFonts w:ascii="Arial" w:hAnsi="Arial" w:cs="Arial"/>
                <w:sz w:val="18"/>
                <w:szCs w:val="18"/>
              </w:rPr>
              <w:t>)</w:t>
            </w:r>
            <w:r w:rsidRPr="00CA475D">
              <w:rPr>
                <w:rFonts w:ascii="Arial" w:hAnsi="Arial" w:cs="Arial"/>
                <w:sz w:val="18"/>
                <w:szCs w:val="18"/>
              </w:rPr>
              <w:t xml:space="preserve"> </w:t>
            </w:r>
            <w:r>
              <w:rPr>
                <w:rFonts w:ascii="Arial" w:hAnsi="Arial" w:cs="Arial"/>
                <w:sz w:val="18"/>
                <w:szCs w:val="18"/>
              </w:rPr>
              <w:t xml:space="preserve">ECL </w:t>
            </w:r>
            <w:r w:rsidRPr="00CA475D">
              <w:rPr>
                <w:rFonts w:ascii="Arial" w:hAnsi="Arial" w:cs="Arial"/>
                <w:sz w:val="18"/>
                <w:szCs w:val="18"/>
              </w:rPr>
              <w:t>on trade and other receivables, net</w:t>
            </w:r>
          </w:p>
        </w:tc>
        <w:tc>
          <w:tcPr>
            <w:tcW w:w="844" w:type="pct"/>
            <w:vAlign w:val="bottom"/>
          </w:tcPr>
          <w:p w14:paraId="3BE42892" w14:textId="77777777" w:rsidR="00C214D9" w:rsidRPr="00EA651B"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72,144</w:t>
            </w:r>
          </w:p>
        </w:tc>
        <w:tc>
          <w:tcPr>
            <w:tcW w:w="132" w:type="pct"/>
            <w:vAlign w:val="bottom"/>
          </w:tcPr>
          <w:p w14:paraId="3AF5371D" w14:textId="77777777" w:rsidR="00C214D9" w:rsidRPr="00102735"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892" w:type="pct"/>
            <w:vAlign w:val="bottom"/>
          </w:tcPr>
          <w:p w14:paraId="6C5037B6" w14:textId="77777777" w:rsidR="00C214D9" w:rsidRPr="00BA4380" w:rsidRDefault="00C214D9" w:rsidP="00C16C1C">
            <w:pPr>
              <w:tabs>
                <w:tab w:val="decimal" w:pos="1216"/>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(19,073)</w:t>
            </w:r>
          </w:p>
        </w:tc>
      </w:tr>
      <w:tr w:rsidR="00C214D9" w:rsidRPr="004C2064" w14:paraId="50950BEF" w14:textId="77777777" w:rsidTr="00C16C1C">
        <w:tc>
          <w:tcPr>
            <w:tcW w:w="3132" w:type="pct"/>
            <w:vAlign w:val="center"/>
          </w:tcPr>
          <w:p w14:paraId="3EDD2229" w14:textId="77777777" w:rsidR="00C214D9" w:rsidRPr="00CA475D" w:rsidRDefault="00C214D9" w:rsidP="00C16C1C">
            <w:pPr>
              <w:autoSpaceDE w:val="0"/>
              <w:autoSpaceDN w:val="0"/>
              <w:adjustRightInd w:val="0"/>
              <w:ind w:left="164" w:hanging="164"/>
              <w:jc w:val="left"/>
              <w:rPr>
                <w:rFonts w:ascii="Arial" w:hAnsi="Arial" w:cs="Arial"/>
                <w:sz w:val="18"/>
                <w:szCs w:val="18"/>
              </w:rPr>
            </w:pPr>
            <w:r w:rsidRPr="006B32D9">
              <w:rPr>
                <w:rFonts w:ascii="Arial" w:hAnsi="Arial" w:cs="Arial"/>
                <w:sz w:val="18"/>
                <w:szCs w:val="18"/>
              </w:rPr>
              <w:t>ECL on contract assets</w:t>
            </w:r>
          </w:p>
        </w:tc>
        <w:tc>
          <w:tcPr>
            <w:tcW w:w="844" w:type="pct"/>
            <w:vAlign w:val="bottom"/>
          </w:tcPr>
          <w:p w14:paraId="44745A75" w14:textId="77777777" w:rsidR="00C214D9" w:rsidRPr="00925D19" w:rsidDel="005710FD"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6,310</w:t>
            </w:r>
          </w:p>
        </w:tc>
        <w:tc>
          <w:tcPr>
            <w:tcW w:w="132" w:type="pct"/>
            <w:vAlign w:val="bottom"/>
          </w:tcPr>
          <w:p w14:paraId="3EBF12FF" w14:textId="77777777" w:rsidR="00C214D9" w:rsidRPr="00102735"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892" w:type="pct"/>
            <w:vAlign w:val="bottom"/>
          </w:tcPr>
          <w:p w14:paraId="434887F8" w14:textId="77777777" w:rsidR="00C214D9" w:rsidRPr="00E4149B" w:rsidRDefault="00C214D9" w:rsidP="00C16C1C">
            <w:pPr>
              <w:tabs>
                <w:tab w:val="decimal" w:pos="1216"/>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14,885</w:t>
            </w:r>
          </w:p>
        </w:tc>
      </w:tr>
      <w:tr w:rsidR="00C214D9" w:rsidRPr="004C2064" w14:paraId="7581A438" w14:textId="77777777" w:rsidTr="00C16C1C">
        <w:trPr>
          <w:trHeight w:val="74"/>
        </w:trPr>
        <w:tc>
          <w:tcPr>
            <w:tcW w:w="3132" w:type="pct"/>
            <w:vAlign w:val="bottom"/>
          </w:tcPr>
          <w:p w14:paraId="00F7BDAC" w14:textId="77777777" w:rsidR="00C214D9" w:rsidRPr="006B32D9" w:rsidDel="00317ECC" w:rsidRDefault="00C214D9" w:rsidP="00C16C1C">
            <w:pPr>
              <w:autoSpaceDE w:val="0"/>
              <w:autoSpaceDN w:val="0"/>
              <w:adjustRightInd w:val="0"/>
              <w:ind w:left="164" w:hanging="164"/>
              <w:jc w:val="left"/>
              <w:rPr>
                <w:rFonts w:ascii="Arial" w:hAnsi="Arial" w:cs="Arial"/>
                <w:sz w:val="6"/>
                <w:szCs w:val="6"/>
              </w:rPr>
            </w:pPr>
          </w:p>
        </w:tc>
        <w:tc>
          <w:tcPr>
            <w:tcW w:w="844" w:type="pct"/>
            <w:tcBorders>
              <w:bottom w:val="single" w:sz="4" w:space="0" w:color="auto"/>
            </w:tcBorders>
            <w:vAlign w:val="bottom"/>
          </w:tcPr>
          <w:p w14:paraId="3B342DE6" w14:textId="77777777" w:rsidR="00C214D9" w:rsidRPr="006B32D9" w:rsidDel="005710FD" w:rsidRDefault="00C214D9" w:rsidP="00C16C1C">
            <w:pPr>
              <w:tabs>
                <w:tab w:val="decimal" w:pos="1242"/>
              </w:tabs>
              <w:autoSpaceDE w:val="0"/>
              <w:autoSpaceDN w:val="0"/>
              <w:adjustRightInd w:val="0"/>
              <w:jc w:val="left"/>
              <w:rPr>
                <w:rFonts w:ascii="Arial" w:eastAsia="宋体" w:hAnsi="Arial" w:cs="Arial"/>
                <w:b/>
                <w:bCs/>
                <w:color w:val="000000"/>
                <w:sz w:val="6"/>
                <w:szCs w:val="6"/>
              </w:rPr>
            </w:pPr>
          </w:p>
        </w:tc>
        <w:tc>
          <w:tcPr>
            <w:tcW w:w="132" w:type="pct"/>
            <w:vAlign w:val="bottom"/>
          </w:tcPr>
          <w:p w14:paraId="5BD1B628" w14:textId="77777777" w:rsidR="00C214D9" w:rsidRPr="006B32D9" w:rsidRDefault="00C214D9" w:rsidP="00C16C1C">
            <w:pPr>
              <w:tabs>
                <w:tab w:val="decimal" w:pos="1242"/>
              </w:tabs>
              <w:autoSpaceDE w:val="0"/>
              <w:autoSpaceDN w:val="0"/>
              <w:adjustRightInd w:val="0"/>
              <w:jc w:val="left"/>
              <w:rPr>
                <w:rFonts w:ascii="Arial" w:eastAsia="MHei-Bold-Identity-H" w:hAnsi="Arial" w:cs="Arial"/>
                <w:bCs/>
                <w:color w:val="000000"/>
                <w:sz w:val="6"/>
                <w:szCs w:val="6"/>
                <w:lang w:eastAsia="zh-HK"/>
              </w:rPr>
            </w:pPr>
          </w:p>
        </w:tc>
        <w:tc>
          <w:tcPr>
            <w:tcW w:w="892" w:type="pct"/>
            <w:tcBorders>
              <w:bottom w:val="single" w:sz="4" w:space="0" w:color="auto"/>
            </w:tcBorders>
            <w:vAlign w:val="bottom"/>
          </w:tcPr>
          <w:p w14:paraId="17460D87" w14:textId="77777777" w:rsidR="00C214D9" w:rsidRPr="002F719B" w:rsidRDefault="00C214D9" w:rsidP="00C16C1C">
            <w:pPr>
              <w:tabs>
                <w:tab w:val="decimal" w:pos="1346"/>
              </w:tabs>
              <w:autoSpaceDE w:val="0"/>
              <w:autoSpaceDN w:val="0"/>
              <w:adjustRightInd w:val="0"/>
              <w:jc w:val="left"/>
              <w:rPr>
                <w:rFonts w:ascii="Arial" w:eastAsia="宋体" w:hAnsi="Arial" w:cs="Arial"/>
                <w:bCs/>
                <w:color w:val="000000"/>
                <w:sz w:val="6"/>
                <w:szCs w:val="6"/>
              </w:rPr>
            </w:pPr>
          </w:p>
        </w:tc>
      </w:tr>
      <w:tr w:rsidR="00C214D9" w:rsidRPr="004C2064" w14:paraId="13DA9766" w14:textId="77777777" w:rsidTr="00C16C1C">
        <w:tc>
          <w:tcPr>
            <w:tcW w:w="3132" w:type="pct"/>
            <w:vAlign w:val="bottom"/>
          </w:tcPr>
          <w:p w14:paraId="0985F0AF" w14:textId="77777777" w:rsidR="00C214D9" w:rsidRPr="00223CD2" w:rsidDel="00317ECC" w:rsidRDefault="00C214D9" w:rsidP="00C16C1C">
            <w:pPr>
              <w:autoSpaceDE w:val="0"/>
              <w:autoSpaceDN w:val="0"/>
              <w:adjustRightInd w:val="0"/>
              <w:ind w:left="164" w:hanging="164"/>
              <w:jc w:val="left"/>
              <w:rPr>
                <w:rFonts w:ascii="Arial" w:hAnsi="Arial" w:cs="Arial"/>
                <w:sz w:val="18"/>
                <w:szCs w:val="18"/>
              </w:rPr>
            </w:pPr>
          </w:p>
        </w:tc>
        <w:tc>
          <w:tcPr>
            <w:tcW w:w="844" w:type="pct"/>
            <w:tcBorders>
              <w:top w:val="single" w:sz="4" w:space="0" w:color="auto"/>
            </w:tcBorders>
            <w:vAlign w:val="bottom"/>
          </w:tcPr>
          <w:p w14:paraId="726F1242" w14:textId="77777777" w:rsidR="00C214D9" w:rsidRPr="00925D19" w:rsidDel="005710FD"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78,454</w:t>
            </w:r>
          </w:p>
        </w:tc>
        <w:tc>
          <w:tcPr>
            <w:tcW w:w="132" w:type="pct"/>
            <w:vAlign w:val="bottom"/>
          </w:tcPr>
          <w:p w14:paraId="2A1C6005" w14:textId="77777777" w:rsidR="00C214D9" w:rsidRPr="00102735"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892" w:type="pct"/>
            <w:tcBorders>
              <w:top w:val="single" w:sz="4" w:space="0" w:color="auto"/>
            </w:tcBorders>
            <w:vAlign w:val="bottom"/>
          </w:tcPr>
          <w:p w14:paraId="1D9C64FA" w14:textId="77777777" w:rsidR="00C214D9" w:rsidRPr="00E4149B" w:rsidRDefault="00C214D9" w:rsidP="00C16C1C">
            <w:pPr>
              <w:tabs>
                <w:tab w:val="decimal" w:pos="1216"/>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(4,188)</w:t>
            </w:r>
          </w:p>
        </w:tc>
      </w:tr>
      <w:tr w:rsidR="00C214D9" w:rsidRPr="00EA4592" w14:paraId="606A917C" w14:textId="77777777" w:rsidTr="00C16C1C">
        <w:trPr>
          <w:trHeight w:val="64"/>
        </w:trPr>
        <w:tc>
          <w:tcPr>
            <w:tcW w:w="3132" w:type="pct"/>
            <w:vAlign w:val="bottom"/>
          </w:tcPr>
          <w:p w14:paraId="43EEEFF5" w14:textId="77777777" w:rsidR="00C214D9" w:rsidRDefault="00C214D9" w:rsidP="00C16C1C">
            <w:pPr>
              <w:autoSpaceDE w:val="0"/>
              <w:autoSpaceDN w:val="0"/>
              <w:adjustRightInd w:val="0"/>
              <w:ind w:left="164" w:hanging="164"/>
              <w:jc w:val="left"/>
              <w:rPr>
                <w:rFonts w:ascii="Arial" w:eastAsia="MHei-Bold-Identity-H" w:hAnsi="Arial" w:cs="Arial"/>
                <w:bCs/>
                <w:color w:val="000000"/>
                <w:sz w:val="4"/>
                <w:szCs w:val="4"/>
              </w:rPr>
            </w:pPr>
          </w:p>
          <w:p w14:paraId="407863EB"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rPr>
            </w:pPr>
          </w:p>
        </w:tc>
        <w:tc>
          <w:tcPr>
            <w:tcW w:w="844" w:type="pct"/>
            <w:tcBorders>
              <w:bottom w:val="single" w:sz="12" w:space="0" w:color="auto"/>
            </w:tcBorders>
            <w:vAlign w:val="bottom"/>
          </w:tcPr>
          <w:p w14:paraId="659E0702" w14:textId="77777777" w:rsidR="00C214D9" w:rsidRPr="0019615F" w:rsidRDefault="00C214D9" w:rsidP="00C16C1C">
            <w:pPr>
              <w:tabs>
                <w:tab w:val="decimal" w:pos="1343"/>
              </w:tabs>
              <w:autoSpaceDE w:val="0"/>
              <w:autoSpaceDN w:val="0"/>
              <w:adjustRightInd w:val="0"/>
              <w:jc w:val="left"/>
              <w:rPr>
                <w:rFonts w:ascii="Arial" w:eastAsia="MHei-Bold-Identity-H" w:hAnsi="Arial" w:cs="Arial"/>
                <w:bCs/>
                <w:color w:val="000000"/>
                <w:sz w:val="4"/>
                <w:szCs w:val="4"/>
                <w:lang w:eastAsia="zh-HK"/>
              </w:rPr>
            </w:pPr>
          </w:p>
        </w:tc>
        <w:tc>
          <w:tcPr>
            <w:tcW w:w="132" w:type="pct"/>
            <w:vAlign w:val="bottom"/>
          </w:tcPr>
          <w:p w14:paraId="7A7FD35B"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92" w:type="pct"/>
            <w:tcBorders>
              <w:bottom w:val="single" w:sz="12" w:space="0" w:color="auto"/>
            </w:tcBorders>
            <w:vAlign w:val="bottom"/>
          </w:tcPr>
          <w:p w14:paraId="14DC3F06" w14:textId="77777777" w:rsidR="00C214D9" w:rsidRPr="0019615F" w:rsidRDefault="00C214D9" w:rsidP="00C16C1C">
            <w:pPr>
              <w:tabs>
                <w:tab w:val="decimal" w:pos="1294"/>
                <w:tab w:val="decimal" w:pos="1346"/>
              </w:tabs>
              <w:autoSpaceDE w:val="0"/>
              <w:autoSpaceDN w:val="0"/>
              <w:adjustRightInd w:val="0"/>
              <w:jc w:val="left"/>
              <w:rPr>
                <w:rFonts w:ascii="Arial" w:eastAsia="MHei-Bold-Identity-H" w:hAnsi="Arial" w:cs="Arial"/>
                <w:bCs/>
                <w:color w:val="000000"/>
                <w:sz w:val="4"/>
                <w:szCs w:val="4"/>
                <w:lang w:eastAsia="zh-HK"/>
              </w:rPr>
            </w:pPr>
          </w:p>
        </w:tc>
      </w:tr>
    </w:tbl>
    <w:p w14:paraId="735C26BF" w14:textId="77777777" w:rsidR="00C214D9" w:rsidRDefault="00C214D9" w:rsidP="00C214D9"/>
    <w:p w14:paraId="31477263" w14:textId="77777777" w:rsidR="00C214D9" w:rsidRDefault="00C214D9" w:rsidP="00C214D9"/>
    <w:p w14:paraId="1CFC0354" w14:textId="77777777" w:rsidR="00C214D9" w:rsidRDefault="00C214D9" w:rsidP="00C214D9"/>
    <w:p w14:paraId="0B186C4F" w14:textId="77777777" w:rsidR="00C214D9" w:rsidRDefault="00C214D9" w:rsidP="00C214D9">
      <w:pPr>
        <w:widowControl/>
        <w:spacing w:after="200" w:line="276" w:lineRule="auto"/>
        <w:jc w:val="left"/>
      </w:pPr>
      <w:r>
        <w:br w:type="page"/>
      </w:r>
    </w:p>
    <w:p w14:paraId="42FFCE6B" w14:textId="77777777" w:rsidR="00C214D9" w:rsidRPr="003763C4" w:rsidRDefault="00C214D9" w:rsidP="00C214D9">
      <w:pPr>
        <w:pStyle w:val="2"/>
        <w:ind w:left="540" w:hanging="540"/>
        <w:rPr>
          <w:rFonts w:ascii="Arial Black" w:hAnsi="Arial Black" w:cs="Univers"/>
          <w:color w:val="000000"/>
          <w:sz w:val="19"/>
          <w:szCs w:val="19"/>
        </w:rPr>
      </w:pPr>
      <w:r>
        <w:rPr>
          <w:rFonts w:ascii="Arial Black" w:hAnsi="Arial Black" w:cs="Univers"/>
          <w:color w:val="000000"/>
          <w:sz w:val="19"/>
          <w:szCs w:val="19"/>
        </w:rPr>
        <w:lastRenderedPageBreak/>
        <w:t>7</w:t>
      </w:r>
      <w:r w:rsidRPr="009B0CBA">
        <w:rPr>
          <w:rFonts w:ascii="Arial Black" w:hAnsi="Arial Black" w:cs="Univers"/>
          <w:color w:val="000000"/>
          <w:sz w:val="19"/>
          <w:szCs w:val="19"/>
        </w:rPr>
        <w:tab/>
      </w:r>
      <w:r w:rsidRPr="00545817">
        <w:rPr>
          <w:rFonts w:ascii="Arial Black" w:hAnsi="Arial Black" w:cs="Univers"/>
          <w:color w:val="000000"/>
          <w:sz w:val="19"/>
          <w:szCs w:val="19"/>
        </w:rPr>
        <w:t>OTHER INCOME</w:t>
      </w:r>
    </w:p>
    <w:p w14:paraId="6A9EAFCB" w14:textId="77777777" w:rsidR="00C214D9" w:rsidRPr="0019615F" w:rsidRDefault="00C214D9" w:rsidP="00C214D9">
      <w:pPr>
        <w:rPr>
          <w:bCs/>
        </w:rPr>
      </w:pPr>
    </w:p>
    <w:tbl>
      <w:tblPr>
        <w:tblW w:w="4993" w:type="pct"/>
        <w:tblInd w:w="450" w:type="dxa"/>
        <w:tblLook w:val="04A0" w:firstRow="1" w:lastRow="0" w:firstColumn="1" w:lastColumn="0" w:noHBand="0" w:noVBand="1"/>
      </w:tblPr>
      <w:tblGrid>
        <w:gridCol w:w="5649"/>
        <w:gridCol w:w="1559"/>
        <w:gridCol w:w="228"/>
        <w:gridCol w:w="1627"/>
        <w:gridCol w:w="6"/>
      </w:tblGrid>
      <w:tr w:rsidR="00C214D9" w:rsidRPr="00EA4592" w14:paraId="7536385F" w14:textId="77777777" w:rsidTr="00C16C1C">
        <w:trPr>
          <w:gridAfter w:val="1"/>
          <w:wAfter w:w="4" w:type="pct"/>
          <w:trHeight w:val="121"/>
        </w:trPr>
        <w:tc>
          <w:tcPr>
            <w:tcW w:w="3120" w:type="pct"/>
            <w:vAlign w:val="center"/>
          </w:tcPr>
          <w:p w14:paraId="64CADF2D" w14:textId="77777777" w:rsidR="00C214D9" w:rsidRPr="00EA4592" w:rsidRDefault="00C214D9" w:rsidP="00C16C1C">
            <w:pPr>
              <w:autoSpaceDE w:val="0"/>
              <w:autoSpaceDN w:val="0"/>
              <w:adjustRightInd w:val="0"/>
              <w:spacing w:before="120"/>
              <w:outlineLvl w:val="1"/>
              <w:rPr>
                <w:rFonts w:ascii="Arial" w:eastAsia="MHei-Bold-Identity-H" w:hAnsi="Arial" w:cs="Arial"/>
                <w:bCs/>
                <w:color w:val="000000"/>
                <w:sz w:val="18"/>
                <w:szCs w:val="18"/>
              </w:rPr>
            </w:pPr>
          </w:p>
        </w:tc>
        <w:tc>
          <w:tcPr>
            <w:tcW w:w="1876" w:type="pct"/>
            <w:gridSpan w:val="3"/>
            <w:vAlign w:val="bottom"/>
          </w:tcPr>
          <w:p w14:paraId="55E0B8C8" w14:textId="77777777" w:rsidR="00C214D9" w:rsidRPr="00EA4592" w:rsidRDefault="00C214D9" w:rsidP="00C16C1C">
            <w:pPr>
              <w:autoSpaceDE w:val="0"/>
              <w:autoSpaceDN w:val="0"/>
              <w:adjustRightInd w:val="0"/>
              <w:jc w:val="center"/>
              <w:rPr>
                <w:rFonts w:ascii="Arial" w:hAnsi="Arial" w:cs="Arial"/>
                <w:b/>
                <w:bCs/>
                <w:color w:val="000000"/>
                <w:sz w:val="18"/>
                <w:szCs w:val="18"/>
                <w:lang w:eastAsia="zh-HK"/>
              </w:rPr>
            </w:pPr>
            <w:r w:rsidRPr="00EA4592">
              <w:rPr>
                <w:rFonts w:ascii="Arial" w:hAnsi="Arial" w:cs="Arial"/>
                <w:b/>
                <w:bCs/>
                <w:color w:val="000000"/>
                <w:sz w:val="18"/>
                <w:szCs w:val="18"/>
                <w:lang w:eastAsia="zh-HK"/>
              </w:rPr>
              <w:t>For the six months ended</w:t>
            </w:r>
          </w:p>
          <w:p w14:paraId="291DBF07" w14:textId="77777777" w:rsidR="00C214D9" w:rsidRPr="00EA4592" w:rsidRDefault="00C214D9" w:rsidP="00C16C1C">
            <w:pPr>
              <w:tabs>
                <w:tab w:val="decimal" w:pos="1294"/>
              </w:tabs>
              <w:autoSpaceDE w:val="0"/>
              <w:autoSpaceDN w:val="0"/>
              <w:adjustRightInd w:val="0"/>
              <w:jc w:val="left"/>
              <w:rPr>
                <w:rFonts w:ascii="Arial" w:eastAsia="MHei-Bold-Identity-H" w:hAnsi="Arial" w:cs="Arial"/>
                <w:bCs/>
                <w:color w:val="000000"/>
                <w:sz w:val="18"/>
                <w:szCs w:val="18"/>
              </w:rPr>
            </w:pPr>
            <w:r w:rsidRPr="00EA4592">
              <w:rPr>
                <w:rFonts w:ascii="Arial" w:hAnsi="Arial" w:cs="Arial"/>
                <w:b/>
                <w:bCs/>
                <w:color w:val="000000"/>
                <w:sz w:val="18"/>
                <w:szCs w:val="18"/>
                <w:lang w:eastAsia="zh-HK"/>
              </w:rPr>
              <w:t>30 June</w:t>
            </w:r>
          </w:p>
        </w:tc>
      </w:tr>
      <w:tr w:rsidR="00C214D9" w:rsidRPr="00EA4592" w14:paraId="51BCD92C" w14:textId="77777777" w:rsidTr="00C16C1C">
        <w:trPr>
          <w:trHeight w:val="121"/>
        </w:trPr>
        <w:tc>
          <w:tcPr>
            <w:tcW w:w="3120" w:type="pct"/>
            <w:vAlign w:val="bottom"/>
          </w:tcPr>
          <w:p w14:paraId="3C1D83A2"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rPr>
            </w:pPr>
          </w:p>
        </w:tc>
        <w:tc>
          <w:tcPr>
            <w:tcW w:w="843" w:type="pct"/>
            <w:vAlign w:val="bottom"/>
          </w:tcPr>
          <w:p w14:paraId="534F9FB6" w14:textId="77777777" w:rsidR="00C214D9" w:rsidRPr="00EA4592" w:rsidRDefault="00C214D9" w:rsidP="00C16C1C">
            <w:pPr>
              <w:tabs>
                <w:tab w:val="decimal" w:pos="1242"/>
              </w:tabs>
              <w:autoSpaceDE w:val="0"/>
              <w:autoSpaceDN w:val="0"/>
              <w:adjustRightInd w:val="0"/>
              <w:jc w:val="right"/>
              <w:rPr>
                <w:rFonts w:ascii="Arial" w:eastAsia="宋体" w:hAnsi="Arial" w:cs="Arial"/>
                <w:b/>
                <w:bCs/>
                <w:color w:val="000000"/>
                <w:sz w:val="18"/>
                <w:szCs w:val="18"/>
              </w:rPr>
            </w:pPr>
            <w:r>
              <w:rPr>
                <w:rFonts w:ascii="Arial" w:eastAsia="宋体" w:hAnsi="Arial" w:cs="Arial"/>
                <w:b/>
                <w:bCs/>
                <w:color w:val="000000"/>
                <w:sz w:val="18"/>
                <w:szCs w:val="18"/>
              </w:rPr>
              <w:t>2020</w:t>
            </w:r>
          </w:p>
        </w:tc>
        <w:tc>
          <w:tcPr>
            <w:tcW w:w="131" w:type="pct"/>
            <w:vAlign w:val="bottom"/>
          </w:tcPr>
          <w:p w14:paraId="30AEFC5C" w14:textId="77777777" w:rsidR="00C214D9" w:rsidRPr="00EA4592"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906" w:type="pct"/>
            <w:gridSpan w:val="2"/>
            <w:vAlign w:val="bottom"/>
          </w:tcPr>
          <w:p w14:paraId="441416D6" w14:textId="77777777" w:rsidR="00C214D9" w:rsidRPr="00EA4592" w:rsidRDefault="00C214D9" w:rsidP="00C16C1C">
            <w:pPr>
              <w:tabs>
                <w:tab w:val="decimal" w:pos="1346"/>
              </w:tabs>
              <w:autoSpaceDE w:val="0"/>
              <w:autoSpaceDN w:val="0"/>
              <w:adjustRightInd w:val="0"/>
              <w:jc w:val="left"/>
              <w:rPr>
                <w:rFonts w:ascii="Arial" w:eastAsia="宋体" w:hAnsi="Arial" w:cs="Arial"/>
                <w:bCs/>
                <w:color w:val="000000"/>
                <w:sz w:val="18"/>
                <w:szCs w:val="18"/>
              </w:rPr>
            </w:pPr>
            <w:r>
              <w:rPr>
                <w:rFonts w:ascii="Arial" w:eastAsia="宋体" w:hAnsi="Arial" w:cs="Arial"/>
                <w:bCs/>
                <w:color w:val="000000"/>
                <w:sz w:val="18"/>
                <w:szCs w:val="18"/>
              </w:rPr>
              <w:t>2019</w:t>
            </w:r>
          </w:p>
        </w:tc>
      </w:tr>
      <w:tr w:rsidR="00C214D9" w:rsidRPr="00EA4592" w14:paraId="6D94636F" w14:textId="77777777" w:rsidTr="00C16C1C">
        <w:trPr>
          <w:trHeight w:val="121"/>
        </w:trPr>
        <w:tc>
          <w:tcPr>
            <w:tcW w:w="3120" w:type="pct"/>
            <w:vAlign w:val="bottom"/>
          </w:tcPr>
          <w:p w14:paraId="54E4471F"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rPr>
            </w:pPr>
          </w:p>
        </w:tc>
        <w:tc>
          <w:tcPr>
            <w:tcW w:w="843" w:type="pct"/>
            <w:vAlign w:val="bottom"/>
          </w:tcPr>
          <w:p w14:paraId="54895DCE" w14:textId="77777777" w:rsidR="00C214D9" w:rsidRPr="00EA4592" w:rsidRDefault="00C214D9" w:rsidP="00C16C1C">
            <w:pPr>
              <w:tabs>
                <w:tab w:val="decimal" w:pos="1242"/>
              </w:tabs>
              <w:autoSpaceDE w:val="0"/>
              <w:autoSpaceDN w:val="0"/>
              <w:adjustRightInd w:val="0"/>
              <w:jc w:val="right"/>
              <w:rPr>
                <w:rFonts w:ascii="Arial" w:eastAsia="MHei-Bold-Identity-H" w:hAnsi="Arial" w:cs="Arial"/>
                <w:b/>
                <w:bCs/>
                <w:color w:val="000000"/>
                <w:sz w:val="18"/>
                <w:szCs w:val="18"/>
              </w:rPr>
            </w:pPr>
            <w:r w:rsidRPr="00EA4592">
              <w:rPr>
                <w:rFonts w:ascii="Arial" w:hAnsi="Arial" w:cs="Arial"/>
                <w:b/>
                <w:bCs/>
                <w:color w:val="000000"/>
                <w:sz w:val="18"/>
                <w:szCs w:val="18"/>
                <w:lang w:eastAsia="zh-HK"/>
              </w:rPr>
              <w:t>RMB</w:t>
            </w:r>
            <w:r w:rsidRPr="00EA4592">
              <w:rPr>
                <w:rFonts w:ascii="Arial" w:eastAsia="宋体" w:hAnsi="Arial" w:cs="Arial"/>
                <w:b/>
                <w:bCs/>
                <w:color w:val="000000"/>
                <w:sz w:val="18"/>
                <w:szCs w:val="18"/>
              </w:rPr>
              <w:t>’000</w:t>
            </w:r>
          </w:p>
        </w:tc>
        <w:tc>
          <w:tcPr>
            <w:tcW w:w="131" w:type="pct"/>
            <w:vAlign w:val="bottom"/>
          </w:tcPr>
          <w:p w14:paraId="34E0971B" w14:textId="77777777" w:rsidR="00C214D9" w:rsidRPr="00EA4592"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906" w:type="pct"/>
            <w:gridSpan w:val="2"/>
            <w:vAlign w:val="bottom"/>
          </w:tcPr>
          <w:p w14:paraId="2711B689" w14:textId="77777777" w:rsidR="00C214D9" w:rsidRPr="00EA4592" w:rsidRDefault="00C214D9" w:rsidP="00C16C1C">
            <w:pPr>
              <w:tabs>
                <w:tab w:val="decimal" w:pos="1346"/>
              </w:tabs>
              <w:autoSpaceDE w:val="0"/>
              <w:autoSpaceDN w:val="0"/>
              <w:adjustRightInd w:val="0"/>
              <w:jc w:val="left"/>
              <w:rPr>
                <w:rFonts w:ascii="Arial" w:eastAsia="MHei-Bold-Identity-H" w:hAnsi="Arial" w:cs="Arial"/>
                <w:bCs/>
                <w:color w:val="000000"/>
                <w:sz w:val="18"/>
                <w:szCs w:val="18"/>
              </w:rPr>
            </w:pPr>
            <w:r w:rsidRPr="00EA4592">
              <w:rPr>
                <w:rFonts w:ascii="Arial" w:hAnsi="Arial" w:cs="Arial"/>
                <w:bCs/>
                <w:color w:val="000000"/>
                <w:sz w:val="18"/>
                <w:szCs w:val="18"/>
                <w:lang w:eastAsia="zh-HK"/>
              </w:rPr>
              <w:t>RMB</w:t>
            </w:r>
            <w:r w:rsidRPr="00EA4592">
              <w:rPr>
                <w:rFonts w:ascii="Arial" w:eastAsia="宋体" w:hAnsi="Arial" w:cs="Arial"/>
                <w:bCs/>
                <w:color w:val="000000"/>
                <w:sz w:val="18"/>
                <w:szCs w:val="18"/>
              </w:rPr>
              <w:t>’000</w:t>
            </w:r>
          </w:p>
        </w:tc>
      </w:tr>
      <w:tr w:rsidR="00C214D9" w:rsidRPr="00EA4592" w14:paraId="54416DE6" w14:textId="77777777" w:rsidTr="00C16C1C">
        <w:trPr>
          <w:trHeight w:val="121"/>
        </w:trPr>
        <w:tc>
          <w:tcPr>
            <w:tcW w:w="3120" w:type="pct"/>
            <w:vAlign w:val="bottom"/>
          </w:tcPr>
          <w:p w14:paraId="70B785F8"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rPr>
            </w:pPr>
          </w:p>
        </w:tc>
        <w:tc>
          <w:tcPr>
            <w:tcW w:w="843" w:type="pct"/>
            <w:vAlign w:val="bottom"/>
          </w:tcPr>
          <w:p w14:paraId="4B9B639E" w14:textId="77777777" w:rsidR="00C214D9" w:rsidRPr="00EA4592" w:rsidRDefault="00C214D9" w:rsidP="00C16C1C">
            <w:pPr>
              <w:tabs>
                <w:tab w:val="decimal" w:pos="1242"/>
              </w:tabs>
              <w:autoSpaceDE w:val="0"/>
              <w:autoSpaceDN w:val="0"/>
              <w:adjustRightInd w:val="0"/>
              <w:jc w:val="right"/>
              <w:rPr>
                <w:rFonts w:ascii="Arial" w:eastAsia="MHei-Bold-Identity-H" w:hAnsi="Arial" w:cs="Arial"/>
                <w:b/>
                <w:bCs/>
                <w:color w:val="000000"/>
                <w:sz w:val="18"/>
                <w:szCs w:val="18"/>
              </w:rPr>
            </w:pPr>
            <w:r w:rsidRPr="00EA4592">
              <w:rPr>
                <w:rFonts w:ascii="Arial" w:hAnsi="Arial" w:cs="Arial"/>
                <w:b/>
                <w:bCs/>
                <w:color w:val="000000"/>
                <w:sz w:val="18"/>
                <w:szCs w:val="18"/>
                <w:lang w:eastAsia="zh-HK"/>
              </w:rPr>
              <w:t>(Unaudited)</w:t>
            </w:r>
          </w:p>
        </w:tc>
        <w:tc>
          <w:tcPr>
            <w:tcW w:w="131" w:type="pct"/>
            <w:vAlign w:val="bottom"/>
          </w:tcPr>
          <w:p w14:paraId="23498D3A" w14:textId="77777777" w:rsidR="00C214D9" w:rsidRPr="00EA4592"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906" w:type="pct"/>
            <w:gridSpan w:val="2"/>
            <w:vAlign w:val="bottom"/>
          </w:tcPr>
          <w:p w14:paraId="57BBA1F7" w14:textId="77777777" w:rsidR="00C214D9" w:rsidRPr="00EA4592" w:rsidRDefault="00C214D9" w:rsidP="00C16C1C">
            <w:pPr>
              <w:tabs>
                <w:tab w:val="decimal" w:pos="1346"/>
              </w:tabs>
              <w:autoSpaceDE w:val="0"/>
              <w:autoSpaceDN w:val="0"/>
              <w:adjustRightInd w:val="0"/>
              <w:jc w:val="left"/>
              <w:rPr>
                <w:rFonts w:ascii="Arial" w:eastAsia="MHei-Bold-Identity-H" w:hAnsi="Arial" w:cs="Arial"/>
                <w:bCs/>
                <w:color w:val="000000"/>
                <w:sz w:val="18"/>
                <w:szCs w:val="18"/>
              </w:rPr>
            </w:pPr>
            <w:r w:rsidRPr="00EA4592">
              <w:rPr>
                <w:rFonts w:ascii="Arial" w:hAnsi="Arial" w:cs="Arial"/>
                <w:bCs/>
                <w:color w:val="000000"/>
                <w:sz w:val="18"/>
                <w:szCs w:val="18"/>
                <w:lang w:eastAsia="zh-HK"/>
              </w:rPr>
              <w:t>(Unaudited)</w:t>
            </w:r>
          </w:p>
        </w:tc>
      </w:tr>
      <w:tr w:rsidR="00C214D9" w:rsidRPr="00EA4592" w14:paraId="62F1DDEB" w14:textId="77777777" w:rsidTr="00C16C1C">
        <w:tc>
          <w:tcPr>
            <w:tcW w:w="3120" w:type="pct"/>
            <w:vAlign w:val="bottom"/>
          </w:tcPr>
          <w:p w14:paraId="6D220358" w14:textId="77777777" w:rsidR="00C214D9" w:rsidRPr="00EA4592" w:rsidRDefault="00C214D9" w:rsidP="00C16C1C">
            <w:pPr>
              <w:autoSpaceDE w:val="0"/>
              <w:autoSpaceDN w:val="0"/>
              <w:adjustRightInd w:val="0"/>
              <w:jc w:val="left"/>
              <w:rPr>
                <w:rFonts w:ascii="Arial" w:eastAsia="宋体" w:hAnsi="Arial" w:cs="Arial"/>
                <w:b/>
                <w:bCs/>
                <w:color w:val="000000"/>
                <w:sz w:val="18"/>
                <w:szCs w:val="18"/>
              </w:rPr>
            </w:pPr>
          </w:p>
        </w:tc>
        <w:tc>
          <w:tcPr>
            <w:tcW w:w="843" w:type="pct"/>
            <w:vAlign w:val="bottom"/>
          </w:tcPr>
          <w:p w14:paraId="4CE72B4C" w14:textId="77777777" w:rsidR="00C214D9" w:rsidRPr="00EA4592" w:rsidRDefault="00C214D9" w:rsidP="00C16C1C">
            <w:pPr>
              <w:tabs>
                <w:tab w:val="decimal" w:pos="1242"/>
              </w:tabs>
              <w:autoSpaceDE w:val="0"/>
              <w:autoSpaceDN w:val="0"/>
              <w:adjustRightInd w:val="0"/>
              <w:jc w:val="right"/>
              <w:rPr>
                <w:rFonts w:ascii="Arial" w:eastAsia="宋体" w:hAnsi="Arial" w:cs="Arial"/>
                <w:b/>
                <w:bCs/>
                <w:color w:val="000000"/>
                <w:sz w:val="18"/>
                <w:szCs w:val="18"/>
              </w:rPr>
            </w:pPr>
          </w:p>
        </w:tc>
        <w:tc>
          <w:tcPr>
            <w:tcW w:w="131" w:type="pct"/>
            <w:vAlign w:val="bottom"/>
          </w:tcPr>
          <w:p w14:paraId="5B74E4D7" w14:textId="77777777" w:rsidR="00C214D9" w:rsidRPr="00EA4592"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906" w:type="pct"/>
            <w:gridSpan w:val="2"/>
            <w:vAlign w:val="bottom"/>
          </w:tcPr>
          <w:p w14:paraId="2E7BEAF7" w14:textId="77777777" w:rsidR="00C214D9" w:rsidRPr="00EA4592" w:rsidRDefault="00C214D9" w:rsidP="00C16C1C">
            <w:pPr>
              <w:tabs>
                <w:tab w:val="decimal" w:pos="1346"/>
              </w:tabs>
              <w:autoSpaceDE w:val="0"/>
              <w:autoSpaceDN w:val="0"/>
              <w:adjustRightInd w:val="0"/>
              <w:jc w:val="left"/>
              <w:rPr>
                <w:rFonts w:ascii="Arial" w:eastAsia="MHei-Bold-Identity-H" w:hAnsi="Arial" w:cs="Arial"/>
                <w:bCs/>
                <w:color w:val="000000"/>
                <w:sz w:val="18"/>
                <w:szCs w:val="18"/>
                <w:lang w:eastAsia="zh-HK"/>
              </w:rPr>
            </w:pPr>
            <w:r w:rsidRPr="00EA4592">
              <w:rPr>
                <w:rFonts w:ascii="Arial" w:eastAsia="宋体" w:hAnsi="Arial" w:cs="Arial"/>
                <w:bCs/>
                <w:color w:val="000000"/>
                <w:sz w:val="18"/>
                <w:szCs w:val="18"/>
              </w:rPr>
              <w:t xml:space="preserve">     </w:t>
            </w:r>
          </w:p>
        </w:tc>
      </w:tr>
      <w:tr w:rsidR="00C214D9" w:rsidRPr="00EA4592" w14:paraId="542FD11E" w14:textId="77777777" w:rsidTr="00C16C1C">
        <w:tc>
          <w:tcPr>
            <w:tcW w:w="3120" w:type="pct"/>
            <w:vAlign w:val="bottom"/>
          </w:tcPr>
          <w:p w14:paraId="73DB788E" w14:textId="77777777" w:rsidR="00C214D9" w:rsidRPr="00EA4592" w:rsidRDefault="00C214D9" w:rsidP="00C16C1C">
            <w:pPr>
              <w:autoSpaceDE w:val="0"/>
              <w:autoSpaceDN w:val="0"/>
              <w:adjustRightInd w:val="0"/>
              <w:jc w:val="left"/>
              <w:rPr>
                <w:rFonts w:ascii="Arial" w:eastAsia="宋体" w:hAnsi="Arial" w:cs="Arial"/>
                <w:color w:val="000000"/>
                <w:sz w:val="18"/>
                <w:szCs w:val="18"/>
              </w:rPr>
            </w:pPr>
          </w:p>
        </w:tc>
        <w:tc>
          <w:tcPr>
            <w:tcW w:w="843" w:type="pct"/>
            <w:vAlign w:val="bottom"/>
          </w:tcPr>
          <w:p w14:paraId="45ACC6E9" w14:textId="77777777" w:rsidR="00C214D9" w:rsidRPr="00EA4592" w:rsidRDefault="00C214D9" w:rsidP="00C16C1C">
            <w:pPr>
              <w:tabs>
                <w:tab w:val="decimal" w:pos="1242"/>
              </w:tabs>
              <w:autoSpaceDE w:val="0"/>
              <w:autoSpaceDN w:val="0"/>
              <w:adjustRightInd w:val="0"/>
              <w:jc w:val="right"/>
              <w:rPr>
                <w:rFonts w:ascii="Arial" w:eastAsia="MHei-Bold-Identity-H" w:hAnsi="Arial" w:cs="Arial"/>
                <w:b/>
                <w:bCs/>
                <w:color w:val="000000"/>
                <w:sz w:val="18"/>
                <w:szCs w:val="18"/>
                <w:lang w:eastAsia="zh-HK"/>
              </w:rPr>
            </w:pPr>
          </w:p>
        </w:tc>
        <w:tc>
          <w:tcPr>
            <w:tcW w:w="131" w:type="pct"/>
            <w:vAlign w:val="bottom"/>
          </w:tcPr>
          <w:p w14:paraId="1057C512" w14:textId="77777777" w:rsidR="00C214D9" w:rsidRPr="00EA4592"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906" w:type="pct"/>
            <w:gridSpan w:val="2"/>
            <w:vAlign w:val="bottom"/>
          </w:tcPr>
          <w:p w14:paraId="122FF0A6" w14:textId="77777777" w:rsidR="00C214D9" w:rsidRPr="00EA4592" w:rsidRDefault="00C214D9" w:rsidP="00C16C1C">
            <w:pPr>
              <w:tabs>
                <w:tab w:val="decimal" w:pos="1346"/>
              </w:tabs>
              <w:autoSpaceDE w:val="0"/>
              <w:autoSpaceDN w:val="0"/>
              <w:adjustRightInd w:val="0"/>
              <w:jc w:val="left"/>
              <w:rPr>
                <w:rFonts w:ascii="Arial" w:eastAsia="MHei-Bold-Identity-H" w:hAnsi="Arial" w:cs="Arial"/>
                <w:bCs/>
                <w:color w:val="000000"/>
                <w:sz w:val="18"/>
                <w:szCs w:val="18"/>
                <w:lang w:eastAsia="zh-HK"/>
              </w:rPr>
            </w:pPr>
          </w:p>
        </w:tc>
      </w:tr>
      <w:tr w:rsidR="00C214D9" w:rsidRPr="00EA4592" w14:paraId="12659A83" w14:textId="77777777" w:rsidTr="00C16C1C">
        <w:tc>
          <w:tcPr>
            <w:tcW w:w="3120" w:type="pct"/>
            <w:vAlign w:val="bottom"/>
          </w:tcPr>
          <w:p w14:paraId="49764A4F" w14:textId="77777777" w:rsidR="00C214D9" w:rsidRPr="00EA4592" w:rsidRDefault="00C214D9" w:rsidP="00C16C1C">
            <w:pPr>
              <w:autoSpaceDE w:val="0"/>
              <w:autoSpaceDN w:val="0"/>
              <w:adjustRightInd w:val="0"/>
              <w:jc w:val="left"/>
              <w:rPr>
                <w:rFonts w:ascii="Arial" w:eastAsia="宋体" w:hAnsi="Arial" w:cs="Arial"/>
                <w:color w:val="000000"/>
                <w:sz w:val="18"/>
                <w:szCs w:val="18"/>
              </w:rPr>
            </w:pPr>
            <w:r>
              <w:rPr>
                <w:rFonts w:ascii="Arial" w:hAnsi="Arial" w:cs="Arial"/>
                <w:bCs/>
                <w:color w:val="000000"/>
                <w:sz w:val="18"/>
                <w:szCs w:val="18"/>
              </w:rPr>
              <w:t>Gain</w:t>
            </w:r>
            <w:r w:rsidRPr="00EA4592">
              <w:rPr>
                <w:rFonts w:ascii="Arial" w:hAnsi="Arial" w:cs="Arial"/>
                <w:bCs/>
                <w:color w:val="000000"/>
                <w:sz w:val="18"/>
                <w:szCs w:val="18"/>
              </w:rPr>
              <w:t xml:space="preserve"> on disposal of property, plant and equipment</w:t>
            </w:r>
            <w:r>
              <w:rPr>
                <w:rFonts w:ascii="Arial" w:hAnsi="Arial" w:cs="Arial"/>
                <w:bCs/>
                <w:color w:val="000000"/>
                <w:sz w:val="18"/>
                <w:szCs w:val="18"/>
              </w:rPr>
              <w:t>, net</w:t>
            </w:r>
          </w:p>
        </w:tc>
        <w:tc>
          <w:tcPr>
            <w:tcW w:w="843" w:type="pct"/>
            <w:vAlign w:val="bottom"/>
          </w:tcPr>
          <w:p w14:paraId="5A0D8D71" w14:textId="77777777" w:rsidR="00C214D9" w:rsidRPr="00FA27FF" w:rsidRDefault="00C214D9" w:rsidP="00C16C1C">
            <w:pPr>
              <w:tabs>
                <w:tab w:val="decimal" w:pos="1206"/>
              </w:tabs>
              <w:autoSpaceDE w:val="0"/>
              <w:autoSpaceDN w:val="0"/>
              <w:adjustRightInd w:val="0"/>
              <w:jc w:val="right"/>
              <w:rPr>
                <w:rFonts w:ascii="Arial" w:eastAsia="宋体" w:hAnsi="Arial" w:cs="Arial"/>
                <w:b/>
                <w:color w:val="000000"/>
                <w:sz w:val="18"/>
                <w:szCs w:val="18"/>
              </w:rPr>
            </w:pPr>
            <w:r w:rsidRPr="00FA27FF">
              <w:rPr>
                <w:rFonts w:ascii="Arial" w:eastAsia="宋体" w:hAnsi="Arial" w:cs="Arial"/>
                <w:b/>
                <w:color w:val="000000"/>
                <w:sz w:val="18"/>
                <w:szCs w:val="18"/>
              </w:rPr>
              <w:t>2,906</w:t>
            </w:r>
          </w:p>
        </w:tc>
        <w:tc>
          <w:tcPr>
            <w:tcW w:w="131" w:type="pct"/>
            <w:vAlign w:val="bottom"/>
          </w:tcPr>
          <w:p w14:paraId="54F81299" w14:textId="77777777" w:rsidR="00C214D9" w:rsidRPr="00EA4592"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906" w:type="pct"/>
            <w:gridSpan w:val="2"/>
            <w:vAlign w:val="bottom"/>
          </w:tcPr>
          <w:p w14:paraId="4BEE5CA9" w14:textId="77777777" w:rsidR="00C214D9" w:rsidRPr="00EA4592" w:rsidRDefault="00C214D9" w:rsidP="00C16C1C">
            <w:pPr>
              <w:tabs>
                <w:tab w:val="decimal" w:pos="1331"/>
              </w:tabs>
              <w:autoSpaceDE w:val="0"/>
              <w:autoSpaceDN w:val="0"/>
              <w:adjustRightInd w:val="0"/>
              <w:jc w:val="left"/>
              <w:rPr>
                <w:rFonts w:ascii="Arial" w:eastAsia="MHei-Bold-Identity-H" w:hAnsi="Arial" w:cs="Arial"/>
                <w:bCs/>
                <w:color w:val="000000"/>
                <w:sz w:val="18"/>
                <w:szCs w:val="18"/>
                <w:lang w:eastAsia="zh-HK"/>
              </w:rPr>
            </w:pPr>
            <w:r w:rsidRPr="00A302F0">
              <w:rPr>
                <w:rFonts w:ascii="Arial" w:eastAsia="宋体" w:hAnsi="Arial" w:cs="Arial"/>
                <w:color w:val="000000"/>
                <w:sz w:val="16"/>
                <w:szCs w:val="16"/>
              </w:rPr>
              <w:t>-</w:t>
            </w:r>
          </w:p>
        </w:tc>
      </w:tr>
      <w:tr w:rsidR="00C214D9" w:rsidRPr="00EA4592" w14:paraId="338552F6" w14:textId="77777777" w:rsidTr="00C16C1C">
        <w:tc>
          <w:tcPr>
            <w:tcW w:w="3120" w:type="pct"/>
            <w:vAlign w:val="bottom"/>
          </w:tcPr>
          <w:p w14:paraId="5EE54245" w14:textId="77777777" w:rsidR="00C214D9" w:rsidRPr="00EA4592" w:rsidRDefault="00C214D9" w:rsidP="00C16C1C">
            <w:pPr>
              <w:autoSpaceDE w:val="0"/>
              <w:autoSpaceDN w:val="0"/>
              <w:adjustRightInd w:val="0"/>
              <w:jc w:val="left"/>
              <w:rPr>
                <w:rFonts w:ascii="Arial" w:hAnsi="Arial" w:cs="Arial"/>
                <w:bCs/>
                <w:color w:val="000000"/>
                <w:sz w:val="18"/>
                <w:szCs w:val="18"/>
              </w:rPr>
            </w:pPr>
            <w:r w:rsidRPr="00EA4592">
              <w:rPr>
                <w:rFonts w:ascii="Arial" w:hAnsi="Arial" w:cs="Arial"/>
                <w:bCs/>
                <w:color w:val="000000"/>
                <w:sz w:val="18"/>
                <w:szCs w:val="18"/>
              </w:rPr>
              <w:t>Gain on disposal of other non-current assets</w:t>
            </w:r>
            <w:r>
              <w:rPr>
                <w:rFonts w:ascii="Arial" w:hAnsi="Arial" w:cs="Arial"/>
                <w:bCs/>
                <w:color w:val="000000"/>
                <w:sz w:val="18"/>
                <w:szCs w:val="18"/>
              </w:rPr>
              <w:t>, net</w:t>
            </w:r>
          </w:p>
        </w:tc>
        <w:tc>
          <w:tcPr>
            <w:tcW w:w="843" w:type="pct"/>
            <w:vAlign w:val="bottom"/>
          </w:tcPr>
          <w:p w14:paraId="1C2C3121" w14:textId="77777777" w:rsidR="00C214D9" w:rsidRPr="000133B1" w:rsidRDefault="00C214D9" w:rsidP="00C16C1C">
            <w:pPr>
              <w:tabs>
                <w:tab w:val="decimal" w:pos="1343"/>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933</w:t>
            </w:r>
          </w:p>
        </w:tc>
        <w:tc>
          <w:tcPr>
            <w:tcW w:w="131" w:type="pct"/>
            <w:vAlign w:val="bottom"/>
          </w:tcPr>
          <w:p w14:paraId="66656D38" w14:textId="77777777" w:rsidR="00C214D9" w:rsidRPr="004E338F"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906" w:type="pct"/>
            <w:gridSpan w:val="2"/>
            <w:vAlign w:val="center"/>
          </w:tcPr>
          <w:p w14:paraId="5C1BD9F4" w14:textId="77777777" w:rsidR="00C214D9" w:rsidRPr="007A4FE3" w:rsidRDefault="00C214D9" w:rsidP="00C16C1C">
            <w:pPr>
              <w:tabs>
                <w:tab w:val="decimal" w:pos="1346"/>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lang w:eastAsia="zh-HK"/>
              </w:rPr>
              <w:t>1,238</w:t>
            </w:r>
          </w:p>
        </w:tc>
      </w:tr>
      <w:tr w:rsidR="00C214D9" w:rsidRPr="00EA4592" w14:paraId="52CC018D" w14:textId="77777777" w:rsidTr="00C16C1C">
        <w:tc>
          <w:tcPr>
            <w:tcW w:w="3120" w:type="pct"/>
            <w:vAlign w:val="bottom"/>
          </w:tcPr>
          <w:p w14:paraId="1CCC81BC" w14:textId="77777777" w:rsidR="00C214D9" w:rsidRPr="00EA4592" w:rsidRDefault="00C214D9" w:rsidP="00C16C1C">
            <w:pPr>
              <w:autoSpaceDE w:val="0"/>
              <w:autoSpaceDN w:val="0"/>
              <w:adjustRightInd w:val="0"/>
              <w:jc w:val="left"/>
              <w:rPr>
                <w:rFonts w:ascii="Arial" w:eastAsia="宋体" w:hAnsi="Arial" w:cs="Arial"/>
                <w:bCs/>
                <w:color w:val="000000"/>
                <w:sz w:val="18"/>
                <w:szCs w:val="18"/>
              </w:rPr>
            </w:pPr>
            <w:r w:rsidRPr="00EA4592">
              <w:rPr>
                <w:rFonts w:ascii="Arial" w:hAnsi="Arial" w:cs="Arial"/>
                <w:bCs/>
                <w:color w:val="000000"/>
                <w:sz w:val="18"/>
                <w:szCs w:val="18"/>
              </w:rPr>
              <w:t>Government grants</w:t>
            </w:r>
            <w:r>
              <w:rPr>
                <w:rFonts w:ascii="Arial" w:hAnsi="Arial" w:cs="Arial"/>
                <w:bCs/>
                <w:color w:val="000000"/>
                <w:sz w:val="18"/>
                <w:szCs w:val="18"/>
              </w:rPr>
              <w:t xml:space="preserve"> (Note)</w:t>
            </w:r>
          </w:p>
        </w:tc>
        <w:tc>
          <w:tcPr>
            <w:tcW w:w="843" w:type="pct"/>
            <w:vAlign w:val="bottom"/>
          </w:tcPr>
          <w:p w14:paraId="6C99BF05" w14:textId="77777777" w:rsidR="00C214D9" w:rsidRPr="000133B1" w:rsidRDefault="00C214D9" w:rsidP="00C16C1C">
            <w:pPr>
              <w:tabs>
                <w:tab w:val="decimal" w:pos="1343"/>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99,239</w:t>
            </w:r>
          </w:p>
        </w:tc>
        <w:tc>
          <w:tcPr>
            <w:tcW w:w="131" w:type="pct"/>
            <w:vAlign w:val="bottom"/>
          </w:tcPr>
          <w:p w14:paraId="614205B8" w14:textId="77777777" w:rsidR="00C214D9" w:rsidRPr="004E338F"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906" w:type="pct"/>
            <w:gridSpan w:val="2"/>
            <w:vAlign w:val="center"/>
          </w:tcPr>
          <w:p w14:paraId="3CE25B0E" w14:textId="77777777" w:rsidR="00C214D9" w:rsidRPr="007A4FE3" w:rsidRDefault="00C214D9" w:rsidP="00C16C1C">
            <w:pPr>
              <w:tabs>
                <w:tab w:val="decimal" w:pos="1346"/>
              </w:tabs>
              <w:autoSpaceDE w:val="0"/>
              <w:autoSpaceDN w:val="0"/>
              <w:adjustRightInd w:val="0"/>
              <w:jc w:val="left"/>
              <w:rPr>
                <w:rFonts w:ascii="Arial" w:eastAsia="MHei-Bold-Identity-H" w:hAnsi="Arial" w:cs="Arial"/>
                <w:bCs/>
                <w:color w:val="000000"/>
                <w:sz w:val="18"/>
                <w:szCs w:val="18"/>
              </w:rPr>
            </w:pPr>
            <w:r w:rsidRPr="00BA4380">
              <w:rPr>
                <w:rFonts w:ascii="Arial" w:eastAsia="宋体" w:hAnsi="Arial" w:cs="Arial"/>
                <w:bCs/>
                <w:color w:val="000000"/>
                <w:sz w:val="18"/>
                <w:szCs w:val="18"/>
                <w:lang w:eastAsia="zh-HK"/>
              </w:rPr>
              <w:t>26,194</w:t>
            </w:r>
          </w:p>
        </w:tc>
      </w:tr>
      <w:tr w:rsidR="00C214D9" w:rsidRPr="00EA4592" w14:paraId="67BA7B08" w14:textId="77777777" w:rsidTr="00C16C1C">
        <w:tc>
          <w:tcPr>
            <w:tcW w:w="3120" w:type="pct"/>
            <w:vAlign w:val="bottom"/>
          </w:tcPr>
          <w:p w14:paraId="7764536A" w14:textId="77777777" w:rsidR="00C214D9" w:rsidRPr="00EA4592" w:rsidRDefault="00C214D9" w:rsidP="00C16C1C">
            <w:pPr>
              <w:autoSpaceDE w:val="0"/>
              <w:autoSpaceDN w:val="0"/>
              <w:adjustRightInd w:val="0"/>
              <w:jc w:val="left"/>
              <w:rPr>
                <w:rFonts w:ascii="Arial" w:eastAsia="宋体" w:hAnsi="Arial" w:cs="Arial"/>
                <w:bCs/>
                <w:color w:val="000000"/>
                <w:sz w:val="18"/>
                <w:szCs w:val="18"/>
              </w:rPr>
            </w:pPr>
            <w:r w:rsidRPr="00EA4592">
              <w:rPr>
                <w:rFonts w:ascii="Arial" w:hAnsi="Arial" w:cs="Arial"/>
                <w:bCs/>
                <w:color w:val="000000"/>
                <w:sz w:val="18"/>
                <w:szCs w:val="18"/>
              </w:rPr>
              <w:t>Waived payables</w:t>
            </w:r>
          </w:p>
        </w:tc>
        <w:tc>
          <w:tcPr>
            <w:tcW w:w="843" w:type="pct"/>
            <w:vAlign w:val="bottom"/>
          </w:tcPr>
          <w:p w14:paraId="5EE0F780" w14:textId="77777777" w:rsidR="00C214D9" w:rsidRPr="000133B1" w:rsidRDefault="00C214D9" w:rsidP="00C16C1C">
            <w:pPr>
              <w:tabs>
                <w:tab w:val="decimal" w:pos="1343"/>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5,873</w:t>
            </w:r>
          </w:p>
        </w:tc>
        <w:tc>
          <w:tcPr>
            <w:tcW w:w="131" w:type="pct"/>
            <w:vAlign w:val="bottom"/>
          </w:tcPr>
          <w:p w14:paraId="7783DC36" w14:textId="77777777" w:rsidR="00C214D9" w:rsidRPr="004E338F"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906" w:type="pct"/>
            <w:gridSpan w:val="2"/>
            <w:vAlign w:val="center"/>
          </w:tcPr>
          <w:p w14:paraId="18A40758" w14:textId="77777777" w:rsidR="00C214D9" w:rsidRPr="007A4FE3" w:rsidRDefault="00C214D9" w:rsidP="00C16C1C">
            <w:pPr>
              <w:tabs>
                <w:tab w:val="decimal" w:pos="1346"/>
              </w:tabs>
              <w:autoSpaceDE w:val="0"/>
              <w:autoSpaceDN w:val="0"/>
              <w:adjustRightInd w:val="0"/>
              <w:jc w:val="left"/>
              <w:rPr>
                <w:rFonts w:ascii="Arial" w:eastAsia="MHei-Bold-Identity-H" w:hAnsi="Arial" w:cs="Arial"/>
                <w:bCs/>
                <w:color w:val="000000"/>
                <w:sz w:val="18"/>
                <w:szCs w:val="18"/>
              </w:rPr>
            </w:pPr>
            <w:r w:rsidRPr="00BA4380">
              <w:rPr>
                <w:rFonts w:ascii="Arial" w:eastAsia="宋体" w:hAnsi="Arial" w:cs="Arial"/>
                <w:bCs/>
                <w:color w:val="000000"/>
                <w:sz w:val="18"/>
                <w:szCs w:val="18"/>
                <w:lang w:eastAsia="zh-HK"/>
              </w:rPr>
              <w:t>14,709</w:t>
            </w:r>
          </w:p>
        </w:tc>
      </w:tr>
      <w:tr w:rsidR="00C214D9" w:rsidRPr="00EA4592" w14:paraId="42EE3EB7" w14:textId="77777777" w:rsidTr="00C16C1C">
        <w:tc>
          <w:tcPr>
            <w:tcW w:w="3120" w:type="pct"/>
            <w:vAlign w:val="bottom"/>
          </w:tcPr>
          <w:p w14:paraId="780EC75B" w14:textId="77777777" w:rsidR="00C214D9" w:rsidRPr="00EA4592" w:rsidRDefault="00C214D9" w:rsidP="00C16C1C">
            <w:pPr>
              <w:autoSpaceDE w:val="0"/>
              <w:autoSpaceDN w:val="0"/>
              <w:adjustRightInd w:val="0"/>
              <w:jc w:val="left"/>
              <w:rPr>
                <w:rFonts w:ascii="Arial" w:eastAsia="宋体" w:hAnsi="Arial" w:cs="Arial"/>
                <w:bCs/>
                <w:color w:val="000000"/>
                <w:sz w:val="18"/>
                <w:szCs w:val="18"/>
              </w:rPr>
            </w:pPr>
            <w:r w:rsidRPr="00EA4592">
              <w:rPr>
                <w:rFonts w:ascii="Arial" w:hAnsi="Arial" w:cs="Arial"/>
                <w:bCs/>
                <w:color w:val="000000"/>
                <w:sz w:val="18"/>
                <w:szCs w:val="18"/>
              </w:rPr>
              <w:t>Penalty income</w:t>
            </w:r>
          </w:p>
        </w:tc>
        <w:tc>
          <w:tcPr>
            <w:tcW w:w="843" w:type="pct"/>
            <w:vAlign w:val="bottom"/>
          </w:tcPr>
          <w:p w14:paraId="6A02EC03" w14:textId="77777777" w:rsidR="00C214D9" w:rsidRPr="000133B1" w:rsidRDefault="00C214D9" w:rsidP="00C16C1C">
            <w:pPr>
              <w:tabs>
                <w:tab w:val="decimal" w:pos="1343"/>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1,149</w:t>
            </w:r>
          </w:p>
        </w:tc>
        <w:tc>
          <w:tcPr>
            <w:tcW w:w="131" w:type="pct"/>
            <w:vAlign w:val="bottom"/>
          </w:tcPr>
          <w:p w14:paraId="0D2515F8" w14:textId="77777777" w:rsidR="00C214D9" w:rsidRPr="004E338F"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906" w:type="pct"/>
            <w:gridSpan w:val="2"/>
            <w:vAlign w:val="center"/>
          </w:tcPr>
          <w:p w14:paraId="62C88DA1" w14:textId="77777777" w:rsidR="00C214D9" w:rsidRPr="007A4FE3" w:rsidRDefault="00C214D9" w:rsidP="00C16C1C">
            <w:pPr>
              <w:tabs>
                <w:tab w:val="decimal" w:pos="1346"/>
              </w:tabs>
              <w:autoSpaceDE w:val="0"/>
              <w:autoSpaceDN w:val="0"/>
              <w:adjustRightInd w:val="0"/>
              <w:jc w:val="left"/>
              <w:rPr>
                <w:rFonts w:ascii="Arial" w:eastAsia="MHei-Bold-Identity-H" w:hAnsi="Arial" w:cs="Arial"/>
                <w:bCs/>
                <w:color w:val="000000"/>
                <w:sz w:val="18"/>
                <w:szCs w:val="18"/>
              </w:rPr>
            </w:pPr>
            <w:r w:rsidRPr="00BA4380">
              <w:rPr>
                <w:rFonts w:ascii="Arial" w:eastAsia="宋体" w:hAnsi="Arial" w:cs="Arial"/>
                <w:bCs/>
                <w:color w:val="000000"/>
                <w:sz w:val="18"/>
                <w:szCs w:val="18"/>
                <w:lang w:eastAsia="zh-HK"/>
              </w:rPr>
              <w:t>3,845</w:t>
            </w:r>
          </w:p>
        </w:tc>
      </w:tr>
      <w:tr w:rsidR="00C214D9" w:rsidRPr="00EA4592" w14:paraId="7562E39F" w14:textId="77777777" w:rsidTr="00C16C1C">
        <w:tc>
          <w:tcPr>
            <w:tcW w:w="3120" w:type="pct"/>
            <w:vAlign w:val="bottom"/>
          </w:tcPr>
          <w:p w14:paraId="48E8DB88" w14:textId="77777777" w:rsidR="00C214D9" w:rsidRPr="00EA4592" w:rsidRDefault="00C214D9" w:rsidP="00C16C1C">
            <w:pPr>
              <w:autoSpaceDE w:val="0"/>
              <w:autoSpaceDN w:val="0"/>
              <w:adjustRightInd w:val="0"/>
              <w:jc w:val="left"/>
              <w:rPr>
                <w:rFonts w:ascii="Arial" w:eastAsia="宋体" w:hAnsi="Arial" w:cs="Arial"/>
                <w:bCs/>
                <w:color w:val="000000"/>
                <w:sz w:val="18"/>
                <w:szCs w:val="18"/>
              </w:rPr>
            </w:pPr>
            <w:r w:rsidRPr="00EA4592">
              <w:rPr>
                <w:rFonts w:ascii="Arial" w:hAnsi="Arial" w:cs="Arial"/>
                <w:bCs/>
                <w:color w:val="000000"/>
                <w:sz w:val="18"/>
                <w:szCs w:val="18"/>
              </w:rPr>
              <w:t>Compensation received</w:t>
            </w:r>
          </w:p>
        </w:tc>
        <w:tc>
          <w:tcPr>
            <w:tcW w:w="843" w:type="pct"/>
            <w:vAlign w:val="bottom"/>
          </w:tcPr>
          <w:p w14:paraId="283ABD36" w14:textId="77777777" w:rsidR="00C214D9" w:rsidRPr="000133B1" w:rsidRDefault="00C214D9" w:rsidP="00C16C1C">
            <w:pPr>
              <w:tabs>
                <w:tab w:val="decimal" w:pos="1343"/>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6,053</w:t>
            </w:r>
          </w:p>
        </w:tc>
        <w:tc>
          <w:tcPr>
            <w:tcW w:w="131" w:type="pct"/>
            <w:vAlign w:val="bottom"/>
          </w:tcPr>
          <w:p w14:paraId="70797B0F" w14:textId="77777777" w:rsidR="00C214D9" w:rsidRPr="004E338F"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906" w:type="pct"/>
            <w:gridSpan w:val="2"/>
            <w:vAlign w:val="center"/>
          </w:tcPr>
          <w:p w14:paraId="7F72E25C" w14:textId="77777777" w:rsidR="00C214D9" w:rsidRPr="007A4FE3" w:rsidRDefault="00C214D9" w:rsidP="00C16C1C">
            <w:pPr>
              <w:tabs>
                <w:tab w:val="decimal" w:pos="1346"/>
              </w:tabs>
              <w:autoSpaceDE w:val="0"/>
              <w:autoSpaceDN w:val="0"/>
              <w:adjustRightInd w:val="0"/>
              <w:jc w:val="left"/>
              <w:rPr>
                <w:rFonts w:ascii="Arial" w:eastAsia="MHei-Bold-Identity-H" w:hAnsi="Arial" w:cs="Arial"/>
                <w:bCs/>
                <w:color w:val="000000"/>
                <w:sz w:val="18"/>
                <w:szCs w:val="18"/>
              </w:rPr>
            </w:pPr>
            <w:r w:rsidRPr="00BA4380">
              <w:rPr>
                <w:rFonts w:ascii="Arial" w:eastAsia="宋体" w:hAnsi="Arial" w:cs="Arial"/>
                <w:bCs/>
                <w:color w:val="000000"/>
                <w:sz w:val="18"/>
                <w:szCs w:val="18"/>
                <w:lang w:eastAsia="zh-HK"/>
              </w:rPr>
              <w:t>3,466</w:t>
            </w:r>
          </w:p>
        </w:tc>
      </w:tr>
      <w:tr w:rsidR="00C214D9" w:rsidRPr="00EA4592" w14:paraId="7808A189" w14:textId="77777777" w:rsidTr="00C16C1C">
        <w:tc>
          <w:tcPr>
            <w:tcW w:w="3120" w:type="pct"/>
            <w:vAlign w:val="bottom"/>
          </w:tcPr>
          <w:p w14:paraId="6DC342DF" w14:textId="77777777" w:rsidR="00C214D9" w:rsidRPr="00EA4592" w:rsidRDefault="00C214D9" w:rsidP="00C16C1C">
            <w:pPr>
              <w:autoSpaceDE w:val="0"/>
              <w:autoSpaceDN w:val="0"/>
              <w:adjustRightInd w:val="0"/>
              <w:jc w:val="left"/>
              <w:rPr>
                <w:rFonts w:ascii="Arial" w:hAnsi="Arial" w:cs="Arial"/>
                <w:bCs/>
                <w:color w:val="000000"/>
                <w:sz w:val="18"/>
                <w:szCs w:val="18"/>
              </w:rPr>
            </w:pPr>
            <w:r w:rsidRPr="0005145E">
              <w:rPr>
                <w:rFonts w:ascii="Arial" w:hAnsi="Arial" w:cs="Arial"/>
                <w:bCs/>
                <w:color w:val="000000"/>
                <w:sz w:val="18"/>
                <w:szCs w:val="18"/>
              </w:rPr>
              <w:t>Gain on debt restructuring</w:t>
            </w:r>
          </w:p>
        </w:tc>
        <w:tc>
          <w:tcPr>
            <w:tcW w:w="843" w:type="pct"/>
            <w:vAlign w:val="bottom"/>
          </w:tcPr>
          <w:p w14:paraId="76E94571" w14:textId="77777777" w:rsidR="00C214D9" w:rsidRPr="000133B1" w:rsidRDefault="00C214D9" w:rsidP="00C16C1C">
            <w:pPr>
              <w:tabs>
                <w:tab w:val="decimal" w:pos="1343"/>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37,298</w:t>
            </w:r>
          </w:p>
        </w:tc>
        <w:tc>
          <w:tcPr>
            <w:tcW w:w="131" w:type="pct"/>
            <w:vAlign w:val="bottom"/>
          </w:tcPr>
          <w:p w14:paraId="6E19F78F" w14:textId="77777777" w:rsidR="00C214D9" w:rsidRPr="004E338F"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906" w:type="pct"/>
            <w:gridSpan w:val="2"/>
            <w:vAlign w:val="center"/>
          </w:tcPr>
          <w:p w14:paraId="753B1E5C" w14:textId="77777777" w:rsidR="00C214D9" w:rsidRPr="007A4FE3" w:rsidRDefault="00C214D9" w:rsidP="00C16C1C">
            <w:pPr>
              <w:tabs>
                <w:tab w:val="decimal" w:pos="1346"/>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lang w:eastAsia="zh-HK"/>
              </w:rPr>
              <w:t>75,509</w:t>
            </w:r>
          </w:p>
        </w:tc>
      </w:tr>
      <w:tr w:rsidR="00C214D9" w:rsidRPr="00EA4592" w14:paraId="2A3A7B2F" w14:textId="77777777" w:rsidTr="00C16C1C">
        <w:tc>
          <w:tcPr>
            <w:tcW w:w="3120" w:type="pct"/>
            <w:vAlign w:val="bottom"/>
          </w:tcPr>
          <w:p w14:paraId="7E29F72E" w14:textId="77777777" w:rsidR="00C214D9" w:rsidRPr="00EA4592" w:rsidRDefault="00C214D9" w:rsidP="00C16C1C">
            <w:pPr>
              <w:autoSpaceDE w:val="0"/>
              <w:autoSpaceDN w:val="0"/>
              <w:adjustRightInd w:val="0"/>
              <w:jc w:val="left"/>
              <w:rPr>
                <w:rFonts w:ascii="Arial" w:hAnsi="Arial" w:cs="Arial"/>
                <w:bCs/>
                <w:color w:val="000000"/>
                <w:sz w:val="18"/>
                <w:szCs w:val="18"/>
                <w:lang w:val="en-GB"/>
              </w:rPr>
            </w:pPr>
            <w:r w:rsidRPr="00EA4592">
              <w:rPr>
                <w:rFonts w:ascii="Arial" w:hAnsi="Arial" w:cs="Arial"/>
                <w:bCs/>
                <w:color w:val="000000"/>
                <w:sz w:val="18"/>
                <w:szCs w:val="18"/>
              </w:rPr>
              <w:t>Others</w:t>
            </w:r>
          </w:p>
        </w:tc>
        <w:tc>
          <w:tcPr>
            <w:tcW w:w="843" w:type="pct"/>
            <w:vAlign w:val="bottom"/>
          </w:tcPr>
          <w:p w14:paraId="2AFCAE00" w14:textId="77777777" w:rsidR="00C214D9" w:rsidRPr="000133B1" w:rsidRDefault="00C214D9" w:rsidP="00C16C1C">
            <w:pPr>
              <w:tabs>
                <w:tab w:val="decimal" w:pos="1343"/>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8,695</w:t>
            </w:r>
          </w:p>
        </w:tc>
        <w:tc>
          <w:tcPr>
            <w:tcW w:w="131" w:type="pct"/>
            <w:vAlign w:val="bottom"/>
          </w:tcPr>
          <w:p w14:paraId="3AAC0D71" w14:textId="77777777" w:rsidR="00C214D9" w:rsidRPr="004E338F" w:rsidRDefault="00C214D9" w:rsidP="00C16C1C">
            <w:pPr>
              <w:tabs>
                <w:tab w:val="decimal" w:pos="1242"/>
              </w:tabs>
              <w:autoSpaceDE w:val="0"/>
              <w:autoSpaceDN w:val="0"/>
              <w:adjustRightInd w:val="0"/>
              <w:jc w:val="left"/>
              <w:rPr>
                <w:rFonts w:ascii="Arial" w:eastAsia="MHei-Bold-Identity-H" w:hAnsi="Arial" w:cs="Arial"/>
                <w:bCs/>
                <w:color w:val="000000"/>
                <w:sz w:val="18"/>
                <w:szCs w:val="18"/>
                <w:lang w:eastAsia="zh-HK"/>
              </w:rPr>
            </w:pPr>
          </w:p>
        </w:tc>
        <w:tc>
          <w:tcPr>
            <w:tcW w:w="906" w:type="pct"/>
            <w:gridSpan w:val="2"/>
            <w:vAlign w:val="center"/>
          </w:tcPr>
          <w:p w14:paraId="758C80EA" w14:textId="77777777" w:rsidR="00C214D9" w:rsidRPr="007A4FE3" w:rsidRDefault="00C214D9" w:rsidP="00C16C1C">
            <w:pPr>
              <w:tabs>
                <w:tab w:val="decimal" w:pos="1346"/>
              </w:tabs>
              <w:autoSpaceDE w:val="0"/>
              <w:autoSpaceDN w:val="0"/>
              <w:adjustRightInd w:val="0"/>
              <w:jc w:val="left"/>
              <w:rPr>
                <w:rFonts w:ascii="Arial" w:eastAsia="MHei-Bold-Identity-H" w:hAnsi="Arial" w:cs="Arial"/>
                <w:bCs/>
                <w:color w:val="000000"/>
                <w:sz w:val="18"/>
                <w:szCs w:val="18"/>
              </w:rPr>
            </w:pPr>
            <w:r w:rsidRPr="00BA4380">
              <w:rPr>
                <w:rFonts w:ascii="Arial" w:eastAsia="宋体" w:hAnsi="Arial" w:cs="Arial"/>
                <w:bCs/>
                <w:color w:val="000000"/>
                <w:sz w:val="18"/>
                <w:szCs w:val="18"/>
                <w:lang w:eastAsia="zh-HK"/>
              </w:rPr>
              <w:t>2,668</w:t>
            </w:r>
          </w:p>
        </w:tc>
      </w:tr>
      <w:tr w:rsidR="00C214D9" w:rsidRPr="004E338F" w14:paraId="421EECBE" w14:textId="77777777" w:rsidTr="00C16C1C">
        <w:trPr>
          <w:trHeight w:val="72"/>
        </w:trPr>
        <w:tc>
          <w:tcPr>
            <w:tcW w:w="3120" w:type="pct"/>
            <w:vAlign w:val="bottom"/>
          </w:tcPr>
          <w:p w14:paraId="20947C63" w14:textId="77777777" w:rsidR="00C214D9" w:rsidRPr="00EA651B" w:rsidRDefault="00C214D9" w:rsidP="00C16C1C">
            <w:pPr>
              <w:autoSpaceDE w:val="0"/>
              <w:autoSpaceDN w:val="0"/>
              <w:adjustRightInd w:val="0"/>
              <w:jc w:val="left"/>
              <w:rPr>
                <w:rFonts w:ascii="Arial" w:eastAsia="宋体" w:hAnsi="Arial" w:cs="Arial"/>
                <w:bCs/>
                <w:color w:val="000000"/>
                <w:sz w:val="4"/>
                <w:szCs w:val="4"/>
                <w:lang w:val="en-GB"/>
              </w:rPr>
            </w:pPr>
          </w:p>
        </w:tc>
        <w:tc>
          <w:tcPr>
            <w:tcW w:w="843" w:type="pct"/>
            <w:tcBorders>
              <w:bottom w:val="single" w:sz="4" w:space="0" w:color="auto"/>
            </w:tcBorders>
            <w:vAlign w:val="bottom"/>
          </w:tcPr>
          <w:p w14:paraId="7B74B249" w14:textId="77777777" w:rsidR="00C214D9" w:rsidRPr="004E338F" w:rsidRDefault="00C214D9" w:rsidP="00C16C1C">
            <w:pPr>
              <w:tabs>
                <w:tab w:val="decimal" w:pos="1242"/>
              </w:tabs>
              <w:autoSpaceDE w:val="0"/>
              <w:autoSpaceDN w:val="0"/>
              <w:adjustRightInd w:val="0"/>
              <w:jc w:val="left"/>
              <w:rPr>
                <w:rFonts w:ascii="Arial" w:eastAsia="宋体" w:hAnsi="Arial" w:cs="Arial"/>
                <w:b/>
                <w:bCs/>
                <w:color w:val="000000"/>
                <w:sz w:val="4"/>
                <w:szCs w:val="4"/>
              </w:rPr>
            </w:pPr>
          </w:p>
        </w:tc>
        <w:tc>
          <w:tcPr>
            <w:tcW w:w="131" w:type="pct"/>
            <w:vAlign w:val="bottom"/>
          </w:tcPr>
          <w:p w14:paraId="46E88FEF" w14:textId="77777777" w:rsidR="00C214D9" w:rsidRPr="004E338F" w:rsidRDefault="00C214D9" w:rsidP="00C16C1C">
            <w:pPr>
              <w:tabs>
                <w:tab w:val="decimal" w:pos="1242"/>
              </w:tabs>
              <w:autoSpaceDE w:val="0"/>
              <w:autoSpaceDN w:val="0"/>
              <w:adjustRightInd w:val="0"/>
              <w:jc w:val="left"/>
              <w:rPr>
                <w:rFonts w:ascii="Arial" w:eastAsia="MHei-Bold-Identity-H" w:hAnsi="Arial" w:cs="Arial"/>
                <w:bCs/>
                <w:color w:val="000000"/>
                <w:sz w:val="4"/>
                <w:szCs w:val="4"/>
                <w:lang w:eastAsia="zh-HK"/>
              </w:rPr>
            </w:pPr>
          </w:p>
        </w:tc>
        <w:tc>
          <w:tcPr>
            <w:tcW w:w="906" w:type="pct"/>
            <w:gridSpan w:val="2"/>
            <w:tcBorders>
              <w:bottom w:val="single" w:sz="4" w:space="0" w:color="auto"/>
            </w:tcBorders>
            <w:vAlign w:val="bottom"/>
          </w:tcPr>
          <w:p w14:paraId="62E68F93" w14:textId="77777777" w:rsidR="00C214D9" w:rsidRPr="007A4FE3" w:rsidRDefault="00C214D9" w:rsidP="00C16C1C">
            <w:pPr>
              <w:tabs>
                <w:tab w:val="decimal" w:pos="1346"/>
              </w:tabs>
              <w:autoSpaceDE w:val="0"/>
              <w:autoSpaceDN w:val="0"/>
              <w:adjustRightInd w:val="0"/>
              <w:jc w:val="left"/>
              <w:rPr>
                <w:rFonts w:ascii="Arial" w:eastAsia="MHei-Bold-Identity-H" w:hAnsi="Arial" w:cs="Arial"/>
                <w:bCs/>
                <w:color w:val="000000"/>
                <w:sz w:val="4"/>
                <w:szCs w:val="4"/>
              </w:rPr>
            </w:pPr>
          </w:p>
        </w:tc>
      </w:tr>
      <w:tr w:rsidR="00C214D9" w:rsidRPr="00EA4592" w14:paraId="328A50AE" w14:textId="77777777" w:rsidTr="00C16C1C">
        <w:trPr>
          <w:trHeight w:val="54"/>
        </w:trPr>
        <w:tc>
          <w:tcPr>
            <w:tcW w:w="3120" w:type="pct"/>
            <w:vAlign w:val="bottom"/>
          </w:tcPr>
          <w:p w14:paraId="376D15E8" w14:textId="77777777" w:rsidR="00C214D9" w:rsidRPr="0019615F" w:rsidRDefault="00C214D9" w:rsidP="00C16C1C">
            <w:pPr>
              <w:autoSpaceDE w:val="0"/>
              <w:autoSpaceDN w:val="0"/>
              <w:adjustRightInd w:val="0"/>
              <w:jc w:val="left"/>
              <w:rPr>
                <w:rFonts w:ascii="Arial" w:eastAsia="宋体" w:hAnsi="Arial" w:cs="Arial"/>
                <w:color w:val="000000"/>
                <w:sz w:val="18"/>
                <w:szCs w:val="18"/>
              </w:rPr>
            </w:pPr>
          </w:p>
        </w:tc>
        <w:tc>
          <w:tcPr>
            <w:tcW w:w="843" w:type="pct"/>
            <w:tcBorders>
              <w:top w:val="single" w:sz="4" w:space="0" w:color="auto"/>
            </w:tcBorders>
            <w:vAlign w:val="bottom"/>
          </w:tcPr>
          <w:p w14:paraId="6EEE39CC" w14:textId="77777777" w:rsidR="00C214D9" w:rsidRPr="00EA651B" w:rsidRDefault="00C214D9" w:rsidP="00C16C1C">
            <w:pPr>
              <w:tabs>
                <w:tab w:val="decimal" w:pos="1343"/>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162,146</w:t>
            </w:r>
          </w:p>
        </w:tc>
        <w:tc>
          <w:tcPr>
            <w:tcW w:w="131" w:type="pct"/>
            <w:vAlign w:val="bottom"/>
          </w:tcPr>
          <w:p w14:paraId="442C431E" w14:textId="77777777" w:rsidR="00C214D9" w:rsidRPr="004E338F" w:rsidRDefault="00C214D9" w:rsidP="00C16C1C">
            <w:pPr>
              <w:autoSpaceDE w:val="0"/>
              <w:autoSpaceDN w:val="0"/>
              <w:adjustRightInd w:val="0"/>
              <w:jc w:val="left"/>
              <w:rPr>
                <w:rFonts w:ascii="Arial" w:eastAsia="宋体" w:hAnsi="Arial" w:cs="Arial"/>
                <w:color w:val="000000"/>
                <w:sz w:val="18"/>
                <w:szCs w:val="18"/>
              </w:rPr>
            </w:pPr>
          </w:p>
        </w:tc>
        <w:tc>
          <w:tcPr>
            <w:tcW w:w="906" w:type="pct"/>
            <w:gridSpan w:val="2"/>
            <w:tcBorders>
              <w:top w:val="single" w:sz="4" w:space="0" w:color="auto"/>
            </w:tcBorders>
            <w:vAlign w:val="bottom"/>
          </w:tcPr>
          <w:p w14:paraId="7117A10D" w14:textId="77777777" w:rsidR="00C214D9" w:rsidRPr="007A4FE3" w:rsidRDefault="00C214D9" w:rsidP="00C16C1C">
            <w:pPr>
              <w:tabs>
                <w:tab w:val="decimal" w:pos="1346"/>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127,629</w:t>
            </w:r>
          </w:p>
        </w:tc>
      </w:tr>
      <w:tr w:rsidR="00C214D9" w:rsidRPr="00EA4592" w14:paraId="0D0925F4" w14:textId="77777777" w:rsidTr="00C16C1C">
        <w:tc>
          <w:tcPr>
            <w:tcW w:w="3120" w:type="pct"/>
            <w:vAlign w:val="bottom"/>
          </w:tcPr>
          <w:p w14:paraId="7F45FED8"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rPr>
            </w:pPr>
          </w:p>
        </w:tc>
        <w:tc>
          <w:tcPr>
            <w:tcW w:w="843" w:type="pct"/>
            <w:tcBorders>
              <w:bottom w:val="single" w:sz="12" w:space="0" w:color="auto"/>
            </w:tcBorders>
            <w:vAlign w:val="bottom"/>
          </w:tcPr>
          <w:p w14:paraId="3B4EAA4B" w14:textId="77777777" w:rsidR="00C214D9" w:rsidRPr="0019615F" w:rsidRDefault="00C214D9" w:rsidP="00C16C1C">
            <w:pPr>
              <w:tabs>
                <w:tab w:val="decimal" w:pos="1242"/>
                <w:tab w:val="decimal" w:pos="1343"/>
              </w:tabs>
              <w:autoSpaceDE w:val="0"/>
              <w:autoSpaceDN w:val="0"/>
              <w:adjustRightInd w:val="0"/>
              <w:jc w:val="left"/>
              <w:rPr>
                <w:rFonts w:ascii="Arial" w:eastAsia="MHei-Bold-Identity-H" w:hAnsi="Arial" w:cs="Arial"/>
                <w:bCs/>
                <w:color w:val="000000"/>
                <w:sz w:val="4"/>
                <w:szCs w:val="4"/>
                <w:lang w:eastAsia="zh-HK"/>
              </w:rPr>
            </w:pPr>
          </w:p>
        </w:tc>
        <w:tc>
          <w:tcPr>
            <w:tcW w:w="131" w:type="pct"/>
            <w:vAlign w:val="bottom"/>
          </w:tcPr>
          <w:p w14:paraId="53E7C29B"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06" w:type="pct"/>
            <w:gridSpan w:val="2"/>
            <w:tcBorders>
              <w:bottom w:val="single" w:sz="12" w:space="0" w:color="auto"/>
            </w:tcBorders>
            <w:vAlign w:val="bottom"/>
          </w:tcPr>
          <w:p w14:paraId="7D219975" w14:textId="77777777" w:rsidR="00C214D9" w:rsidRPr="0019615F" w:rsidRDefault="00C214D9" w:rsidP="00C16C1C">
            <w:pPr>
              <w:tabs>
                <w:tab w:val="decimal" w:pos="1170"/>
                <w:tab w:val="decimal" w:pos="1294"/>
              </w:tabs>
              <w:autoSpaceDE w:val="0"/>
              <w:autoSpaceDN w:val="0"/>
              <w:adjustRightInd w:val="0"/>
              <w:jc w:val="left"/>
              <w:rPr>
                <w:rFonts w:ascii="Arial" w:eastAsia="MHei-Bold-Identity-H" w:hAnsi="Arial" w:cs="Arial"/>
                <w:bCs/>
                <w:color w:val="000000"/>
                <w:sz w:val="4"/>
                <w:szCs w:val="4"/>
                <w:lang w:eastAsia="zh-HK"/>
              </w:rPr>
            </w:pPr>
          </w:p>
        </w:tc>
      </w:tr>
    </w:tbl>
    <w:p w14:paraId="3301AC47" w14:textId="77777777" w:rsidR="00C214D9" w:rsidRDefault="00C214D9" w:rsidP="00C214D9">
      <w:pPr>
        <w:ind w:left="540"/>
        <w:rPr>
          <w:rFonts w:ascii="Garamond" w:hAnsi="Garamond"/>
          <w:bCs/>
          <w:color w:val="000000"/>
        </w:rPr>
      </w:pPr>
    </w:p>
    <w:p w14:paraId="623AE0D4" w14:textId="77777777" w:rsidR="00C214D9" w:rsidRDefault="00C214D9" w:rsidP="00C214D9">
      <w:pPr>
        <w:ind w:left="1080" w:right="-451" w:hanging="540"/>
        <w:rPr>
          <w:rFonts w:ascii="Garamond" w:hAnsi="Garamond"/>
          <w:bCs/>
          <w:color w:val="000000"/>
        </w:rPr>
      </w:pPr>
      <w:r w:rsidRPr="00925D19">
        <w:rPr>
          <w:rFonts w:ascii="Garamond" w:hAnsi="Garamond"/>
          <w:bCs/>
          <w:color w:val="000000"/>
        </w:rPr>
        <w:t xml:space="preserve">Note: </w:t>
      </w:r>
    </w:p>
    <w:p w14:paraId="07D01856" w14:textId="77777777" w:rsidR="00C214D9" w:rsidRDefault="00C214D9" w:rsidP="00C214D9">
      <w:pPr>
        <w:spacing w:after="284" w:line="280" w:lineRule="atLeast"/>
        <w:ind w:left="576" w:right="-446" w:hanging="29"/>
        <w:rPr>
          <w:rFonts w:ascii="Arial Black" w:hAnsi="Arial Black" w:cs="Univers"/>
          <w:color w:val="000000"/>
          <w:sz w:val="19"/>
          <w:szCs w:val="19"/>
        </w:rPr>
      </w:pPr>
      <w:r>
        <w:rPr>
          <w:rFonts w:ascii="Garamond" w:hAnsi="Garamond"/>
          <w:bCs/>
          <w:color w:val="000000"/>
        </w:rPr>
        <w:t>F</w:t>
      </w:r>
      <w:r w:rsidRPr="00925D19">
        <w:rPr>
          <w:rFonts w:ascii="Garamond" w:hAnsi="Garamond"/>
          <w:bCs/>
          <w:color w:val="000000"/>
        </w:rPr>
        <w:t xml:space="preserve">or the </w:t>
      </w:r>
      <w:r>
        <w:rPr>
          <w:rFonts w:ascii="Garamond" w:hAnsi="Garamond"/>
          <w:bCs/>
          <w:color w:val="000000"/>
        </w:rPr>
        <w:t>six months</w:t>
      </w:r>
      <w:r w:rsidRPr="00925D19">
        <w:rPr>
          <w:rFonts w:ascii="Garamond" w:hAnsi="Garamond"/>
          <w:bCs/>
          <w:color w:val="000000"/>
        </w:rPr>
        <w:t xml:space="preserve"> ended 30 June </w:t>
      </w:r>
      <w:r>
        <w:rPr>
          <w:rFonts w:ascii="Garamond" w:hAnsi="Garamond"/>
          <w:bCs/>
          <w:color w:val="000000"/>
        </w:rPr>
        <w:t>2020</w:t>
      </w:r>
      <w:r w:rsidRPr="00925D19">
        <w:rPr>
          <w:rFonts w:ascii="Garamond" w:hAnsi="Garamond"/>
          <w:bCs/>
          <w:color w:val="000000"/>
        </w:rPr>
        <w:t xml:space="preserve"> and </w:t>
      </w:r>
      <w:r>
        <w:rPr>
          <w:rFonts w:ascii="Garamond" w:hAnsi="Garamond"/>
          <w:bCs/>
          <w:color w:val="000000"/>
        </w:rPr>
        <w:t>2019,</w:t>
      </w:r>
      <w:r w:rsidRPr="00F5492A">
        <w:rPr>
          <w:rFonts w:ascii="Garamond" w:hAnsi="Garamond"/>
          <w:bCs/>
          <w:color w:val="000000"/>
        </w:rPr>
        <w:t xml:space="preserve"> </w:t>
      </w:r>
      <w:r>
        <w:rPr>
          <w:rFonts w:ascii="Garamond" w:hAnsi="Garamond"/>
          <w:bCs/>
          <w:color w:val="000000"/>
        </w:rPr>
        <w:t>g</w:t>
      </w:r>
      <w:r w:rsidRPr="00925D19">
        <w:rPr>
          <w:rFonts w:ascii="Garamond" w:hAnsi="Garamond"/>
          <w:bCs/>
          <w:color w:val="000000"/>
        </w:rPr>
        <w:t>overnment grants primarily represent financial appropriation income and non-income tax refunds received from respective government agencies without conditions or other contingencies attached to the receipts of the grants</w:t>
      </w:r>
      <w:r>
        <w:rPr>
          <w:rFonts w:ascii="Garamond" w:hAnsi="Garamond"/>
          <w:bCs/>
          <w:color w:val="000000"/>
        </w:rPr>
        <w:t>.</w:t>
      </w:r>
    </w:p>
    <w:p w14:paraId="55423D42" w14:textId="77777777" w:rsidR="00C214D9" w:rsidRDefault="00C214D9" w:rsidP="00C214D9">
      <w:pPr>
        <w:pStyle w:val="2"/>
        <w:ind w:left="540" w:hanging="540"/>
        <w:rPr>
          <w:rFonts w:ascii="Arial Black" w:hAnsi="Arial Black" w:cs="Univers"/>
          <w:color w:val="000000"/>
          <w:sz w:val="19"/>
          <w:szCs w:val="19"/>
        </w:rPr>
      </w:pPr>
      <w:r>
        <w:rPr>
          <w:rFonts w:ascii="Arial Black" w:hAnsi="Arial Black" w:cs="Univers"/>
          <w:color w:val="000000"/>
          <w:sz w:val="19"/>
          <w:szCs w:val="19"/>
        </w:rPr>
        <w:t>8</w:t>
      </w:r>
      <w:r w:rsidRPr="009B0CBA">
        <w:rPr>
          <w:rFonts w:ascii="Arial Black" w:hAnsi="Arial Black" w:cs="Univers"/>
          <w:color w:val="000000"/>
          <w:sz w:val="19"/>
          <w:szCs w:val="19"/>
        </w:rPr>
        <w:tab/>
      </w:r>
      <w:r w:rsidRPr="00545817">
        <w:rPr>
          <w:rFonts w:ascii="Arial Black" w:hAnsi="Arial Black" w:cs="Univers"/>
          <w:color w:val="000000"/>
          <w:sz w:val="19"/>
          <w:szCs w:val="19"/>
        </w:rPr>
        <w:t>OTHER EXPENSES</w:t>
      </w:r>
    </w:p>
    <w:p w14:paraId="6934F8A5" w14:textId="77777777" w:rsidR="00C214D9" w:rsidRPr="0019615F" w:rsidRDefault="00C214D9" w:rsidP="00C214D9">
      <w:pPr>
        <w:rPr>
          <w:bCs/>
        </w:rPr>
      </w:pPr>
    </w:p>
    <w:tbl>
      <w:tblPr>
        <w:tblW w:w="4986" w:type="pct"/>
        <w:tblInd w:w="450" w:type="dxa"/>
        <w:tblLayout w:type="fixed"/>
        <w:tblLook w:val="04A0" w:firstRow="1" w:lastRow="0" w:firstColumn="1" w:lastColumn="0" w:noHBand="0" w:noVBand="1"/>
      </w:tblPr>
      <w:tblGrid>
        <w:gridCol w:w="5705"/>
        <w:gridCol w:w="1456"/>
        <w:gridCol w:w="266"/>
        <w:gridCol w:w="1630"/>
      </w:tblGrid>
      <w:tr w:rsidR="00C214D9" w:rsidRPr="00EA4592" w14:paraId="518B1026" w14:textId="77777777" w:rsidTr="00C16C1C">
        <w:trPr>
          <w:trHeight w:val="121"/>
        </w:trPr>
        <w:tc>
          <w:tcPr>
            <w:tcW w:w="3149" w:type="pct"/>
            <w:vAlign w:val="center"/>
          </w:tcPr>
          <w:p w14:paraId="3033D2D2" w14:textId="77777777" w:rsidR="00C214D9" w:rsidRPr="00EA4592" w:rsidRDefault="00C214D9" w:rsidP="00C16C1C">
            <w:pPr>
              <w:autoSpaceDE w:val="0"/>
              <w:autoSpaceDN w:val="0"/>
              <w:adjustRightInd w:val="0"/>
              <w:spacing w:before="120"/>
              <w:outlineLvl w:val="1"/>
              <w:rPr>
                <w:rFonts w:ascii="Arial" w:eastAsia="MHei-Bold-Identity-H" w:hAnsi="Arial" w:cs="Arial"/>
                <w:bCs/>
                <w:color w:val="000000"/>
                <w:sz w:val="18"/>
                <w:szCs w:val="18"/>
              </w:rPr>
            </w:pPr>
          </w:p>
        </w:tc>
        <w:tc>
          <w:tcPr>
            <w:tcW w:w="1851" w:type="pct"/>
            <w:gridSpan w:val="3"/>
            <w:vAlign w:val="bottom"/>
          </w:tcPr>
          <w:p w14:paraId="4F2B85F3" w14:textId="77777777" w:rsidR="00C214D9" w:rsidRPr="00EA4592" w:rsidRDefault="00C214D9" w:rsidP="00C16C1C">
            <w:pPr>
              <w:autoSpaceDE w:val="0"/>
              <w:autoSpaceDN w:val="0"/>
              <w:adjustRightInd w:val="0"/>
              <w:jc w:val="center"/>
              <w:rPr>
                <w:rFonts w:ascii="Arial" w:hAnsi="Arial" w:cs="Arial"/>
                <w:b/>
                <w:bCs/>
                <w:color w:val="000000"/>
                <w:sz w:val="18"/>
                <w:szCs w:val="18"/>
                <w:lang w:eastAsia="zh-HK"/>
              </w:rPr>
            </w:pPr>
            <w:r w:rsidRPr="00EA4592">
              <w:rPr>
                <w:rFonts w:ascii="Arial" w:hAnsi="Arial" w:cs="Arial"/>
                <w:b/>
                <w:bCs/>
                <w:color w:val="000000"/>
                <w:sz w:val="18"/>
                <w:szCs w:val="18"/>
                <w:lang w:eastAsia="zh-HK"/>
              </w:rPr>
              <w:t>For the six months ended</w:t>
            </w:r>
          </w:p>
          <w:p w14:paraId="53BE95F1" w14:textId="77777777" w:rsidR="00C214D9" w:rsidRPr="00EA4592" w:rsidRDefault="00C214D9" w:rsidP="00C16C1C">
            <w:pPr>
              <w:tabs>
                <w:tab w:val="decimal" w:pos="1294"/>
              </w:tabs>
              <w:autoSpaceDE w:val="0"/>
              <w:autoSpaceDN w:val="0"/>
              <w:adjustRightInd w:val="0"/>
              <w:jc w:val="left"/>
              <w:rPr>
                <w:rFonts w:ascii="Arial" w:eastAsia="MHei-Bold-Identity-H" w:hAnsi="Arial" w:cs="Arial"/>
                <w:bCs/>
                <w:color w:val="000000"/>
                <w:sz w:val="18"/>
                <w:szCs w:val="18"/>
              </w:rPr>
            </w:pPr>
            <w:r w:rsidRPr="00EA4592">
              <w:rPr>
                <w:rFonts w:ascii="Arial" w:hAnsi="Arial" w:cs="Arial"/>
                <w:b/>
                <w:bCs/>
                <w:color w:val="000000"/>
                <w:sz w:val="18"/>
                <w:szCs w:val="18"/>
                <w:lang w:eastAsia="zh-HK"/>
              </w:rPr>
              <w:t>30 June</w:t>
            </w:r>
          </w:p>
        </w:tc>
      </w:tr>
      <w:tr w:rsidR="00C214D9" w:rsidRPr="00EA4592" w14:paraId="5D1239F3" w14:textId="77777777" w:rsidTr="00C16C1C">
        <w:trPr>
          <w:trHeight w:val="121"/>
        </w:trPr>
        <w:tc>
          <w:tcPr>
            <w:tcW w:w="3149" w:type="pct"/>
            <w:vAlign w:val="bottom"/>
          </w:tcPr>
          <w:p w14:paraId="5EF75439"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rPr>
            </w:pPr>
          </w:p>
        </w:tc>
        <w:tc>
          <w:tcPr>
            <w:tcW w:w="804" w:type="pct"/>
            <w:vAlign w:val="bottom"/>
          </w:tcPr>
          <w:p w14:paraId="5167076A" w14:textId="77777777" w:rsidR="00C214D9" w:rsidRPr="00EA4592" w:rsidRDefault="00C214D9" w:rsidP="00C16C1C">
            <w:pPr>
              <w:tabs>
                <w:tab w:val="decimal" w:pos="1151"/>
              </w:tabs>
              <w:autoSpaceDE w:val="0"/>
              <w:autoSpaceDN w:val="0"/>
              <w:adjustRightInd w:val="0"/>
              <w:jc w:val="right"/>
              <w:rPr>
                <w:rFonts w:ascii="Arial" w:eastAsia="宋体" w:hAnsi="Arial" w:cs="Arial"/>
                <w:b/>
                <w:bCs/>
                <w:color w:val="000000"/>
                <w:sz w:val="18"/>
                <w:szCs w:val="18"/>
              </w:rPr>
            </w:pPr>
            <w:r>
              <w:rPr>
                <w:rFonts w:ascii="Arial" w:eastAsia="宋体" w:hAnsi="Arial" w:cs="Arial"/>
                <w:b/>
                <w:bCs/>
                <w:color w:val="000000"/>
                <w:sz w:val="18"/>
                <w:szCs w:val="18"/>
              </w:rPr>
              <w:t>2020</w:t>
            </w:r>
          </w:p>
        </w:tc>
        <w:tc>
          <w:tcPr>
            <w:tcW w:w="147" w:type="pct"/>
            <w:vAlign w:val="bottom"/>
          </w:tcPr>
          <w:p w14:paraId="78945F3F"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00" w:type="pct"/>
            <w:vAlign w:val="bottom"/>
          </w:tcPr>
          <w:p w14:paraId="6F16E9BF" w14:textId="77777777" w:rsidR="00C214D9" w:rsidRPr="00EA4592" w:rsidRDefault="00C214D9" w:rsidP="00C16C1C">
            <w:pPr>
              <w:tabs>
                <w:tab w:val="decimal" w:pos="1294"/>
              </w:tabs>
              <w:autoSpaceDE w:val="0"/>
              <w:autoSpaceDN w:val="0"/>
              <w:adjustRightInd w:val="0"/>
              <w:jc w:val="left"/>
              <w:rPr>
                <w:rFonts w:ascii="Arial" w:eastAsia="宋体" w:hAnsi="Arial" w:cs="Arial"/>
                <w:bCs/>
                <w:color w:val="000000"/>
                <w:sz w:val="18"/>
                <w:szCs w:val="18"/>
              </w:rPr>
            </w:pPr>
            <w:r>
              <w:rPr>
                <w:rFonts w:ascii="Arial" w:eastAsia="宋体" w:hAnsi="Arial" w:cs="Arial"/>
                <w:bCs/>
                <w:color w:val="000000"/>
                <w:sz w:val="18"/>
                <w:szCs w:val="18"/>
              </w:rPr>
              <w:t>2019</w:t>
            </w:r>
          </w:p>
        </w:tc>
      </w:tr>
      <w:tr w:rsidR="00C214D9" w:rsidRPr="00EA4592" w14:paraId="452E1374" w14:textId="77777777" w:rsidTr="00C16C1C">
        <w:trPr>
          <w:trHeight w:val="121"/>
        </w:trPr>
        <w:tc>
          <w:tcPr>
            <w:tcW w:w="3149" w:type="pct"/>
            <w:vAlign w:val="bottom"/>
          </w:tcPr>
          <w:p w14:paraId="1F45F8F8"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rPr>
            </w:pPr>
          </w:p>
        </w:tc>
        <w:tc>
          <w:tcPr>
            <w:tcW w:w="804" w:type="pct"/>
            <w:vAlign w:val="bottom"/>
          </w:tcPr>
          <w:p w14:paraId="5A6D05D4" w14:textId="77777777" w:rsidR="00C214D9" w:rsidRPr="00BA4380" w:rsidRDefault="00C214D9" w:rsidP="00C16C1C">
            <w:pPr>
              <w:tabs>
                <w:tab w:val="decimal" w:pos="1151"/>
              </w:tabs>
              <w:autoSpaceDE w:val="0"/>
              <w:autoSpaceDN w:val="0"/>
              <w:adjustRightInd w:val="0"/>
              <w:jc w:val="right"/>
              <w:rPr>
                <w:rFonts w:ascii="Arial" w:eastAsia="宋体" w:hAnsi="Arial" w:cs="Arial"/>
                <w:b/>
                <w:bCs/>
                <w:color w:val="000000"/>
                <w:sz w:val="18"/>
                <w:szCs w:val="18"/>
              </w:rPr>
            </w:pPr>
            <w:r w:rsidRPr="00BA4380">
              <w:rPr>
                <w:rFonts w:ascii="Arial" w:eastAsia="宋体" w:hAnsi="Arial" w:cs="Arial"/>
                <w:b/>
                <w:bCs/>
                <w:color w:val="000000"/>
                <w:sz w:val="18"/>
                <w:szCs w:val="18"/>
              </w:rPr>
              <w:t>RMB</w:t>
            </w:r>
            <w:r w:rsidRPr="00EA4592">
              <w:rPr>
                <w:rFonts w:ascii="Arial" w:eastAsia="宋体" w:hAnsi="Arial" w:cs="Arial"/>
                <w:b/>
                <w:bCs/>
                <w:color w:val="000000"/>
                <w:sz w:val="18"/>
                <w:szCs w:val="18"/>
              </w:rPr>
              <w:t>’000</w:t>
            </w:r>
          </w:p>
        </w:tc>
        <w:tc>
          <w:tcPr>
            <w:tcW w:w="147" w:type="pct"/>
            <w:vAlign w:val="bottom"/>
          </w:tcPr>
          <w:p w14:paraId="238577A6"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00" w:type="pct"/>
            <w:vAlign w:val="bottom"/>
          </w:tcPr>
          <w:p w14:paraId="524BE8C8" w14:textId="77777777" w:rsidR="00C214D9" w:rsidRPr="00EA4592" w:rsidRDefault="00C214D9" w:rsidP="00C16C1C">
            <w:pPr>
              <w:tabs>
                <w:tab w:val="decimal" w:pos="1294"/>
              </w:tabs>
              <w:autoSpaceDE w:val="0"/>
              <w:autoSpaceDN w:val="0"/>
              <w:adjustRightInd w:val="0"/>
              <w:jc w:val="left"/>
              <w:rPr>
                <w:rFonts w:ascii="Arial" w:eastAsia="MHei-Bold-Identity-H" w:hAnsi="Arial" w:cs="Arial"/>
                <w:bCs/>
                <w:color w:val="000000"/>
                <w:sz w:val="18"/>
                <w:szCs w:val="18"/>
              </w:rPr>
            </w:pPr>
            <w:r w:rsidRPr="00EA4592">
              <w:rPr>
                <w:rFonts w:ascii="Arial" w:hAnsi="Arial" w:cs="Arial"/>
                <w:bCs/>
                <w:color w:val="000000"/>
                <w:sz w:val="18"/>
                <w:szCs w:val="18"/>
                <w:lang w:eastAsia="zh-HK"/>
              </w:rPr>
              <w:t>RMB</w:t>
            </w:r>
            <w:r w:rsidRPr="00EA4592">
              <w:rPr>
                <w:rFonts w:ascii="Arial" w:eastAsia="宋体" w:hAnsi="Arial" w:cs="Arial"/>
                <w:bCs/>
                <w:color w:val="000000"/>
                <w:sz w:val="18"/>
                <w:szCs w:val="18"/>
              </w:rPr>
              <w:t>’000</w:t>
            </w:r>
          </w:p>
        </w:tc>
      </w:tr>
      <w:tr w:rsidR="00C214D9" w:rsidRPr="00EA4592" w14:paraId="704AEF1D" w14:textId="77777777" w:rsidTr="00C16C1C">
        <w:trPr>
          <w:trHeight w:val="121"/>
        </w:trPr>
        <w:tc>
          <w:tcPr>
            <w:tcW w:w="3149" w:type="pct"/>
            <w:vAlign w:val="bottom"/>
          </w:tcPr>
          <w:p w14:paraId="13AD17F8"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rPr>
            </w:pPr>
          </w:p>
        </w:tc>
        <w:tc>
          <w:tcPr>
            <w:tcW w:w="804" w:type="pct"/>
            <w:vAlign w:val="bottom"/>
          </w:tcPr>
          <w:p w14:paraId="727D3BDD" w14:textId="77777777" w:rsidR="00C214D9" w:rsidRPr="00BA4380" w:rsidRDefault="00C214D9" w:rsidP="00C16C1C">
            <w:pPr>
              <w:tabs>
                <w:tab w:val="decimal" w:pos="1151"/>
              </w:tabs>
              <w:autoSpaceDE w:val="0"/>
              <w:autoSpaceDN w:val="0"/>
              <w:adjustRightInd w:val="0"/>
              <w:jc w:val="right"/>
              <w:rPr>
                <w:rFonts w:ascii="Arial" w:eastAsia="宋体" w:hAnsi="Arial" w:cs="Arial"/>
                <w:b/>
                <w:bCs/>
                <w:color w:val="000000"/>
                <w:sz w:val="18"/>
                <w:szCs w:val="18"/>
              </w:rPr>
            </w:pPr>
            <w:r w:rsidRPr="00BA4380">
              <w:rPr>
                <w:rFonts w:ascii="Arial" w:eastAsia="宋体" w:hAnsi="Arial" w:cs="Arial"/>
                <w:b/>
                <w:bCs/>
                <w:color w:val="000000"/>
                <w:sz w:val="18"/>
                <w:szCs w:val="18"/>
              </w:rPr>
              <w:t>(Unaudited)</w:t>
            </w:r>
          </w:p>
        </w:tc>
        <w:tc>
          <w:tcPr>
            <w:tcW w:w="147" w:type="pct"/>
            <w:vAlign w:val="bottom"/>
          </w:tcPr>
          <w:p w14:paraId="496E8505"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00" w:type="pct"/>
            <w:vAlign w:val="bottom"/>
          </w:tcPr>
          <w:p w14:paraId="2FF1F4D9" w14:textId="77777777" w:rsidR="00C214D9" w:rsidRPr="00EA4592" w:rsidRDefault="00C214D9" w:rsidP="00C16C1C">
            <w:pPr>
              <w:tabs>
                <w:tab w:val="decimal" w:pos="1294"/>
              </w:tabs>
              <w:autoSpaceDE w:val="0"/>
              <w:autoSpaceDN w:val="0"/>
              <w:adjustRightInd w:val="0"/>
              <w:jc w:val="left"/>
              <w:rPr>
                <w:rFonts w:ascii="Arial" w:eastAsia="MHei-Bold-Identity-H" w:hAnsi="Arial" w:cs="Arial"/>
                <w:bCs/>
                <w:color w:val="000000"/>
                <w:sz w:val="18"/>
                <w:szCs w:val="18"/>
              </w:rPr>
            </w:pPr>
            <w:r w:rsidRPr="00EA4592">
              <w:rPr>
                <w:rFonts w:ascii="Arial" w:hAnsi="Arial" w:cs="Arial"/>
                <w:b/>
                <w:bCs/>
                <w:color w:val="000000"/>
                <w:sz w:val="18"/>
                <w:szCs w:val="18"/>
                <w:lang w:eastAsia="zh-HK"/>
              </w:rPr>
              <w:t>(</w:t>
            </w:r>
            <w:r w:rsidRPr="00EA4592">
              <w:rPr>
                <w:rFonts w:ascii="Arial" w:hAnsi="Arial" w:cs="Arial"/>
                <w:bCs/>
                <w:color w:val="000000"/>
                <w:sz w:val="18"/>
                <w:szCs w:val="18"/>
                <w:lang w:eastAsia="zh-HK"/>
              </w:rPr>
              <w:t>Unaudited)</w:t>
            </w:r>
          </w:p>
        </w:tc>
      </w:tr>
      <w:tr w:rsidR="00C214D9" w:rsidRPr="00EA4592" w14:paraId="18B5D7DD" w14:textId="77777777" w:rsidTr="00C16C1C">
        <w:tc>
          <w:tcPr>
            <w:tcW w:w="3149" w:type="pct"/>
            <w:vAlign w:val="bottom"/>
          </w:tcPr>
          <w:p w14:paraId="05C413EA" w14:textId="77777777" w:rsidR="00C214D9" w:rsidRPr="00EA4592" w:rsidRDefault="00C214D9" w:rsidP="00C16C1C">
            <w:pPr>
              <w:autoSpaceDE w:val="0"/>
              <w:autoSpaceDN w:val="0"/>
              <w:adjustRightInd w:val="0"/>
              <w:jc w:val="left"/>
              <w:rPr>
                <w:rFonts w:ascii="Arial" w:eastAsia="宋体" w:hAnsi="Arial" w:cs="Arial"/>
                <w:b/>
                <w:bCs/>
                <w:color w:val="000000"/>
                <w:sz w:val="18"/>
                <w:szCs w:val="18"/>
              </w:rPr>
            </w:pPr>
          </w:p>
        </w:tc>
        <w:tc>
          <w:tcPr>
            <w:tcW w:w="804" w:type="pct"/>
            <w:vAlign w:val="bottom"/>
          </w:tcPr>
          <w:p w14:paraId="4E3CAC88" w14:textId="77777777" w:rsidR="00C214D9" w:rsidRPr="00EA4592" w:rsidRDefault="00C214D9" w:rsidP="00C16C1C">
            <w:pPr>
              <w:tabs>
                <w:tab w:val="decimal" w:pos="1151"/>
              </w:tabs>
              <w:autoSpaceDE w:val="0"/>
              <w:autoSpaceDN w:val="0"/>
              <w:adjustRightInd w:val="0"/>
              <w:jc w:val="right"/>
              <w:rPr>
                <w:rFonts w:ascii="Arial" w:eastAsia="宋体" w:hAnsi="Arial" w:cs="Arial"/>
                <w:b/>
                <w:bCs/>
                <w:color w:val="000000"/>
                <w:sz w:val="18"/>
                <w:szCs w:val="18"/>
              </w:rPr>
            </w:pPr>
          </w:p>
        </w:tc>
        <w:tc>
          <w:tcPr>
            <w:tcW w:w="147" w:type="pct"/>
            <w:vAlign w:val="bottom"/>
          </w:tcPr>
          <w:p w14:paraId="08B3C3E9"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00" w:type="pct"/>
            <w:vAlign w:val="bottom"/>
          </w:tcPr>
          <w:p w14:paraId="736F87B3" w14:textId="77777777" w:rsidR="00C214D9" w:rsidRPr="00EA4592" w:rsidRDefault="00C214D9" w:rsidP="00C16C1C">
            <w:pPr>
              <w:tabs>
                <w:tab w:val="decimal" w:pos="1294"/>
              </w:tabs>
              <w:autoSpaceDE w:val="0"/>
              <w:autoSpaceDN w:val="0"/>
              <w:adjustRightInd w:val="0"/>
              <w:jc w:val="left"/>
              <w:rPr>
                <w:rFonts w:ascii="Arial" w:eastAsia="MHei-Bold-Identity-H" w:hAnsi="Arial" w:cs="Arial"/>
                <w:bCs/>
                <w:color w:val="000000"/>
                <w:sz w:val="18"/>
                <w:szCs w:val="18"/>
                <w:lang w:eastAsia="zh-HK"/>
              </w:rPr>
            </w:pPr>
            <w:r w:rsidRPr="00EA4592">
              <w:rPr>
                <w:rFonts w:ascii="Arial" w:eastAsia="宋体" w:hAnsi="Arial" w:cs="Arial"/>
                <w:bCs/>
                <w:color w:val="000000"/>
                <w:sz w:val="18"/>
                <w:szCs w:val="18"/>
              </w:rPr>
              <w:t xml:space="preserve">     </w:t>
            </w:r>
          </w:p>
        </w:tc>
      </w:tr>
      <w:tr w:rsidR="00C214D9" w:rsidRPr="00EA4592" w14:paraId="57557D51" w14:textId="77777777" w:rsidTr="00C16C1C">
        <w:tc>
          <w:tcPr>
            <w:tcW w:w="3149" w:type="pct"/>
            <w:vAlign w:val="bottom"/>
          </w:tcPr>
          <w:p w14:paraId="1326FA40" w14:textId="77777777" w:rsidR="00C214D9" w:rsidRPr="00EA4592" w:rsidRDefault="00C214D9" w:rsidP="00C16C1C">
            <w:pPr>
              <w:autoSpaceDE w:val="0"/>
              <w:autoSpaceDN w:val="0"/>
              <w:adjustRightInd w:val="0"/>
              <w:jc w:val="left"/>
              <w:rPr>
                <w:rFonts w:ascii="Arial" w:eastAsia="宋体" w:hAnsi="Arial" w:cs="Arial"/>
                <w:bCs/>
                <w:color w:val="000000"/>
                <w:sz w:val="18"/>
                <w:szCs w:val="18"/>
              </w:rPr>
            </w:pPr>
          </w:p>
        </w:tc>
        <w:tc>
          <w:tcPr>
            <w:tcW w:w="804" w:type="pct"/>
            <w:vAlign w:val="bottom"/>
          </w:tcPr>
          <w:p w14:paraId="595B2F3B" w14:textId="77777777" w:rsidR="00C214D9" w:rsidRPr="00BA4380" w:rsidRDefault="00C214D9" w:rsidP="00C16C1C">
            <w:pPr>
              <w:tabs>
                <w:tab w:val="decimal" w:pos="1151"/>
              </w:tabs>
              <w:autoSpaceDE w:val="0"/>
              <w:autoSpaceDN w:val="0"/>
              <w:adjustRightInd w:val="0"/>
              <w:jc w:val="right"/>
              <w:rPr>
                <w:rFonts w:ascii="Arial" w:eastAsia="宋体" w:hAnsi="Arial" w:cs="Arial"/>
                <w:b/>
                <w:bCs/>
                <w:color w:val="000000"/>
                <w:sz w:val="18"/>
                <w:szCs w:val="18"/>
              </w:rPr>
            </w:pPr>
          </w:p>
        </w:tc>
        <w:tc>
          <w:tcPr>
            <w:tcW w:w="147" w:type="pct"/>
            <w:vAlign w:val="bottom"/>
          </w:tcPr>
          <w:p w14:paraId="1A2FDD4D"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00" w:type="pct"/>
            <w:vAlign w:val="bottom"/>
          </w:tcPr>
          <w:p w14:paraId="394997E8" w14:textId="77777777" w:rsidR="00C214D9" w:rsidRPr="00EA4592" w:rsidRDefault="00C214D9" w:rsidP="00C16C1C">
            <w:pPr>
              <w:tabs>
                <w:tab w:val="decimal" w:pos="1294"/>
              </w:tabs>
              <w:autoSpaceDE w:val="0"/>
              <w:autoSpaceDN w:val="0"/>
              <w:adjustRightInd w:val="0"/>
              <w:jc w:val="left"/>
              <w:rPr>
                <w:rFonts w:ascii="Arial" w:eastAsia="MHei-Bold-Identity-H" w:hAnsi="Arial" w:cs="Arial"/>
                <w:bCs/>
                <w:color w:val="000000"/>
                <w:sz w:val="18"/>
                <w:szCs w:val="18"/>
              </w:rPr>
            </w:pPr>
          </w:p>
        </w:tc>
      </w:tr>
      <w:tr w:rsidR="00C214D9" w:rsidRPr="00EA4592" w14:paraId="04E07D78" w14:textId="77777777" w:rsidTr="00C16C1C">
        <w:tc>
          <w:tcPr>
            <w:tcW w:w="3149" w:type="pct"/>
            <w:vAlign w:val="bottom"/>
          </w:tcPr>
          <w:p w14:paraId="05B564B2" w14:textId="77777777" w:rsidR="00C214D9" w:rsidRPr="00EA4592" w:rsidRDefault="00C214D9" w:rsidP="00C16C1C">
            <w:pPr>
              <w:autoSpaceDE w:val="0"/>
              <w:autoSpaceDN w:val="0"/>
              <w:adjustRightInd w:val="0"/>
              <w:jc w:val="left"/>
              <w:rPr>
                <w:rFonts w:ascii="Arial" w:eastAsia="宋体" w:hAnsi="Arial" w:cs="Arial"/>
                <w:bCs/>
                <w:color w:val="000000"/>
                <w:sz w:val="18"/>
                <w:szCs w:val="18"/>
              </w:rPr>
            </w:pPr>
            <w:r w:rsidRPr="00EA4592">
              <w:rPr>
                <w:rFonts w:ascii="Arial" w:hAnsi="Arial" w:cs="Arial"/>
                <w:bCs/>
                <w:color w:val="000000"/>
                <w:sz w:val="18"/>
                <w:szCs w:val="18"/>
              </w:rPr>
              <w:t>Loss on disposal of property, plant and equipment</w:t>
            </w:r>
            <w:r>
              <w:rPr>
                <w:rFonts w:ascii="Arial" w:hAnsi="Arial" w:cs="Arial"/>
                <w:bCs/>
                <w:color w:val="000000"/>
                <w:sz w:val="18"/>
                <w:szCs w:val="18"/>
              </w:rPr>
              <w:t>, net</w:t>
            </w:r>
          </w:p>
        </w:tc>
        <w:tc>
          <w:tcPr>
            <w:tcW w:w="804" w:type="pct"/>
            <w:vAlign w:val="bottom"/>
          </w:tcPr>
          <w:p w14:paraId="1AE4B318" w14:textId="77777777" w:rsidR="00C214D9" w:rsidRPr="00FA27FF" w:rsidRDefault="00C214D9" w:rsidP="00C16C1C">
            <w:pPr>
              <w:tabs>
                <w:tab w:val="decimal" w:pos="1294"/>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w:t>
            </w:r>
          </w:p>
        </w:tc>
        <w:tc>
          <w:tcPr>
            <w:tcW w:w="147" w:type="pct"/>
            <w:vAlign w:val="bottom"/>
          </w:tcPr>
          <w:p w14:paraId="52B75C8F"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00" w:type="pct"/>
            <w:vAlign w:val="center"/>
          </w:tcPr>
          <w:p w14:paraId="5F66C6AB" w14:textId="77777777" w:rsidR="00C214D9" w:rsidRPr="007A4FE3" w:rsidRDefault="00C214D9" w:rsidP="00C16C1C">
            <w:pPr>
              <w:tabs>
                <w:tab w:val="decimal" w:pos="1294"/>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rPr>
              <w:t>2,675</w:t>
            </w:r>
          </w:p>
        </w:tc>
      </w:tr>
      <w:tr w:rsidR="00C214D9" w:rsidRPr="00EA4592" w14:paraId="774DDDE4" w14:textId="77777777" w:rsidTr="00C16C1C">
        <w:tc>
          <w:tcPr>
            <w:tcW w:w="3149" w:type="pct"/>
            <w:shd w:val="clear" w:color="auto" w:fill="auto"/>
            <w:vAlign w:val="bottom"/>
          </w:tcPr>
          <w:p w14:paraId="333A14EC" w14:textId="77777777" w:rsidR="00C214D9" w:rsidRPr="00EA4592" w:rsidRDefault="00C214D9" w:rsidP="00C16C1C">
            <w:pPr>
              <w:autoSpaceDE w:val="0"/>
              <w:autoSpaceDN w:val="0"/>
              <w:adjustRightInd w:val="0"/>
              <w:jc w:val="left"/>
              <w:rPr>
                <w:rFonts w:ascii="Arial" w:eastAsia="宋体" w:hAnsi="Arial" w:cs="Arial"/>
                <w:bCs/>
                <w:color w:val="000000"/>
                <w:sz w:val="18"/>
                <w:szCs w:val="18"/>
              </w:rPr>
            </w:pPr>
            <w:r w:rsidRPr="00EA4592">
              <w:rPr>
                <w:rFonts w:ascii="Arial" w:hAnsi="Arial" w:cs="Arial"/>
                <w:bCs/>
                <w:color w:val="000000"/>
                <w:sz w:val="18"/>
                <w:szCs w:val="18"/>
              </w:rPr>
              <w:t>Loss on scraps of assets</w:t>
            </w:r>
          </w:p>
        </w:tc>
        <w:tc>
          <w:tcPr>
            <w:tcW w:w="804" w:type="pct"/>
            <w:vAlign w:val="bottom"/>
          </w:tcPr>
          <w:p w14:paraId="564181A4" w14:textId="77777777" w:rsidR="00C214D9" w:rsidRPr="00FA27FF" w:rsidRDefault="00C214D9" w:rsidP="00C16C1C">
            <w:pPr>
              <w:tabs>
                <w:tab w:val="decimal" w:pos="1294"/>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751</w:t>
            </w:r>
          </w:p>
        </w:tc>
        <w:tc>
          <w:tcPr>
            <w:tcW w:w="147" w:type="pct"/>
            <w:vAlign w:val="bottom"/>
          </w:tcPr>
          <w:p w14:paraId="2A175D9A"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00" w:type="pct"/>
            <w:vAlign w:val="center"/>
          </w:tcPr>
          <w:p w14:paraId="5D6E9B6F" w14:textId="77777777" w:rsidR="00C214D9" w:rsidRPr="007A4FE3" w:rsidRDefault="00C214D9" w:rsidP="00C16C1C">
            <w:pPr>
              <w:tabs>
                <w:tab w:val="decimal" w:pos="1294"/>
              </w:tabs>
              <w:autoSpaceDE w:val="0"/>
              <w:autoSpaceDN w:val="0"/>
              <w:adjustRightInd w:val="0"/>
              <w:jc w:val="left"/>
              <w:rPr>
                <w:rFonts w:ascii="Arial" w:eastAsia="MHei-Bold-Identity-H" w:hAnsi="Arial" w:cs="Arial"/>
                <w:bCs/>
                <w:color w:val="000000"/>
                <w:sz w:val="18"/>
                <w:szCs w:val="18"/>
              </w:rPr>
            </w:pPr>
            <w:r w:rsidRPr="00BA4380">
              <w:rPr>
                <w:rFonts w:ascii="Arial" w:eastAsia="宋体" w:hAnsi="Arial" w:cs="Arial"/>
                <w:bCs/>
                <w:color w:val="000000"/>
                <w:sz w:val="18"/>
                <w:szCs w:val="18"/>
              </w:rPr>
              <w:t>87</w:t>
            </w:r>
          </w:p>
        </w:tc>
      </w:tr>
      <w:tr w:rsidR="00C214D9" w:rsidRPr="00EA4592" w14:paraId="67B675A5" w14:textId="77777777" w:rsidTr="00C16C1C">
        <w:tc>
          <w:tcPr>
            <w:tcW w:w="3149" w:type="pct"/>
            <w:vAlign w:val="bottom"/>
          </w:tcPr>
          <w:p w14:paraId="01467B9A" w14:textId="77777777" w:rsidR="00C214D9" w:rsidRPr="00EA4592" w:rsidRDefault="00C214D9" w:rsidP="00C16C1C">
            <w:pPr>
              <w:autoSpaceDE w:val="0"/>
              <w:autoSpaceDN w:val="0"/>
              <w:adjustRightInd w:val="0"/>
              <w:jc w:val="left"/>
              <w:rPr>
                <w:rFonts w:ascii="Arial" w:eastAsia="宋体" w:hAnsi="Arial" w:cs="Arial"/>
                <w:bCs/>
                <w:color w:val="000000"/>
                <w:sz w:val="18"/>
                <w:szCs w:val="18"/>
              </w:rPr>
            </w:pPr>
            <w:r w:rsidRPr="00EA4592">
              <w:rPr>
                <w:rFonts w:ascii="Arial" w:hAnsi="Arial" w:cs="Arial"/>
                <w:bCs/>
                <w:color w:val="000000"/>
                <w:sz w:val="18"/>
                <w:szCs w:val="18"/>
              </w:rPr>
              <w:t>Penalty</w:t>
            </w:r>
          </w:p>
        </w:tc>
        <w:tc>
          <w:tcPr>
            <w:tcW w:w="804" w:type="pct"/>
            <w:vAlign w:val="bottom"/>
          </w:tcPr>
          <w:p w14:paraId="08007B85" w14:textId="77777777" w:rsidR="00C214D9" w:rsidRPr="00FA27FF" w:rsidRDefault="00C214D9" w:rsidP="00C16C1C">
            <w:pPr>
              <w:tabs>
                <w:tab w:val="decimal" w:pos="1294"/>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4,485</w:t>
            </w:r>
          </w:p>
        </w:tc>
        <w:tc>
          <w:tcPr>
            <w:tcW w:w="147" w:type="pct"/>
            <w:vAlign w:val="bottom"/>
          </w:tcPr>
          <w:p w14:paraId="158F561E"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00" w:type="pct"/>
            <w:vAlign w:val="center"/>
          </w:tcPr>
          <w:p w14:paraId="36E76FBD" w14:textId="77777777" w:rsidR="00C214D9" w:rsidRPr="007A4FE3" w:rsidRDefault="00C214D9" w:rsidP="00C16C1C">
            <w:pPr>
              <w:tabs>
                <w:tab w:val="decimal" w:pos="1294"/>
              </w:tabs>
              <w:autoSpaceDE w:val="0"/>
              <w:autoSpaceDN w:val="0"/>
              <w:adjustRightInd w:val="0"/>
              <w:jc w:val="left"/>
              <w:rPr>
                <w:rFonts w:ascii="Arial" w:eastAsia="MHei-Bold-Identity-H" w:hAnsi="Arial" w:cs="Arial"/>
                <w:bCs/>
                <w:color w:val="000000"/>
                <w:sz w:val="18"/>
                <w:szCs w:val="18"/>
              </w:rPr>
            </w:pPr>
            <w:r w:rsidRPr="00BA4380">
              <w:rPr>
                <w:rFonts w:ascii="Arial" w:eastAsia="宋体" w:hAnsi="Arial" w:cs="Arial"/>
                <w:bCs/>
                <w:color w:val="000000"/>
                <w:sz w:val="18"/>
                <w:szCs w:val="18"/>
              </w:rPr>
              <w:t>4,074</w:t>
            </w:r>
          </w:p>
        </w:tc>
      </w:tr>
      <w:tr w:rsidR="00C214D9" w:rsidRPr="00EA4592" w14:paraId="5C1FF45D" w14:textId="77777777" w:rsidTr="00C16C1C">
        <w:tc>
          <w:tcPr>
            <w:tcW w:w="3149" w:type="pct"/>
            <w:vAlign w:val="bottom"/>
          </w:tcPr>
          <w:p w14:paraId="5DCC2424" w14:textId="77777777" w:rsidR="00C214D9" w:rsidRPr="00EA4592" w:rsidRDefault="00C214D9" w:rsidP="00C16C1C">
            <w:pPr>
              <w:autoSpaceDE w:val="0"/>
              <w:autoSpaceDN w:val="0"/>
              <w:adjustRightInd w:val="0"/>
              <w:jc w:val="left"/>
              <w:rPr>
                <w:rFonts w:ascii="Arial" w:eastAsia="宋体" w:hAnsi="Arial" w:cs="Arial"/>
                <w:bCs/>
                <w:color w:val="000000"/>
                <w:sz w:val="18"/>
                <w:szCs w:val="18"/>
              </w:rPr>
            </w:pPr>
            <w:r w:rsidRPr="00EA4592">
              <w:rPr>
                <w:rFonts w:ascii="Arial" w:hAnsi="Arial" w:cs="Arial"/>
                <w:bCs/>
                <w:color w:val="000000"/>
                <w:sz w:val="18"/>
                <w:szCs w:val="18"/>
              </w:rPr>
              <w:t>Compensation</w:t>
            </w:r>
          </w:p>
        </w:tc>
        <w:tc>
          <w:tcPr>
            <w:tcW w:w="804" w:type="pct"/>
            <w:vAlign w:val="bottom"/>
          </w:tcPr>
          <w:p w14:paraId="7B9353D0" w14:textId="77777777" w:rsidR="00C214D9" w:rsidRPr="00FA27FF" w:rsidRDefault="00C214D9" w:rsidP="00C16C1C">
            <w:pPr>
              <w:tabs>
                <w:tab w:val="decimal" w:pos="1294"/>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3,909</w:t>
            </w:r>
          </w:p>
        </w:tc>
        <w:tc>
          <w:tcPr>
            <w:tcW w:w="147" w:type="pct"/>
            <w:vAlign w:val="bottom"/>
          </w:tcPr>
          <w:p w14:paraId="5E03517D"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00" w:type="pct"/>
            <w:vAlign w:val="center"/>
          </w:tcPr>
          <w:p w14:paraId="405A1D39" w14:textId="77777777" w:rsidR="00C214D9" w:rsidRPr="007A4FE3" w:rsidRDefault="00C214D9" w:rsidP="00C16C1C">
            <w:pPr>
              <w:tabs>
                <w:tab w:val="decimal" w:pos="1294"/>
              </w:tabs>
              <w:autoSpaceDE w:val="0"/>
              <w:autoSpaceDN w:val="0"/>
              <w:adjustRightInd w:val="0"/>
              <w:jc w:val="left"/>
              <w:rPr>
                <w:rFonts w:ascii="Arial" w:eastAsia="MHei-Bold-Identity-H" w:hAnsi="Arial" w:cs="Arial"/>
                <w:bCs/>
                <w:color w:val="000000"/>
                <w:sz w:val="18"/>
                <w:szCs w:val="18"/>
              </w:rPr>
            </w:pPr>
            <w:r w:rsidRPr="00BA4380">
              <w:rPr>
                <w:rFonts w:ascii="Arial" w:eastAsia="宋体" w:hAnsi="Arial" w:cs="Arial"/>
                <w:bCs/>
                <w:color w:val="000000"/>
                <w:sz w:val="18"/>
                <w:szCs w:val="18"/>
              </w:rPr>
              <w:t>2,310</w:t>
            </w:r>
          </w:p>
        </w:tc>
      </w:tr>
      <w:tr w:rsidR="00C214D9" w:rsidRPr="00EA4592" w14:paraId="56DF7819" w14:textId="77777777" w:rsidTr="00C16C1C">
        <w:tc>
          <w:tcPr>
            <w:tcW w:w="3149" w:type="pct"/>
            <w:vAlign w:val="bottom"/>
          </w:tcPr>
          <w:p w14:paraId="50EE79C3" w14:textId="77777777" w:rsidR="00C214D9" w:rsidRPr="00EA4592" w:rsidRDefault="00C214D9" w:rsidP="00C16C1C">
            <w:pPr>
              <w:autoSpaceDE w:val="0"/>
              <w:autoSpaceDN w:val="0"/>
              <w:adjustRightInd w:val="0"/>
              <w:jc w:val="left"/>
              <w:rPr>
                <w:rFonts w:ascii="Arial" w:eastAsia="宋体" w:hAnsi="Arial" w:cs="Arial"/>
                <w:bCs/>
                <w:color w:val="000000"/>
                <w:sz w:val="18"/>
                <w:szCs w:val="18"/>
              </w:rPr>
            </w:pPr>
            <w:r w:rsidRPr="00EA4592">
              <w:rPr>
                <w:rFonts w:ascii="Arial" w:hAnsi="Arial" w:cs="Arial"/>
                <w:bCs/>
                <w:color w:val="000000"/>
                <w:sz w:val="18"/>
                <w:szCs w:val="18"/>
              </w:rPr>
              <w:t>Others</w:t>
            </w:r>
          </w:p>
        </w:tc>
        <w:tc>
          <w:tcPr>
            <w:tcW w:w="804" w:type="pct"/>
            <w:vAlign w:val="bottom"/>
          </w:tcPr>
          <w:p w14:paraId="67C20FD8" w14:textId="77777777" w:rsidR="00C214D9" w:rsidRPr="00FA27FF" w:rsidRDefault="00C214D9" w:rsidP="00C16C1C">
            <w:pPr>
              <w:tabs>
                <w:tab w:val="decimal" w:pos="1294"/>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10,785</w:t>
            </w:r>
          </w:p>
        </w:tc>
        <w:tc>
          <w:tcPr>
            <w:tcW w:w="147" w:type="pct"/>
            <w:vAlign w:val="bottom"/>
          </w:tcPr>
          <w:p w14:paraId="1AE6C1CA" w14:textId="77777777" w:rsidR="00C214D9" w:rsidRPr="00EA4592"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00" w:type="pct"/>
            <w:vAlign w:val="center"/>
          </w:tcPr>
          <w:p w14:paraId="21A52093" w14:textId="77777777" w:rsidR="00C214D9" w:rsidRPr="007A4FE3" w:rsidRDefault="00C214D9" w:rsidP="00C16C1C">
            <w:pPr>
              <w:tabs>
                <w:tab w:val="decimal" w:pos="1294"/>
              </w:tabs>
              <w:autoSpaceDE w:val="0"/>
              <w:autoSpaceDN w:val="0"/>
              <w:adjustRightInd w:val="0"/>
              <w:jc w:val="left"/>
              <w:rPr>
                <w:rFonts w:ascii="Arial" w:eastAsia="MHei-Bold-Identity-H" w:hAnsi="Arial" w:cs="Arial"/>
                <w:bCs/>
                <w:color w:val="000000"/>
                <w:sz w:val="18"/>
                <w:szCs w:val="18"/>
              </w:rPr>
            </w:pPr>
            <w:r w:rsidRPr="00BA4380">
              <w:rPr>
                <w:rFonts w:ascii="Arial" w:eastAsia="宋体" w:hAnsi="Arial" w:cs="Arial"/>
                <w:bCs/>
                <w:color w:val="000000"/>
                <w:sz w:val="18"/>
                <w:szCs w:val="18"/>
              </w:rPr>
              <w:t>11,661</w:t>
            </w:r>
          </w:p>
        </w:tc>
      </w:tr>
      <w:tr w:rsidR="00C214D9" w:rsidRPr="00EA4592" w14:paraId="029840D3" w14:textId="77777777" w:rsidTr="00C16C1C">
        <w:trPr>
          <w:trHeight w:val="72"/>
        </w:trPr>
        <w:tc>
          <w:tcPr>
            <w:tcW w:w="3149" w:type="pct"/>
            <w:vAlign w:val="bottom"/>
          </w:tcPr>
          <w:p w14:paraId="560F48F9" w14:textId="77777777" w:rsidR="00C214D9" w:rsidRPr="0019615F" w:rsidRDefault="00C214D9" w:rsidP="00C16C1C">
            <w:pPr>
              <w:autoSpaceDE w:val="0"/>
              <w:autoSpaceDN w:val="0"/>
              <w:adjustRightInd w:val="0"/>
              <w:jc w:val="left"/>
              <w:rPr>
                <w:rFonts w:ascii="Arial" w:eastAsia="宋体" w:hAnsi="Arial" w:cs="Arial"/>
                <w:bCs/>
                <w:color w:val="000000"/>
                <w:sz w:val="4"/>
                <w:szCs w:val="4"/>
                <w:lang w:val="en-GB"/>
              </w:rPr>
            </w:pPr>
          </w:p>
        </w:tc>
        <w:tc>
          <w:tcPr>
            <w:tcW w:w="804" w:type="pct"/>
            <w:tcBorders>
              <w:bottom w:val="single" w:sz="4" w:space="0" w:color="auto"/>
            </w:tcBorders>
            <w:vAlign w:val="bottom"/>
          </w:tcPr>
          <w:p w14:paraId="236F55E5" w14:textId="77777777" w:rsidR="00C214D9" w:rsidRPr="00EA4592" w:rsidRDefault="00C214D9" w:rsidP="00C16C1C">
            <w:pPr>
              <w:tabs>
                <w:tab w:val="decimal" w:pos="1151"/>
                <w:tab w:val="decimal" w:pos="1180"/>
              </w:tabs>
              <w:autoSpaceDE w:val="0"/>
              <w:autoSpaceDN w:val="0"/>
              <w:adjustRightInd w:val="0"/>
              <w:jc w:val="right"/>
              <w:rPr>
                <w:rFonts w:ascii="Arial" w:eastAsia="宋体" w:hAnsi="Arial" w:cs="Arial"/>
                <w:b/>
                <w:bCs/>
                <w:color w:val="000000"/>
                <w:sz w:val="6"/>
                <w:szCs w:val="6"/>
              </w:rPr>
            </w:pPr>
          </w:p>
        </w:tc>
        <w:tc>
          <w:tcPr>
            <w:tcW w:w="147" w:type="pct"/>
            <w:vAlign w:val="bottom"/>
          </w:tcPr>
          <w:p w14:paraId="013EF914" w14:textId="77777777" w:rsidR="00C214D9" w:rsidRPr="0019615F" w:rsidRDefault="00C214D9" w:rsidP="00C16C1C">
            <w:pPr>
              <w:autoSpaceDE w:val="0"/>
              <w:autoSpaceDN w:val="0"/>
              <w:adjustRightInd w:val="0"/>
              <w:jc w:val="left"/>
              <w:rPr>
                <w:rFonts w:ascii="Arial" w:eastAsia="MHei-Bold-Identity-H" w:hAnsi="Arial" w:cs="Arial"/>
                <w:bCs/>
                <w:color w:val="000000"/>
                <w:sz w:val="6"/>
                <w:szCs w:val="6"/>
                <w:lang w:eastAsia="zh-HK"/>
              </w:rPr>
            </w:pPr>
          </w:p>
        </w:tc>
        <w:tc>
          <w:tcPr>
            <w:tcW w:w="900" w:type="pct"/>
            <w:tcBorders>
              <w:bottom w:val="single" w:sz="4" w:space="0" w:color="auto"/>
            </w:tcBorders>
            <w:vAlign w:val="bottom"/>
          </w:tcPr>
          <w:p w14:paraId="67E6214C" w14:textId="77777777" w:rsidR="00C214D9" w:rsidRPr="007A4FE3" w:rsidRDefault="00C214D9" w:rsidP="00C16C1C">
            <w:pPr>
              <w:tabs>
                <w:tab w:val="decimal" w:pos="1294"/>
              </w:tabs>
              <w:autoSpaceDE w:val="0"/>
              <w:autoSpaceDN w:val="0"/>
              <w:adjustRightInd w:val="0"/>
              <w:jc w:val="left"/>
              <w:rPr>
                <w:rFonts w:ascii="Arial" w:eastAsia="MHei-Bold-Identity-H" w:hAnsi="Arial" w:cs="Arial"/>
                <w:bCs/>
                <w:color w:val="000000"/>
                <w:sz w:val="6"/>
                <w:szCs w:val="6"/>
              </w:rPr>
            </w:pPr>
          </w:p>
        </w:tc>
      </w:tr>
      <w:tr w:rsidR="00C214D9" w:rsidRPr="00EA4592" w14:paraId="3AE67068" w14:textId="77777777" w:rsidTr="00C16C1C">
        <w:tc>
          <w:tcPr>
            <w:tcW w:w="3149" w:type="pct"/>
            <w:vAlign w:val="bottom"/>
          </w:tcPr>
          <w:p w14:paraId="25FB7FEC" w14:textId="77777777" w:rsidR="00C214D9" w:rsidRPr="0019615F" w:rsidRDefault="00C214D9" w:rsidP="00C16C1C">
            <w:pPr>
              <w:autoSpaceDE w:val="0"/>
              <w:autoSpaceDN w:val="0"/>
              <w:adjustRightInd w:val="0"/>
              <w:jc w:val="left"/>
              <w:rPr>
                <w:rFonts w:ascii="Arial" w:hAnsi="Arial" w:cs="Arial"/>
                <w:bCs/>
                <w:color w:val="000000"/>
                <w:sz w:val="18"/>
                <w:szCs w:val="18"/>
              </w:rPr>
            </w:pPr>
          </w:p>
        </w:tc>
        <w:tc>
          <w:tcPr>
            <w:tcW w:w="804" w:type="pct"/>
            <w:tcBorders>
              <w:top w:val="single" w:sz="4" w:space="0" w:color="auto"/>
            </w:tcBorders>
            <w:vAlign w:val="bottom"/>
          </w:tcPr>
          <w:p w14:paraId="3C674D17" w14:textId="77777777" w:rsidR="00C214D9" w:rsidRPr="006B32D9" w:rsidRDefault="00C214D9" w:rsidP="00C16C1C">
            <w:pPr>
              <w:tabs>
                <w:tab w:val="decimal" w:pos="1343"/>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19,930</w:t>
            </w:r>
          </w:p>
        </w:tc>
        <w:tc>
          <w:tcPr>
            <w:tcW w:w="147" w:type="pct"/>
            <w:vAlign w:val="bottom"/>
          </w:tcPr>
          <w:p w14:paraId="6205395B" w14:textId="77777777" w:rsidR="00C214D9" w:rsidRPr="006B32D9" w:rsidRDefault="00C214D9" w:rsidP="00C16C1C">
            <w:pPr>
              <w:autoSpaceDE w:val="0"/>
              <w:autoSpaceDN w:val="0"/>
              <w:adjustRightInd w:val="0"/>
              <w:jc w:val="left"/>
              <w:rPr>
                <w:rFonts w:ascii="Arial" w:eastAsia="宋体" w:hAnsi="Arial" w:cs="Arial"/>
                <w:b/>
                <w:bCs/>
                <w:color w:val="000000"/>
                <w:sz w:val="18"/>
                <w:szCs w:val="18"/>
              </w:rPr>
            </w:pPr>
          </w:p>
        </w:tc>
        <w:tc>
          <w:tcPr>
            <w:tcW w:w="900" w:type="pct"/>
            <w:tcBorders>
              <w:top w:val="single" w:sz="4" w:space="0" w:color="auto"/>
            </w:tcBorders>
            <w:vAlign w:val="center"/>
          </w:tcPr>
          <w:p w14:paraId="7D763544" w14:textId="77777777" w:rsidR="00C214D9" w:rsidRPr="007A4FE3" w:rsidRDefault="00C214D9" w:rsidP="00C16C1C">
            <w:pPr>
              <w:tabs>
                <w:tab w:val="decimal" w:pos="1294"/>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20,807</w:t>
            </w:r>
          </w:p>
        </w:tc>
      </w:tr>
      <w:tr w:rsidR="00C214D9" w:rsidRPr="00EA4592" w14:paraId="52AD6606" w14:textId="77777777" w:rsidTr="00C16C1C">
        <w:tc>
          <w:tcPr>
            <w:tcW w:w="3149" w:type="pct"/>
            <w:vAlign w:val="bottom"/>
          </w:tcPr>
          <w:p w14:paraId="3573259E"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rPr>
            </w:pPr>
          </w:p>
        </w:tc>
        <w:tc>
          <w:tcPr>
            <w:tcW w:w="804" w:type="pct"/>
            <w:tcBorders>
              <w:bottom w:val="single" w:sz="12" w:space="0" w:color="auto"/>
            </w:tcBorders>
            <w:vAlign w:val="bottom"/>
          </w:tcPr>
          <w:p w14:paraId="1D76DE17" w14:textId="77777777" w:rsidR="00C214D9" w:rsidRPr="0019615F" w:rsidRDefault="00C214D9" w:rsidP="00C16C1C">
            <w:pPr>
              <w:tabs>
                <w:tab w:val="decimal" w:pos="1180"/>
              </w:tabs>
              <w:autoSpaceDE w:val="0"/>
              <w:autoSpaceDN w:val="0"/>
              <w:adjustRightInd w:val="0"/>
              <w:jc w:val="left"/>
              <w:rPr>
                <w:rFonts w:ascii="Arial" w:eastAsia="MHei-Bold-Identity-H" w:hAnsi="Arial" w:cs="Arial"/>
                <w:bCs/>
                <w:color w:val="000000"/>
                <w:sz w:val="4"/>
                <w:szCs w:val="4"/>
                <w:lang w:eastAsia="zh-HK"/>
              </w:rPr>
            </w:pPr>
          </w:p>
        </w:tc>
        <w:tc>
          <w:tcPr>
            <w:tcW w:w="147" w:type="pct"/>
            <w:vAlign w:val="bottom"/>
          </w:tcPr>
          <w:p w14:paraId="7432DAF7"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00" w:type="pct"/>
            <w:tcBorders>
              <w:bottom w:val="single" w:sz="12" w:space="0" w:color="auto"/>
            </w:tcBorders>
            <w:vAlign w:val="bottom"/>
          </w:tcPr>
          <w:p w14:paraId="5E0721ED" w14:textId="77777777" w:rsidR="00C214D9" w:rsidRPr="0019615F" w:rsidRDefault="00C214D9" w:rsidP="00C16C1C">
            <w:pPr>
              <w:tabs>
                <w:tab w:val="decimal" w:pos="1294"/>
              </w:tabs>
              <w:autoSpaceDE w:val="0"/>
              <w:autoSpaceDN w:val="0"/>
              <w:adjustRightInd w:val="0"/>
              <w:jc w:val="left"/>
              <w:rPr>
                <w:rFonts w:ascii="Arial" w:eastAsia="MHei-Bold-Identity-H" w:hAnsi="Arial" w:cs="Arial"/>
                <w:bCs/>
                <w:color w:val="000000"/>
                <w:sz w:val="4"/>
                <w:szCs w:val="4"/>
                <w:lang w:eastAsia="zh-HK"/>
              </w:rPr>
            </w:pPr>
          </w:p>
        </w:tc>
      </w:tr>
    </w:tbl>
    <w:p w14:paraId="612FE7B8" w14:textId="77777777" w:rsidR="00C214D9" w:rsidRDefault="00C214D9" w:rsidP="00C214D9">
      <w:pPr>
        <w:pStyle w:val="2"/>
        <w:tabs>
          <w:tab w:val="left" w:pos="720"/>
        </w:tabs>
        <w:spacing w:before="0"/>
        <w:rPr>
          <w:rFonts w:ascii="宋体" w:hAnsi="宋体" w:cs="MHei-Bold-Identity-H"/>
          <w:bCs w:val="0"/>
          <w:color w:val="000000"/>
          <w:sz w:val="22"/>
          <w:szCs w:val="22"/>
          <w:lang w:eastAsia="zh-TW"/>
        </w:rPr>
      </w:pPr>
    </w:p>
    <w:p w14:paraId="05D95B22" w14:textId="77777777" w:rsidR="00C214D9" w:rsidRDefault="00C214D9" w:rsidP="00C214D9">
      <w:pPr>
        <w:rPr>
          <w:lang w:eastAsia="zh-TW"/>
        </w:rPr>
      </w:pPr>
    </w:p>
    <w:p w14:paraId="7E89E04B" w14:textId="77777777" w:rsidR="00C214D9" w:rsidRDefault="00C214D9" w:rsidP="00C214D9">
      <w:pPr>
        <w:rPr>
          <w:lang w:eastAsia="zh-TW"/>
        </w:rPr>
      </w:pPr>
    </w:p>
    <w:p w14:paraId="0A6E9F40" w14:textId="77777777" w:rsidR="00C214D9" w:rsidRDefault="00C214D9" w:rsidP="00C214D9">
      <w:pPr>
        <w:rPr>
          <w:lang w:eastAsia="zh-TW"/>
        </w:rPr>
      </w:pPr>
    </w:p>
    <w:p w14:paraId="50E0136B" w14:textId="77777777" w:rsidR="00C214D9" w:rsidRDefault="00C214D9" w:rsidP="00C214D9">
      <w:pPr>
        <w:rPr>
          <w:lang w:eastAsia="zh-TW"/>
        </w:rPr>
      </w:pPr>
    </w:p>
    <w:p w14:paraId="3F55E06A" w14:textId="77777777" w:rsidR="00C214D9" w:rsidRDefault="00C214D9" w:rsidP="00C214D9">
      <w:pPr>
        <w:rPr>
          <w:lang w:eastAsia="zh-TW"/>
        </w:rPr>
      </w:pPr>
    </w:p>
    <w:p w14:paraId="5C8F159A" w14:textId="77777777" w:rsidR="00C214D9" w:rsidRDefault="00C214D9" w:rsidP="00C214D9">
      <w:pPr>
        <w:rPr>
          <w:lang w:eastAsia="zh-TW"/>
        </w:rPr>
      </w:pPr>
    </w:p>
    <w:p w14:paraId="783C9FA4" w14:textId="77777777" w:rsidR="00C214D9" w:rsidRDefault="00C214D9" w:rsidP="00C214D9">
      <w:pPr>
        <w:rPr>
          <w:lang w:eastAsia="zh-TW"/>
        </w:rPr>
      </w:pPr>
    </w:p>
    <w:p w14:paraId="48C54998" w14:textId="77777777" w:rsidR="00C214D9" w:rsidRDefault="00C214D9" w:rsidP="00C214D9">
      <w:pPr>
        <w:rPr>
          <w:lang w:eastAsia="zh-TW"/>
        </w:rPr>
      </w:pPr>
    </w:p>
    <w:p w14:paraId="53A51F2A" w14:textId="77777777" w:rsidR="00C214D9" w:rsidRDefault="00C214D9" w:rsidP="00C214D9">
      <w:pPr>
        <w:rPr>
          <w:lang w:eastAsia="zh-TW"/>
        </w:rPr>
      </w:pPr>
    </w:p>
    <w:p w14:paraId="00A96B06" w14:textId="77777777" w:rsidR="00C214D9" w:rsidRDefault="00C214D9" w:rsidP="00C214D9">
      <w:pPr>
        <w:rPr>
          <w:lang w:eastAsia="zh-TW"/>
        </w:rPr>
      </w:pPr>
    </w:p>
    <w:p w14:paraId="7E7B73B5" w14:textId="77777777" w:rsidR="00C214D9" w:rsidRDefault="00C214D9" w:rsidP="00C214D9">
      <w:pPr>
        <w:widowControl/>
        <w:spacing w:after="200" w:line="276" w:lineRule="auto"/>
        <w:jc w:val="left"/>
        <w:rPr>
          <w:lang w:eastAsia="zh-TW"/>
        </w:rPr>
      </w:pPr>
      <w:r>
        <w:rPr>
          <w:lang w:eastAsia="zh-TW"/>
        </w:rPr>
        <w:br w:type="page"/>
      </w:r>
    </w:p>
    <w:p w14:paraId="6112DF3D" w14:textId="77777777" w:rsidR="00C214D9" w:rsidRDefault="00C214D9" w:rsidP="00C214D9">
      <w:pPr>
        <w:ind w:left="540" w:hanging="540"/>
        <w:rPr>
          <w:rFonts w:ascii="Arial Black" w:hAnsi="Arial Black" w:cs="Univers"/>
          <w:color w:val="000000"/>
          <w:sz w:val="19"/>
          <w:szCs w:val="19"/>
        </w:rPr>
      </w:pPr>
      <w:r>
        <w:rPr>
          <w:rFonts w:ascii="Arial Black" w:hAnsi="Arial Black" w:cs="Univers"/>
          <w:color w:val="000000"/>
          <w:sz w:val="19"/>
          <w:szCs w:val="19"/>
        </w:rPr>
        <w:lastRenderedPageBreak/>
        <w:t>9</w:t>
      </w:r>
      <w:r w:rsidRPr="009B0CBA">
        <w:rPr>
          <w:rFonts w:ascii="Arial Black" w:hAnsi="Arial Black" w:cs="Univers"/>
          <w:color w:val="000000"/>
          <w:sz w:val="19"/>
          <w:szCs w:val="19"/>
        </w:rPr>
        <w:tab/>
      </w:r>
      <w:r>
        <w:rPr>
          <w:rFonts w:ascii="Arial Black" w:hAnsi="Arial Black" w:cs="Univers"/>
          <w:color w:val="000000"/>
          <w:sz w:val="19"/>
          <w:szCs w:val="19"/>
        </w:rPr>
        <w:t>PROFIT</w:t>
      </w:r>
      <w:r w:rsidRPr="00545817">
        <w:rPr>
          <w:rFonts w:ascii="Arial Black" w:hAnsi="Arial Black" w:cs="Univers"/>
          <w:color w:val="000000"/>
          <w:sz w:val="19"/>
          <w:szCs w:val="19"/>
        </w:rPr>
        <w:t xml:space="preserve"> BEFORE INCOME TAX</w:t>
      </w:r>
    </w:p>
    <w:p w14:paraId="2C0B0F89" w14:textId="77777777" w:rsidR="00C214D9" w:rsidRDefault="00C214D9" w:rsidP="00C214D9">
      <w:pPr>
        <w:spacing w:after="284" w:line="280" w:lineRule="atLeast"/>
        <w:ind w:left="547"/>
        <w:rPr>
          <w:rFonts w:ascii="Garamond" w:hAnsi="Garamond"/>
          <w:bCs/>
          <w:color w:val="000000"/>
        </w:rPr>
      </w:pPr>
      <w:r>
        <w:rPr>
          <w:rFonts w:ascii="Garamond" w:hAnsi="Garamond"/>
          <w:bCs/>
          <w:color w:val="000000"/>
          <w:lang w:val="en-GB"/>
        </w:rPr>
        <w:t>Profit</w:t>
      </w:r>
      <w:r>
        <w:rPr>
          <w:rFonts w:ascii="Garamond" w:hAnsi="Garamond"/>
          <w:bCs/>
          <w:color w:val="000000"/>
        </w:rPr>
        <w:t xml:space="preserve"> before income tax is stated after (crediting)/charging</w:t>
      </w:r>
      <w:r w:rsidDel="00A7423A">
        <w:rPr>
          <w:rFonts w:ascii="Garamond" w:hAnsi="Garamond"/>
          <w:bCs/>
          <w:color w:val="000000"/>
        </w:rPr>
        <w:t xml:space="preserve"> </w:t>
      </w:r>
      <w:r>
        <w:rPr>
          <w:rFonts w:ascii="Garamond" w:hAnsi="Garamond"/>
          <w:bCs/>
          <w:color w:val="000000"/>
        </w:rPr>
        <w:t>the followings:</w:t>
      </w:r>
    </w:p>
    <w:tbl>
      <w:tblPr>
        <w:tblW w:w="4884" w:type="pct"/>
        <w:tblInd w:w="450" w:type="dxa"/>
        <w:tblLayout w:type="fixed"/>
        <w:tblLook w:val="04A0" w:firstRow="1" w:lastRow="0" w:firstColumn="1" w:lastColumn="0" w:noHBand="0" w:noVBand="1"/>
      </w:tblPr>
      <w:tblGrid>
        <w:gridCol w:w="5516"/>
        <w:gridCol w:w="1561"/>
        <w:gridCol w:w="238"/>
        <w:gridCol w:w="1556"/>
      </w:tblGrid>
      <w:tr w:rsidR="00C214D9" w:rsidRPr="00EA4592" w14:paraId="289A5549" w14:textId="77777777" w:rsidTr="00C16C1C">
        <w:trPr>
          <w:trHeight w:val="202"/>
        </w:trPr>
        <w:tc>
          <w:tcPr>
            <w:tcW w:w="3109" w:type="pct"/>
          </w:tcPr>
          <w:p w14:paraId="3F5FD595" w14:textId="77777777" w:rsidR="00C214D9" w:rsidRPr="00EA4592" w:rsidRDefault="00C214D9" w:rsidP="00C16C1C">
            <w:pPr>
              <w:autoSpaceDE w:val="0"/>
              <w:autoSpaceDN w:val="0"/>
              <w:adjustRightInd w:val="0"/>
              <w:ind w:left="180" w:hanging="180"/>
              <w:rPr>
                <w:rFonts w:ascii="Arial" w:eastAsia="MHei-Bold-Identity-H" w:hAnsi="Arial" w:cs="Arial"/>
                <w:bCs/>
                <w:color w:val="000000"/>
                <w:sz w:val="18"/>
                <w:szCs w:val="18"/>
                <w:lang w:eastAsia="zh-HK"/>
              </w:rPr>
            </w:pPr>
          </w:p>
        </w:tc>
        <w:tc>
          <w:tcPr>
            <w:tcW w:w="1891" w:type="pct"/>
            <w:gridSpan w:val="3"/>
            <w:vAlign w:val="bottom"/>
          </w:tcPr>
          <w:p w14:paraId="5A9194A9" w14:textId="77777777" w:rsidR="00C214D9" w:rsidRPr="00EA4592" w:rsidRDefault="00C214D9" w:rsidP="00C16C1C">
            <w:pPr>
              <w:autoSpaceDE w:val="0"/>
              <w:autoSpaceDN w:val="0"/>
              <w:adjustRightInd w:val="0"/>
              <w:jc w:val="center"/>
              <w:rPr>
                <w:rFonts w:ascii="Arial" w:hAnsi="Arial" w:cs="Arial"/>
                <w:b/>
                <w:bCs/>
                <w:color w:val="000000"/>
                <w:sz w:val="18"/>
                <w:szCs w:val="18"/>
                <w:lang w:eastAsia="zh-HK"/>
              </w:rPr>
            </w:pPr>
            <w:r w:rsidRPr="00EA4592">
              <w:rPr>
                <w:rFonts w:ascii="Arial" w:hAnsi="Arial" w:cs="Arial"/>
                <w:b/>
                <w:bCs/>
                <w:color w:val="000000"/>
                <w:sz w:val="18"/>
                <w:szCs w:val="18"/>
                <w:lang w:eastAsia="zh-HK"/>
              </w:rPr>
              <w:t>For the six months ended</w:t>
            </w:r>
          </w:p>
          <w:p w14:paraId="1E0107F0" w14:textId="77777777" w:rsidR="00C214D9" w:rsidRPr="00EA4592" w:rsidRDefault="00C214D9" w:rsidP="00C16C1C">
            <w:pPr>
              <w:tabs>
                <w:tab w:val="decimal" w:pos="1294"/>
              </w:tabs>
              <w:autoSpaceDE w:val="0"/>
              <w:autoSpaceDN w:val="0"/>
              <w:adjustRightInd w:val="0"/>
              <w:jc w:val="left"/>
              <w:rPr>
                <w:rFonts w:ascii="Arial" w:eastAsia="宋体" w:hAnsi="Arial" w:cs="Arial"/>
                <w:bCs/>
                <w:color w:val="000000"/>
                <w:sz w:val="18"/>
                <w:szCs w:val="18"/>
              </w:rPr>
            </w:pPr>
            <w:r w:rsidRPr="00EA4592">
              <w:rPr>
                <w:rFonts w:ascii="Arial" w:hAnsi="Arial" w:cs="Arial"/>
                <w:b/>
                <w:bCs/>
                <w:color w:val="000000"/>
                <w:sz w:val="18"/>
                <w:szCs w:val="18"/>
                <w:lang w:eastAsia="zh-HK"/>
              </w:rPr>
              <w:t>30 June</w:t>
            </w:r>
          </w:p>
        </w:tc>
      </w:tr>
      <w:tr w:rsidR="00C214D9" w:rsidRPr="00EA4592" w14:paraId="2FA6C5E8" w14:textId="77777777" w:rsidTr="00C16C1C">
        <w:trPr>
          <w:trHeight w:val="70"/>
        </w:trPr>
        <w:tc>
          <w:tcPr>
            <w:tcW w:w="3109" w:type="pct"/>
            <w:vAlign w:val="bottom"/>
          </w:tcPr>
          <w:p w14:paraId="43C695DB" w14:textId="77777777" w:rsidR="00C214D9" w:rsidRPr="00EA4592" w:rsidRDefault="00C214D9" w:rsidP="00C16C1C">
            <w:pPr>
              <w:autoSpaceDE w:val="0"/>
              <w:autoSpaceDN w:val="0"/>
              <w:adjustRightInd w:val="0"/>
              <w:ind w:left="180" w:hanging="180"/>
              <w:jc w:val="left"/>
              <w:rPr>
                <w:rFonts w:ascii="Arial" w:eastAsia="宋体" w:hAnsi="Arial" w:cs="Arial"/>
                <w:bCs/>
                <w:color w:val="000000"/>
                <w:sz w:val="18"/>
                <w:szCs w:val="18"/>
                <w:lang w:eastAsia="zh-HK"/>
              </w:rPr>
            </w:pPr>
          </w:p>
        </w:tc>
        <w:tc>
          <w:tcPr>
            <w:tcW w:w="880" w:type="pct"/>
            <w:vAlign w:val="bottom"/>
          </w:tcPr>
          <w:p w14:paraId="346FBF36" w14:textId="77777777" w:rsidR="00C214D9" w:rsidRPr="00EA4592" w:rsidRDefault="00C214D9" w:rsidP="00C16C1C">
            <w:pPr>
              <w:tabs>
                <w:tab w:val="decimal" w:pos="1221"/>
              </w:tabs>
              <w:autoSpaceDE w:val="0"/>
              <w:autoSpaceDN w:val="0"/>
              <w:adjustRightInd w:val="0"/>
              <w:jc w:val="left"/>
              <w:rPr>
                <w:rFonts w:ascii="Arial" w:eastAsia="MHei-Bold-Identity-H" w:hAnsi="Arial" w:cs="Arial"/>
                <w:b/>
                <w:bCs/>
                <w:color w:val="000000"/>
                <w:sz w:val="18"/>
                <w:szCs w:val="18"/>
              </w:rPr>
            </w:pPr>
            <w:r>
              <w:rPr>
                <w:rFonts w:ascii="Arial" w:eastAsia="宋体" w:hAnsi="Arial" w:cs="Arial"/>
                <w:b/>
                <w:bCs/>
                <w:color w:val="000000"/>
                <w:sz w:val="18"/>
                <w:szCs w:val="18"/>
              </w:rPr>
              <w:t>2020</w:t>
            </w:r>
          </w:p>
        </w:tc>
        <w:tc>
          <w:tcPr>
            <w:tcW w:w="134" w:type="pct"/>
            <w:vAlign w:val="bottom"/>
          </w:tcPr>
          <w:p w14:paraId="3E074D7D"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39348A34"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rPr>
            </w:pPr>
            <w:r>
              <w:rPr>
                <w:rFonts w:ascii="Arial" w:eastAsia="宋体" w:hAnsi="Arial" w:cs="Arial"/>
                <w:bCs/>
                <w:color w:val="000000"/>
                <w:sz w:val="18"/>
                <w:szCs w:val="18"/>
              </w:rPr>
              <w:t>2019</w:t>
            </w:r>
          </w:p>
        </w:tc>
      </w:tr>
      <w:tr w:rsidR="00C214D9" w:rsidRPr="00EA4592" w14:paraId="66686427" w14:textId="77777777" w:rsidTr="00C16C1C">
        <w:trPr>
          <w:trHeight w:val="202"/>
        </w:trPr>
        <w:tc>
          <w:tcPr>
            <w:tcW w:w="3109" w:type="pct"/>
            <w:vAlign w:val="bottom"/>
          </w:tcPr>
          <w:p w14:paraId="2C032708" w14:textId="77777777" w:rsidR="00C214D9" w:rsidRPr="00EA4592" w:rsidRDefault="00C214D9" w:rsidP="00C16C1C">
            <w:pPr>
              <w:autoSpaceDE w:val="0"/>
              <w:autoSpaceDN w:val="0"/>
              <w:adjustRightInd w:val="0"/>
              <w:ind w:left="180" w:hanging="180"/>
              <w:jc w:val="left"/>
              <w:rPr>
                <w:rFonts w:ascii="Arial" w:eastAsia="宋体" w:hAnsi="Arial" w:cs="Arial"/>
                <w:bCs/>
                <w:color w:val="000000"/>
                <w:sz w:val="18"/>
                <w:szCs w:val="18"/>
              </w:rPr>
            </w:pPr>
          </w:p>
        </w:tc>
        <w:tc>
          <w:tcPr>
            <w:tcW w:w="880" w:type="pct"/>
            <w:vAlign w:val="bottom"/>
          </w:tcPr>
          <w:p w14:paraId="0FFD17E7" w14:textId="77777777" w:rsidR="00C214D9" w:rsidRPr="00EA4592" w:rsidRDefault="00C214D9" w:rsidP="00C16C1C">
            <w:pPr>
              <w:tabs>
                <w:tab w:val="decimal" w:pos="1221"/>
              </w:tabs>
              <w:autoSpaceDE w:val="0"/>
              <w:autoSpaceDN w:val="0"/>
              <w:adjustRightInd w:val="0"/>
              <w:jc w:val="left"/>
              <w:rPr>
                <w:rFonts w:ascii="Arial" w:eastAsia="MHei-Bold-Identity-H" w:hAnsi="Arial" w:cs="Arial"/>
                <w:b/>
                <w:bCs/>
                <w:color w:val="000000"/>
                <w:sz w:val="18"/>
                <w:szCs w:val="18"/>
              </w:rPr>
            </w:pPr>
            <w:r w:rsidRPr="00EA4592">
              <w:rPr>
                <w:rFonts w:ascii="Arial" w:hAnsi="Arial" w:cs="Arial"/>
                <w:b/>
                <w:bCs/>
                <w:color w:val="000000"/>
                <w:sz w:val="18"/>
                <w:szCs w:val="18"/>
                <w:lang w:eastAsia="zh-HK"/>
              </w:rPr>
              <w:t>RMB</w:t>
            </w:r>
            <w:r w:rsidRPr="00EA4592">
              <w:rPr>
                <w:rFonts w:ascii="Arial" w:eastAsia="宋体" w:hAnsi="Arial" w:cs="Arial"/>
                <w:b/>
                <w:bCs/>
                <w:color w:val="000000"/>
                <w:sz w:val="18"/>
                <w:szCs w:val="18"/>
              </w:rPr>
              <w:t>’000</w:t>
            </w:r>
          </w:p>
        </w:tc>
        <w:tc>
          <w:tcPr>
            <w:tcW w:w="134" w:type="pct"/>
            <w:vAlign w:val="bottom"/>
          </w:tcPr>
          <w:p w14:paraId="7B8AC305"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1568894F"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rPr>
            </w:pPr>
            <w:r w:rsidRPr="00EA4592">
              <w:rPr>
                <w:rFonts w:ascii="Arial" w:hAnsi="Arial" w:cs="Arial"/>
                <w:bCs/>
                <w:color w:val="000000"/>
                <w:sz w:val="18"/>
                <w:szCs w:val="18"/>
                <w:lang w:eastAsia="zh-HK"/>
              </w:rPr>
              <w:t>RMB</w:t>
            </w:r>
            <w:r w:rsidRPr="00EA4592">
              <w:rPr>
                <w:rFonts w:ascii="Arial" w:eastAsia="宋体" w:hAnsi="Arial" w:cs="Arial"/>
                <w:bCs/>
                <w:color w:val="000000"/>
                <w:sz w:val="18"/>
                <w:szCs w:val="18"/>
              </w:rPr>
              <w:t>’000</w:t>
            </w:r>
          </w:p>
        </w:tc>
      </w:tr>
      <w:tr w:rsidR="00C214D9" w:rsidRPr="00EA4592" w14:paraId="33817B78" w14:textId="77777777" w:rsidTr="00C16C1C">
        <w:trPr>
          <w:trHeight w:val="202"/>
        </w:trPr>
        <w:tc>
          <w:tcPr>
            <w:tcW w:w="3109" w:type="pct"/>
            <w:vAlign w:val="bottom"/>
          </w:tcPr>
          <w:p w14:paraId="4DD71ECF" w14:textId="77777777" w:rsidR="00C214D9" w:rsidRPr="00EA4592" w:rsidRDefault="00C214D9" w:rsidP="00C16C1C">
            <w:pPr>
              <w:autoSpaceDE w:val="0"/>
              <w:autoSpaceDN w:val="0"/>
              <w:adjustRightInd w:val="0"/>
              <w:ind w:left="180" w:hanging="180"/>
              <w:jc w:val="left"/>
              <w:rPr>
                <w:rFonts w:ascii="Arial" w:eastAsia="宋体" w:hAnsi="Arial" w:cs="Arial"/>
                <w:bCs/>
                <w:color w:val="000000"/>
                <w:sz w:val="18"/>
                <w:szCs w:val="18"/>
              </w:rPr>
            </w:pPr>
          </w:p>
        </w:tc>
        <w:tc>
          <w:tcPr>
            <w:tcW w:w="880" w:type="pct"/>
            <w:vAlign w:val="bottom"/>
          </w:tcPr>
          <w:p w14:paraId="50C5C197" w14:textId="77777777" w:rsidR="00C214D9" w:rsidRPr="00EA4592" w:rsidRDefault="00C214D9" w:rsidP="00C16C1C">
            <w:pPr>
              <w:tabs>
                <w:tab w:val="decimal" w:pos="1221"/>
              </w:tabs>
              <w:autoSpaceDE w:val="0"/>
              <w:autoSpaceDN w:val="0"/>
              <w:adjustRightInd w:val="0"/>
              <w:jc w:val="left"/>
              <w:rPr>
                <w:rFonts w:ascii="Arial" w:eastAsia="MHei-Bold-Identity-H" w:hAnsi="Arial" w:cs="Arial"/>
                <w:b/>
                <w:bCs/>
                <w:color w:val="000000"/>
                <w:sz w:val="18"/>
                <w:szCs w:val="18"/>
              </w:rPr>
            </w:pPr>
            <w:r w:rsidRPr="00EA4592">
              <w:rPr>
                <w:rFonts w:ascii="Arial" w:hAnsi="Arial" w:cs="Arial"/>
                <w:b/>
                <w:bCs/>
                <w:color w:val="000000"/>
                <w:sz w:val="18"/>
                <w:szCs w:val="18"/>
                <w:lang w:eastAsia="zh-HK"/>
              </w:rPr>
              <w:t>(Unaudited)</w:t>
            </w:r>
          </w:p>
        </w:tc>
        <w:tc>
          <w:tcPr>
            <w:tcW w:w="134" w:type="pct"/>
            <w:vAlign w:val="bottom"/>
          </w:tcPr>
          <w:p w14:paraId="4DA0A841"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27639CC2"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rPr>
            </w:pPr>
            <w:r w:rsidRPr="00EA4592">
              <w:rPr>
                <w:rFonts w:ascii="Arial" w:hAnsi="Arial" w:cs="Arial"/>
                <w:bCs/>
                <w:color w:val="000000"/>
                <w:sz w:val="18"/>
                <w:szCs w:val="18"/>
                <w:lang w:eastAsia="zh-HK"/>
              </w:rPr>
              <w:t>(Unaudited)</w:t>
            </w:r>
          </w:p>
        </w:tc>
      </w:tr>
      <w:tr w:rsidR="00C214D9" w:rsidRPr="00EA4592" w14:paraId="6E74D529" w14:textId="77777777" w:rsidTr="00C16C1C">
        <w:trPr>
          <w:trHeight w:val="189"/>
        </w:trPr>
        <w:tc>
          <w:tcPr>
            <w:tcW w:w="3109" w:type="pct"/>
            <w:vAlign w:val="bottom"/>
          </w:tcPr>
          <w:p w14:paraId="096A7EE4" w14:textId="77777777" w:rsidR="00C214D9" w:rsidRPr="00EA4592" w:rsidRDefault="00C214D9" w:rsidP="00C16C1C">
            <w:pPr>
              <w:autoSpaceDE w:val="0"/>
              <w:autoSpaceDN w:val="0"/>
              <w:adjustRightInd w:val="0"/>
              <w:ind w:left="180" w:hanging="180"/>
              <w:jc w:val="left"/>
              <w:rPr>
                <w:rFonts w:ascii="Arial" w:eastAsia="宋体" w:hAnsi="Arial" w:cs="Arial"/>
                <w:b/>
                <w:bCs/>
                <w:color w:val="000000"/>
                <w:sz w:val="18"/>
                <w:szCs w:val="18"/>
              </w:rPr>
            </w:pPr>
          </w:p>
        </w:tc>
        <w:tc>
          <w:tcPr>
            <w:tcW w:w="880" w:type="pct"/>
            <w:vAlign w:val="bottom"/>
          </w:tcPr>
          <w:p w14:paraId="5592B191" w14:textId="77777777" w:rsidR="00C214D9" w:rsidRPr="00EA4592" w:rsidRDefault="00C214D9" w:rsidP="00C16C1C">
            <w:pPr>
              <w:tabs>
                <w:tab w:val="decimal" w:pos="1221"/>
              </w:tabs>
              <w:autoSpaceDE w:val="0"/>
              <w:autoSpaceDN w:val="0"/>
              <w:adjustRightInd w:val="0"/>
              <w:jc w:val="left"/>
              <w:rPr>
                <w:rFonts w:ascii="Arial" w:eastAsia="MHei-Bold-Identity-H" w:hAnsi="Arial" w:cs="Arial"/>
                <w:b/>
                <w:bCs/>
                <w:color w:val="000000"/>
                <w:sz w:val="18"/>
                <w:szCs w:val="18"/>
                <w:lang w:eastAsia="zh-HK"/>
              </w:rPr>
            </w:pPr>
          </w:p>
        </w:tc>
        <w:tc>
          <w:tcPr>
            <w:tcW w:w="134" w:type="pct"/>
            <w:vAlign w:val="bottom"/>
          </w:tcPr>
          <w:p w14:paraId="77B2DF1D"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24265AC4"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r w:rsidRPr="00EA4592">
              <w:rPr>
                <w:rFonts w:ascii="Arial" w:eastAsia="宋体" w:hAnsi="Arial" w:cs="Arial"/>
                <w:bCs/>
                <w:color w:val="000000"/>
                <w:sz w:val="18"/>
                <w:szCs w:val="18"/>
              </w:rPr>
              <w:t xml:space="preserve">     </w:t>
            </w:r>
          </w:p>
        </w:tc>
      </w:tr>
      <w:tr w:rsidR="00C214D9" w:rsidRPr="00EA4592" w14:paraId="7AA3F1E9" w14:textId="77777777" w:rsidTr="00C16C1C">
        <w:trPr>
          <w:trHeight w:val="202"/>
        </w:trPr>
        <w:tc>
          <w:tcPr>
            <w:tcW w:w="3109" w:type="pct"/>
            <w:vAlign w:val="bottom"/>
          </w:tcPr>
          <w:p w14:paraId="13227C6F" w14:textId="77777777" w:rsidR="00C214D9" w:rsidRPr="00EA4592" w:rsidRDefault="00C214D9" w:rsidP="00C16C1C">
            <w:pPr>
              <w:autoSpaceDE w:val="0"/>
              <w:autoSpaceDN w:val="0"/>
              <w:adjustRightInd w:val="0"/>
              <w:ind w:left="180" w:hanging="180"/>
              <w:jc w:val="left"/>
              <w:rPr>
                <w:rFonts w:ascii="Arial" w:eastAsia="宋体" w:hAnsi="Arial" w:cs="Arial"/>
                <w:bCs/>
                <w:color w:val="000000"/>
                <w:sz w:val="18"/>
                <w:szCs w:val="18"/>
              </w:rPr>
            </w:pPr>
          </w:p>
        </w:tc>
        <w:tc>
          <w:tcPr>
            <w:tcW w:w="880" w:type="pct"/>
            <w:vAlign w:val="bottom"/>
          </w:tcPr>
          <w:p w14:paraId="2D0C6F97" w14:textId="77777777" w:rsidR="00C214D9" w:rsidRPr="00EA4592" w:rsidRDefault="00C214D9" w:rsidP="00C16C1C">
            <w:pPr>
              <w:tabs>
                <w:tab w:val="decimal" w:pos="1221"/>
              </w:tabs>
              <w:autoSpaceDE w:val="0"/>
              <w:autoSpaceDN w:val="0"/>
              <w:adjustRightInd w:val="0"/>
              <w:jc w:val="left"/>
              <w:rPr>
                <w:rFonts w:ascii="Arial" w:hAnsi="Arial" w:cs="Arial"/>
                <w:b/>
                <w:bCs/>
                <w:color w:val="000000"/>
                <w:sz w:val="18"/>
                <w:szCs w:val="18"/>
                <w:lang w:eastAsia="zh-HK"/>
              </w:rPr>
            </w:pPr>
          </w:p>
        </w:tc>
        <w:tc>
          <w:tcPr>
            <w:tcW w:w="134" w:type="pct"/>
            <w:vAlign w:val="bottom"/>
          </w:tcPr>
          <w:p w14:paraId="5121AF59"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1450CBB7"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r>
      <w:tr w:rsidR="00C214D9" w:rsidRPr="00EA4592" w14:paraId="7CF6233E" w14:textId="77777777" w:rsidTr="00C16C1C">
        <w:trPr>
          <w:trHeight w:val="202"/>
        </w:trPr>
        <w:tc>
          <w:tcPr>
            <w:tcW w:w="3109" w:type="pct"/>
            <w:vAlign w:val="bottom"/>
          </w:tcPr>
          <w:p w14:paraId="7E846DF4" w14:textId="77777777" w:rsidR="00C214D9" w:rsidRPr="00EA4592" w:rsidRDefault="00C214D9" w:rsidP="00C16C1C">
            <w:pPr>
              <w:autoSpaceDE w:val="0"/>
              <w:autoSpaceDN w:val="0"/>
              <w:adjustRightInd w:val="0"/>
              <w:ind w:left="180" w:hanging="180"/>
              <w:jc w:val="left"/>
              <w:rPr>
                <w:rFonts w:ascii="Arial" w:eastAsia="宋体" w:hAnsi="Arial" w:cs="Arial"/>
                <w:b/>
                <w:bCs/>
                <w:color w:val="000000"/>
                <w:sz w:val="18"/>
                <w:szCs w:val="18"/>
              </w:rPr>
            </w:pPr>
            <w:r w:rsidRPr="00EA4592">
              <w:rPr>
                <w:rFonts w:ascii="Arial" w:hAnsi="Arial" w:cs="Arial"/>
                <w:bCs/>
                <w:color w:val="000000"/>
                <w:sz w:val="18"/>
                <w:szCs w:val="18"/>
              </w:rPr>
              <w:t xml:space="preserve">Staff costs, including directors and supervisors emoluments </w:t>
            </w:r>
          </w:p>
        </w:tc>
        <w:tc>
          <w:tcPr>
            <w:tcW w:w="880" w:type="pct"/>
            <w:vAlign w:val="bottom"/>
          </w:tcPr>
          <w:p w14:paraId="397B22A7"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6,754,339</w:t>
            </w:r>
          </w:p>
        </w:tc>
        <w:tc>
          <w:tcPr>
            <w:tcW w:w="134" w:type="pct"/>
            <w:vAlign w:val="bottom"/>
          </w:tcPr>
          <w:p w14:paraId="43ED21A2"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7B3009D5" w14:textId="77777777" w:rsidR="00C214D9" w:rsidRPr="00654533"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7,479,293</w:t>
            </w:r>
          </w:p>
        </w:tc>
      </w:tr>
      <w:tr w:rsidR="00C214D9" w:rsidRPr="00EA4592" w14:paraId="660CFD2B" w14:textId="77777777" w:rsidTr="00C16C1C">
        <w:trPr>
          <w:trHeight w:val="202"/>
        </w:trPr>
        <w:tc>
          <w:tcPr>
            <w:tcW w:w="3109" w:type="pct"/>
            <w:vAlign w:val="bottom"/>
          </w:tcPr>
          <w:p w14:paraId="09B2ECE6" w14:textId="77777777" w:rsidR="00C214D9" w:rsidRPr="00EA4592" w:rsidRDefault="00C214D9" w:rsidP="00C16C1C">
            <w:pPr>
              <w:autoSpaceDE w:val="0"/>
              <w:autoSpaceDN w:val="0"/>
              <w:adjustRightInd w:val="0"/>
              <w:ind w:left="180" w:hanging="180"/>
              <w:jc w:val="left"/>
              <w:rPr>
                <w:rFonts w:ascii="Arial" w:eastAsia="宋体" w:hAnsi="Arial" w:cs="Arial"/>
                <w:b/>
                <w:bCs/>
                <w:color w:val="000000"/>
                <w:sz w:val="18"/>
                <w:szCs w:val="18"/>
              </w:rPr>
            </w:pPr>
            <w:r w:rsidRPr="00EA4592">
              <w:rPr>
                <w:rFonts w:ascii="Arial" w:hAnsi="Arial" w:cs="Arial"/>
                <w:bCs/>
                <w:color w:val="000000"/>
                <w:sz w:val="18"/>
                <w:szCs w:val="18"/>
              </w:rPr>
              <w:t xml:space="preserve">Retirement benefit plan contribution (including </w:t>
            </w:r>
            <w:r>
              <w:rPr>
                <w:rFonts w:ascii="Arial" w:hAnsi="Arial" w:cs="Arial"/>
                <w:bCs/>
                <w:color w:val="000000"/>
                <w:sz w:val="18"/>
                <w:szCs w:val="18"/>
              </w:rPr>
              <w:t xml:space="preserve">in </w:t>
            </w:r>
            <w:r w:rsidRPr="00EA4592">
              <w:rPr>
                <w:rFonts w:ascii="Arial" w:hAnsi="Arial" w:cs="Arial"/>
                <w:bCs/>
                <w:color w:val="000000"/>
                <w:sz w:val="18"/>
                <w:szCs w:val="18"/>
              </w:rPr>
              <w:t>the above mentioned staff costs)</w:t>
            </w:r>
          </w:p>
        </w:tc>
        <w:tc>
          <w:tcPr>
            <w:tcW w:w="880" w:type="pct"/>
            <w:vAlign w:val="bottom"/>
          </w:tcPr>
          <w:p w14:paraId="3036F245" w14:textId="77777777" w:rsidR="00C214D9" w:rsidRPr="00017277" w:rsidRDefault="00C214D9" w:rsidP="00C16C1C">
            <w:pPr>
              <w:tabs>
                <w:tab w:val="decimal" w:pos="1221"/>
              </w:tabs>
              <w:autoSpaceDE w:val="0"/>
              <w:autoSpaceDN w:val="0"/>
              <w:adjustRightInd w:val="0"/>
              <w:jc w:val="left"/>
              <w:rPr>
                <w:rFonts w:ascii="Arial" w:hAnsi="Arial" w:cs="Arial"/>
                <w:b/>
                <w:bCs/>
                <w:color w:val="000000"/>
                <w:sz w:val="18"/>
                <w:szCs w:val="18"/>
                <w:lang w:eastAsia="zh-HK"/>
              </w:rPr>
            </w:pPr>
          </w:p>
        </w:tc>
        <w:tc>
          <w:tcPr>
            <w:tcW w:w="134" w:type="pct"/>
            <w:vAlign w:val="bottom"/>
          </w:tcPr>
          <w:p w14:paraId="46F91C2E"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5DBAE5C1" w14:textId="77777777" w:rsidR="00C214D9" w:rsidRPr="00654533"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r>
      <w:tr w:rsidR="00C214D9" w:rsidRPr="00EA4592" w14:paraId="23B77622" w14:textId="77777777" w:rsidTr="00C16C1C">
        <w:trPr>
          <w:trHeight w:val="202"/>
        </w:trPr>
        <w:tc>
          <w:tcPr>
            <w:tcW w:w="3109" w:type="pct"/>
            <w:vAlign w:val="bottom"/>
          </w:tcPr>
          <w:p w14:paraId="1B595595" w14:textId="77777777" w:rsidR="00C214D9" w:rsidRPr="00EA4592" w:rsidRDefault="00C214D9" w:rsidP="00C16C1C">
            <w:pPr>
              <w:autoSpaceDE w:val="0"/>
              <w:autoSpaceDN w:val="0"/>
              <w:adjustRightInd w:val="0"/>
              <w:ind w:left="342" w:hanging="180"/>
              <w:jc w:val="left"/>
              <w:rPr>
                <w:rFonts w:ascii="Arial" w:eastAsia="宋体" w:hAnsi="Arial" w:cs="Arial"/>
                <w:bCs/>
                <w:color w:val="000000"/>
                <w:sz w:val="18"/>
                <w:szCs w:val="18"/>
              </w:rPr>
            </w:pPr>
            <w:r w:rsidRPr="0019615F">
              <w:rPr>
                <w:rFonts w:ascii="Arial" w:eastAsia="宋体" w:hAnsi="Arial" w:cs="Arial" w:hint="eastAsia"/>
                <w:bCs/>
                <w:color w:val="000000"/>
                <w:sz w:val="18"/>
                <w:szCs w:val="18"/>
              </w:rPr>
              <w:t>－</w:t>
            </w:r>
            <w:r w:rsidRPr="00EA4592">
              <w:rPr>
                <w:rFonts w:ascii="Arial" w:hAnsi="Arial" w:cs="Arial"/>
                <w:bCs/>
                <w:color w:val="000000"/>
                <w:sz w:val="18"/>
                <w:szCs w:val="18"/>
              </w:rPr>
              <w:t>Municipal retirement scheme costs</w:t>
            </w:r>
          </w:p>
        </w:tc>
        <w:tc>
          <w:tcPr>
            <w:tcW w:w="880" w:type="pct"/>
            <w:vAlign w:val="bottom"/>
          </w:tcPr>
          <w:p w14:paraId="4D34EB60"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372,719</w:t>
            </w:r>
          </w:p>
        </w:tc>
        <w:tc>
          <w:tcPr>
            <w:tcW w:w="134" w:type="pct"/>
            <w:vAlign w:val="bottom"/>
          </w:tcPr>
          <w:p w14:paraId="0236AF33"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06EBEB88" w14:textId="77777777" w:rsidR="00C214D9" w:rsidRPr="00654533"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646,194</w:t>
            </w:r>
          </w:p>
        </w:tc>
      </w:tr>
      <w:tr w:rsidR="00C214D9" w:rsidRPr="00EA4592" w14:paraId="627EF6C1" w14:textId="77777777" w:rsidTr="00C16C1C">
        <w:trPr>
          <w:trHeight w:val="202"/>
        </w:trPr>
        <w:tc>
          <w:tcPr>
            <w:tcW w:w="3109" w:type="pct"/>
            <w:vAlign w:val="bottom"/>
          </w:tcPr>
          <w:p w14:paraId="503BC9E3" w14:textId="77777777" w:rsidR="00C214D9" w:rsidRPr="00EA4592" w:rsidRDefault="00C214D9" w:rsidP="00C16C1C">
            <w:pPr>
              <w:autoSpaceDE w:val="0"/>
              <w:autoSpaceDN w:val="0"/>
              <w:adjustRightInd w:val="0"/>
              <w:ind w:left="342" w:hanging="180"/>
              <w:jc w:val="left"/>
              <w:rPr>
                <w:rFonts w:ascii="Arial" w:eastAsia="宋体" w:hAnsi="Arial" w:cs="Arial"/>
                <w:bCs/>
                <w:color w:val="000000"/>
                <w:sz w:val="18"/>
                <w:szCs w:val="18"/>
              </w:rPr>
            </w:pPr>
            <w:r w:rsidRPr="0019615F">
              <w:rPr>
                <w:rFonts w:ascii="Arial" w:eastAsia="宋体" w:hAnsi="Arial" w:cs="Arial" w:hint="eastAsia"/>
                <w:bCs/>
                <w:color w:val="000000"/>
                <w:sz w:val="18"/>
                <w:szCs w:val="18"/>
              </w:rPr>
              <w:t>－</w:t>
            </w:r>
            <w:r w:rsidRPr="00EA4592">
              <w:rPr>
                <w:rFonts w:ascii="Arial" w:hAnsi="Arial" w:cs="Arial"/>
                <w:bCs/>
                <w:color w:val="000000"/>
                <w:sz w:val="18"/>
                <w:szCs w:val="18"/>
              </w:rPr>
              <w:t>Supplementary retirement scheme costs</w:t>
            </w:r>
          </w:p>
        </w:tc>
        <w:tc>
          <w:tcPr>
            <w:tcW w:w="880" w:type="pct"/>
            <w:vAlign w:val="bottom"/>
          </w:tcPr>
          <w:p w14:paraId="20BCE85D"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311,265</w:t>
            </w:r>
          </w:p>
        </w:tc>
        <w:tc>
          <w:tcPr>
            <w:tcW w:w="134" w:type="pct"/>
            <w:vAlign w:val="bottom"/>
          </w:tcPr>
          <w:p w14:paraId="0A2B0052"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2EB7F6AC" w14:textId="77777777" w:rsidR="00C214D9" w:rsidRPr="00654533"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173,261</w:t>
            </w:r>
          </w:p>
        </w:tc>
      </w:tr>
      <w:tr w:rsidR="00C214D9" w:rsidRPr="00EA4592" w14:paraId="2EC3F64C" w14:textId="77777777" w:rsidTr="00C16C1C">
        <w:trPr>
          <w:trHeight w:val="202"/>
        </w:trPr>
        <w:tc>
          <w:tcPr>
            <w:tcW w:w="3109" w:type="pct"/>
            <w:vAlign w:val="bottom"/>
          </w:tcPr>
          <w:p w14:paraId="3BCD34E3" w14:textId="77777777" w:rsidR="00C214D9" w:rsidRPr="0019615F" w:rsidRDefault="00C214D9" w:rsidP="00C16C1C">
            <w:pPr>
              <w:autoSpaceDE w:val="0"/>
              <w:autoSpaceDN w:val="0"/>
              <w:adjustRightInd w:val="0"/>
              <w:ind w:left="144" w:hanging="144"/>
              <w:jc w:val="left"/>
              <w:rPr>
                <w:rFonts w:ascii="Arial" w:eastAsia="宋体" w:hAnsi="Arial" w:cs="Arial"/>
                <w:bCs/>
                <w:color w:val="000000"/>
                <w:sz w:val="18"/>
                <w:szCs w:val="18"/>
              </w:rPr>
            </w:pPr>
            <w:r w:rsidRPr="0019615F">
              <w:rPr>
                <w:rFonts w:ascii="Arial" w:eastAsia="宋体" w:hAnsi="Arial" w:cs="Arial"/>
                <w:bCs/>
                <w:color w:val="000000"/>
                <w:sz w:val="18"/>
                <w:szCs w:val="18"/>
              </w:rPr>
              <w:t xml:space="preserve">Share options granted to directors and employees </w:t>
            </w:r>
            <w:r w:rsidRPr="00EA4592">
              <w:rPr>
                <w:rFonts w:ascii="Arial" w:hAnsi="Arial" w:cs="Arial"/>
                <w:bCs/>
                <w:color w:val="000000"/>
                <w:sz w:val="18"/>
                <w:szCs w:val="18"/>
              </w:rPr>
              <w:t>(including</w:t>
            </w:r>
            <w:r>
              <w:rPr>
                <w:rFonts w:ascii="Arial" w:hAnsi="Arial" w:cs="Arial"/>
                <w:bCs/>
                <w:color w:val="000000"/>
                <w:sz w:val="18"/>
                <w:szCs w:val="18"/>
              </w:rPr>
              <w:t xml:space="preserve"> in</w:t>
            </w:r>
            <w:r w:rsidRPr="00EA4592">
              <w:rPr>
                <w:rFonts w:ascii="Arial" w:hAnsi="Arial" w:cs="Arial"/>
                <w:bCs/>
                <w:color w:val="000000"/>
                <w:sz w:val="18"/>
                <w:szCs w:val="18"/>
              </w:rPr>
              <w:t xml:space="preserve"> the above mentioned staff costs)</w:t>
            </w:r>
          </w:p>
        </w:tc>
        <w:tc>
          <w:tcPr>
            <w:tcW w:w="880" w:type="pct"/>
            <w:vAlign w:val="bottom"/>
          </w:tcPr>
          <w:p w14:paraId="4A72BC16" w14:textId="77777777" w:rsidR="00C214D9" w:rsidRPr="00FA27FF" w:rsidDel="004E036B"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2,299</w:t>
            </w:r>
          </w:p>
        </w:tc>
        <w:tc>
          <w:tcPr>
            <w:tcW w:w="134" w:type="pct"/>
            <w:vAlign w:val="bottom"/>
          </w:tcPr>
          <w:p w14:paraId="2EA666BE"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40C05D31" w14:textId="77777777" w:rsidR="00C214D9" w:rsidRPr="00654533" w:rsidRDefault="00C214D9" w:rsidP="00C16C1C">
            <w:pPr>
              <w:tabs>
                <w:tab w:val="decimal" w:pos="1221"/>
              </w:tabs>
              <w:autoSpaceDE w:val="0"/>
              <w:autoSpaceDN w:val="0"/>
              <w:adjustRightInd w:val="0"/>
              <w:jc w:val="left"/>
              <w:rPr>
                <w:rFonts w:ascii="Arial" w:hAnsi="Arial" w:cs="Arial"/>
                <w:bCs/>
                <w:color w:val="000000"/>
                <w:sz w:val="18"/>
                <w:szCs w:val="18"/>
                <w:lang w:eastAsia="zh-HK"/>
              </w:rPr>
            </w:pPr>
            <w:r w:rsidRPr="00BA4380">
              <w:rPr>
                <w:rFonts w:ascii="Arial" w:eastAsia="宋体" w:hAnsi="Arial" w:cs="Arial"/>
                <w:bCs/>
                <w:color w:val="000000"/>
                <w:sz w:val="18"/>
                <w:szCs w:val="18"/>
                <w:lang w:eastAsia="zh-HK"/>
              </w:rPr>
              <w:t>2,531</w:t>
            </w:r>
          </w:p>
        </w:tc>
      </w:tr>
      <w:tr w:rsidR="00C214D9" w:rsidRPr="00EA4592" w14:paraId="2D2E0601" w14:textId="77777777" w:rsidTr="00C16C1C">
        <w:trPr>
          <w:trHeight w:val="202"/>
        </w:trPr>
        <w:tc>
          <w:tcPr>
            <w:tcW w:w="3109" w:type="pct"/>
            <w:vAlign w:val="center"/>
          </w:tcPr>
          <w:p w14:paraId="2ECC7EC1" w14:textId="77777777" w:rsidR="00C214D9" w:rsidRPr="0011156F" w:rsidRDefault="00C214D9" w:rsidP="00C16C1C">
            <w:pPr>
              <w:tabs>
                <w:tab w:val="decimal" w:pos="1221"/>
              </w:tabs>
              <w:autoSpaceDE w:val="0"/>
              <w:autoSpaceDN w:val="0"/>
              <w:adjustRightInd w:val="0"/>
              <w:ind w:left="144" w:hanging="144"/>
              <w:jc w:val="left"/>
              <w:rPr>
                <w:rFonts w:ascii="Arial" w:eastAsia="宋体" w:hAnsi="Arial" w:cs="Arial"/>
                <w:bCs/>
                <w:color w:val="000000"/>
                <w:sz w:val="18"/>
                <w:szCs w:val="18"/>
              </w:rPr>
            </w:pPr>
            <w:r w:rsidRPr="0011156F">
              <w:rPr>
                <w:rFonts w:ascii="Arial" w:eastAsia="宋体" w:hAnsi="Arial" w:cs="Arial"/>
                <w:bCs/>
                <w:color w:val="000000"/>
                <w:sz w:val="18"/>
                <w:szCs w:val="18"/>
              </w:rPr>
              <w:t>Changes in inventories of finished goods and work in progress</w:t>
            </w:r>
          </w:p>
        </w:tc>
        <w:tc>
          <w:tcPr>
            <w:tcW w:w="880" w:type="pct"/>
            <w:vAlign w:val="bottom"/>
          </w:tcPr>
          <w:p w14:paraId="76276DFA" w14:textId="77777777" w:rsidR="00C214D9"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27,236</w:t>
            </w:r>
          </w:p>
        </w:tc>
        <w:tc>
          <w:tcPr>
            <w:tcW w:w="134" w:type="pct"/>
            <w:vAlign w:val="bottom"/>
          </w:tcPr>
          <w:p w14:paraId="61B3150B"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2E3B1F57" w14:textId="77777777" w:rsidR="00C214D9" w:rsidRPr="00654533" w:rsidRDefault="00C214D9" w:rsidP="00C16C1C">
            <w:pPr>
              <w:tabs>
                <w:tab w:val="decimal" w:pos="1221"/>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 xml:space="preserve">59,369 </w:t>
            </w:r>
          </w:p>
        </w:tc>
      </w:tr>
      <w:tr w:rsidR="00C214D9" w:rsidRPr="00EA4592" w14:paraId="33D61A0E" w14:textId="77777777" w:rsidTr="00C16C1C">
        <w:trPr>
          <w:trHeight w:val="202"/>
        </w:trPr>
        <w:tc>
          <w:tcPr>
            <w:tcW w:w="3109" w:type="pct"/>
            <w:vAlign w:val="center"/>
          </w:tcPr>
          <w:p w14:paraId="59A90D15" w14:textId="77777777" w:rsidR="00C214D9" w:rsidRPr="0011156F" w:rsidRDefault="00C214D9" w:rsidP="00C16C1C">
            <w:pPr>
              <w:autoSpaceDE w:val="0"/>
              <w:autoSpaceDN w:val="0"/>
              <w:adjustRightInd w:val="0"/>
              <w:ind w:left="144" w:hanging="144"/>
              <w:jc w:val="left"/>
              <w:rPr>
                <w:rFonts w:ascii="Arial" w:eastAsia="宋体" w:hAnsi="Arial" w:cs="Arial"/>
                <w:bCs/>
                <w:color w:val="000000"/>
                <w:sz w:val="18"/>
                <w:szCs w:val="18"/>
              </w:rPr>
            </w:pPr>
            <w:r w:rsidRPr="0011156F">
              <w:rPr>
                <w:rFonts w:ascii="Arial" w:eastAsia="宋体" w:hAnsi="Arial" w:cs="Arial"/>
                <w:bCs/>
                <w:color w:val="000000"/>
                <w:sz w:val="18"/>
                <w:szCs w:val="18"/>
              </w:rPr>
              <w:t>Raw materials and consumables used</w:t>
            </w:r>
          </w:p>
        </w:tc>
        <w:tc>
          <w:tcPr>
            <w:tcW w:w="880" w:type="pct"/>
            <w:vAlign w:val="bottom"/>
          </w:tcPr>
          <w:p w14:paraId="4567CBB9" w14:textId="77777777" w:rsidR="00C214D9"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12,654,392</w:t>
            </w:r>
          </w:p>
        </w:tc>
        <w:tc>
          <w:tcPr>
            <w:tcW w:w="134" w:type="pct"/>
            <w:vAlign w:val="bottom"/>
          </w:tcPr>
          <w:p w14:paraId="39FF6408"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15AD48FF" w14:textId="77777777" w:rsidR="00C214D9" w:rsidRPr="00654533" w:rsidRDefault="00C214D9" w:rsidP="00C16C1C">
            <w:pPr>
              <w:tabs>
                <w:tab w:val="decimal" w:pos="1221"/>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8,373,042</w:t>
            </w:r>
          </w:p>
        </w:tc>
      </w:tr>
      <w:tr w:rsidR="00C214D9" w:rsidRPr="00EA4592" w14:paraId="36E5B9F0" w14:textId="77777777" w:rsidTr="00C16C1C">
        <w:trPr>
          <w:trHeight w:val="70"/>
        </w:trPr>
        <w:tc>
          <w:tcPr>
            <w:tcW w:w="3109" w:type="pct"/>
            <w:vAlign w:val="bottom"/>
          </w:tcPr>
          <w:p w14:paraId="37B26680" w14:textId="77777777" w:rsidR="00C214D9" w:rsidRPr="00EA4592" w:rsidRDefault="00C214D9" w:rsidP="00C16C1C">
            <w:pPr>
              <w:autoSpaceDE w:val="0"/>
              <w:autoSpaceDN w:val="0"/>
              <w:adjustRightInd w:val="0"/>
              <w:ind w:left="180" w:hanging="180"/>
              <w:jc w:val="left"/>
              <w:rPr>
                <w:rFonts w:ascii="Arial" w:eastAsia="宋体" w:hAnsi="Arial" w:cs="Arial"/>
                <w:b/>
                <w:bCs/>
                <w:color w:val="000000"/>
                <w:sz w:val="18"/>
                <w:szCs w:val="18"/>
              </w:rPr>
            </w:pPr>
            <w:r w:rsidRPr="00EA4592">
              <w:rPr>
                <w:rFonts w:ascii="Arial" w:hAnsi="Arial" w:cs="Arial"/>
                <w:bCs/>
                <w:color w:val="000000"/>
                <w:sz w:val="18"/>
                <w:szCs w:val="18"/>
              </w:rPr>
              <w:t xml:space="preserve">Depreciation and </w:t>
            </w:r>
            <w:proofErr w:type="spellStart"/>
            <w:r w:rsidRPr="00EA4592">
              <w:rPr>
                <w:rFonts w:ascii="Arial" w:hAnsi="Arial" w:cs="Arial"/>
                <w:bCs/>
                <w:color w:val="000000"/>
                <w:sz w:val="18"/>
                <w:szCs w:val="18"/>
              </w:rPr>
              <w:t>amortisation</w:t>
            </w:r>
            <w:proofErr w:type="spellEnd"/>
          </w:p>
        </w:tc>
        <w:tc>
          <w:tcPr>
            <w:tcW w:w="880" w:type="pct"/>
            <w:vAlign w:val="bottom"/>
          </w:tcPr>
          <w:p w14:paraId="5213070E"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p>
        </w:tc>
        <w:tc>
          <w:tcPr>
            <w:tcW w:w="134" w:type="pct"/>
            <w:vAlign w:val="bottom"/>
          </w:tcPr>
          <w:p w14:paraId="3F0273A9"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5C1BF07C" w14:textId="77777777" w:rsidR="00C214D9" w:rsidRPr="00654533"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r>
      <w:tr w:rsidR="00C214D9" w:rsidRPr="00EA4592" w14:paraId="0A1FFA42" w14:textId="77777777" w:rsidTr="00C16C1C">
        <w:trPr>
          <w:trHeight w:val="202"/>
        </w:trPr>
        <w:tc>
          <w:tcPr>
            <w:tcW w:w="3109" w:type="pct"/>
            <w:vAlign w:val="bottom"/>
          </w:tcPr>
          <w:p w14:paraId="261AED74" w14:textId="77777777" w:rsidR="00C214D9" w:rsidRPr="00EA4592" w:rsidRDefault="00C214D9" w:rsidP="00C16C1C">
            <w:pPr>
              <w:autoSpaceDE w:val="0"/>
              <w:autoSpaceDN w:val="0"/>
              <w:adjustRightInd w:val="0"/>
              <w:ind w:left="342" w:hanging="180"/>
              <w:jc w:val="left"/>
              <w:rPr>
                <w:rFonts w:ascii="Arial" w:eastAsia="宋体" w:hAnsi="Arial" w:cs="Arial"/>
                <w:bCs/>
                <w:color w:val="000000"/>
                <w:sz w:val="18"/>
                <w:szCs w:val="18"/>
              </w:rPr>
            </w:pPr>
            <w:r w:rsidRPr="0019615F">
              <w:rPr>
                <w:rFonts w:ascii="Arial" w:eastAsia="宋体" w:hAnsi="Arial" w:cs="Arial" w:hint="eastAsia"/>
                <w:bCs/>
                <w:color w:val="000000"/>
                <w:sz w:val="18"/>
                <w:szCs w:val="18"/>
              </w:rPr>
              <w:t>－</w:t>
            </w:r>
            <w:r w:rsidRPr="00EA4592">
              <w:rPr>
                <w:rFonts w:ascii="Arial" w:hAnsi="Arial" w:cs="Arial"/>
                <w:bCs/>
                <w:color w:val="000000"/>
                <w:sz w:val="18"/>
                <w:szCs w:val="18"/>
              </w:rPr>
              <w:t>Property, plant and equipment</w:t>
            </w:r>
          </w:p>
        </w:tc>
        <w:tc>
          <w:tcPr>
            <w:tcW w:w="880" w:type="pct"/>
            <w:vAlign w:val="bottom"/>
          </w:tcPr>
          <w:p w14:paraId="721436A2" w14:textId="77777777" w:rsidR="00C214D9" w:rsidRPr="0011156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1,746,279</w:t>
            </w:r>
          </w:p>
        </w:tc>
        <w:tc>
          <w:tcPr>
            <w:tcW w:w="134" w:type="pct"/>
            <w:vAlign w:val="bottom"/>
          </w:tcPr>
          <w:p w14:paraId="0C80C73C" w14:textId="77777777" w:rsidR="00C214D9" w:rsidRPr="0011156F" w:rsidRDefault="00C214D9" w:rsidP="00C16C1C">
            <w:pPr>
              <w:tabs>
                <w:tab w:val="decimal" w:pos="1221"/>
              </w:tabs>
              <w:autoSpaceDE w:val="0"/>
              <w:autoSpaceDN w:val="0"/>
              <w:adjustRightInd w:val="0"/>
              <w:jc w:val="left"/>
              <w:rPr>
                <w:rFonts w:ascii="Arial" w:eastAsia="宋体" w:hAnsi="Arial" w:cs="Arial"/>
                <w:b/>
                <w:bCs/>
                <w:color w:val="000000"/>
                <w:sz w:val="18"/>
                <w:szCs w:val="18"/>
                <w:lang w:eastAsia="zh-HK"/>
              </w:rPr>
            </w:pPr>
          </w:p>
        </w:tc>
        <w:tc>
          <w:tcPr>
            <w:tcW w:w="877" w:type="pct"/>
            <w:vAlign w:val="bottom"/>
          </w:tcPr>
          <w:p w14:paraId="43680F4E" w14:textId="77777777" w:rsidR="00C214D9" w:rsidRPr="00EA3D23" w:rsidRDefault="00C214D9" w:rsidP="00C16C1C">
            <w:pPr>
              <w:tabs>
                <w:tab w:val="decimal" w:pos="1221"/>
              </w:tabs>
              <w:autoSpaceDE w:val="0"/>
              <w:autoSpaceDN w:val="0"/>
              <w:adjustRightInd w:val="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1,654,361</w:t>
            </w:r>
          </w:p>
        </w:tc>
      </w:tr>
      <w:tr w:rsidR="00C214D9" w:rsidRPr="00EA4592" w14:paraId="34E83251" w14:textId="77777777" w:rsidTr="00C16C1C">
        <w:trPr>
          <w:trHeight w:val="202"/>
        </w:trPr>
        <w:tc>
          <w:tcPr>
            <w:tcW w:w="3109" w:type="pct"/>
            <w:vAlign w:val="bottom"/>
          </w:tcPr>
          <w:p w14:paraId="07D05E11" w14:textId="77777777" w:rsidR="00C214D9" w:rsidRPr="0019615F" w:rsidRDefault="00C214D9" w:rsidP="00C16C1C">
            <w:pPr>
              <w:autoSpaceDE w:val="0"/>
              <w:autoSpaceDN w:val="0"/>
              <w:adjustRightInd w:val="0"/>
              <w:ind w:left="342" w:hanging="180"/>
              <w:jc w:val="left"/>
              <w:rPr>
                <w:rFonts w:ascii="Arial" w:eastAsia="宋体" w:hAnsi="Arial" w:cs="Arial"/>
                <w:bCs/>
                <w:color w:val="000000"/>
                <w:sz w:val="18"/>
                <w:szCs w:val="18"/>
              </w:rPr>
            </w:pPr>
            <w:r w:rsidRPr="0019615F">
              <w:rPr>
                <w:rFonts w:ascii="Arial" w:eastAsia="宋体" w:hAnsi="Arial" w:cs="Arial" w:hint="eastAsia"/>
                <w:bCs/>
                <w:color w:val="000000"/>
                <w:sz w:val="18"/>
                <w:szCs w:val="18"/>
              </w:rPr>
              <w:t>－</w:t>
            </w:r>
            <w:r w:rsidRPr="00EA4592">
              <w:rPr>
                <w:rFonts w:ascii="Arial" w:hAnsi="Arial" w:cs="Arial"/>
                <w:bCs/>
                <w:color w:val="000000"/>
                <w:sz w:val="18"/>
                <w:szCs w:val="18"/>
              </w:rPr>
              <w:t>Other non-current assets</w:t>
            </w:r>
          </w:p>
        </w:tc>
        <w:tc>
          <w:tcPr>
            <w:tcW w:w="880" w:type="pct"/>
            <w:vAlign w:val="bottom"/>
          </w:tcPr>
          <w:p w14:paraId="5FB56C78" w14:textId="77777777" w:rsidR="00C214D9" w:rsidRPr="0011156F" w:rsidDel="004E036B"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973,438</w:t>
            </w:r>
          </w:p>
        </w:tc>
        <w:tc>
          <w:tcPr>
            <w:tcW w:w="134" w:type="pct"/>
            <w:vAlign w:val="bottom"/>
          </w:tcPr>
          <w:p w14:paraId="4E0F1D92" w14:textId="77777777" w:rsidR="00C214D9" w:rsidRPr="0011156F" w:rsidRDefault="00C214D9" w:rsidP="00C16C1C">
            <w:pPr>
              <w:tabs>
                <w:tab w:val="decimal" w:pos="1221"/>
              </w:tabs>
              <w:autoSpaceDE w:val="0"/>
              <w:autoSpaceDN w:val="0"/>
              <w:adjustRightInd w:val="0"/>
              <w:jc w:val="left"/>
              <w:rPr>
                <w:rFonts w:ascii="Arial" w:eastAsia="宋体" w:hAnsi="Arial" w:cs="Arial"/>
                <w:b/>
                <w:bCs/>
                <w:color w:val="000000"/>
                <w:sz w:val="18"/>
                <w:szCs w:val="18"/>
                <w:lang w:eastAsia="zh-HK"/>
              </w:rPr>
            </w:pPr>
          </w:p>
        </w:tc>
        <w:tc>
          <w:tcPr>
            <w:tcW w:w="877" w:type="pct"/>
            <w:vAlign w:val="bottom"/>
          </w:tcPr>
          <w:p w14:paraId="34EE4C0C" w14:textId="77777777" w:rsidR="00C214D9" w:rsidRPr="00654533" w:rsidRDefault="00C214D9" w:rsidP="00C16C1C">
            <w:pPr>
              <w:tabs>
                <w:tab w:val="decimal" w:pos="1221"/>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789,846</w:t>
            </w:r>
          </w:p>
        </w:tc>
      </w:tr>
      <w:tr w:rsidR="00C214D9" w:rsidRPr="00EA4592" w14:paraId="65F94A0D" w14:textId="77777777" w:rsidTr="00C16C1C">
        <w:trPr>
          <w:trHeight w:val="202"/>
        </w:trPr>
        <w:tc>
          <w:tcPr>
            <w:tcW w:w="3109" w:type="pct"/>
            <w:vAlign w:val="bottom"/>
          </w:tcPr>
          <w:p w14:paraId="4ADF0B9E" w14:textId="77777777" w:rsidR="00C214D9" w:rsidRPr="00FA27FF" w:rsidRDefault="00C214D9" w:rsidP="00C214D9">
            <w:pPr>
              <w:pStyle w:val="ab"/>
              <w:numPr>
                <w:ilvl w:val="0"/>
                <w:numId w:val="1"/>
              </w:numPr>
              <w:autoSpaceDE w:val="0"/>
              <w:autoSpaceDN w:val="0"/>
              <w:adjustRightInd w:val="0"/>
              <w:ind w:left="345" w:hanging="153"/>
              <w:jc w:val="left"/>
              <w:rPr>
                <w:rFonts w:ascii="Arial" w:eastAsia="宋体" w:hAnsi="Arial" w:cs="Arial"/>
                <w:bCs/>
                <w:color w:val="000000"/>
                <w:sz w:val="18"/>
                <w:szCs w:val="18"/>
              </w:rPr>
            </w:pPr>
            <w:r w:rsidRPr="00FA27FF">
              <w:rPr>
                <w:rFonts w:ascii="Arial" w:hAnsi="Arial" w:cs="Arial"/>
                <w:bCs/>
                <w:color w:val="000000"/>
                <w:sz w:val="18"/>
                <w:szCs w:val="18"/>
              </w:rPr>
              <w:t>Intangible assets</w:t>
            </w:r>
          </w:p>
        </w:tc>
        <w:tc>
          <w:tcPr>
            <w:tcW w:w="880" w:type="pct"/>
            <w:vAlign w:val="bottom"/>
          </w:tcPr>
          <w:p w14:paraId="69CD7D18" w14:textId="77777777" w:rsidR="00C214D9" w:rsidRPr="0011156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51,271</w:t>
            </w:r>
          </w:p>
        </w:tc>
        <w:tc>
          <w:tcPr>
            <w:tcW w:w="134" w:type="pct"/>
            <w:vAlign w:val="bottom"/>
          </w:tcPr>
          <w:p w14:paraId="0B44F39D" w14:textId="77777777" w:rsidR="00C214D9" w:rsidRPr="0011156F" w:rsidRDefault="00C214D9" w:rsidP="00C16C1C">
            <w:pPr>
              <w:tabs>
                <w:tab w:val="decimal" w:pos="1221"/>
              </w:tabs>
              <w:autoSpaceDE w:val="0"/>
              <w:autoSpaceDN w:val="0"/>
              <w:adjustRightInd w:val="0"/>
              <w:jc w:val="left"/>
              <w:rPr>
                <w:rFonts w:ascii="Arial" w:eastAsia="宋体" w:hAnsi="Arial" w:cs="Arial"/>
                <w:b/>
                <w:bCs/>
                <w:color w:val="000000"/>
                <w:sz w:val="18"/>
                <w:szCs w:val="18"/>
                <w:lang w:eastAsia="zh-HK"/>
              </w:rPr>
            </w:pPr>
          </w:p>
        </w:tc>
        <w:tc>
          <w:tcPr>
            <w:tcW w:w="877" w:type="pct"/>
            <w:vAlign w:val="bottom"/>
          </w:tcPr>
          <w:p w14:paraId="6F42851B" w14:textId="77777777" w:rsidR="00C214D9" w:rsidRPr="00654533" w:rsidRDefault="00C214D9" w:rsidP="00C16C1C">
            <w:pPr>
              <w:tabs>
                <w:tab w:val="decimal" w:pos="1221"/>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39,340</w:t>
            </w:r>
          </w:p>
        </w:tc>
      </w:tr>
      <w:tr w:rsidR="00C214D9" w:rsidRPr="00EA4592" w14:paraId="60C3B40F" w14:textId="77777777" w:rsidTr="00C16C1C">
        <w:trPr>
          <w:trHeight w:val="202"/>
        </w:trPr>
        <w:tc>
          <w:tcPr>
            <w:tcW w:w="3109" w:type="pct"/>
            <w:vAlign w:val="bottom"/>
          </w:tcPr>
          <w:p w14:paraId="279ACEA2" w14:textId="77777777" w:rsidR="00C214D9" w:rsidRPr="00EA4592" w:rsidRDefault="00C214D9" w:rsidP="00C16C1C">
            <w:pPr>
              <w:autoSpaceDE w:val="0"/>
              <w:autoSpaceDN w:val="0"/>
              <w:adjustRightInd w:val="0"/>
              <w:ind w:left="180" w:hanging="180"/>
              <w:jc w:val="left"/>
              <w:rPr>
                <w:rFonts w:ascii="Arial" w:eastAsia="宋体" w:hAnsi="Arial" w:cs="Arial"/>
                <w:bCs/>
                <w:color w:val="000000"/>
                <w:sz w:val="18"/>
                <w:szCs w:val="18"/>
              </w:rPr>
            </w:pPr>
            <w:r w:rsidRPr="00EA4592">
              <w:rPr>
                <w:rFonts w:ascii="Arial" w:hAnsi="Arial" w:cs="Arial"/>
                <w:bCs/>
                <w:color w:val="000000"/>
                <w:sz w:val="18"/>
                <w:szCs w:val="18"/>
              </w:rPr>
              <w:t>Operating lease expenses</w:t>
            </w:r>
          </w:p>
        </w:tc>
        <w:tc>
          <w:tcPr>
            <w:tcW w:w="880" w:type="pct"/>
            <w:vAlign w:val="bottom"/>
          </w:tcPr>
          <w:p w14:paraId="78F5E4A1"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p>
        </w:tc>
        <w:tc>
          <w:tcPr>
            <w:tcW w:w="134" w:type="pct"/>
            <w:vAlign w:val="bottom"/>
          </w:tcPr>
          <w:p w14:paraId="0C50F525"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18D93B46" w14:textId="77777777" w:rsidR="00C214D9" w:rsidRPr="00654533"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r>
      <w:tr w:rsidR="00C214D9" w:rsidRPr="00EA4592" w14:paraId="470C8C7D" w14:textId="77777777" w:rsidTr="00C16C1C">
        <w:trPr>
          <w:trHeight w:val="202"/>
        </w:trPr>
        <w:tc>
          <w:tcPr>
            <w:tcW w:w="3109" w:type="pct"/>
          </w:tcPr>
          <w:p w14:paraId="4EDF962A" w14:textId="77777777" w:rsidR="00C214D9" w:rsidRPr="006B32D9" w:rsidRDefault="00C214D9" w:rsidP="00C16C1C">
            <w:pPr>
              <w:tabs>
                <w:tab w:val="decimal" w:pos="1268"/>
              </w:tabs>
              <w:autoSpaceDE w:val="0"/>
              <w:autoSpaceDN w:val="0"/>
              <w:adjustRightInd w:val="0"/>
              <w:jc w:val="left"/>
              <w:rPr>
                <w:rFonts w:ascii="Arial" w:hAnsi="Arial" w:cs="Arial"/>
                <w:b/>
                <w:bCs/>
                <w:color w:val="000000"/>
                <w:sz w:val="18"/>
                <w:szCs w:val="18"/>
                <w:highlight w:val="yellow"/>
                <w:lang w:val="en-GB"/>
              </w:rPr>
            </w:pPr>
            <w:r w:rsidRPr="0019615F">
              <w:rPr>
                <w:rFonts w:ascii="Arial" w:eastAsia="宋体" w:hAnsi="Arial" w:cs="Arial" w:hint="eastAsia"/>
                <w:bCs/>
                <w:color w:val="000000"/>
                <w:sz w:val="18"/>
                <w:szCs w:val="18"/>
              </w:rPr>
              <w:t>－</w:t>
            </w:r>
            <w:r w:rsidRPr="00E47EE7">
              <w:rPr>
                <w:rFonts w:ascii="Arial" w:hAnsi="Arial"/>
                <w:bCs/>
                <w:snapToGrid w:val="0"/>
                <w:sz w:val="18"/>
                <w:szCs w:val="18"/>
              </w:rPr>
              <w:t xml:space="preserve">Short term leases and leases with lease term shorter than 12 </w:t>
            </w:r>
            <w:r>
              <w:rPr>
                <w:rFonts w:ascii="Arial" w:hAnsi="Arial"/>
                <w:bCs/>
                <w:snapToGrid w:val="0"/>
                <w:sz w:val="18"/>
                <w:szCs w:val="18"/>
              </w:rPr>
              <w:t xml:space="preserve">   </w:t>
            </w:r>
            <w:r w:rsidRPr="00E47EE7">
              <w:rPr>
                <w:rFonts w:ascii="Arial" w:hAnsi="Arial"/>
                <w:bCs/>
                <w:snapToGrid w:val="0"/>
                <w:sz w:val="18"/>
                <w:szCs w:val="18"/>
              </w:rPr>
              <w:t xml:space="preserve">months </w:t>
            </w:r>
          </w:p>
        </w:tc>
        <w:tc>
          <w:tcPr>
            <w:tcW w:w="880" w:type="pct"/>
            <w:vAlign w:val="bottom"/>
          </w:tcPr>
          <w:p w14:paraId="7290A69E"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528,707</w:t>
            </w:r>
          </w:p>
        </w:tc>
        <w:tc>
          <w:tcPr>
            <w:tcW w:w="134" w:type="pct"/>
            <w:vAlign w:val="bottom"/>
          </w:tcPr>
          <w:p w14:paraId="3254E1AD"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7D62816F" w14:textId="77777777" w:rsidR="00C214D9" w:rsidRPr="00654533"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780,946</w:t>
            </w:r>
          </w:p>
        </w:tc>
      </w:tr>
      <w:tr w:rsidR="00C214D9" w:rsidRPr="00EA4592" w14:paraId="33725FCD" w14:textId="77777777" w:rsidTr="00C16C1C">
        <w:trPr>
          <w:trHeight w:val="202"/>
        </w:trPr>
        <w:tc>
          <w:tcPr>
            <w:tcW w:w="3109" w:type="pct"/>
          </w:tcPr>
          <w:p w14:paraId="47767957" w14:textId="77777777" w:rsidR="00C214D9" w:rsidRPr="0019615F" w:rsidRDefault="00C214D9" w:rsidP="00C16C1C">
            <w:pPr>
              <w:autoSpaceDE w:val="0"/>
              <w:autoSpaceDN w:val="0"/>
              <w:adjustRightInd w:val="0"/>
              <w:jc w:val="left"/>
              <w:rPr>
                <w:rFonts w:ascii="Arial" w:eastAsia="宋体" w:hAnsi="Arial" w:cs="Arial"/>
                <w:bCs/>
                <w:color w:val="000000"/>
                <w:sz w:val="18"/>
                <w:szCs w:val="18"/>
              </w:rPr>
            </w:pPr>
            <w:r w:rsidRPr="00D57E14">
              <w:rPr>
                <w:rFonts w:ascii="Arial" w:eastAsia="宋体" w:hAnsi="Arial" w:cs="Arial"/>
                <w:bCs/>
                <w:color w:val="000000"/>
                <w:sz w:val="18"/>
                <w:szCs w:val="18"/>
              </w:rPr>
              <w:t>Provision</w:t>
            </w:r>
            <w:r>
              <w:rPr>
                <w:rFonts w:ascii="Arial" w:eastAsia="宋体" w:hAnsi="Arial" w:cs="Arial"/>
                <w:bCs/>
                <w:color w:val="000000"/>
                <w:sz w:val="18"/>
                <w:szCs w:val="18"/>
              </w:rPr>
              <w:t xml:space="preserve"> for</w:t>
            </w:r>
            <w:r w:rsidRPr="00D57E14">
              <w:rPr>
                <w:rFonts w:ascii="Arial" w:eastAsia="宋体" w:hAnsi="Arial" w:cs="Arial"/>
                <w:bCs/>
                <w:color w:val="000000"/>
                <w:sz w:val="18"/>
                <w:szCs w:val="18"/>
              </w:rPr>
              <w:t>/(Reversal of</w:t>
            </w:r>
            <w:r>
              <w:rPr>
                <w:rFonts w:ascii="Arial" w:eastAsia="宋体" w:hAnsi="Arial" w:cs="Arial"/>
                <w:bCs/>
                <w:color w:val="000000"/>
                <w:sz w:val="18"/>
                <w:szCs w:val="18"/>
              </w:rPr>
              <w:t>)</w:t>
            </w:r>
            <w:r w:rsidRPr="00D57E14">
              <w:rPr>
                <w:rFonts w:ascii="Arial" w:eastAsia="宋体" w:hAnsi="Arial" w:cs="Arial"/>
                <w:bCs/>
                <w:color w:val="000000"/>
                <w:sz w:val="18"/>
                <w:szCs w:val="18"/>
              </w:rPr>
              <w:t xml:space="preserve"> ECL </w:t>
            </w:r>
            <w:r>
              <w:rPr>
                <w:rFonts w:ascii="Arial" w:eastAsia="宋体" w:hAnsi="Arial" w:cs="Arial"/>
                <w:bCs/>
                <w:color w:val="000000"/>
                <w:sz w:val="18"/>
                <w:szCs w:val="18"/>
              </w:rPr>
              <w:t>- net</w:t>
            </w:r>
          </w:p>
        </w:tc>
        <w:tc>
          <w:tcPr>
            <w:tcW w:w="880" w:type="pct"/>
            <w:vAlign w:val="bottom"/>
          </w:tcPr>
          <w:p w14:paraId="2719E7F5" w14:textId="77777777" w:rsidR="00C214D9"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p>
        </w:tc>
        <w:tc>
          <w:tcPr>
            <w:tcW w:w="134" w:type="pct"/>
            <w:vAlign w:val="bottom"/>
          </w:tcPr>
          <w:p w14:paraId="27E46451"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7FE947BF" w14:textId="77777777" w:rsidR="00C214D9" w:rsidRPr="00654533" w:rsidRDefault="00C214D9" w:rsidP="00C16C1C">
            <w:pPr>
              <w:tabs>
                <w:tab w:val="decimal" w:pos="1221"/>
              </w:tabs>
              <w:autoSpaceDE w:val="0"/>
              <w:autoSpaceDN w:val="0"/>
              <w:adjustRightInd w:val="0"/>
              <w:jc w:val="left"/>
              <w:rPr>
                <w:rFonts w:ascii="Arial" w:eastAsia="宋体" w:hAnsi="Arial" w:cs="Arial"/>
                <w:bCs/>
                <w:color w:val="000000"/>
                <w:sz w:val="18"/>
                <w:szCs w:val="18"/>
                <w:lang w:eastAsia="zh-HK"/>
              </w:rPr>
            </w:pPr>
          </w:p>
        </w:tc>
      </w:tr>
      <w:tr w:rsidR="00C214D9" w:rsidRPr="00EA4592" w14:paraId="1B4CBBA4" w14:textId="77777777" w:rsidTr="00C16C1C">
        <w:trPr>
          <w:trHeight w:val="202"/>
        </w:trPr>
        <w:tc>
          <w:tcPr>
            <w:tcW w:w="3109" w:type="pct"/>
            <w:vAlign w:val="bottom"/>
          </w:tcPr>
          <w:p w14:paraId="45D2073A" w14:textId="77777777" w:rsidR="00C214D9" w:rsidRPr="00EA4592" w:rsidRDefault="00C214D9" w:rsidP="00C16C1C">
            <w:pPr>
              <w:autoSpaceDE w:val="0"/>
              <w:autoSpaceDN w:val="0"/>
              <w:adjustRightInd w:val="0"/>
              <w:ind w:left="342" w:hanging="180"/>
              <w:jc w:val="left"/>
              <w:rPr>
                <w:rFonts w:ascii="Arial" w:eastAsia="宋体" w:hAnsi="Arial" w:cs="Arial"/>
                <w:bCs/>
                <w:color w:val="000000"/>
                <w:sz w:val="18"/>
                <w:szCs w:val="18"/>
              </w:rPr>
            </w:pPr>
            <w:r w:rsidRPr="0019615F">
              <w:rPr>
                <w:rFonts w:ascii="Arial" w:eastAsia="宋体" w:hAnsi="Arial" w:cs="Arial" w:hint="eastAsia"/>
                <w:bCs/>
                <w:color w:val="000000"/>
                <w:sz w:val="18"/>
                <w:szCs w:val="18"/>
              </w:rPr>
              <w:t>－</w:t>
            </w:r>
            <w:r w:rsidRPr="00EA4592">
              <w:rPr>
                <w:rFonts w:ascii="Arial" w:hAnsi="Arial" w:cs="Arial"/>
                <w:bCs/>
                <w:color w:val="000000"/>
                <w:sz w:val="18"/>
                <w:szCs w:val="18"/>
              </w:rPr>
              <w:t>Trade and other receivables</w:t>
            </w:r>
          </w:p>
        </w:tc>
        <w:tc>
          <w:tcPr>
            <w:tcW w:w="880" w:type="pct"/>
            <w:vAlign w:val="bottom"/>
          </w:tcPr>
          <w:p w14:paraId="256C080D"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72,144</w:t>
            </w:r>
          </w:p>
        </w:tc>
        <w:tc>
          <w:tcPr>
            <w:tcW w:w="134" w:type="pct"/>
            <w:vAlign w:val="bottom"/>
          </w:tcPr>
          <w:p w14:paraId="3C7D953E"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38D3400B" w14:textId="77777777" w:rsidR="00C214D9" w:rsidRPr="00654533"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(19,073)</w:t>
            </w:r>
          </w:p>
        </w:tc>
      </w:tr>
      <w:tr w:rsidR="00C214D9" w:rsidRPr="00EA4592" w14:paraId="6360135C" w14:textId="77777777" w:rsidTr="00C16C1C">
        <w:trPr>
          <w:trHeight w:val="202"/>
        </w:trPr>
        <w:tc>
          <w:tcPr>
            <w:tcW w:w="3109" w:type="pct"/>
            <w:vAlign w:val="bottom"/>
          </w:tcPr>
          <w:p w14:paraId="69C74DA7" w14:textId="77777777" w:rsidR="00C214D9" w:rsidRPr="006B32D9" w:rsidRDefault="00C214D9" w:rsidP="00C16C1C">
            <w:pPr>
              <w:autoSpaceDE w:val="0"/>
              <w:autoSpaceDN w:val="0"/>
              <w:adjustRightInd w:val="0"/>
              <w:jc w:val="left"/>
              <w:rPr>
                <w:rFonts w:ascii="Arial" w:eastAsia="宋体" w:hAnsi="Arial" w:cs="Arial"/>
                <w:bCs/>
                <w:color w:val="000000"/>
                <w:sz w:val="18"/>
                <w:szCs w:val="18"/>
              </w:rPr>
            </w:pPr>
            <w:r>
              <w:rPr>
                <w:rFonts w:ascii="Arial" w:eastAsiaTheme="minorEastAsia" w:hAnsi="Arial" w:cs="Arial" w:hint="eastAsia"/>
                <w:bCs/>
                <w:color w:val="000000"/>
                <w:sz w:val="18"/>
                <w:szCs w:val="18"/>
                <w:lang w:eastAsia="zh-TW"/>
              </w:rPr>
              <w:t xml:space="preserve">   </w:t>
            </w:r>
            <w:r w:rsidRPr="0019615F">
              <w:rPr>
                <w:rFonts w:ascii="Arial" w:eastAsia="宋体" w:hAnsi="Arial" w:cs="Arial" w:hint="eastAsia"/>
                <w:bCs/>
                <w:color w:val="000000"/>
                <w:sz w:val="18"/>
                <w:szCs w:val="18"/>
              </w:rPr>
              <w:t>－</w:t>
            </w:r>
            <w:r>
              <w:rPr>
                <w:rFonts w:ascii="Arial" w:hAnsi="Arial" w:cs="Arial"/>
                <w:bCs/>
                <w:color w:val="000000"/>
                <w:sz w:val="18"/>
                <w:szCs w:val="18"/>
              </w:rPr>
              <w:t>Contract assets</w:t>
            </w:r>
          </w:p>
        </w:tc>
        <w:tc>
          <w:tcPr>
            <w:tcW w:w="880" w:type="pct"/>
            <w:vAlign w:val="bottom"/>
          </w:tcPr>
          <w:p w14:paraId="1DFB0006" w14:textId="77777777" w:rsidR="00C214D9" w:rsidRPr="00925D19" w:rsidDel="00073DB7"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6,310</w:t>
            </w:r>
          </w:p>
        </w:tc>
        <w:tc>
          <w:tcPr>
            <w:tcW w:w="134" w:type="pct"/>
            <w:vAlign w:val="bottom"/>
          </w:tcPr>
          <w:p w14:paraId="413C9F6D"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4DBCE9BF" w14:textId="77777777" w:rsidR="00C214D9" w:rsidRPr="00654533" w:rsidRDefault="00C214D9" w:rsidP="00C16C1C">
            <w:pPr>
              <w:tabs>
                <w:tab w:val="decimal" w:pos="1221"/>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14,885</w:t>
            </w:r>
          </w:p>
        </w:tc>
      </w:tr>
      <w:tr w:rsidR="00C214D9" w:rsidRPr="00EA4592" w14:paraId="370AA344" w14:textId="77777777" w:rsidTr="00C16C1C">
        <w:trPr>
          <w:trHeight w:val="202"/>
        </w:trPr>
        <w:tc>
          <w:tcPr>
            <w:tcW w:w="3109" w:type="pct"/>
            <w:vAlign w:val="bottom"/>
          </w:tcPr>
          <w:p w14:paraId="77D39B7E" w14:textId="77777777" w:rsidR="00C214D9" w:rsidRPr="00EA4592" w:rsidRDefault="00C214D9" w:rsidP="00C16C1C">
            <w:pPr>
              <w:autoSpaceDE w:val="0"/>
              <w:autoSpaceDN w:val="0"/>
              <w:adjustRightInd w:val="0"/>
              <w:ind w:left="180" w:hanging="180"/>
              <w:jc w:val="left"/>
              <w:rPr>
                <w:rFonts w:ascii="Arial" w:eastAsia="宋体" w:hAnsi="Arial" w:cs="Arial"/>
                <w:b/>
                <w:bCs/>
                <w:color w:val="000000"/>
                <w:sz w:val="18"/>
                <w:szCs w:val="18"/>
              </w:rPr>
            </w:pPr>
            <w:r w:rsidRPr="00EA4592">
              <w:rPr>
                <w:rFonts w:ascii="Arial" w:hAnsi="Arial" w:cs="Arial"/>
                <w:bCs/>
                <w:color w:val="000000"/>
                <w:sz w:val="18"/>
                <w:szCs w:val="18"/>
              </w:rPr>
              <w:t>Rental income from property, plant and equipment after relevant expenses</w:t>
            </w:r>
          </w:p>
        </w:tc>
        <w:tc>
          <w:tcPr>
            <w:tcW w:w="880" w:type="pct"/>
            <w:vAlign w:val="bottom"/>
          </w:tcPr>
          <w:p w14:paraId="0C012045"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(6,078)</w:t>
            </w:r>
          </w:p>
        </w:tc>
        <w:tc>
          <w:tcPr>
            <w:tcW w:w="134" w:type="pct"/>
            <w:vAlign w:val="bottom"/>
          </w:tcPr>
          <w:p w14:paraId="223FB555"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011C558D" w14:textId="77777777" w:rsidR="00C214D9" w:rsidRPr="00654533"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rPr>
              <w:t>(19,470)</w:t>
            </w:r>
          </w:p>
        </w:tc>
      </w:tr>
      <w:tr w:rsidR="00C214D9" w:rsidRPr="00EA4592" w14:paraId="08B743C3" w14:textId="77777777" w:rsidTr="00C16C1C">
        <w:trPr>
          <w:trHeight w:val="202"/>
        </w:trPr>
        <w:tc>
          <w:tcPr>
            <w:tcW w:w="3109" w:type="pct"/>
            <w:vAlign w:val="bottom"/>
          </w:tcPr>
          <w:p w14:paraId="2E264584" w14:textId="77777777" w:rsidR="00C214D9" w:rsidRPr="00EA4592" w:rsidRDefault="00C214D9" w:rsidP="00C16C1C">
            <w:pPr>
              <w:autoSpaceDE w:val="0"/>
              <w:autoSpaceDN w:val="0"/>
              <w:adjustRightInd w:val="0"/>
              <w:ind w:left="180" w:hanging="180"/>
              <w:jc w:val="left"/>
              <w:rPr>
                <w:rFonts w:ascii="Arial" w:hAnsi="Arial" w:cs="Arial"/>
                <w:bCs/>
                <w:color w:val="000000"/>
                <w:sz w:val="18"/>
                <w:szCs w:val="18"/>
              </w:rPr>
            </w:pPr>
            <w:r>
              <w:rPr>
                <w:rFonts w:ascii="Arial" w:hAnsi="Arial" w:cs="Arial"/>
                <w:bCs/>
                <w:color w:val="000000"/>
                <w:sz w:val="18"/>
                <w:szCs w:val="18"/>
              </w:rPr>
              <w:t xml:space="preserve">(Gain)/ </w:t>
            </w:r>
            <w:r w:rsidRPr="00EA4592">
              <w:rPr>
                <w:rFonts w:ascii="Arial" w:hAnsi="Arial" w:cs="Arial"/>
                <w:bCs/>
                <w:color w:val="000000"/>
                <w:sz w:val="18"/>
                <w:szCs w:val="18"/>
              </w:rPr>
              <w:t>Loss on disposal/write-off of property, plant and equipment, net</w:t>
            </w:r>
          </w:p>
        </w:tc>
        <w:tc>
          <w:tcPr>
            <w:tcW w:w="880" w:type="pct"/>
            <w:vAlign w:val="bottom"/>
          </w:tcPr>
          <w:p w14:paraId="0D45A7C8" w14:textId="77777777" w:rsidR="00C214D9" w:rsidRPr="00017277"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(2,906)</w:t>
            </w:r>
          </w:p>
        </w:tc>
        <w:tc>
          <w:tcPr>
            <w:tcW w:w="134" w:type="pct"/>
            <w:vAlign w:val="bottom"/>
          </w:tcPr>
          <w:p w14:paraId="44425A6E"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4093FF55" w14:textId="77777777" w:rsidR="00C214D9" w:rsidRPr="00654533" w:rsidRDefault="00C214D9" w:rsidP="00C16C1C">
            <w:pPr>
              <w:tabs>
                <w:tab w:val="decimal" w:pos="1221"/>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lang w:eastAsia="zh-HK"/>
              </w:rPr>
              <w:t>2,675</w:t>
            </w:r>
          </w:p>
        </w:tc>
      </w:tr>
      <w:tr w:rsidR="00C214D9" w:rsidRPr="00EA4592" w14:paraId="443CF3B4" w14:textId="77777777" w:rsidTr="00C16C1C">
        <w:trPr>
          <w:trHeight w:val="202"/>
        </w:trPr>
        <w:tc>
          <w:tcPr>
            <w:tcW w:w="3109" w:type="pct"/>
            <w:vAlign w:val="bottom"/>
          </w:tcPr>
          <w:p w14:paraId="79AF482F" w14:textId="77777777" w:rsidR="00C214D9" w:rsidRPr="00EA4592" w:rsidRDefault="00C214D9" w:rsidP="00C16C1C">
            <w:pPr>
              <w:autoSpaceDE w:val="0"/>
              <w:autoSpaceDN w:val="0"/>
              <w:adjustRightInd w:val="0"/>
              <w:ind w:left="180" w:hanging="180"/>
              <w:jc w:val="left"/>
              <w:rPr>
                <w:rFonts w:ascii="Arial" w:hAnsi="Arial" w:cs="Arial"/>
                <w:bCs/>
                <w:color w:val="000000"/>
                <w:sz w:val="18"/>
                <w:szCs w:val="18"/>
              </w:rPr>
            </w:pPr>
            <w:r w:rsidRPr="00EA4592">
              <w:rPr>
                <w:rFonts w:ascii="Arial" w:hAnsi="Arial" w:cs="Arial"/>
                <w:bCs/>
                <w:color w:val="000000"/>
                <w:sz w:val="18"/>
                <w:szCs w:val="18"/>
              </w:rPr>
              <w:t>Gain on disposal/write-off of other non-current assets, net</w:t>
            </w:r>
          </w:p>
        </w:tc>
        <w:tc>
          <w:tcPr>
            <w:tcW w:w="880" w:type="pct"/>
            <w:vAlign w:val="bottom"/>
          </w:tcPr>
          <w:p w14:paraId="547123B1" w14:textId="77777777" w:rsidR="00C214D9" w:rsidRPr="00017277"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(933)</w:t>
            </w:r>
          </w:p>
        </w:tc>
        <w:tc>
          <w:tcPr>
            <w:tcW w:w="134" w:type="pct"/>
            <w:vAlign w:val="bottom"/>
          </w:tcPr>
          <w:p w14:paraId="13731771"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4157113C" w14:textId="77777777" w:rsidR="00C214D9" w:rsidRPr="00654533" w:rsidRDefault="00C214D9" w:rsidP="00C16C1C">
            <w:pPr>
              <w:tabs>
                <w:tab w:val="decimal" w:pos="1221"/>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lang w:eastAsia="zh-TW"/>
              </w:rPr>
              <w:t>(1,238)</w:t>
            </w:r>
          </w:p>
        </w:tc>
      </w:tr>
      <w:tr w:rsidR="00C214D9" w:rsidRPr="00EA4592" w14:paraId="670A4CF1" w14:textId="77777777" w:rsidTr="00C16C1C">
        <w:trPr>
          <w:trHeight w:val="202"/>
        </w:trPr>
        <w:tc>
          <w:tcPr>
            <w:tcW w:w="3109" w:type="pct"/>
            <w:vAlign w:val="bottom"/>
          </w:tcPr>
          <w:p w14:paraId="715E101D" w14:textId="77777777" w:rsidR="00C214D9" w:rsidRPr="00EA4592" w:rsidRDefault="00C214D9" w:rsidP="00C16C1C">
            <w:pPr>
              <w:autoSpaceDE w:val="0"/>
              <w:autoSpaceDN w:val="0"/>
              <w:adjustRightInd w:val="0"/>
              <w:ind w:left="180" w:hanging="180"/>
              <w:jc w:val="left"/>
              <w:rPr>
                <w:rFonts w:ascii="Arial" w:eastAsia="宋体" w:hAnsi="Arial" w:cs="Arial"/>
                <w:b/>
                <w:bCs/>
                <w:color w:val="000000"/>
                <w:sz w:val="18"/>
                <w:szCs w:val="18"/>
              </w:rPr>
            </w:pPr>
            <w:r w:rsidRPr="00EA4592">
              <w:rPr>
                <w:rFonts w:ascii="Arial" w:hAnsi="Arial" w:cs="Arial"/>
                <w:bCs/>
                <w:color w:val="000000"/>
                <w:sz w:val="18"/>
                <w:szCs w:val="18"/>
              </w:rPr>
              <w:t>Exchange</w:t>
            </w:r>
            <w:r>
              <w:rPr>
                <w:rFonts w:ascii="Arial" w:hAnsi="Arial" w:cs="Arial"/>
                <w:bCs/>
                <w:color w:val="000000"/>
                <w:sz w:val="18"/>
                <w:szCs w:val="18"/>
              </w:rPr>
              <w:t xml:space="preserve"> </w:t>
            </w:r>
            <w:r w:rsidRPr="008B2737">
              <w:rPr>
                <w:rFonts w:ascii="Arial" w:hAnsi="Arial" w:cs="Arial"/>
                <w:bCs/>
                <w:color w:val="000000"/>
                <w:sz w:val="18"/>
                <w:szCs w:val="18"/>
              </w:rPr>
              <w:t>losses</w:t>
            </w:r>
            <w:r w:rsidRPr="00EA4592">
              <w:rPr>
                <w:rFonts w:ascii="Arial" w:hAnsi="Arial" w:cs="Arial"/>
                <w:bCs/>
                <w:color w:val="000000"/>
                <w:sz w:val="18"/>
                <w:szCs w:val="18"/>
              </w:rPr>
              <w:t>, net</w:t>
            </w:r>
          </w:p>
        </w:tc>
        <w:tc>
          <w:tcPr>
            <w:tcW w:w="880" w:type="pct"/>
            <w:vAlign w:val="bottom"/>
          </w:tcPr>
          <w:p w14:paraId="409D0C91"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3,211</w:t>
            </w:r>
          </w:p>
        </w:tc>
        <w:tc>
          <w:tcPr>
            <w:tcW w:w="134" w:type="pct"/>
            <w:vAlign w:val="bottom"/>
          </w:tcPr>
          <w:p w14:paraId="63F7DD08" w14:textId="77777777" w:rsidR="00C214D9" w:rsidRPr="00EA4592"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36E76B40" w14:textId="77777777" w:rsidR="00C214D9" w:rsidRPr="00654533" w:rsidRDefault="00C214D9" w:rsidP="00C16C1C">
            <w:pPr>
              <w:tabs>
                <w:tab w:val="decimal" w:pos="1221"/>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18,761</w:t>
            </w:r>
          </w:p>
        </w:tc>
      </w:tr>
      <w:tr w:rsidR="00C214D9" w:rsidRPr="00EA4592" w14:paraId="3A99C40B" w14:textId="77777777" w:rsidTr="00C16C1C">
        <w:trPr>
          <w:trHeight w:val="64"/>
        </w:trPr>
        <w:tc>
          <w:tcPr>
            <w:tcW w:w="3109" w:type="pct"/>
            <w:tcBorders>
              <w:bottom w:val="single" w:sz="12" w:space="0" w:color="auto"/>
            </w:tcBorders>
            <w:vAlign w:val="bottom"/>
          </w:tcPr>
          <w:p w14:paraId="11369976" w14:textId="77777777" w:rsidR="00C214D9" w:rsidRPr="0019615F" w:rsidRDefault="00C214D9" w:rsidP="00C16C1C">
            <w:pPr>
              <w:autoSpaceDE w:val="0"/>
              <w:autoSpaceDN w:val="0"/>
              <w:adjustRightInd w:val="0"/>
              <w:ind w:left="180" w:hanging="180"/>
              <w:jc w:val="left"/>
              <w:rPr>
                <w:rFonts w:ascii="Arial" w:eastAsia="宋体" w:hAnsi="Arial" w:cs="Arial"/>
                <w:bCs/>
                <w:color w:val="000000"/>
                <w:sz w:val="6"/>
                <w:szCs w:val="6"/>
              </w:rPr>
            </w:pPr>
          </w:p>
        </w:tc>
        <w:tc>
          <w:tcPr>
            <w:tcW w:w="880" w:type="pct"/>
            <w:tcBorders>
              <w:bottom w:val="single" w:sz="12" w:space="0" w:color="auto"/>
            </w:tcBorders>
            <w:vAlign w:val="bottom"/>
          </w:tcPr>
          <w:p w14:paraId="76AA0A86" w14:textId="77777777" w:rsidR="00C214D9" w:rsidRPr="0019615F" w:rsidRDefault="00C214D9" w:rsidP="00C16C1C">
            <w:pPr>
              <w:tabs>
                <w:tab w:val="decimal" w:pos="1160"/>
              </w:tabs>
              <w:autoSpaceDE w:val="0"/>
              <w:autoSpaceDN w:val="0"/>
              <w:adjustRightInd w:val="0"/>
              <w:jc w:val="left"/>
              <w:rPr>
                <w:rFonts w:ascii="Arial" w:hAnsi="Arial" w:cs="Arial"/>
                <w:bCs/>
                <w:color w:val="000000"/>
                <w:sz w:val="6"/>
                <w:szCs w:val="6"/>
                <w:lang w:eastAsia="zh-HK"/>
              </w:rPr>
            </w:pPr>
          </w:p>
        </w:tc>
        <w:tc>
          <w:tcPr>
            <w:tcW w:w="134" w:type="pct"/>
            <w:tcBorders>
              <w:bottom w:val="single" w:sz="12" w:space="0" w:color="auto"/>
            </w:tcBorders>
            <w:vAlign w:val="bottom"/>
          </w:tcPr>
          <w:p w14:paraId="74629B88" w14:textId="77777777" w:rsidR="00C214D9" w:rsidRPr="0019615F" w:rsidRDefault="00C214D9" w:rsidP="00C16C1C">
            <w:pPr>
              <w:autoSpaceDE w:val="0"/>
              <w:autoSpaceDN w:val="0"/>
              <w:adjustRightInd w:val="0"/>
              <w:jc w:val="left"/>
              <w:rPr>
                <w:rFonts w:ascii="Arial" w:eastAsia="MHei-Bold-Identity-H" w:hAnsi="Arial" w:cs="Arial"/>
                <w:bCs/>
                <w:color w:val="000000"/>
                <w:sz w:val="6"/>
                <w:szCs w:val="6"/>
                <w:lang w:eastAsia="zh-HK"/>
              </w:rPr>
            </w:pPr>
          </w:p>
        </w:tc>
        <w:tc>
          <w:tcPr>
            <w:tcW w:w="877" w:type="pct"/>
            <w:tcBorders>
              <w:bottom w:val="single" w:sz="12" w:space="0" w:color="auto"/>
            </w:tcBorders>
            <w:vAlign w:val="bottom"/>
          </w:tcPr>
          <w:p w14:paraId="05F59D22" w14:textId="77777777" w:rsidR="00C214D9" w:rsidRPr="0019615F" w:rsidRDefault="00C214D9" w:rsidP="00C16C1C">
            <w:pPr>
              <w:tabs>
                <w:tab w:val="decimal" w:pos="1262"/>
              </w:tabs>
              <w:autoSpaceDE w:val="0"/>
              <w:autoSpaceDN w:val="0"/>
              <w:adjustRightInd w:val="0"/>
              <w:jc w:val="left"/>
              <w:rPr>
                <w:rFonts w:ascii="Arial" w:eastAsia="MHei-Bold-Identity-H" w:hAnsi="Arial" w:cs="Arial"/>
                <w:bCs/>
                <w:color w:val="000000"/>
                <w:sz w:val="6"/>
                <w:szCs w:val="6"/>
                <w:lang w:eastAsia="zh-HK"/>
              </w:rPr>
            </w:pPr>
          </w:p>
        </w:tc>
      </w:tr>
    </w:tbl>
    <w:p w14:paraId="3802B7A8" w14:textId="77777777" w:rsidR="00C214D9" w:rsidRDefault="00C214D9" w:rsidP="00C214D9">
      <w:pPr>
        <w:pStyle w:val="2"/>
        <w:spacing w:before="0"/>
        <w:ind w:left="540" w:hanging="540"/>
        <w:rPr>
          <w:rFonts w:ascii="MHei-Bold-Identity-H" w:cs="MHei-Bold-Identity-H"/>
          <w:color w:val="000000"/>
        </w:rPr>
      </w:pPr>
    </w:p>
    <w:p w14:paraId="5B4C83D1" w14:textId="77777777" w:rsidR="00C214D9" w:rsidRDefault="00C214D9" w:rsidP="00C214D9">
      <w:pPr>
        <w:spacing w:line="280" w:lineRule="atLeast"/>
        <w:ind w:left="540" w:firstLine="9"/>
        <w:rPr>
          <w:rFonts w:ascii="Arial Black" w:hAnsi="Arial Black" w:cs="Univers"/>
          <w:color w:val="000000"/>
          <w:sz w:val="19"/>
          <w:szCs w:val="19"/>
        </w:rPr>
      </w:pPr>
      <w:r w:rsidRPr="00E319BE">
        <w:rPr>
          <w:rFonts w:ascii="MHei-Bold-Identity-H" w:cs="MHei-Bold-Identity-H"/>
          <w:color w:val="000000"/>
        </w:rPr>
        <w:br w:type="page"/>
      </w:r>
    </w:p>
    <w:p w14:paraId="2169D653" w14:textId="77777777" w:rsidR="00C214D9" w:rsidRPr="0019615F" w:rsidRDefault="00C214D9" w:rsidP="00C214D9">
      <w:pPr>
        <w:rPr>
          <w:b/>
          <w:bCs/>
        </w:rPr>
      </w:pPr>
      <w:r w:rsidRPr="009B0CBA">
        <w:rPr>
          <w:rFonts w:ascii="Arial Black" w:hAnsi="Arial Black" w:cs="Univers"/>
          <w:color w:val="000000"/>
          <w:sz w:val="19"/>
          <w:szCs w:val="19"/>
        </w:rPr>
        <w:lastRenderedPageBreak/>
        <w:t>1</w:t>
      </w:r>
      <w:r>
        <w:rPr>
          <w:rFonts w:ascii="Arial Black" w:hAnsi="Arial Black" w:cs="Univers"/>
          <w:color w:val="000000"/>
          <w:sz w:val="19"/>
          <w:szCs w:val="19"/>
        </w:rPr>
        <w:t xml:space="preserve">0   </w:t>
      </w:r>
      <w:r w:rsidRPr="00545817">
        <w:rPr>
          <w:rFonts w:ascii="Arial Black" w:hAnsi="Arial Black" w:cs="Univers"/>
          <w:color w:val="000000"/>
          <w:sz w:val="19"/>
          <w:szCs w:val="19"/>
        </w:rPr>
        <w:t>INCOME TAX EXPENSE</w:t>
      </w:r>
    </w:p>
    <w:tbl>
      <w:tblPr>
        <w:tblW w:w="4883" w:type="pct"/>
        <w:tblInd w:w="450" w:type="dxa"/>
        <w:tblLayout w:type="fixed"/>
        <w:tblLook w:val="04A0" w:firstRow="1" w:lastRow="0" w:firstColumn="1" w:lastColumn="0" w:noHBand="0" w:noVBand="1"/>
      </w:tblPr>
      <w:tblGrid>
        <w:gridCol w:w="5518"/>
        <w:gridCol w:w="1552"/>
        <w:gridCol w:w="238"/>
        <w:gridCol w:w="1561"/>
      </w:tblGrid>
      <w:tr w:rsidR="00C214D9" w:rsidRPr="00EA4592" w14:paraId="518A7FC3" w14:textId="77777777" w:rsidTr="00C16C1C">
        <w:tc>
          <w:tcPr>
            <w:tcW w:w="3111" w:type="pct"/>
          </w:tcPr>
          <w:p w14:paraId="744FE91E" w14:textId="77777777" w:rsidR="00C214D9" w:rsidRPr="00EA4592" w:rsidRDefault="00C214D9" w:rsidP="00C16C1C">
            <w:pPr>
              <w:autoSpaceDE w:val="0"/>
              <w:autoSpaceDN w:val="0"/>
              <w:adjustRightInd w:val="0"/>
              <w:spacing w:before="120"/>
              <w:outlineLvl w:val="1"/>
              <w:rPr>
                <w:rFonts w:ascii="Arial" w:eastAsia="宋体" w:hAnsi="Arial" w:cs="Arial"/>
                <w:bCs/>
                <w:color w:val="000000"/>
                <w:sz w:val="18"/>
                <w:szCs w:val="18"/>
                <w:lang w:eastAsia="zh-HK"/>
              </w:rPr>
            </w:pPr>
          </w:p>
        </w:tc>
        <w:tc>
          <w:tcPr>
            <w:tcW w:w="1889" w:type="pct"/>
            <w:gridSpan w:val="3"/>
            <w:vAlign w:val="bottom"/>
          </w:tcPr>
          <w:p w14:paraId="38AF223A" w14:textId="77777777" w:rsidR="00C214D9" w:rsidRPr="00EA4592" w:rsidRDefault="00C214D9" w:rsidP="00C16C1C">
            <w:pPr>
              <w:autoSpaceDE w:val="0"/>
              <w:autoSpaceDN w:val="0"/>
              <w:adjustRightInd w:val="0"/>
              <w:jc w:val="center"/>
              <w:rPr>
                <w:rFonts w:ascii="Arial" w:hAnsi="Arial" w:cs="Arial"/>
                <w:b/>
                <w:bCs/>
                <w:color w:val="000000"/>
                <w:sz w:val="18"/>
                <w:szCs w:val="18"/>
                <w:lang w:eastAsia="zh-HK"/>
              </w:rPr>
            </w:pPr>
            <w:r w:rsidRPr="00EA4592">
              <w:rPr>
                <w:rFonts w:ascii="Arial" w:hAnsi="Arial" w:cs="Arial"/>
                <w:b/>
                <w:bCs/>
                <w:color w:val="000000"/>
                <w:sz w:val="18"/>
                <w:szCs w:val="18"/>
                <w:lang w:eastAsia="zh-HK"/>
              </w:rPr>
              <w:t>For the six months ended</w:t>
            </w:r>
          </w:p>
          <w:p w14:paraId="31C0EE80" w14:textId="77777777" w:rsidR="00C214D9" w:rsidRPr="00EA4592" w:rsidRDefault="00C214D9" w:rsidP="00C16C1C">
            <w:pPr>
              <w:tabs>
                <w:tab w:val="decimal" w:pos="1294"/>
              </w:tabs>
              <w:autoSpaceDE w:val="0"/>
              <w:autoSpaceDN w:val="0"/>
              <w:adjustRightInd w:val="0"/>
              <w:jc w:val="left"/>
              <w:rPr>
                <w:rFonts w:ascii="Arial" w:eastAsia="宋体" w:hAnsi="Arial" w:cs="Arial"/>
                <w:bCs/>
                <w:color w:val="000000"/>
                <w:sz w:val="18"/>
                <w:szCs w:val="18"/>
              </w:rPr>
            </w:pPr>
            <w:r w:rsidRPr="00EA4592">
              <w:rPr>
                <w:rFonts w:ascii="Arial" w:hAnsi="Arial" w:cs="Arial"/>
                <w:b/>
                <w:bCs/>
                <w:color w:val="000000"/>
                <w:sz w:val="18"/>
                <w:szCs w:val="18"/>
                <w:lang w:eastAsia="zh-HK"/>
              </w:rPr>
              <w:t>30 June</w:t>
            </w:r>
          </w:p>
        </w:tc>
      </w:tr>
      <w:tr w:rsidR="00C214D9" w:rsidRPr="00EA4592" w14:paraId="6513C6C5" w14:textId="77777777" w:rsidTr="00C16C1C">
        <w:tc>
          <w:tcPr>
            <w:tcW w:w="3111" w:type="pct"/>
            <w:vAlign w:val="bottom"/>
          </w:tcPr>
          <w:p w14:paraId="49543ED2" w14:textId="77777777" w:rsidR="00C214D9" w:rsidRPr="00EA4592" w:rsidRDefault="00C214D9" w:rsidP="00C16C1C">
            <w:pPr>
              <w:autoSpaceDE w:val="0"/>
              <w:autoSpaceDN w:val="0"/>
              <w:adjustRightInd w:val="0"/>
              <w:jc w:val="left"/>
              <w:rPr>
                <w:rFonts w:ascii="Arial" w:eastAsia="宋体" w:hAnsi="Arial" w:cs="Arial"/>
                <w:bCs/>
                <w:color w:val="000000"/>
                <w:sz w:val="18"/>
                <w:szCs w:val="18"/>
                <w:lang w:eastAsia="zh-HK"/>
              </w:rPr>
            </w:pPr>
          </w:p>
        </w:tc>
        <w:tc>
          <w:tcPr>
            <w:tcW w:w="875" w:type="pct"/>
            <w:vAlign w:val="bottom"/>
          </w:tcPr>
          <w:p w14:paraId="3FFAD61B" w14:textId="77777777" w:rsidR="00C214D9" w:rsidRPr="00EA4592" w:rsidRDefault="00C214D9" w:rsidP="00C16C1C">
            <w:pPr>
              <w:tabs>
                <w:tab w:val="decimal" w:pos="1233"/>
              </w:tabs>
              <w:autoSpaceDE w:val="0"/>
              <w:autoSpaceDN w:val="0"/>
              <w:adjustRightInd w:val="0"/>
              <w:jc w:val="left"/>
              <w:rPr>
                <w:rFonts w:ascii="Arial" w:eastAsia="MHei-Bold-Identity-H" w:hAnsi="Arial" w:cs="Arial"/>
                <w:b/>
                <w:bCs/>
                <w:color w:val="000000"/>
                <w:sz w:val="18"/>
                <w:szCs w:val="18"/>
              </w:rPr>
            </w:pPr>
            <w:r>
              <w:rPr>
                <w:rFonts w:ascii="Arial" w:eastAsia="宋体" w:hAnsi="Arial" w:cs="Arial"/>
                <w:b/>
                <w:bCs/>
                <w:color w:val="000000"/>
                <w:sz w:val="18"/>
                <w:szCs w:val="18"/>
              </w:rPr>
              <w:t>2020</w:t>
            </w:r>
          </w:p>
        </w:tc>
        <w:tc>
          <w:tcPr>
            <w:tcW w:w="134" w:type="pct"/>
            <w:vAlign w:val="bottom"/>
          </w:tcPr>
          <w:p w14:paraId="14F49F28" w14:textId="77777777" w:rsidR="00C214D9" w:rsidRPr="00EA4592" w:rsidRDefault="00C214D9" w:rsidP="00C16C1C">
            <w:pPr>
              <w:tabs>
                <w:tab w:val="decimal" w:pos="1331"/>
              </w:tabs>
              <w:autoSpaceDE w:val="0"/>
              <w:autoSpaceDN w:val="0"/>
              <w:adjustRightInd w:val="0"/>
              <w:jc w:val="left"/>
              <w:rPr>
                <w:rFonts w:ascii="Arial" w:eastAsia="MHei-Bold-Identity-H" w:hAnsi="Arial" w:cs="Arial"/>
                <w:bCs/>
                <w:color w:val="000000"/>
                <w:sz w:val="18"/>
                <w:szCs w:val="18"/>
                <w:lang w:eastAsia="zh-HK"/>
              </w:rPr>
            </w:pPr>
          </w:p>
        </w:tc>
        <w:tc>
          <w:tcPr>
            <w:tcW w:w="880" w:type="pct"/>
            <w:vAlign w:val="bottom"/>
          </w:tcPr>
          <w:p w14:paraId="078A70BD" w14:textId="77777777" w:rsidR="00C214D9" w:rsidRPr="00EA4592" w:rsidRDefault="00C214D9" w:rsidP="00C16C1C">
            <w:pPr>
              <w:tabs>
                <w:tab w:val="decimal" w:pos="1268"/>
              </w:tabs>
              <w:autoSpaceDE w:val="0"/>
              <w:autoSpaceDN w:val="0"/>
              <w:adjustRightInd w:val="0"/>
              <w:jc w:val="left"/>
              <w:rPr>
                <w:rFonts w:ascii="Arial" w:eastAsia="MHei-Bold-Identity-H" w:hAnsi="Arial" w:cs="Arial"/>
                <w:bCs/>
                <w:color w:val="000000"/>
                <w:sz w:val="18"/>
                <w:szCs w:val="18"/>
              </w:rPr>
            </w:pPr>
            <w:r>
              <w:rPr>
                <w:rFonts w:ascii="Arial" w:eastAsia="宋体" w:hAnsi="Arial" w:cs="Arial"/>
                <w:bCs/>
                <w:color w:val="000000"/>
                <w:sz w:val="18"/>
                <w:szCs w:val="18"/>
              </w:rPr>
              <w:t>2019</w:t>
            </w:r>
          </w:p>
        </w:tc>
      </w:tr>
      <w:tr w:rsidR="00C214D9" w:rsidRPr="00EA4592" w14:paraId="61DB0C60" w14:textId="77777777" w:rsidTr="00C16C1C">
        <w:trPr>
          <w:trHeight w:val="121"/>
        </w:trPr>
        <w:tc>
          <w:tcPr>
            <w:tcW w:w="3111" w:type="pct"/>
            <w:vAlign w:val="bottom"/>
          </w:tcPr>
          <w:p w14:paraId="42BD51AD" w14:textId="77777777" w:rsidR="00C214D9" w:rsidRPr="00EA4592" w:rsidRDefault="00C214D9" w:rsidP="00C16C1C">
            <w:pPr>
              <w:autoSpaceDE w:val="0"/>
              <w:autoSpaceDN w:val="0"/>
              <w:adjustRightInd w:val="0"/>
              <w:jc w:val="left"/>
              <w:rPr>
                <w:rFonts w:ascii="Arial" w:eastAsia="宋体" w:hAnsi="Arial" w:cs="Arial"/>
                <w:bCs/>
                <w:color w:val="000000"/>
                <w:sz w:val="18"/>
                <w:szCs w:val="18"/>
              </w:rPr>
            </w:pPr>
          </w:p>
        </w:tc>
        <w:tc>
          <w:tcPr>
            <w:tcW w:w="875" w:type="pct"/>
            <w:vAlign w:val="bottom"/>
          </w:tcPr>
          <w:p w14:paraId="73F33914" w14:textId="77777777" w:rsidR="00C214D9" w:rsidRPr="00EA4592" w:rsidRDefault="00C214D9" w:rsidP="00C16C1C">
            <w:pPr>
              <w:tabs>
                <w:tab w:val="decimal" w:pos="1233"/>
              </w:tabs>
              <w:autoSpaceDE w:val="0"/>
              <w:autoSpaceDN w:val="0"/>
              <w:adjustRightInd w:val="0"/>
              <w:jc w:val="left"/>
              <w:rPr>
                <w:rFonts w:ascii="Arial" w:eastAsia="MHei-Bold-Identity-H" w:hAnsi="Arial" w:cs="Arial"/>
                <w:b/>
                <w:bCs/>
                <w:color w:val="000000"/>
                <w:sz w:val="18"/>
                <w:szCs w:val="18"/>
              </w:rPr>
            </w:pPr>
            <w:r w:rsidRPr="00EA4592">
              <w:rPr>
                <w:rFonts w:ascii="Arial" w:hAnsi="Arial" w:cs="Arial"/>
                <w:b/>
                <w:bCs/>
                <w:color w:val="000000"/>
                <w:sz w:val="18"/>
                <w:szCs w:val="18"/>
                <w:lang w:eastAsia="zh-HK"/>
              </w:rPr>
              <w:t>RMB</w:t>
            </w:r>
            <w:r w:rsidRPr="00EA4592">
              <w:rPr>
                <w:rFonts w:ascii="Arial" w:eastAsia="宋体" w:hAnsi="Arial" w:cs="Arial"/>
                <w:b/>
                <w:bCs/>
                <w:color w:val="000000"/>
                <w:sz w:val="18"/>
                <w:szCs w:val="18"/>
              </w:rPr>
              <w:t>’000</w:t>
            </w:r>
          </w:p>
        </w:tc>
        <w:tc>
          <w:tcPr>
            <w:tcW w:w="134" w:type="pct"/>
            <w:vAlign w:val="bottom"/>
          </w:tcPr>
          <w:p w14:paraId="54E1AF4C" w14:textId="77777777" w:rsidR="00C214D9" w:rsidRPr="00EA4592" w:rsidRDefault="00C214D9" w:rsidP="00C16C1C">
            <w:pPr>
              <w:tabs>
                <w:tab w:val="decimal" w:pos="1331"/>
              </w:tabs>
              <w:autoSpaceDE w:val="0"/>
              <w:autoSpaceDN w:val="0"/>
              <w:adjustRightInd w:val="0"/>
              <w:jc w:val="left"/>
              <w:rPr>
                <w:rFonts w:ascii="Arial" w:eastAsia="MHei-Bold-Identity-H" w:hAnsi="Arial" w:cs="Arial"/>
                <w:bCs/>
                <w:color w:val="000000"/>
                <w:sz w:val="18"/>
                <w:szCs w:val="18"/>
                <w:lang w:eastAsia="zh-HK"/>
              </w:rPr>
            </w:pPr>
          </w:p>
        </w:tc>
        <w:tc>
          <w:tcPr>
            <w:tcW w:w="880" w:type="pct"/>
            <w:vAlign w:val="bottom"/>
          </w:tcPr>
          <w:p w14:paraId="710EDA56" w14:textId="77777777" w:rsidR="00C214D9" w:rsidRPr="0019615F" w:rsidRDefault="00C214D9" w:rsidP="00C16C1C">
            <w:pPr>
              <w:tabs>
                <w:tab w:val="decimal" w:pos="1268"/>
              </w:tabs>
              <w:autoSpaceDE w:val="0"/>
              <w:autoSpaceDN w:val="0"/>
              <w:adjustRightInd w:val="0"/>
              <w:jc w:val="left"/>
              <w:rPr>
                <w:rFonts w:ascii="Arial" w:eastAsia="宋体" w:hAnsi="Arial" w:cs="Arial"/>
                <w:bCs/>
                <w:color w:val="000000"/>
                <w:sz w:val="18"/>
                <w:szCs w:val="18"/>
              </w:rPr>
            </w:pPr>
            <w:r w:rsidRPr="0019615F">
              <w:rPr>
                <w:rFonts w:ascii="Arial" w:eastAsia="宋体" w:hAnsi="Arial" w:cs="Arial"/>
                <w:bCs/>
                <w:color w:val="000000"/>
                <w:sz w:val="18"/>
                <w:szCs w:val="18"/>
              </w:rPr>
              <w:t>RMB</w:t>
            </w:r>
            <w:r w:rsidRPr="00EA4592">
              <w:rPr>
                <w:rFonts w:ascii="Arial" w:eastAsia="宋体" w:hAnsi="Arial" w:cs="Arial"/>
                <w:bCs/>
                <w:color w:val="000000"/>
                <w:sz w:val="18"/>
                <w:szCs w:val="18"/>
              </w:rPr>
              <w:t>’000</w:t>
            </w:r>
          </w:p>
        </w:tc>
      </w:tr>
      <w:tr w:rsidR="00C214D9" w:rsidRPr="00EA4592" w14:paraId="3356969A" w14:textId="77777777" w:rsidTr="00C16C1C">
        <w:trPr>
          <w:trHeight w:val="121"/>
        </w:trPr>
        <w:tc>
          <w:tcPr>
            <w:tcW w:w="3111" w:type="pct"/>
            <w:vAlign w:val="bottom"/>
          </w:tcPr>
          <w:p w14:paraId="2B76B7E3" w14:textId="77777777" w:rsidR="00C214D9" w:rsidRPr="00EA4592" w:rsidRDefault="00C214D9" w:rsidP="00C16C1C">
            <w:pPr>
              <w:autoSpaceDE w:val="0"/>
              <w:autoSpaceDN w:val="0"/>
              <w:adjustRightInd w:val="0"/>
              <w:jc w:val="left"/>
              <w:rPr>
                <w:rFonts w:ascii="Arial" w:eastAsia="宋体" w:hAnsi="Arial" w:cs="Arial"/>
                <w:bCs/>
                <w:color w:val="000000"/>
                <w:sz w:val="18"/>
                <w:szCs w:val="18"/>
              </w:rPr>
            </w:pPr>
          </w:p>
        </w:tc>
        <w:tc>
          <w:tcPr>
            <w:tcW w:w="875" w:type="pct"/>
            <w:vAlign w:val="bottom"/>
          </w:tcPr>
          <w:p w14:paraId="0479405B" w14:textId="77777777" w:rsidR="00C214D9" w:rsidRPr="00EA4592" w:rsidRDefault="00C214D9" w:rsidP="00C16C1C">
            <w:pPr>
              <w:tabs>
                <w:tab w:val="decimal" w:pos="1233"/>
              </w:tabs>
              <w:autoSpaceDE w:val="0"/>
              <w:autoSpaceDN w:val="0"/>
              <w:adjustRightInd w:val="0"/>
              <w:jc w:val="left"/>
              <w:rPr>
                <w:rFonts w:ascii="Arial" w:eastAsia="MHei-Bold-Identity-H" w:hAnsi="Arial" w:cs="Arial"/>
                <w:b/>
                <w:bCs/>
                <w:color w:val="000000"/>
                <w:sz w:val="18"/>
                <w:szCs w:val="18"/>
              </w:rPr>
            </w:pPr>
            <w:r w:rsidRPr="00EA4592">
              <w:rPr>
                <w:rFonts w:ascii="Arial" w:hAnsi="Arial" w:cs="Arial"/>
                <w:b/>
                <w:bCs/>
                <w:color w:val="000000"/>
                <w:sz w:val="18"/>
                <w:szCs w:val="18"/>
                <w:lang w:eastAsia="zh-HK"/>
              </w:rPr>
              <w:t>(Unaudited)</w:t>
            </w:r>
          </w:p>
        </w:tc>
        <w:tc>
          <w:tcPr>
            <w:tcW w:w="134" w:type="pct"/>
            <w:vAlign w:val="bottom"/>
          </w:tcPr>
          <w:p w14:paraId="3AA6A213" w14:textId="77777777" w:rsidR="00C214D9" w:rsidRPr="00EA4592" w:rsidRDefault="00C214D9" w:rsidP="00C16C1C">
            <w:pPr>
              <w:tabs>
                <w:tab w:val="decimal" w:pos="1331"/>
              </w:tabs>
              <w:autoSpaceDE w:val="0"/>
              <w:autoSpaceDN w:val="0"/>
              <w:adjustRightInd w:val="0"/>
              <w:jc w:val="left"/>
              <w:rPr>
                <w:rFonts w:ascii="Arial" w:eastAsia="MHei-Bold-Identity-H" w:hAnsi="Arial" w:cs="Arial"/>
                <w:bCs/>
                <w:color w:val="000000"/>
                <w:sz w:val="18"/>
                <w:szCs w:val="18"/>
                <w:lang w:eastAsia="zh-HK"/>
              </w:rPr>
            </w:pPr>
          </w:p>
        </w:tc>
        <w:tc>
          <w:tcPr>
            <w:tcW w:w="880" w:type="pct"/>
            <w:vAlign w:val="bottom"/>
          </w:tcPr>
          <w:p w14:paraId="25A48387" w14:textId="77777777" w:rsidR="00C214D9" w:rsidRPr="0019615F" w:rsidRDefault="00C214D9" w:rsidP="00C16C1C">
            <w:pPr>
              <w:tabs>
                <w:tab w:val="decimal" w:pos="1268"/>
              </w:tabs>
              <w:autoSpaceDE w:val="0"/>
              <w:autoSpaceDN w:val="0"/>
              <w:adjustRightInd w:val="0"/>
              <w:jc w:val="left"/>
              <w:rPr>
                <w:rFonts w:ascii="Arial" w:eastAsia="宋体" w:hAnsi="Arial" w:cs="Arial"/>
                <w:bCs/>
                <w:color w:val="000000"/>
                <w:sz w:val="18"/>
                <w:szCs w:val="18"/>
              </w:rPr>
            </w:pPr>
            <w:r w:rsidRPr="0019615F">
              <w:rPr>
                <w:rFonts w:ascii="Arial" w:eastAsia="宋体" w:hAnsi="Arial" w:cs="Arial"/>
                <w:bCs/>
                <w:color w:val="000000"/>
                <w:sz w:val="18"/>
                <w:szCs w:val="18"/>
              </w:rPr>
              <w:t>(Unaudited)</w:t>
            </w:r>
          </w:p>
        </w:tc>
      </w:tr>
      <w:tr w:rsidR="00C214D9" w:rsidRPr="00EA4592" w14:paraId="6EFCD3CD" w14:textId="77777777" w:rsidTr="00C16C1C">
        <w:trPr>
          <w:trHeight w:val="64"/>
        </w:trPr>
        <w:tc>
          <w:tcPr>
            <w:tcW w:w="3111" w:type="pct"/>
            <w:vAlign w:val="bottom"/>
          </w:tcPr>
          <w:p w14:paraId="1BDC7381" w14:textId="77777777" w:rsidR="00C214D9" w:rsidRPr="0019615F" w:rsidRDefault="00C214D9" w:rsidP="00C16C1C">
            <w:pPr>
              <w:autoSpaceDE w:val="0"/>
              <w:autoSpaceDN w:val="0"/>
              <w:adjustRightInd w:val="0"/>
              <w:jc w:val="left"/>
              <w:rPr>
                <w:rFonts w:ascii="Arial" w:eastAsia="宋体" w:hAnsi="Arial" w:cs="Arial"/>
                <w:bCs/>
                <w:color w:val="000000"/>
                <w:sz w:val="18"/>
                <w:szCs w:val="18"/>
              </w:rPr>
            </w:pPr>
          </w:p>
        </w:tc>
        <w:tc>
          <w:tcPr>
            <w:tcW w:w="875" w:type="pct"/>
            <w:vAlign w:val="bottom"/>
          </w:tcPr>
          <w:p w14:paraId="7347E25E" w14:textId="77777777" w:rsidR="00C214D9" w:rsidRPr="0019615F" w:rsidRDefault="00C214D9" w:rsidP="00C16C1C">
            <w:pPr>
              <w:tabs>
                <w:tab w:val="decimal" w:pos="1233"/>
              </w:tabs>
              <w:autoSpaceDE w:val="0"/>
              <w:autoSpaceDN w:val="0"/>
              <w:adjustRightInd w:val="0"/>
              <w:jc w:val="left"/>
              <w:rPr>
                <w:rFonts w:ascii="Arial" w:hAnsi="Arial" w:cs="Arial"/>
                <w:b/>
                <w:bCs/>
                <w:color w:val="000000"/>
                <w:sz w:val="18"/>
                <w:szCs w:val="18"/>
                <w:lang w:eastAsia="zh-HK"/>
              </w:rPr>
            </w:pPr>
          </w:p>
        </w:tc>
        <w:tc>
          <w:tcPr>
            <w:tcW w:w="134" w:type="pct"/>
            <w:vAlign w:val="bottom"/>
          </w:tcPr>
          <w:p w14:paraId="27C42D6E" w14:textId="77777777" w:rsidR="00C214D9" w:rsidRPr="0019615F" w:rsidRDefault="00C214D9" w:rsidP="00C16C1C">
            <w:pPr>
              <w:autoSpaceDE w:val="0"/>
              <w:autoSpaceDN w:val="0"/>
              <w:adjustRightInd w:val="0"/>
              <w:jc w:val="left"/>
              <w:rPr>
                <w:rFonts w:ascii="Arial" w:eastAsia="宋体" w:hAnsi="Arial" w:cs="Arial"/>
                <w:bCs/>
                <w:color w:val="000000"/>
                <w:sz w:val="18"/>
                <w:szCs w:val="18"/>
              </w:rPr>
            </w:pPr>
          </w:p>
        </w:tc>
        <w:tc>
          <w:tcPr>
            <w:tcW w:w="880" w:type="pct"/>
            <w:vAlign w:val="bottom"/>
          </w:tcPr>
          <w:p w14:paraId="2C0FA36A" w14:textId="77777777" w:rsidR="00C214D9" w:rsidRPr="0019615F" w:rsidRDefault="00C214D9" w:rsidP="00C16C1C">
            <w:pPr>
              <w:tabs>
                <w:tab w:val="decimal" w:pos="1268"/>
              </w:tabs>
              <w:autoSpaceDE w:val="0"/>
              <w:autoSpaceDN w:val="0"/>
              <w:adjustRightInd w:val="0"/>
              <w:jc w:val="left"/>
              <w:rPr>
                <w:rFonts w:ascii="Arial" w:eastAsia="宋体" w:hAnsi="Arial" w:cs="Arial"/>
                <w:bCs/>
                <w:color w:val="000000"/>
                <w:sz w:val="18"/>
                <w:szCs w:val="18"/>
              </w:rPr>
            </w:pPr>
          </w:p>
        </w:tc>
      </w:tr>
      <w:tr w:rsidR="00C214D9" w:rsidRPr="00EA4592" w14:paraId="41234CE2" w14:textId="77777777" w:rsidTr="00C16C1C">
        <w:tc>
          <w:tcPr>
            <w:tcW w:w="3111" w:type="pct"/>
            <w:vAlign w:val="bottom"/>
          </w:tcPr>
          <w:p w14:paraId="74564572" w14:textId="77777777" w:rsidR="00C214D9" w:rsidRPr="00EA4592" w:rsidRDefault="00C214D9" w:rsidP="00C16C1C">
            <w:pPr>
              <w:autoSpaceDE w:val="0"/>
              <w:autoSpaceDN w:val="0"/>
              <w:adjustRightInd w:val="0"/>
              <w:jc w:val="left"/>
              <w:rPr>
                <w:rFonts w:ascii="Arial" w:eastAsia="宋体" w:hAnsi="Arial" w:cs="Arial"/>
                <w:b/>
                <w:bCs/>
                <w:color w:val="000000"/>
                <w:sz w:val="18"/>
                <w:szCs w:val="18"/>
              </w:rPr>
            </w:pPr>
            <w:r w:rsidRPr="00EA4592">
              <w:rPr>
                <w:rFonts w:ascii="Arial" w:hAnsi="Arial" w:cs="Arial"/>
                <w:b/>
                <w:bCs/>
                <w:color w:val="000000"/>
                <w:sz w:val="18"/>
                <w:szCs w:val="18"/>
              </w:rPr>
              <w:t>Current tax</w:t>
            </w:r>
          </w:p>
        </w:tc>
        <w:tc>
          <w:tcPr>
            <w:tcW w:w="875" w:type="pct"/>
            <w:vAlign w:val="bottom"/>
          </w:tcPr>
          <w:p w14:paraId="2CB32EDC" w14:textId="77777777" w:rsidR="00C214D9" w:rsidRPr="0019615F" w:rsidRDefault="00C214D9" w:rsidP="00C16C1C">
            <w:pPr>
              <w:tabs>
                <w:tab w:val="decimal" w:pos="1233"/>
              </w:tabs>
              <w:autoSpaceDE w:val="0"/>
              <w:autoSpaceDN w:val="0"/>
              <w:adjustRightInd w:val="0"/>
              <w:jc w:val="left"/>
              <w:rPr>
                <w:rFonts w:ascii="Arial" w:hAnsi="Arial" w:cs="Arial"/>
                <w:b/>
                <w:bCs/>
                <w:color w:val="000000"/>
                <w:sz w:val="18"/>
                <w:szCs w:val="18"/>
                <w:lang w:eastAsia="zh-HK"/>
              </w:rPr>
            </w:pPr>
          </w:p>
        </w:tc>
        <w:tc>
          <w:tcPr>
            <w:tcW w:w="134" w:type="pct"/>
            <w:vAlign w:val="bottom"/>
          </w:tcPr>
          <w:p w14:paraId="71197EEB" w14:textId="77777777" w:rsidR="00C214D9" w:rsidRPr="00EA4592" w:rsidRDefault="00C214D9" w:rsidP="00C16C1C">
            <w:pPr>
              <w:tabs>
                <w:tab w:val="decimal" w:pos="1331"/>
              </w:tabs>
              <w:autoSpaceDE w:val="0"/>
              <w:autoSpaceDN w:val="0"/>
              <w:adjustRightInd w:val="0"/>
              <w:jc w:val="left"/>
              <w:rPr>
                <w:rFonts w:ascii="Arial" w:eastAsia="MHei-Bold-Identity-H" w:hAnsi="Arial" w:cs="Arial"/>
                <w:bCs/>
                <w:color w:val="000000"/>
                <w:sz w:val="18"/>
                <w:szCs w:val="18"/>
                <w:lang w:eastAsia="zh-HK"/>
              </w:rPr>
            </w:pPr>
          </w:p>
        </w:tc>
        <w:tc>
          <w:tcPr>
            <w:tcW w:w="880" w:type="pct"/>
            <w:vAlign w:val="bottom"/>
          </w:tcPr>
          <w:p w14:paraId="7A26E4C5" w14:textId="77777777" w:rsidR="00C214D9" w:rsidRPr="00EA4592" w:rsidRDefault="00C214D9" w:rsidP="00C16C1C">
            <w:pPr>
              <w:tabs>
                <w:tab w:val="decimal" w:pos="1268"/>
                <w:tab w:val="decimal" w:pos="1380"/>
              </w:tabs>
              <w:autoSpaceDE w:val="0"/>
              <w:autoSpaceDN w:val="0"/>
              <w:adjustRightInd w:val="0"/>
              <w:jc w:val="left"/>
              <w:rPr>
                <w:rFonts w:ascii="Arial" w:eastAsia="宋体" w:hAnsi="Arial" w:cs="Arial"/>
                <w:bCs/>
                <w:color w:val="000000"/>
                <w:sz w:val="18"/>
                <w:szCs w:val="18"/>
              </w:rPr>
            </w:pPr>
          </w:p>
        </w:tc>
      </w:tr>
      <w:tr w:rsidR="00C214D9" w:rsidRPr="00EA4592" w14:paraId="0F471825" w14:textId="77777777" w:rsidTr="00C16C1C">
        <w:tc>
          <w:tcPr>
            <w:tcW w:w="3111" w:type="pct"/>
            <w:vAlign w:val="bottom"/>
          </w:tcPr>
          <w:p w14:paraId="02494290" w14:textId="77777777" w:rsidR="00C214D9" w:rsidRPr="00EA4592" w:rsidRDefault="00C214D9" w:rsidP="00C16C1C">
            <w:pPr>
              <w:autoSpaceDE w:val="0"/>
              <w:autoSpaceDN w:val="0"/>
              <w:adjustRightInd w:val="0"/>
              <w:jc w:val="left"/>
              <w:rPr>
                <w:rFonts w:ascii="Arial" w:eastAsia="宋体" w:hAnsi="Arial" w:cs="Arial"/>
                <w:b/>
                <w:bCs/>
                <w:color w:val="000000"/>
                <w:sz w:val="18"/>
                <w:szCs w:val="18"/>
              </w:rPr>
            </w:pPr>
            <w:r w:rsidRPr="00EA4592">
              <w:rPr>
                <w:rFonts w:ascii="Arial" w:hAnsi="Arial" w:cs="Arial"/>
                <w:bCs/>
                <w:color w:val="000000"/>
                <w:sz w:val="18"/>
                <w:szCs w:val="18"/>
              </w:rPr>
              <w:t>PRC enterprise income tax</w:t>
            </w:r>
          </w:p>
        </w:tc>
        <w:tc>
          <w:tcPr>
            <w:tcW w:w="875" w:type="pct"/>
            <w:vAlign w:val="bottom"/>
          </w:tcPr>
          <w:p w14:paraId="4F8B343A"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19,502</w:t>
            </w:r>
          </w:p>
        </w:tc>
        <w:tc>
          <w:tcPr>
            <w:tcW w:w="134" w:type="pct"/>
            <w:vAlign w:val="bottom"/>
          </w:tcPr>
          <w:p w14:paraId="2A5F6B77" w14:textId="77777777" w:rsidR="00C214D9" w:rsidRPr="00EA4592" w:rsidRDefault="00C214D9" w:rsidP="00C16C1C">
            <w:pPr>
              <w:tabs>
                <w:tab w:val="decimal" w:pos="1331"/>
              </w:tabs>
              <w:autoSpaceDE w:val="0"/>
              <w:autoSpaceDN w:val="0"/>
              <w:adjustRightInd w:val="0"/>
              <w:jc w:val="left"/>
              <w:rPr>
                <w:rFonts w:ascii="Arial" w:eastAsia="MHei-Bold-Identity-H" w:hAnsi="Arial" w:cs="Arial"/>
                <w:bCs/>
                <w:color w:val="000000"/>
                <w:sz w:val="18"/>
                <w:szCs w:val="18"/>
                <w:lang w:eastAsia="zh-HK"/>
              </w:rPr>
            </w:pPr>
          </w:p>
        </w:tc>
        <w:tc>
          <w:tcPr>
            <w:tcW w:w="880" w:type="pct"/>
            <w:shd w:val="clear" w:color="auto" w:fill="auto"/>
            <w:vAlign w:val="center"/>
          </w:tcPr>
          <w:p w14:paraId="29AA8F45" w14:textId="77777777" w:rsidR="00C214D9" w:rsidRPr="007A4FE3" w:rsidRDefault="00C214D9" w:rsidP="00C16C1C">
            <w:pPr>
              <w:tabs>
                <w:tab w:val="decimal" w:pos="126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40,073</w:t>
            </w:r>
          </w:p>
        </w:tc>
      </w:tr>
      <w:tr w:rsidR="00C214D9" w:rsidRPr="00EA4592" w14:paraId="298F8A7A" w14:textId="77777777" w:rsidTr="00C16C1C">
        <w:tc>
          <w:tcPr>
            <w:tcW w:w="3111" w:type="pct"/>
            <w:vAlign w:val="bottom"/>
          </w:tcPr>
          <w:p w14:paraId="35760142" w14:textId="77777777" w:rsidR="00C214D9" w:rsidRPr="00EA4592" w:rsidRDefault="00C214D9" w:rsidP="00C16C1C">
            <w:pPr>
              <w:autoSpaceDE w:val="0"/>
              <w:autoSpaceDN w:val="0"/>
              <w:adjustRightInd w:val="0"/>
              <w:jc w:val="left"/>
              <w:rPr>
                <w:rFonts w:ascii="Arial" w:eastAsia="宋体" w:hAnsi="Arial" w:cs="Arial"/>
                <w:b/>
                <w:bCs/>
                <w:color w:val="000000"/>
                <w:sz w:val="18"/>
                <w:szCs w:val="18"/>
              </w:rPr>
            </w:pPr>
            <w:r w:rsidRPr="00EA4592">
              <w:rPr>
                <w:rFonts w:ascii="Arial" w:hAnsi="Arial" w:cs="Arial"/>
                <w:bCs/>
                <w:color w:val="000000"/>
                <w:sz w:val="18"/>
                <w:szCs w:val="18"/>
              </w:rPr>
              <w:t xml:space="preserve">Overseas </w:t>
            </w:r>
            <w:r>
              <w:rPr>
                <w:rFonts w:ascii="Arial" w:hAnsi="Arial" w:cs="Arial"/>
                <w:bCs/>
                <w:color w:val="000000"/>
                <w:sz w:val="18"/>
                <w:szCs w:val="18"/>
              </w:rPr>
              <w:t xml:space="preserve">enterprise </w:t>
            </w:r>
            <w:r w:rsidRPr="00EA4592">
              <w:rPr>
                <w:rFonts w:ascii="Arial" w:hAnsi="Arial" w:cs="Arial"/>
                <w:bCs/>
                <w:color w:val="000000"/>
                <w:sz w:val="18"/>
                <w:szCs w:val="18"/>
              </w:rPr>
              <w:t>income tax</w:t>
            </w:r>
          </w:p>
        </w:tc>
        <w:tc>
          <w:tcPr>
            <w:tcW w:w="875" w:type="pct"/>
            <w:vAlign w:val="bottom"/>
          </w:tcPr>
          <w:p w14:paraId="0B1B1533"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136,961</w:t>
            </w:r>
          </w:p>
        </w:tc>
        <w:tc>
          <w:tcPr>
            <w:tcW w:w="134" w:type="pct"/>
            <w:vAlign w:val="bottom"/>
          </w:tcPr>
          <w:p w14:paraId="2908FF4C" w14:textId="77777777" w:rsidR="00C214D9" w:rsidRPr="00EA4592" w:rsidRDefault="00C214D9" w:rsidP="00C16C1C">
            <w:pPr>
              <w:tabs>
                <w:tab w:val="decimal" w:pos="1331"/>
              </w:tabs>
              <w:autoSpaceDE w:val="0"/>
              <w:autoSpaceDN w:val="0"/>
              <w:adjustRightInd w:val="0"/>
              <w:jc w:val="left"/>
              <w:rPr>
                <w:rFonts w:ascii="Arial" w:eastAsia="MHei-Bold-Identity-H" w:hAnsi="Arial" w:cs="Arial"/>
                <w:bCs/>
                <w:color w:val="000000"/>
                <w:sz w:val="18"/>
                <w:szCs w:val="18"/>
                <w:lang w:eastAsia="zh-HK"/>
              </w:rPr>
            </w:pPr>
          </w:p>
        </w:tc>
        <w:tc>
          <w:tcPr>
            <w:tcW w:w="880" w:type="pct"/>
            <w:shd w:val="clear" w:color="auto" w:fill="auto"/>
            <w:vAlign w:val="center"/>
          </w:tcPr>
          <w:p w14:paraId="5936E22C" w14:textId="77777777" w:rsidR="00C214D9" w:rsidRPr="007A4FE3" w:rsidRDefault="00C214D9" w:rsidP="00C16C1C">
            <w:pPr>
              <w:tabs>
                <w:tab w:val="decimal" w:pos="126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192,627</w:t>
            </w:r>
          </w:p>
        </w:tc>
      </w:tr>
      <w:tr w:rsidR="00C214D9" w:rsidRPr="00EA4592" w14:paraId="4A9B1F53" w14:textId="77777777" w:rsidTr="00C16C1C">
        <w:trPr>
          <w:trHeight w:val="72"/>
        </w:trPr>
        <w:tc>
          <w:tcPr>
            <w:tcW w:w="3111" w:type="pct"/>
            <w:vAlign w:val="bottom"/>
          </w:tcPr>
          <w:p w14:paraId="02C031A8" w14:textId="77777777" w:rsidR="00C214D9" w:rsidRPr="0019615F" w:rsidRDefault="00C214D9" w:rsidP="00C16C1C">
            <w:pPr>
              <w:autoSpaceDE w:val="0"/>
              <w:autoSpaceDN w:val="0"/>
              <w:adjustRightInd w:val="0"/>
              <w:jc w:val="left"/>
              <w:rPr>
                <w:rFonts w:ascii="Arial" w:eastAsia="宋体" w:hAnsi="Arial" w:cs="Arial"/>
                <w:b/>
                <w:bCs/>
                <w:color w:val="000000"/>
                <w:sz w:val="4"/>
                <w:szCs w:val="4"/>
                <w:lang w:eastAsia="zh-HK"/>
              </w:rPr>
            </w:pPr>
          </w:p>
        </w:tc>
        <w:tc>
          <w:tcPr>
            <w:tcW w:w="875" w:type="pct"/>
            <w:tcBorders>
              <w:bottom w:val="single" w:sz="4" w:space="0" w:color="auto"/>
            </w:tcBorders>
            <w:vAlign w:val="bottom"/>
          </w:tcPr>
          <w:p w14:paraId="223DAA83" w14:textId="77777777" w:rsidR="00C214D9" w:rsidRPr="00EA4592" w:rsidRDefault="00C214D9" w:rsidP="00C16C1C">
            <w:pPr>
              <w:tabs>
                <w:tab w:val="decimal" w:pos="1233"/>
              </w:tabs>
              <w:autoSpaceDE w:val="0"/>
              <w:autoSpaceDN w:val="0"/>
              <w:adjustRightInd w:val="0"/>
              <w:jc w:val="left"/>
              <w:rPr>
                <w:rFonts w:ascii="Arial" w:eastAsia="MHei-Bold-Identity-H" w:hAnsi="Arial" w:cs="Arial"/>
                <w:b/>
                <w:bCs/>
                <w:color w:val="000000"/>
                <w:sz w:val="4"/>
                <w:szCs w:val="4"/>
                <w:lang w:eastAsia="zh-HK"/>
              </w:rPr>
            </w:pPr>
          </w:p>
        </w:tc>
        <w:tc>
          <w:tcPr>
            <w:tcW w:w="134" w:type="pct"/>
            <w:vAlign w:val="bottom"/>
          </w:tcPr>
          <w:p w14:paraId="32C32B13" w14:textId="77777777" w:rsidR="00C214D9" w:rsidRPr="0019615F" w:rsidRDefault="00C214D9" w:rsidP="00C16C1C">
            <w:pPr>
              <w:tabs>
                <w:tab w:val="decimal" w:pos="1331"/>
              </w:tabs>
              <w:autoSpaceDE w:val="0"/>
              <w:autoSpaceDN w:val="0"/>
              <w:adjustRightInd w:val="0"/>
              <w:jc w:val="left"/>
              <w:rPr>
                <w:rFonts w:ascii="Arial" w:eastAsia="MHei-Bold-Identity-H" w:hAnsi="Arial" w:cs="Arial"/>
                <w:bCs/>
                <w:color w:val="000000"/>
                <w:sz w:val="4"/>
                <w:szCs w:val="4"/>
                <w:lang w:eastAsia="zh-HK"/>
              </w:rPr>
            </w:pPr>
          </w:p>
        </w:tc>
        <w:tc>
          <w:tcPr>
            <w:tcW w:w="880" w:type="pct"/>
            <w:tcBorders>
              <w:bottom w:val="single" w:sz="4" w:space="0" w:color="auto"/>
            </w:tcBorders>
            <w:vAlign w:val="bottom"/>
          </w:tcPr>
          <w:p w14:paraId="04584D53" w14:textId="77777777" w:rsidR="00C214D9" w:rsidRPr="007A4FE3" w:rsidRDefault="00C214D9" w:rsidP="00C16C1C">
            <w:pPr>
              <w:tabs>
                <w:tab w:val="decimal" w:pos="1268"/>
              </w:tabs>
              <w:autoSpaceDE w:val="0"/>
              <w:autoSpaceDN w:val="0"/>
              <w:adjustRightInd w:val="0"/>
              <w:jc w:val="left"/>
              <w:rPr>
                <w:rFonts w:ascii="Arial" w:eastAsia="MHei-Bold-Identity-H" w:hAnsi="Arial" w:cs="Arial"/>
                <w:bCs/>
                <w:color w:val="000000"/>
                <w:sz w:val="4"/>
                <w:szCs w:val="4"/>
                <w:lang w:eastAsia="zh-HK"/>
              </w:rPr>
            </w:pPr>
          </w:p>
        </w:tc>
      </w:tr>
      <w:tr w:rsidR="00C214D9" w:rsidRPr="00EA4592" w14:paraId="5CCB1AB0" w14:textId="77777777" w:rsidTr="00C16C1C">
        <w:tc>
          <w:tcPr>
            <w:tcW w:w="3111" w:type="pct"/>
            <w:vAlign w:val="bottom"/>
          </w:tcPr>
          <w:p w14:paraId="3C0D9981" w14:textId="77777777" w:rsidR="00C214D9" w:rsidRPr="00EA4592" w:rsidRDefault="00C214D9" w:rsidP="00C16C1C">
            <w:pPr>
              <w:autoSpaceDE w:val="0"/>
              <w:autoSpaceDN w:val="0"/>
              <w:adjustRightInd w:val="0"/>
              <w:jc w:val="left"/>
              <w:rPr>
                <w:rFonts w:ascii="Arial" w:eastAsia="宋体" w:hAnsi="Arial" w:cs="Arial"/>
                <w:b/>
                <w:bCs/>
                <w:color w:val="000000"/>
                <w:sz w:val="18"/>
                <w:szCs w:val="18"/>
              </w:rPr>
            </w:pPr>
          </w:p>
        </w:tc>
        <w:tc>
          <w:tcPr>
            <w:tcW w:w="875" w:type="pct"/>
            <w:tcBorders>
              <w:top w:val="single" w:sz="4" w:space="0" w:color="auto"/>
            </w:tcBorders>
            <w:vAlign w:val="bottom"/>
          </w:tcPr>
          <w:p w14:paraId="70C6C858"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156,463</w:t>
            </w:r>
          </w:p>
        </w:tc>
        <w:tc>
          <w:tcPr>
            <w:tcW w:w="134" w:type="pct"/>
            <w:vAlign w:val="bottom"/>
          </w:tcPr>
          <w:p w14:paraId="1500DA0C" w14:textId="77777777" w:rsidR="00C214D9" w:rsidRPr="00EA4592" w:rsidRDefault="00C214D9" w:rsidP="00C16C1C">
            <w:pPr>
              <w:tabs>
                <w:tab w:val="decimal" w:pos="1331"/>
              </w:tabs>
              <w:autoSpaceDE w:val="0"/>
              <w:autoSpaceDN w:val="0"/>
              <w:adjustRightInd w:val="0"/>
              <w:jc w:val="left"/>
              <w:rPr>
                <w:rFonts w:ascii="Arial" w:eastAsia="MHei-Bold-Identity-H" w:hAnsi="Arial" w:cs="Arial"/>
                <w:bCs/>
                <w:color w:val="000000"/>
                <w:sz w:val="18"/>
                <w:szCs w:val="18"/>
                <w:lang w:eastAsia="zh-HK"/>
              </w:rPr>
            </w:pPr>
          </w:p>
        </w:tc>
        <w:tc>
          <w:tcPr>
            <w:tcW w:w="880" w:type="pct"/>
            <w:tcBorders>
              <w:top w:val="single" w:sz="4" w:space="0" w:color="auto"/>
            </w:tcBorders>
            <w:vAlign w:val="center"/>
          </w:tcPr>
          <w:p w14:paraId="5CB9BE6C" w14:textId="77777777" w:rsidR="00C214D9" w:rsidRPr="007A4FE3" w:rsidRDefault="00C214D9" w:rsidP="00C16C1C">
            <w:pPr>
              <w:tabs>
                <w:tab w:val="decimal" w:pos="126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232,700</w:t>
            </w:r>
          </w:p>
        </w:tc>
      </w:tr>
      <w:tr w:rsidR="00C214D9" w:rsidRPr="00EA4592" w14:paraId="4C423FF7" w14:textId="77777777" w:rsidTr="00C16C1C">
        <w:tc>
          <w:tcPr>
            <w:tcW w:w="3111" w:type="pct"/>
            <w:vAlign w:val="bottom"/>
          </w:tcPr>
          <w:p w14:paraId="76CBA987" w14:textId="77777777" w:rsidR="00C214D9" w:rsidRPr="00EA4592" w:rsidRDefault="00C214D9" w:rsidP="00C16C1C">
            <w:pPr>
              <w:autoSpaceDE w:val="0"/>
              <w:autoSpaceDN w:val="0"/>
              <w:adjustRightInd w:val="0"/>
              <w:jc w:val="left"/>
              <w:rPr>
                <w:rFonts w:ascii="Arial" w:eastAsia="宋体" w:hAnsi="Arial" w:cs="Arial"/>
                <w:b/>
                <w:bCs/>
                <w:color w:val="000000"/>
                <w:sz w:val="18"/>
                <w:szCs w:val="18"/>
              </w:rPr>
            </w:pPr>
            <w:r w:rsidRPr="00EA4592">
              <w:rPr>
                <w:rFonts w:ascii="Arial" w:hAnsi="Arial" w:cs="Arial"/>
                <w:b/>
                <w:bCs/>
                <w:color w:val="000000"/>
                <w:sz w:val="18"/>
                <w:szCs w:val="18"/>
              </w:rPr>
              <w:t xml:space="preserve">Deferred </w:t>
            </w:r>
            <w:r>
              <w:rPr>
                <w:rFonts w:ascii="Arial" w:hAnsi="Arial" w:cs="Arial"/>
                <w:b/>
                <w:bCs/>
                <w:color w:val="000000"/>
                <w:sz w:val="18"/>
                <w:szCs w:val="18"/>
              </w:rPr>
              <w:t>tax</w:t>
            </w:r>
          </w:p>
        </w:tc>
        <w:tc>
          <w:tcPr>
            <w:tcW w:w="875" w:type="pct"/>
            <w:vAlign w:val="bottom"/>
          </w:tcPr>
          <w:p w14:paraId="7E3386D7" w14:textId="77777777" w:rsidR="00C214D9" w:rsidRPr="00017277" w:rsidRDefault="00C214D9" w:rsidP="00C16C1C">
            <w:pPr>
              <w:tabs>
                <w:tab w:val="decimal" w:pos="1233"/>
              </w:tabs>
              <w:autoSpaceDE w:val="0"/>
              <w:autoSpaceDN w:val="0"/>
              <w:adjustRightInd w:val="0"/>
              <w:jc w:val="left"/>
              <w:rPr>
                <w:rFonts w:ascii="Arial" w:eastAsia="MHei-Bold-Identity-H" w:hAnsi="Arial" w:cs="Arial"/>
                <w:b/>
                <w:bCs/>
                <w:color w:val="000000"/>
                <w:sz w:val="18"/>
                <w:szCs w:val="18"/>
                <w:lang w:eastAsia="zh-HK"/>
              </w:rPr>
            </w:pPr>
          </w:p>
        </w:tc>
        <w:tc>
          <w:tcPr>
            <w:tcW w:w="134" w:type="pct"/>
            <w:vAlign w:val="bottom"/>
          </w:tcPr>
          <w:p w14:paraId="19C8EE67" w14:textId="77777777" w:rsidR="00C214D9" w:rsidRPr="00EA4592" w:rsidRDefault="00C214D9" w:rsidP="00C16C1C">
            <w:pPr>
              <w:tabs>
                <w:tab w:val="decimal" w:pos="1331"/>
              </w:tabs>
              <w:autoSpaceDE w:val="0"/>
              <w:autoSpaceDN w:val="0"/>
              <w:adjustRightInd w:val="0"/>
              <w:jc w:val="left"/>
              <w:rPr>
                <w:rFonts w:ascii="Arial" w:eastAsia="MHei-Bold-Identity-H" w:hAnsi="Arial" w:cs="Arial"/>
                <w:bCs/>
                <w:color w:val="000000"/>
                <w:sz w:val="18"/>
                <w:szCs w:val="18"/>
                <w:lang w:eastAsia="zh-HK"/>
              </w:rPr>
            </w:pPr>
          </w:p>
        </w:tc>
        <w:tc>
          <w:tcPr>
            <w:tcW w:w="880" w:type="pct"/>
            <w:vAlign w:val="center"/>
          </w:tcPr>
          <w:p w14:paraId="4C6EA87A" w14:textId="77777777" w:rsidR="00C214D9" w:rsidRPr="007A4FE3" w:rsidRDefault="00C214D9" w:rsidP="00C16C1C">
            <w:pPr>
              <w:tabs>
                <w:tab w:val="decimal" w:pos="1268"/>
              </w:tabs>
              <w:autoSpaceDE w:val="0"/>
              <w:autoSpaceDN w:val="0"/>
              <w:adjustRightInd w:val="0"/>
              <w:jc w:val="left"/>
              <w:rPr>
                <w:rFonts w:ascii="Arial" w:eastAsia="MHei-Bold-Identity-H" w:hAnsi="Arial" w:cs="Arial"/>
                <w:bCs/>
                <w:color w:val="000000"/>
                <w:sz w:val="18"/>
                <w:szCs w:val="18"/>
                <w:lang w:eastAsia="zh-HK"/>
              </w:rPr>
            </w:pPr>
          </w:p>
        </w:tc>
      </w:tr>
      <w:tr w:rsidR="00C214D9" w:rsidRPr="00EA4592" w14:paraId="6AAF26E2" w14:textId="77777777" w:rsidTr="00C16C1C">
        <w:tc>
          <w:tcPr>
            <w:tcW w:w="3111" w:type="pct"/>
            <w:vAlign w:val="bottom"/>
          </w:tcPr>
          <w:p w14:paraId="249CB2EF" w14:textId="77777777" w:rsidR="00C214D9" w:rsidRPr="00EA4592" w:rsidRDefault="00C214D9" w:rsidP="00C16C1C">
            <w:pPr>
              <w:autoSpaceDE w:val="0"/>
              <w:autoSpaceDN w:val="0"/>
              <w:adjustRightInd w:val="0"/>
              <w:jc w:val="left"/>
              <w:rPr>
                <w:rFonts w:ascii="Arial" w:eastAsia="宋体" w:hAnsi="Arial" w:cs="Arial"/>
                <w:b/>
                <w:bCs/>
                <w:color w:val="000000"/>
                <w:sz w:val="18"/>
                <w:szCs w:val="18"/>
              </w:rPr>
            </w:pPr>
            <w:r>
              <w:rPr>
                <w:rFonts w:ascii="Arial" w:hAnsi="Arial" w:cs="Arial" w:hint="eastAsia"/>
                <w:bCs/>
                <w:color w:val="000000"/>
                <w:sz w:val="18"/>
                <w:szCs w:val="18"/>
                <w:lang w:eastAsia="zh-TW"/>
              </w:rPr>
              <w:t>(R</w:t>
            </w:r>
            <w:r>
              <w:rPr>
                <w:rFonts w:ascii="Arial" w:hAnsi="Arial" w:cs="Arial"/>
                <w:bCs/>
                <w:color w:val="000000"/>
                <w:sz w:val="18"/>
                <w:szCs w:val="18"/>
                <w:lang w:eastAsia="zh-TW"/>
              </w:rPr>
              <w:t>eversal) and o</w:t>
            </w:r>
            <w:r w:rsidRPr="00EA4592">
              <w:rPr>
                <w:rFonts w:ascii="Arial" w:hAnsi="Arial" w:cs="Arial"/>
                <w:bCs/>
                <w:color w:val="000000"/>
                <w:sz w:val="18"/>
                <w:szCs w:val="18"/>
                <w:lang w:eastAsia="zh-TW"/>
              </w:rPr>
              <w:t xml:space="preserve">rigination </w:t>
            </w:r>
            <w:r>
              <w:rPr>
                <w:rFonts w:ascii="Arial" w:hAnsi="Arial" w:cs="Arial"/>
                <w:bCs/>
                <w:color w:val="000000"/>
                <w:sz w:val="18"/>
                <w:szCs w:val="18"/>
                <w:lang w:eastAsia="zh-TW"/>
              </w:rPr>
              <w:t xml:space="preserve">of </w:t>
            </w:r>
            <w:r w:rsidRPr="00EA4592">
              <w:rPr>
                <w:rFonts w:ascii="Arial" w:hAnsi="Arial" w:cs="Arial"/>
                <w:bCs/>
                <w:color w:val="000000"/>
                <w:sz w:val="18"/>
                <w:szCs w:val="18"/>
                <w:lang w:eastAsia="zh-TW"/>
              </w:rPr>
              <w:t>temporary difference</w:t>
            </w:r>
          </w:p>
        </w:tc>
        <w:tc>
          <w:tcPr>
            <w:tcW w:w="875" w:type="pct"/>
            <w:vAlign w:val="bottom"/>
          </w:tcPr>
          <w:p w14:paraId="2A894A40"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(1,870)</w:t>
            </w:r>
          </w:p>
        </w:tc>
        <w:tc>
          <w:tcPr>
            <w:tcW w:w="134" w:type="pct"/>
            <w:vAlign w:val="bottom"/>
          </w:tcPr>
          <w:p w14:paraId="6FF24167" w14:textId="77777777" w:rsidR="00C214D9" w:rsidRPr="00EA4592" w:rsidRDefault="00C214D9" w:rsidP="00C16C1C">
            <w:pPr>
              <w:tabs>
                <w:tab w:val="decimal" w:pos="1331"/>
              </w:tabs>
              <w:autoSpaceDE w:val="0"/>
              <w:autoSpaceDN w:val="0"/>
              <w:adjustRightInd w:val="0"/>
              <w:jc w:val="left"/>
              <w:rPr>
                <w:rFonts w:ascii="Arial" w:eastAsia="MHei-Bold-Identity-H" w:hAnsi="Arial" w:cs="Arial"/>
                <w:bCs/>
                <w:color w:val="000000"/>
                <w:sz w:val="18"/>
                <w:szCs w:val="18"/>
                <w:lang w:eastAsia="zh-HK"/>
              </w:rPr>
            </w:pPr>
          </w:p>
        </w:tc>
        <w:tc>
          <w:tcPr>
            <w:tcW w:w="880" w:type="pct"/>
            <w:vAlign w:val="center"/>
          </w:tcPr>
          <w:p w14:paraId="3BC4098C" w14:textId="77777777" w:rsidR="00C214D9" w:rsidRPr="007A4FE3" w:rsidRDefault="00C214D9" w:rsidP="00C16C1C">
            <w:pPr>
              <w:tabs>
                <w:tab w:val="decimal" w:pos="126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lang w:eastAsia="zh-HK"/>
              </w:rPr>
              <w:t>649</w:t>
            </w:r>
          </w:p>
        </w:tc>
      </w:tr>
      <w:tr w:rsidR="00C214D9" w:rsidRPr="00EA4592" w14:paraId="694E3340" w14:textId="77777777" w:rsidTr="00C16C1C">
        <w:trPr>
          <w:trHeight w:val="72"/>
        </w:trPr>
        <w:tc>
          <w:tcPr>
            <w:tcW w:w="3111" w:type="pct"/>
            <w:vAlign w:val="bottom"/>
          </w:tcPr>
          <w:p w14:paraId="5C73A2F0" w14:textId="77777777" w:rsidR="00C214D9" w:rsidRPr="0019615F" w:rsidRDefault="00C214D9" w:rsidP="00C16C1C">
            <w:pPr>
              <w:autoSpaceDE w:val="0"/>
              <w:autoSpaceDN w:val="0"/>
              <w:adjustRightInd w:val="0"/>
              <w:jc w:val="left"/>
              <w:rPr>
                <w:rFonts w:ascii="Arial" w:eastAsia="宋体" w:hAnsi="Arial" w:cs="Arial"/>
                <w:b/>
                <w:bCs/>
                <w:color w:val="000000"/>
                <w:sz w:val="4"/>
                <w:szCs w:val="4"/>
              </w:rPr>
            </w:pPr>
          </w:p>
        </w:tc>
        <w:tc>
          <w:tcPr>
            <w:tcW w:w="875" w:type="pct"/>
            <w:tcBorders>
              <w:bottom w:val="single" w:sz="4" w:space="0" w:color="auto"/>
            </w:tcBorders>
            <w:vAlign w:val="bottom"/>
          </w:tcPr>
          <w:p w14:paraId="5B3EAE2C" w14:textId="77777777" w:rsidR="00C214D9" w:rsidRPr="00EA4592" w:rsidRDefault="00C214D9" w:rsidP="00C16C1C">
            <w:pPr>
              <w:tabs>
                <w:tab w:val="decimal" w:pos="1233"/>
              </w:tabs>
              <w:autoSpaceDE w:val="0"/>
              <w:autoSpaceDN w:val="0"/>
              <w:adjustRightInd w:val="0"/>
              <w:jc w:val="left"/>
              <w:rPr>
                <w:rFonts w:ascii="Arial" w:eastAsia="MHei-Bold-Identity-H" w:hAnsi="Arial" w:cs="Arial"/>
                <w:b/>
                <w:bCs/>
                <w:color w:val="000000"/>
                <w:sz w:val="4"/>
                <w:szCs w:val="4"/>
                <w:lang w:eastAsia="zh-HK"/>
              </w:rPr>
            </w:pPr>
          </w:p>
        </w:tc>
        <w:tc>
          <w:tcPr>
            <w:tcW w:w="134" w:type="pct"/>
            <w:vAlign w:val="bottom"/>
          </w:tcPr>
          <w:p w14:paraId="0EACB7C9" w14:textId="77777777" w:rsidR="00C214D9" w:rsidRPr="0019615F" w:rsidRDefault="00C214D9" w:rsidP="00C16C1C">
            <w:pPr>
              <w:tabs>
                <w:tab w:val="decimal" w:pos="1331"/>
              </w:tabs>
              <w:autoSpaceDE w:val="0"/>
              <w:autoSpaceDN w:val="0"/>
              <w:adjustRightInd w:val="0"/>
              <w:jc w:val="left"/>
              <w:rPr>
                <w:rFonts w:ascii="Arial" w:eastAsia="MHei-Bold-Identity-H" w:hAnsi="Arial" w:cs="Arial"/>
                <w:bCs/>
                <w:color w:val="000000"/>
                <w:sz w:val="4"/>
                <w:szCs w:val="4"/>
                <w:lang w:eastAsia="zh-HK"/>
              </w:rPr>
            </w:pPr>
          </w:p>
        </w:tc>
        <w:tc>
          <w:tcPr>
            <w:tcW w:w="880" w:type="pct"/>
            <w:tcBorders>
              <w:bottom w:val="single" w:sz="4" w:space="0" w:color="auto"/>
            </w:tcBorders>
            <w:vAlign w:val="bottom"/>
          </w:tcPr>
          <w:p w14:paraId="13135FC8" w14:textId="77777777" w:rsidR="00C214D9" w:rsidRPr="007A4FE3" w:rsidRDefault="00C214D9" w:rsidP="00C16C1C">
            <w:pPr>
              <w:tabs>
                <w:tab w:val="decimal" w:pos="1268"/>
              </w:tabs>
              <w:autoSpaceDE w:val="0"/>
              <w:autoSpaceDN w:val="0"/>
              <w:adjustRightInd w:val="0"/>
              <w:jc w:val="left"/>
              <w:rPr>
                <w:rFonts w:ascii="Arial" w:eastAsia="MHei-Bold-Identity-H" w:hAnsi="Arial" w:cs="Arial"/>
                <w:bCs/>
                <w:color w:val="000000"/>
                <w:sz w:val="4"/>
                <w:szCs w:val="4"/>
                <w:lang w:eastAsia="zh-HK"/>
              </w:rPr>
            </w:pPr>
          </w:p>
        </w:tc>
      </w:tr>
      <w:tr w:rsidR="00C214D9" w:rsidRPr="00EA4592" w14:paraId="7E6EEF55" w14:textId="77777777" w:rsidTr="00C16C1C">
        <w:trPr>
          <w:trHeight w:val="54"/>
        </w:trPr>
        <w:tc>
          <w:tcPr>
            <w:tcW w:w="3111" w:type="pct"/>
            <w:vAlign w:val="bottom"/>
          </w:tcPr>
          <w:p w14:paraId="781115E8" w14:textId="77777777" w:rsidR="00C214D9" w:rsidRPr="00EA4592" w:rsidRDefault="00C214D9" w:rsidP="00C16C1C">
            <w:pPr>
              <w:autoSpaceDE w:val="0"/>
              <w:autoSpaceDN w:val="0"/>
              <w:adjustRightInd w:val="0"/>
              <w:jc w:val="left"/>
              <w:rPr>
                <w:rFonts w:ascii="Arial" w:eastAsia="宋体" w:hAnsi="Arial" w:cs="Arial"/>
                <w:bCs/>
                <w:color w:val="000000"/>
                <w:sz w:val="18"/>
                <w:szCs w:val="18"/>
              </w:rPr>
            </w:pPr>
            <w:r w:rsidRPr="00EA4592">
              <w:rPr>
                <w:rFonts w:ascii="Arial" w:hAnsi="Arial" w:cs="Arial"/>
                <w:bCs/>
                <w:color w:val="000000"/>
                <w:sz w:val="18"/>
                <w:szCs w:val="18"/>
              </w:rPr>
              <w:t>Income tax expense</w:t>
            </w:r>
          </w:p>
        </w:tc>
        <w:tc>
          <w:tcPr>
            <w:tcW w:w="875" w:type="pct"/>
            <w:tcBorders>
              <w:top w:val="single" w:sz="4" w:space="0" w:color="auto"/>
            </w:tcBorders>
            <w:vAlign w:val="bottom"/>
          </w:tcPr>
          <w:p w14:paraId="4282688E" w14:textId="77777777" w:rsidR="00C214D9" w:rsidRPr="00FA27FF" w:rsidRDefault="00C214D9" w:rsidP="00C16C1C">
            <w:pPr>
              <w:tabs>
                <w:tab w:val="decimal" w:pos="1268"/>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154,593</w:t>
            </w:r>
          </w:p>
        </w:tc>
        <w:tc>
          <w:tcPr>
            <w:tcW w:w="134" w:type="pct"/>
            <w:vAlign w:val="bottom"/>
          </w:tcPr>
          <w:p w14:paraId="1FF1F26B" w14:textId="77777777" w:rsidR="00C214D9" w:rsidRPr="00EA4592" w:rsidRDefault="00C214D9" w:rsidP="00C16C1C">
            <w:pPr>
              <w:tabs>
                <w:tab w:val="decimal" w:pos="1331"/>
              </w:tabs>
              <w:autoSpaceDE w:val="0"/>
              <w:autoSpaceDN w:val="0"/>
              <w:adjustRightInd w:val="0"/>
              <w:jc w:val="left"/>
              <w:rPr>
                <w:rFonts w:ascii="Arial" w:eastAsia="MHei-Bold-Identity-H" w:hAnsi="Arial" w:cs="Arial"/>
                <w:bCs/>
                <w:color w:val="000000"/>
                <w:sz w:val="18"/>
                <w:szCs w:val="18"/>
                <w:lang w:eastAsia="zh-HK"/>
              </w:rPr>
            </w:pPr>
          </w:p>
        </w:tc>
        <w:tc>
          <w:tcPr>
            <w:tcW w:w="880" w:type="pct"/>
            <w:tcBorders>
              <w:top w:val="single" w:sz="4" w:space="0" w:color="auto"/>
            </w:tcBorders>
            <w:vAlign w:val="bottom"/>
          </w:tcPr>
          <w:p w14:paraId="1FEDBCC1" w14:textId="77777777" w:rsidR="00C214D9" w:rsidRPr="007A4FE3" w:rsidRDefault="00C214D9" w:rsidP="00C16C1C">
            <w:pPr>
              <w:tabs>
                <w:tab w:val="decimal" w:pos="1268"/>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rPr>
              <w:t>233,349</w:t>
            </w:r>
          </w:p>
        </w:tc>
      </w:tr>
      <w:tr w:rsidR="00C214D9" w:rsidRPr="00EA4592" w14:paraId="7C61D154" w14:textId="77777777" w:rsidTr="00C16C1C">
        <w:trPr>
          <w:trHeight w:val="64"/>
        </w:trPr>
        <w:tc>
          <w:tcPr>
            <w:tcW w:w="3111" w:type="pct"/>
            <w:vAlign w:val="bottom"/>
          </w:tcPr>
          <w:p w14:paraId="00E08B11"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rPr>
            </w:pPr>
          </w:p>
        </w:tc>
        <w:tc>
          <w:tcPr>
            <w:tcW w:w="875" w:type="pct"/>
            <w:tcBorders>
              <w:bottom w:val="single" w:sz="12" w:space="0" w:color="auto"/>
            </w:tcBorders>
            <w:vAlign w:val="bottom"/>
          </w:tcPr>
          <w:p w14:paraId="4143AFF7" w14:textId="77777777" w:rsidR="00C214D9" w:rsidRPr="00EA4592" w:rsidRDefault="00C214D9" w:rsidP="00C16C1C">
            <w:pPr>
              <w:tabs>
                <w:tab w:val="decimal" w:pos="1343"/>
              </w:tabs>
              <w:autoSpaceDE w:val="0"/>
              <w:autoSpaceDN w:val="0"/>
              <w:adjustRightInd w:val="0"/>
              <w:jc w:val="left"/>
              <w:rPr>
                <w:rFonts w:ascii="Arial" w:eastAsia="MHei-Bold-Identity-H" w:hAnsi="Arial" w:cs="Arial"/>
                <w:bCs/>
                <w:color w:val="000000"/>
                <w:sz w:val="6"/>
                <w:szCs w:val="6"/>
                <w:lang w:eastAsia="zh-HK"/>
              </w:rPr>
            </w:pPr>
          </w:p>
        </w:tc>
        <w:tc>
          <w:tcPr>
            <w:tcW w:w="134" w:type="pct"/>
            <w:vAlign w:val="bottom"/>
          </w:tcPr>
          <w:p w14:paraId="5CC277B0" w14:textId="77777777" w:rsidR="00C214D9" w:rsidRPr="0019615F" w:rsidRDefault="00C214D9" w:rsidP="00C16C1C">
            <w:pPr>
              <w:tabs>
                <w:tab w:val="decimal" w:pos="1331"/>
              </w:tabs>
              <w:autoSpaceDE w:val="0"/>
              <w:autoSpaceDN w:val="0"/>
              <w:adjustRightInd w:val="0"/>
              <w:jc w:val="left"/>
              <w:rPr>
                <w:rFonts w:ascii="Arial" w:eastAsia="MHei-Bold-Identity-H" w:hAnsi="Arial" w:cs="Arial"/>
                <w:bCs/>
                <w:color w:val="000000"/>
                <w:sz w:val="6"/>
                <w:szCs w:val="6"/>
                <w:lang w:eastAsia="zh-HK"/>
              </w:rPr>
            </w:pPr>
          </w:p>
        </w:tc>
        <w:tc>
          <w:tcPr>
            <w:tcW w:w="880" w:type="pct"/>
            <w:tcBorders>
              <w:bottom w:val="single" w:sz="12" w:space="0" w:color="auto"/>
            </w:tcBorders>
            <w:vAlign w:val="bottom"/>
          </w:tcPr>
          <w:p w14:paraId="2B7681E4" w14:textId="77777777" w:rsidR="00C214D9" w:rsidRPr="0019615F" w:rsidRDefault="00C214D9" w:rsidP="00C16C1C">
            <w:pPr>
              <w:tabs>
                <w:tab w:val="decimal" w:pos="1268"/>
              </w:tabs>
              <w:autoSpaceDE w:val="0"/>
              <w:autoSpaceDN w:val="0"/>
              <w:adjustRightInd w:val="0"/>
              <w:jc w:val="left"/>
              <w:rPr>
                <w:rFonts w:ascii="Arial" w:eastAsia="MHei-Bold-Identity-H" w:hAnsi="Arial" w:cs="Arial"/>
                <w:bCs/>
                <w:color w:val="000000"/>
                <w:sz w:val="6"/>
                <w:szCs w:val="6"/>
                <w:lang w:eastAsia="zh-HK"/>
              </w:rPr>
            </w:pPr>
          </w:p>
        </w:tc>
      </w:tr>
    </w:tbl>
    <w:p w14:paraId="4FA88AFC" w14:textId="77777777" w:rsidR="00C214D9" w:rsidRPr="00A630C4" w:rsidRDefault="00C214D9" w:rsidP="00C214D9">
      <w:pPr>
        <w:ind w:left="540"/>
        <w:rPr>
          <w:rFonts w:ascii="Garamond" w:hAnsi="Garamond"/>
        </w:rPr>
      </w:pPr>
    </w:p>
    <w:p w14:paraId="0FE8CEF9" w14:textId="77777777" w:rsidR="00C214D9" w:rsidRPr="00A630C4" w:rsidRDefault="00C214D9" w:rsidP="00C214D9">
      <w:pPr>
        <w:spacing w:after="284" w:line="260" w:lineRule="atLeast"/>
        <w:ind w:left="540"/>
        <w:rPr>
          <w:rFonts w:ascii="Garamond" w:hAnsi="Garamond"/>
        </w:rPr>
      </w:pPr>
      <w:r w:rsidRPr="00A630C4">
        <w:rPr>
          <w:rFonts w:ascii="Garamond" w:hAnsi="Garamond"/>
        </w:rPr>
        <w:t xml:space="preserve">According to the Corporate Income Tax Law of the PRC, the applicable income tax of the </w:t>
      </w:r>
      <w:r>
        <w:rPr>
          <w:rFonts w:ascii="Garamond" w:hAnsi="Garamond"/>
        </w:rPr>
        <w:t>six months</w:t>
      </w:r>
      <w:r w:rsidRPr="00A630C4">
        <w:rPr>
          <w:rFonts w:ascii="Garamond" w:hAnsi="Garamond"/>
        </w:rPr>
        <w:t xml:space="preserve"> ended </w:t>
      </w:r>
      <w:r>
        <w:rPr>
          <w:rFonts w:ascii="Garamond" w:hAnsi="Garamond"/>
        </w:rPr>
        <w:t>30 June</w:t>
      </w:r>
      <w:r w:rsidRPr="00A630C4">
        <w:rPr>
          <w:rFonts w:ascii="Garamond" w:hAnsi="Garamond"/>
        </w:rPr>
        <w:t xml:space="preserve"> </w:t>
      </w:r>
      <w:r>
        <w:rPr>
          <w:rFonts w:ascii="Garamond" w:hAnsi="Garamond"/>
        </w:rPr>
        <w:t>2020</w:t>
      </w:r>
      <w:r w:rsidRPr="00A630C4">
        <w:rPr>
          <w:rFonts w:ascii="Garamond" w:hAnsi="Garamond"/>
        </w:rPr>
        <w:t xml:space="preserve"> and </w:t>
      </w:r>
      <w:r>
        <w:rPr>
          <w:rFonts w:ascii="Garamond" w:hAnsi="Garamond"/>
        </w:rPr>
        <w:t>2019</w:t>
      </w:r>
      <w:r w:rsidRPr="00A630C4">
        <w:rPr>
          <w:rFonts w:ascii="Garamond" w:hAnsi="Garamond"/>
        </w:rPr>
        <w:t xml:space="preserve"> is 25%</w:t>
      </w:r>
      <w:r>
        <w:rPr>
          <w:rFonts w:ascii="Garamond" w:hAnsi="Garamond"/>
        </w:rPr>
        <w:t>.</w:t>
      </w:r>
    </w:p>
    <w:p w14:paraId="7158EFBC" w14:textId="77777777" w:rsidR="00C214D9" w:rsidRPr="00A630C4" w:rsidRDefault="00C214D9" w:rsidP="00C214D9">
      <w:pPr>
        <w:spacing w:after="284" w:line="260" w:lineRule="atLeast"/>
        <w:ind w:left="540"/>
        <w:rPr>
          <w:rFonts w:ascii="Garamond" w:hAnsi="Garamond"/>
        </w:rPr>
      </w:pPr>
      <w:r w:rsidRPr="00A630C4">
        <w:rPr>
          <w:rFonts w:ascii="Garamond" w:hAnsi="Garamond"/>
        </w:rPr>
        <w:t xml:space="preserve">According to the normal statutory PRC corporate income tax and relevant rules, apart from a certain subsidiaries of the Company subjected to the relevant development zone policy or participation in technology development and the PRC’s western development project can enjoy 15% preferential tax rate during the </w:t>
      </w:r>
      <w:r>
        <w:rPr>
          <w:rFonts w:ascii="Garamond" w:hAnsi="Garamond"/>
        </w:rPr>
        <w:t xml:space="preserve">six months </w:t>
      </w:r>
      <w:r w:rsidRPr="00A630C4">
        <w:rPr>
          <w:rFonts w:ascii="Garamond" w:hAnsi="Garamond"/>
        </w:rPr>
        <w:t xml:space="preserve">ended </w:t>
      </w:r>
      <w:r>
        <w:rPr>
          <w:rFonts w:ascii="Garamond" w:hAnsi="Garamond"/>
        </w:rPr>
        <w:t>30 June</w:t>
      </w:r>
      <w:r w:rsidRPr="00F14605">
        <w:rPr>
          <w:rFonts w:ascii="Garamond" w:hAnsi="Garamond"/>
        </w:rPr>
        <w:t xml:space="preserve"> </w:t>
      </w:r>
      <w:r>
        <w:rPr>
          <w:rFonts w:ascii="Garamond" w:hAnsi="Garamond"/>
        </w:rPr>
        <w:t>2020</w:t>
      </w:r>
      <w:r w:rsidRPr="00F14605">
        <w:rPr>
          <w:rFonts w:ascii="Garamond" w:hAnsi="Garamond"/>
        </w:rPr>
        <w:t xml:space="preserve"> and </w:t>
      </w:r>
      <w:r>
        <w:rPr>
          <w:rFonts w:ascii="Garamond" w:hAnsi="Garamond"/>
        </w:rPr>
        <w:t>2019</w:t>
      </w:r>
      <w:r w:rsidRPr="00A630C4">
        <w:rPr>
          <w:rFonts w:ascii="Garamond" w:hAnsi="Garamond"/>
        </w:rPr>
        <w:t xml:space="preserve">, the majority of the companies of the Group are subject to 25% income tax rate. </w:t>
      </w:r>
    </w:p>
    <w:p w14:paraId="7BF1F1DC" w14:textId="77777777" w:rsidR="00C214D9" w:rsidRDefault="00C214D9" w:rsidP="00C214D9">
      <w:pPr>
        <w:spacing w:after="284" w:line="260" w:lineRule="atLeast"/>
        <w:ind w:left="540"/>
        <w:rPr>
          <w:rFonts w:ascii="Garamond" w:hAnsi="Garamond"/>
        </w:rPr>
      </w:pPr>
      <w:r w:rsidRPr="00A630C4">
        <w:rPr>
          <w:rFonts w:ascii="Garamond" w:hAnsi="Garamond"/>
        </w:rPr>
        <w:t>Taxes in other countries are calculated according to the tax laws where the related companies of the Group operate.</w:t>
      </w:r>
    </w:p>
    <w:p w14:paraId="0BD87ACA" w14:textId="77777777" w:rsidR="00C214D9" w:rsidRDefault="00C214D9" w:rsidP="00C214D9">
      <w:pPr>
        <w:pStyle w:val="2"/>
        <w:ind w:left="540" w:hanging="540"/>
        <w:rPr>
          <w:rFonts w:ascii="Univers" w:hAnsi="Univers" w:cs="Univers"/>
          <w:bCs w:val="0"/>
          <w:color w:val="000000"/>
        </w:rPr>
      </w:pPr>
      <w:r w:rsidRPr="009B0CBA">
        <w:rPr>
          <w:rFonts w:ascii="Arial Black" w:hAnsi="Arial Black" w:cs="Univers"/>
          <w:color w:val="000000"/>
          <w:sz w:val="19"/>
          <w:szCs w:val="19"/>
        </w:rPr>
        <w:t>1</w:t>
      </w:r>
      <w:r>
        <w:rPr>
          <w:rFonts w:ascii="Arial Black" w:hAnsi="Arial Black" w:cs="Univers"/>
          <w:color w:val="000000"/>
          <w:sz w:val="19"/>
          <w:szCs w:val="19"/>
        </w:rPr>
        <w:t>1</w:t>
      </w:r>
      <w:r w:rsidRPr="009B0CBA">
        <w:rPr>
          <w:rFonts w:ascii="Arial Black" w:hAnsi="Arial Black" w:cs="Univers"/>
          <w:color w:val="000000"/>
          <w:sz w:val="19"/>
          <w:szCs w:val="19"/>
        </w:rPr>
        <w:tab/>
      </w:r>
      <w:r>
        <w:rPr>
          <w:rFonts w:ascii="Arial Black" w:hAnsi="Arial Black" w:cs="Univers"/>
          <w:color w:val="000000"/>
          <w:sz w:val="19"/>
          <w:szCs w:val="19"/>
        </w:rPr>
        <w:t>EARNINGS</w:t>
      </w:r>
      <w:r w:rsidRPr="009B0CBA">
        <w:rPr>
          <w:rFonts w:ascii="Arial Black" w:hAnsi="Arial Black" w:cs="Univers"/>
          <w:color w:val="000000"/>
          <w:sz w:val="19"/>
          <w:szCs w:val="19"/>
        </w:rPr>
        <w:t xml:space="preserve"> PER SHARE</w:t>
      </w:r>
    </w:p>
    <w:p w14:paraId="0AEB4039" w14:textId="77777777" w:rsidR="00C214D9" w:rsidRPr="004553AA" w:rsidRDefault="00C214D9" w:rsidP="00C214D9">
      <w:pPr>
        <w:pStyle w:val="ab"/>
        <w:numPr>
          <w:ilvl w:val="0"/>
          <w:numId w:val="3"/>
        </w:numPr>
        <w:autoSpaceDE w:val="0"/>
        <w:autoSpaceDN w:val="0"/>
        <w:adjustRightInd w:val="0"/>
        <w:ind w:left="1260" w:hanging="540"/>
        <w:rPr>
          <w:rFonts w:ascii="Garamond" w:hAnsi="Garamond" w:cs="MSung-Light-Identity-H"/>
          <w:bCs/>
          <w:color w:val="000000"/>
          <w:kern w:val="2"/>
          <w:sz w:val="21"/>
          <w:szCs w:val="24"/>
          <w:lang w:val="en-US" w:eastAsia="zh-CN"/>
        </w:rPr>
      </w:pPr>
      <w:r w:rsidRPr="004553AA">
        <w:rPr>
          <w:rFonts w:ascii="Garamond" w:hAnsi="Garamond" w:cs="MSung-Light-Identity-H"/>
          <w:bCs/>
          <w:color w:val="000000"/>
          <w:kern w:val="2"/>
          <w:sz w:val="21"/>
          <w:szCs w:val="24"/>
          <w:lang w:val="en-US" w:eastAsia="zh-CN"/>
        </w:rPr>
        <w:t>Basic</w:t>
      </w:r>
    </w:p>
    <w:p w14:paraId="7E0B7DF4" w14:textId="77777777" w:rsidR="00C214D9" w:rsidRDefault="00C214D9" w:rsidP="00C214D9">
      <w:pPr>
        <w:spacing w:after="284" w:line="260" w:lineRule="atLeast"/>
        <w:ind w:left="1260"/>
        <w:rPr>
          <w:rFonts w:ascii="Garamond" w:hAnsi="Garamond" w:cs="Univers"/>
          <w:b/>
          <w:bCs/>
          <w:color w:val="000000"/>
        </w:rPr>
      </w:pPr>
      <w:r>
        <w:rPr>
          <w:rFonts w:ascii="Garamond" w:hAnsi="Garamond" w:cs="MSung-Light-Identity-H"/>
          <w:bCs/>
          <w:color w:val="000000"/>
        </w:rPr>
        <w:t xml:space="preserve">For the six months ended 30 June 2020 and 2019, the </w:t>
      </w:r>
      <w:r>
        <w:rPr>
          <w:rFonts w:ascii="Garamond" w:hAnsi="Garamond" w:cs="FrutigerLTStd-Light"/>
        </w:rPr>
        <w:t>basic earnings per share is calculated by dividing the profit attributable to owners of the Company.</w:t>
      </w:r>
    </w:p>
    <w:tbl>
      <w:tblPr>
        <w:tblW w:w="4473" w:type="pct"/>
        <w:tblInd w:w="1170" w:type="dxa"/>
        <w:tblLayout w:type="fixed"/>
        <w:tblLook w:val="04A0" w:firstRow="1" w:lastRow="0" w:firstColumn="1" w:lastColumn="0" w:noHBand="0" w:noVBand="1"/>
      </w:tblPr>
      <w:tblGrid>
        <w:gridCol w:w="4770"/>
        <w:gridCol w:w="1558"/>
        <w:gridCol w:w="237"/>
        <w:gridCol w:w="1560"/>
      </w:tblGrid>
      <w:tr w:rsidR="00C214D9" w:rsidRPr="00EA4592" w14:paraId="473F1FDA" w14:textId="77777777" w:rsidTr="00C16C1C">
        <w:tc>
          <w:tcPr>
            <w:tcW w:w="2935" w:type="pct"/>
            <w:vAlign w:val="bottom"/>
          </w:tcPr>
          <w:p w14:paraId="19EC0323" w14:textId="77777777" w:rsidR="00C214D9" w:rsidRPr="0019615F" w:rsidRDefault="00C214D9" w:rsidP="00C16C1C">
            <w:pPr>
              <w:autoSpaceDE w:val="0"/>
              <w:autoSpaceDN w:val="0"/>
              <w:adjustRightInd w:val="0"/>
              <w:ind w:left="162" w:hanging="162"/>
              <w:jc w:val="left"/>
              <w:rPr>
                <w:rFonts w:ascii="Arial" w:eastAsia="MHei-Bold-Identity-H" w:hAnsi="Arial" w:cs="Arial"/>
                <w:bCs/>
                <w:color w:val="000000"/>
                <w:sz w:val="16"/>
                <w:szCs w:val="14"/>
                <w:lang w:eastAsia="zh-HK"/>
              </w:rPr>
            </w:pPr>
          </w:p>
        </w:tc>
        <w:tc>
          <w:tcPr>
            <w:tcW w:w="2065" w:type="pct"/>
            <w:gridSpan w:val="3"/>
            <w:vAlign w:val="bottom"/>
          </w:tcPr>
          <w:p w14:paraId="0E41152F" w14:textId="77777777" w:rsidR="00C214D9" w:rsidRPr="00EA4592" w:rsidRDefault="00C214D9" w:rsidP="00C16C1C">
            <w:pPr>
              <w:tabs>
                <w:tab w:val="decimal" w:pos="1294"/>
              </w:tabs>
              <w:autoSpaceDE w:val="0"/>
              <w:autoSpaceDN w:val="0"/>
              <w:adjustRightInd w:val="0"/>
              <w:jc w:val="center"/>
              <w:rPr>
                <w:rFonts w:ascii="Arial" w:hAnsi="Arial" w:cs="Arial"/>
                <w:b/>
                <w:bCs/>
                <w:color w:val="000000"/>
                <w:sz w:val="18"/>
                <w:szCs w:val="18"/>
                <w:lang w:eastAsia="zh-HK"/>
              </w:rPr>
            </w:pPr>
            <w:r w:rsidRPr="00EA4592">
              <w:rPr>
                <w:rFonts w:ascii="Arial" w:hAnsi="Arial" w:cs="Arial"/>
                <w:b/>
                <w:bCs/>
                <w:color w:val="000000"/>
                <w:sz w:val="18"/>
                <w:szCs w:val="18"/>
                <w:lang w:eastAsia="zh-HK"/>
              </w:rPr>
              <w:t xml:space="preserve">For the six months ended </w:t>
            </w:r>
          </w:p>
          <w:p w14:paraId="71D659C7" w14:textId="77777777" w:rsidR="00C214D9" w:rsidRPr="0019615F" w:rsidRDefault="00C214D9" w:rsidP="00C16C1C">
            <w:pPr>
              <w:autoSpaceDE w:val="0"/>
              <w:autoSpaceDN w:val="0"/>
              <w:adjustRightInd w:val="0"/>
              <w:jc w:val="center"/>
              <w:rPr>
                <w:rFonts w:ascii="Arial" w:eastAsia="宋体" w:hAnsi="Arial" w:cs="Arial"/>
                <w:bCs/>
                <w:color w:val="000000"/>
                <w:sz w:val="16"/>
                <w:szCs w:val="14"/>
              </w:rPr>
            </w:pPr>
            <w:r w:rsidRPr="00EA4592">
              <w:rPr>
                <w:rFonts w:ascii="Arial" w:hAnsi="Arial" w:cs="Arial"/>
                <w:b/>
                <w:bCs/>
                <w:color w:val="000000"/>
                <w:sz w:val="18"/>
                <w:szCs w:val="18"/>
                <w:lang w:eastAsia="zh-HK"/>
              </w:rPr>
              <w:t>30 June</w:t>
            </w:r>
          </w:p>
        </w:tc>
      </w:tr>
      <w:tr w:rsidR="00C214D9" w:rsidRPr="00EA4592" w14:paraId="7908F87D" w14:textId="77777777" w:rsidTr="00C16C1C">
        <w:tc>
          <w:tcPr>
            <w:tcW w:w="2935" w:type="pct"/>
            <w:vAlign w:val="bottom"/>
          </w:tcPr>
          <w:p w14:paraId="5BB5D213" w14:textId="77777777" w:rsidR="00C214D9" w:rsidRPr="00EA4592" w:rsidRDefault="00C214D9" w:rsidP="00C16C1C">
            <w:pPr>
              <w:autoSpaceDE w:val="0"/>
              <w:autoSpaceDN w:val="0"/>
              <w:adjustRightInd w:val="0"/>
              <w:ind w:left="162" w:hanging="162"/>
              <w:jc w:val="left"/>
              <w:rPr>
                <w:rFonts w:ascii="Arial" w:eastAsia="MHei-Bold-Identity-H" w:hAnsi="Arial" w:cs="Arial"/>
                <w:bCs/>
                <w:color w:val="000000"/>
                <w:sz w:val="18"/>
                <w:szCs w:val="18"/>
                <w:lang w:eastAsia="zh-HK"/>
              </w:rPr>
            </w:pPr>
          </w:p>
        </w:tc>
        <w:tc>
          <w:tcPr>
            <w:tcW w:w="959" w:type="pct"/>
            <w:vAlign w:val="bottom"/>
          </w:tcPr>
          <w:p w14:paraId="6949019C" w14:textId="77777777" w:rsidR="00C214D9" w:rsidRPr="00EA4592" w:rsidRDefault="00C214D9" w:rsidP="00C16C1C">
            <w:pPr>
              <w:tabs>
                <w:tab w:val="decimal" w:pos="1265"/>
              </w:tabs>
              <w:autoSpaceDE w:val="0"/>
              <w:autoSpaceDN w:val="0"/>
              <w:adjustRightInd w:val="0"/>
              <w:jc w:val="left"/>
              <w:rPr>
                <w:rFonts w:ascii="Arial" w:eastAsia="MHei-Bold-Identity-H" w:hAnsi="Arial" w:cs="Arial"/>
                <w:b/>
                <w:bCs/>
                <w:color w:val="000000"/>
                <w:sz w:val="18"/>
                <w:szCs w:val="18"/>
              </w:rPr>
            </w:pPr>
            <w:r>
              <w:rPr>
                <w:rFonts w:ascii="Arial" w:eastAsia="宋体" w:hAnsi="Arial" w:cs="Arial"/>
                <w:b/>
                <w:bCs/>
                <w:color w:val="000000"/>
                <w:sz w:val="18"/>
                <w:szCs w:val="18"/>
              </w:rPr>
              <w:t>2020</w:t>
            </w:r>
          </w:p>
        </w:tc>
        <w:tc>
          <w:tcPr>
            <w:tcW w:w="146" w:type="pct"/>
            <w:vAlign w:val="bottom"/>
          </w:tcPr>
          <w:p w14:paraId="30CFAE4A" w14:textId="77777777" w:rsidR="00C214D9" w:rsidRPr="00EA4592" w:rsidRDefault="00C214D9" w:rsidP="00C16C1C">
            <w:pPr>
              <w:tabs>
                <w:tab w:val="decimal" w:pos="1265"/>
              </w:tabs>
              <w:autoSpaceDE w:val="0"/>
              <w:autoSpaceDN w:val="0"/>
              <w:adjustRightInd w:val="0"/>
              <w:jc w:val="left"/>
              <w:rPr>
                <w:rFonts w:ascii="Arial" w:eastAsia="MHei-Bold-Identity-H" w:hAnsi="Arial" w:cs="Arial"/>
                <w:bCs/>
                <w:color w:val="000000"/>
                <w:sz w:val="18"/>
                <w:szCs w:val="18"/>
                <w:lang w:eastAsia="zh-HK"/>
              </w:rPr>
            </w:pPr>
          </w:p>
        </w:tc>
        <w:tc>
          <w:tcPr>
            <w:tcW w:w="960" w:type="pct"/>
            <w:vAlign w:val="bottom"/>
          </w:tcPr>
          <w:p w14:paraId="2A5E26F3" w14:textId="77777777" w:rsidR="00C214D9" w:rsidRPr="00EA4592" w:rsidRDefault="00C214D9" w:rsidP="00C16C1C">
            <w:pPr>
              <w:tabs>
                <w:tab w:val="decimal" w:pos="1265"/>
              </w:tabs>
              <w:autoSpaceDE w:val="0"/>
              <w:autoSpaceDN w:val="0"/>
              <w:adjustRightInd w:val="0"/>
              <w:jc w:val="right"/>
              <w:rPr>
                <w:rFonts w:ascii="Arial" w:eastAsia="MHei-Bold-Identity-H" w:hAnsi="Arial" w:cs="Arial"/>
                <w:bCs/>
                <w:color w:val="000000"/>
                <w:sz w:val="18"/>
                <w:szCs w:val="18"/>
              </w:rPr>
            </w:pPr>
            <w:r>
              <w:rPr>
                <w:rFonts w:ascii="Arial" w:eastAsia="宋体" w:hAnsi="Arial" w:cs="Arial"/>
                <w:bCs/>
                <w:color w:val="000000"/>
                <w:sz w:val="18"/>
                <w:szCs w:val="18"/>
              </w:rPr>
              <w:t>2019</w:t>
            </w:r>
          </w:p>
        </w:tc>
      </w:tr>
      <w:tr w:rsidR="00C214D9" w:rsidRPr="00EA4592" w14:paraId="49D660C6" w14:textId="77777777" w:rsidTr="00C16C1C">
        <w:tc>
          <w:tcPr>
            <w:tcW w:w="2935" w:type="pct"/>
            <w:vAlign w:val="bottom"/>
          </w:tcPr>
          <w:p w14:paraId="6831C6CC" w14:textId="77777777" w:rsidR="00C214D9" w:rsidRPr="00EA4592" w:rsidRDefault="00C214D9" w:rsidP="00C16C1C">
            <w:pPr>
              <w:autoSpaceDE w:val="0"/>
              <w:autoSpaceDN w:val="0"/>
              <w:adjustRightInd w:val="0"/>
              <w:ind w:left="162" w:hanging="162"/>
              <w:jc w:val="left"/>
              <w:rPr>
                <w:rFonts w:ascii="Arial" w:eastAsia="MHei-Bold-Identity-H" w:hAnsi="Arial" w:cs="Arial"/>
                <w:bCs/>
                <w:color w:val="000000"/>
                <w:sz w:val="18"/>
                <w:szCs w:val="18"/>
                <w:lang w:eastAsia="zh-HK"/>
              </w:rPr>
            </w:pPr>
          </w:p>
        </w:tc>
        <w:tc>
          <w:tcPr>
            <w:tcW w:w="959" w:type="pct"/>
            <w:vAlign w:val="bottom"/>
          </w:tcPr>
          <w:p w14:paraId="58A475D2" w14:textId="77777777" w:rsidR="00C214D9" w:rsidRPr="00EA4592" w:rsidRDefault="00C214D9" w:rsidP="00C16C1C">
            <w:pPr>
              <w:tabs>
                <w:tab w:val="decimal" w:pos="1265"/>
              </w:tabs>
              <w:autoSpaceDE w:val="0"/>
              <w:autoSpaceDN w:val="0"/>
              <w:adjustRightInd w:val="0"/>
              <w:jc w:val="left"/>
              <w:rPr>
                <w:rFonts w:ascii="Arial" w:eastAsia="MHei-Bold-Identity-H" w:hAnsi="Arial" w:cs="Arial"/>
                <w:b/>
                <w:bCs/>
                <w:color w:val="000000"/>
                <w:sz w:val="18"/>
                <w:szCs w:val="18"/>
              </w:rPr>
            </w:pPr>
            <w:r w:rsidRPr="00EA4592">
              <w:rPr>
                <w:rFonts w:ascii="Arial" w:eastAsia="宋体" w:hAnsi="Arial" w:cs="Arial"/>
                <w:b/>
                <w:bCs/>
                <w:color w:val="000000"/>
                <w:sz w:val="18"/>
                <w:szCs w:val="18"/>
              </w:rPr>
              <w:t>(Unaudited)</w:t>
            </w:r>
          </w:p>
        </w:tc>
        <w:tc>
          <w:tcPr>
            <w:tcW w:w="146" w:type="pct"/>
            <w:vAlign w:val="bottom"/>
          </w:tcPr>
          <w:p w14:paraId="3848E0D7" w14:textId="77777777" w:rsidR="00C214D9" w:rsidRPr="00EA4592" w:rsidRDefault="00C214D9" w:rsidP="00C16C1C">
            <w:pPr>
              <w:tabs>
                <w:tab w:val="decimal" w:pos="1265"/>
              </w:tabs>
              <w:autoSpaceDE w:val="0"/>
              <w:autoSpaceDN w:val="0"/>
              <w:adjustRightInd w:val="0"/>
              <w:jc w:val="left"/>
              <w:rPr>
                <w:rFonts w:ascii="Arial" w:eastAsia="MHei-Bold-Identity-H" w:hAnsi="Arial" w:cs="Arial"/>
                <w:bCs/>
                <w:color w:val="000000"/>
                <w:sz w:val="18"/>
                <w:szCs w:val="18"/>
                <w:lang w:eastAsia="zh-HK"/>
              </w:rPr>
            </w:pPr>
          </w:p>
        </w:tc>
        <w:tc>
          <w:tcPr>
            <w:tcW w:w="960" w:type="pct"/>
            <w:vAlign w:val="bottom"/>
          </w:tcPr>
          <w:p w14:paraId="5EE672FE" w14:textId="77777777" w:rsidR="00C214D9" w:rsidRPr="00EA4592" w:rsidRDefault="00C214D9" w:rsidP="00C16C1C">
            <w:pPr>
              <w:tabs>
                <w:tab w:val="decimal" w:pos="1265"/>
              </w:tabs>
              <w:autoSpaceDE w:val="0"/>
              <w:autoSpaceDN w:val="0"/>
              <w:adjustRightInd w:val="0"/>
              <w:jc w:val="right"/>
              <w:rPr>
                <w:rFonts w:ascii="Arial" w:eastAsia="MHei-Bold-Identity-H" w:hAnsi="Arial" w:cs="Arial"/>
                <w:bCs/>
                <w:color w:val="000000"/>
                <w:sz w:val="18"/>
                <w:szCs w:val="18"/>
              </w:rPr>
            </w:pPr>
            <w:r w:rsidRPr="00EA4592">
              <w:rPr>
                <w:rFonts w:ascii="Arial" w:eastAsia="宋体" w:hAnsi="Arial" w:cs="Arial"/>
                <w:bCs/>
                <w:color w:val="000000"/>
                <w:sz w:val="18"/>
                <w:szCs w:val="18"/>
              </w:rPr>
              <w:t>(Unaudited)</w:t>
            </w:r>
          </w:p>
        </w:tc>
      </w:tr>
      <w:tr w:rsidR="00C214D9" w:rsidRPr="00EA4592" w14:paraId="72C54B0A" w14:textId="77777777" w:rsidTr="00C16C1C">
        <w:tc>
          <w:tcPr>
            <w:tcW w:w="2935" w:type="pct"/>
            <w:vAlign w:val="bottom"/>
          </w:tcPr>
          <w:p w14:paraId="404B785A" w14:textId="77777777" w:rsidR="00C214D9" w:rsidRPr="00EA4592" w:rsidRDefault="00C214D9" w:rsidP="00C16C1C">
            <w:pPr>
              <w:autoSpaceDE w:val="0"/>
              <w:autoSpaceDN w:val="0"/>
              <w:adjustRightInd w:val="0"/>
              <w:ind w:left="162" w:hanging="162"/>
              <w:jc w:val="left"/>
              <w:rPr>
                <w:rFonts w:ascii="Arial" w:eastAsia="宋体" w:hAnsi="Arial" w:cs="Arial"/>
                <w:b/>
                <w:bCs/>
                <w:color w:val="000000"/>
                <w:sz w:val="18"/>
                <w:szCs w:val="18"/>
              </w:rPr>
            </w:pPr>
          </w:p>
        </w:tc>
        <w:tc>
          <w:tcPr>
            <w:tcW w:w="959" w:type="pct"/>
            <w:vAlign w:val="bottom"/>
          </w:tcPr>
          <w:p w14:paraId="2A54E82B" w14:textId="77777777" w:rsidR="00C214D9" w:rsidRPr="00EA4592" w:rsidRDefault="00C214D9" w:rsidP="00C16C1C">
            <w:pPr>
              <w:tabs>
                <w:tab w:val="decimal" w:pos="1265"/>
              </w:tabs>
              <w:autoSpaceDE w:val="0"/>
              <w:autoSpaceDN w:val="0"/>
              <w:adjustRightInd w:val="0"/>
              <w:jc w:val="left"/>
              <w:rPr>
                <w:rFonts w:ascii="Arial" w:eastAsia="MHei-Bold-Identity-H" w:hAnsi="Arial" w:cs="Arial"/>
                <w:b/>
                <w:bCs/>
                <w:color w:val="000000"/>
                <w:sz w:val="18"/>
                <w:szCs w:val="18"/>
                <w:lang w:eastAsia="zh-HK"/>
              </w:rPr>
            </w:pPr>
          </w:p>
        </w:tc>
        <w:tc>
          <w:tcPr>
            <w:tcW w:w="146" w:type="pct"/>
            <w:vAlign w:val="bottom"/>
          </w:tcPr>
          <w:p w14:paraId="165B7A70" w14:textId="77777777" w:rsidR="00C214D9" w:rsidRPr="00EA4592" w:rsidRDefault="00C214D9" w:rsidP="00C16C1C">
            <w:pPr>
              <w:tabs>
                <w:tab w:val="decimal" w:pos="1265"/>
              </w:tabs>
              <w:autoSpaceDE w:val="0"/>
              <w:autoSpaceDN w:val="0"/>
              <w:adjustRightInd w:val="0"/>
              <w:jc w:val="left"/>
              <w:rPr>
                <w:rFonts w:ascii="Arial" w:eastAsia="MHei-Bold-Identity-H" w:hAnsi="Arial" w:cs="Arial"/>
                <w:bCs/>
                <w:color w:val="000000"/>
                <w:sz w:val="18"/>
                <w:szCs w:val="18"/>
                <w:lang w:eastAsia="zh-HK"/>
              </w:rPr>
            </w:pPr>
          </w:p>
        </w:tc>
        <w:tc>
          <w:tcPr>
            <w:tcW w:w="960" w:type="pct"/>
            <w:vAlign w:val="bottom"/>
          </w:tcPr>
          <w:p w14:paraId="4E74D2BC" w14:textId="77777777" w:rsidR="00C214D9" w:rsidRPr="00EA4592" w:rsidRDefault="00C214D9" w:rsidP="00C16C1C">
            <w:pPr>
              <w:tabs>
                <w:tab w:val="decimal" w:pos="1265"/>
              </w:tabs>
              <w:autoSpaceDE w:val="0"/>
              <w:autoSpaceDN w:val="0"/>
              <w:adjustRightInd w:val="0"/>
              <w:jc w:val="right"/>
              <w:rPr>
                <w:rFonts w:ascii="Arial" w:eastAsia="MHei-Bold-Identity-H" w:hAnsi="Arial" w:cs="Arial"/>
                <w:bCs/>
                <w:color w:val="000000"/>
                <w:sz w:val="18"/>
                <w:szCs w:val="18"/>
                <w:lang w:eastAsia="zh-HK"/>
              </w:rPr>
            </w:pPr>
          </w:p>
        </w:tc>
      </w:tr>
      <w:tr w:rsidR="00C214D9" w:rsidRPr="00EA4592" w14:paraId="1421EFE7" w14:textId="77777777" w:rsidTr="00C16C1C">
        <w:trPr>
          <w:trHeight w:val="70"/>
        </w:trPr>
        <w:tc>
          <w:tcPr>
            <w:tcW w:w="2935" w:type="pct"/>
            <w:vAlign w:val="bottom"/>
          </w:tcPr>
          <w:p w14:paraId="15DCA92F" w14:textId="77777777" w:rsidR="00C214D9" w:rsidRPr="00EA4592" w:rsidRDefault="00C214D9" w:rsidP="00C16C1C">
            <w:pPr>
              <w:autoSpaceDE w:val="0"/>
              <w:autoSpaceDN w:val="0"/>
              <w:adjustRightInd w:val="0"/>
              <w:ind w:left="162" w:hanging="162"/>
              <w:jc w:val="left"/>
              <w:rPr>
                <w:rFonts w:ascii="Arial" w:eastAsia="宋体" w:hAnsi="Arial" w:cs="Arial"/>
                <w:b/>
                <w:bCs/>
                <w:color w:val="000000"/>
                <w:sz w:val="18"/>
                <w:szCs w:val="18"/>
              </w:rPr>
            </w:pPr>
            <w:r>
              <w:rPr>
                <w:rFonts w:ascii="Arial" w:hAnsi="Arial" w:cs="Arial"/>
                <w:bCs/>
                <w:color w:val="000000"/>
                <w:sz w:val="18"/>
                <w:szCs w:val="18"/>
              </w:rPr>
              <w:t xml:space="preserve">Profit </w:t>
            </w:r>
            <w:r w:rsidRPr="00EA4592">
              <w:rPr>
                <w:rFonts w:ascii="Arial" w:hAnsi="Arial" w:cs="Arial"/>
                <w:bCs/>
                <w:color w:val="000000"/>
                <w:sz w:val="18"/>
                <w:szCs w:val="18"/>
              </w:rPr>
              <w:t>for the period attributable to owners of the Company (RMB’000)</w:t>
            </w:r>
          </w:p>
        </w:tc>
        <w:tc>
          <w:tcPr>
            <w:tcW w:w="959" w:type="pct"/>
            <w:vAlign w:val="center"/>
          </w:tcPr>
          <w:p w14:paraId="4D532EF0" w14:textId="77777777" w:rsidR="00C214D9" w:rsidRDefault="00C214D9" w:rsidP="00C16C1C">
            <w:pPr>
              <w:tabs>
                <w:tab w:val="decimal" w:pos="1265"/>
              </w:tabs>
              <w:autoSpaceDE w:val="0"/>
              <w:autoSpaceDN w:val="0"/>
              <w:adjustRightInd w:val="0"/>
              <w:jc w:val="right"/>
              <w:rPr>
                <w:rFonts w:ascii="Arial" w:eastAsia="宋体" w:hAnsi="Arial" w:cs="Arial"/>
                <w:b/>
                <w:bCs/>
                <w:color w:val="000000"/>
                <w:sz w:val="18"/>
                <w:szCs w:val="18"/>
              </w:rPr>
            </w:pPr>
          </w:p>
          <w:p w14:paraId="0B3C963E" w14:textId="77777777" w:rsidR="00C214D9" w:rsidRPr="00984D91" w:rsidRDefault="00C214D9" w:rsidP="00C16C1C">
            <w:pPr>
              <w:tabs>
                <w:tab w:val="decimal" w:pos="1265"/>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608,555</w:t>
            </w:r>
          </w:p>
        </w:tc>
        <w:tc>
          <w:tcPr>
            <w:tcW w:w="146" w:type="pct"/>
            <w:vAlign w:val="bottom"/>
          </w:tcPr>
          <w:p w14:paraId="2E5C6EF7" w14:textId="77777777" w:rsidR="00C214D9" w:rsidRPr="00EA4592" w:rsidRDefault="00C214D9" w:rsidP="00C16C1C">
            <w:pPr>
              <w:tabs>
                <w:tab w:val="decimal" w:pos="1265"/>
              </w:tabs>
              <w:autoSpaceDE w:val="0"/>
              <w:autoSpaceDN w:val="0"/>
              <w:adjustRightInd w:val="0"/>
              <w:jc w:val="left"/>
              <w:rPr>
                <w:rFonts w:ascii="Arial" w:eastAsia="MHei-Bold-Identity-H" w:hAnsi="Arial" w:cs="Arial"/>
                <w:bCs/>
                <w:color w:val="000000"/>
                <w:sz w:val="18"/>
                <w:szCs w:val="18"/>
                <w:lang w:eastAsia="zh-HK"/>
              </w:rPr>
            </w:pPr>
          </w:p>
        </w:tc>
        <w:tc>
          <w:tcPr>
            <w:tcW w:w="960" w:type="pct"/>
            <w:vAlign w:val="bottom"/>
          </w:tcPr>
          <w:p w14:paraId="2B19B42D" w14:textId="77777777" w:rsidR="00C214D9" w:rsidRPr="007A4FE3" w:rsidRDefault="00C214D9" w:rsidP="00C16C1C">
            <w:pPr>
              <w:tabs>
                <w:tab w:val="decimal" w:pos="1265"/>
              </w:tabs>
              <w:autoSpaceDE w:val="0"/>
              <w:autoSpaceDN w:val="0"/>
              <w:adjustRightInd w:val="0"/>
              <w:jc w:val="righ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rPr>
              <w:t>803,913</w:t>
            </w:r>
          </w:p>
        </w:tc>
      </w:tr>
      <w:tr w:rsidR="00C214D9" w:rsidRPr="00EA4592" w14:paraId="2EFCDFCE" w14:textId="77777777" w:rsidTr="00C16C1C">
        <w:tc>
          <w:tcPr>
            <w:tcW w:w="2935" w:type="pct"/>
            <w:vAlign w:val="bottom"/>
          </w:tcPr>
          <w:p w14:paraId="74FD2451" w14:textId="77777777" w:rsidR="00C214D9" w:rsidRPr="00EA4592" w:rsidRDefault="00C214D9" w:rsidP="00C16C1C">
            <w:pPr>
              <w:autoSpaceDE w:val="0"/>
              <w:autoSpaceDN w:val="0"/>
              <w:adjustRightInd w:val="0"/>
              <w:ind w:left="162" w:hanging="162"/>
              <w:jc w:val="left"/>
              <w:rPr>
                <w:rFonts w:ascii="Arial" w:eastAsia="宋体" w:hAnsi="Arial" w:cs="Arial"/>
                <w:b/>
                <w:bCs/>
                <w:color w:val="000000"/>
                <w:sz w:val="18"/>
                <w:szCs w:val="18"/>
              </w:rPr>
            </w:pPr>
            <w:r w:rsidRPr="00EA4592">
              <w:rPr>
                <w:rFonts w:ascii="Arial" w:hAnsi="Arial" w:cs="Arial"/>
                <w:bCs/>
                <w:color w:val="000000"/>
                <w:sz w:val="18"/>
                <w:szCs w:val="18"/>
              </w:rPr>
              <w:t>Weighted average number of ordinary shares in issue (Shares)</w:t>
            </w:r>
          </w:p>
        </w:tc>
        <w:tc>
          <w:tcPr>
            <w:tcW w:w="959" w:type="pct"/>
            <w:vAlign w:val="center"/>
          </w:tcPr>
          <w:p w14:paraId="2E67287E" w14:textId="77777777" w:rsidR="00C214D9" w:rsidRDefault="00C214D9" w:rsidP="00C16C1C">
            <w:pPr>
              <w:tabs>
                <w:tab w:val="decimal" w:pos="1265"/>
              </w:tabs>
              <w:autoSpaceDE w:val="0"/>
              <w:autoSpaceDN w:val="0"/>
              <w:adjustRightInd w:val="0"/>
              <w:jc w:val="right"/>
              <w:rPr>
                <w:rFonts w:ascii="Arial" w:eastAsia="宋体" w:hAnsi="Arial" w:cs="Arial"/>
                <w:b/>
                <w:bCs/>
                <w:color w:val="000000"/>
                <w:sz w:val="18"/>
                <w:szCs w:val="18"/>
              </w:rPr>
            </w:pPr>
          </w:p>
          <w:p w14:paraId="4689475C" w14:textId="77777777" w:rsidR="00C214D9" w:rsidRPr="00984D91" w:rsidRDefault="00C214D9" w:rsidP="00C16C1C">
            <w:pPr>
              <w:tabs>
                <w:tab w:val="decimal" w:pos="1265"/>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18,984,340,033</w:t>
            </w:r>
          </w:p>
        </w:tc>
        <w:tc>
          <w:tcPr>
            <w:tcW w:w="146" w:type="pct"/>
            <w:vAlign w:val="center"/>
          </w:tcPr>
          <w:p w14:paraId="1B83693E" w14:textId="77777777" w:rsidR="00C214D9" w:rsidRPr="00E00C46" w:rsidRDefault="00C214D9" w:rsidP="00C16C1C">
            <w:pPr>
              <w:tabs>
                <w:tab w:val="decimal" w:pos="1265"/>
              </w:tabs>
              <w:autoSpaceDE w:val="0"/>
              <w:autoSpaceDN w:val="0"/>
              <w:adjustRightInd w:val="0"/>
              <w:jc w:val="right"/>
              <w:rPr>
                <w:rFonts w:ascii="Arial" w:eastAsia="MHei-Bold-Identity-H" w:hAnsi="Arial" w:cs="Arial"/>
                <w:bCs/>
                <w:color w:val="000000"/>
                <w:sz w:val="18"/>
                <w:szCs w:val="18"/>
                <w:lang w:eastAsia="zh-HK"/>
              </w:rPr>
            </w:pPr>
          </w:p>
        </w:tc>
        <w:tc>
          <w:tcPr>
            <w:tcW w:w="960" w:type="pct"/>
            <w:vAlign w:val="bottom"/>
          </w:tcPr>
          <w:p w14:paraId="1B693AAE" w14:textId="77777777" w:rsidR="00C214D9" w:rsidRPr="007A4FE3" w:rsidRDefault="00C214D9" w:rsidP="00C16C1C">
            <w:pPr>
              <w:tabs>
                <w:tab w:val="decimal" w:pos="1265"/>
              </w:tabs>
              <w:autoSpaceDE w:val="0"/>
              <w:autoSpaceDN w:val="0"/>
              <w:adjustRightInd w:val="0"/>
              <w:jc w:val="righ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rPr>
              <w:t>18,984,340,033</w:t>
            </w:r>
          </w:p>
        </w:tc>
      </w:tr>
      <w:tr w:rsidR="00C214D9" w:rsidRPr="00EA4592" w14:paraId="622783EC" w14:textId="77777777" w:rsidTr="00C16C1C">
        <w:tc>
          <w:tcPr>
            <w:tcW w:w="2935" w:type="pct"/>
            <w:vAlign w:val="bottom"/>
          </w:tcPr>
          <w:p w14:paraId="3622BD53" w14:textId="77777777" w:rsidR="00C214D9" w:rsidRPr="00EA4592" w:rsidRDefault="00C214D9" w:rsidP="00C16C1C">
            <w:pPr>
              <w:autoSpaceDE w:val="0"/>
              <w:autoSpaceDN w:val="0"/>
              <w:adjustRightInd w:val="0"/>
              <w:ind w:left="162" w:hanging="162"/>
              <w:jc w:val="left"/>
              <w:rPr>
                <w:rFonts w:ascii="Arial" w:eastAsia="MSung-Light-Identity-H" w:hAnsi="Arial" w:cs="Arial"/>
                <w:b/>
                <w:bCs/>
                <w:color w:val="000000"/>
                <w:sz w:val="18"/>
                <w:szCs w:val="18"/>
              </w:rPr>
            </w:pPr>
            <w:r w:rsidRPr="00EA4592">
              <w:rPr>
                <w:rFonts w:ascii="Arial" w:hAnsi="Arial" w:cs="Arial"/>
                <w:bCs/>
                <w:color w:val="000000"/>
                <w:sz w:val="18"/>
                <w:szCs w:val="18"/>
              </w:rPr>
              <w:t xml:space="preserve">Basic </w:t>
            </w:r>
            <w:r>
              <w:rPr>
                <w:rFonts w:ascii="Arial" w:hAnsi="Arial" w:cs="Arial"/>
                <w:bCs/>
                <w:color w:val="000000"/>
                <w:sz w:val="18"/>
                <w:szCs w:val="18"/>
              </w:rPr>
              <w:t>earnings</w:t>
            </w:r>
            <w:r w:rsidRPr="00EA4592">
              <w:rPr>
                <w:rFonts w:ascii="Arial" w:hAnsi="Arial" w:cs="Arial"/>
                <w:bCs/>
                <w:color w:val="000000"/>
                <w:sz w:val="18"/>
                <w:szCs w:val="18"/>
              </w:rPr>
              <w:t xml:space="preserve"> per share (RMB)</w:t>
            </w:r>
          </w:p>
        </w:tc>
        <w:tc>
          <w:tcPr>
            <w:tcW w:w="959" w:type="pct"/>
            <w:vAlign w:val="center"/>
          </w:tcPr>
          <w:p w14:paraId="6DC5EAAC" w14:textId="77777777" w:rsidR="00C214D9" w:rsidRPr="00984D91" w:rsidRDefault="00C214D9" w:rsidP="00C16C1C">
            <w:pPr>
              <w:tabs>
                <w:tab w:val="decimal" w:pos="1265"/>
              </w:tabs>
              <w:autoSpaceDE w:val="0"/>
              <w:autoSpaceDN w:val="0"/>
              <w:adjustRightInd w:val="0"/>
              <w:jc w:val="right"/>
              <w:rPr>
                <w:rFonts w:ascii="Arial" w:eastAsia="宋体" w:hAnsi="Arial" w:cs="Arial"/>
                <w:b/>
                <w:bCs/>
                <w:color w:val="000000"/>
                <w:sz w:val="18"/>
                <w:szCs w:val="18"/>
              </w:rPr>
            </w:pPr>
            <w:r w:rsidRPr="00FA27FF">
              <w:rPr>
                <w:rFonts w:ascii="Arial" w:eastAsia="宋体" w:hAnsi="Arial" w:cs="Arial"/>
                <w:b/>
                <w:bCs/>
                <w:color w:val="000000"/>
                <w:sz w:val="18"/>
                <w:szCs w:val="18"/>
              </w:rPr>
              <w:t>0.032</w:t>
            </w:r>
          </w:p>
        </w:tc>
        <w:tc>
          <w:tcPr>
            <w:tcW w:w="146" w:type="pct"/>
            <w:vAlign w:val="bottom"/>
          </w:tcPr>
          <w:p w14:paraId="5CC8BA4D" w14:textId="77777777" w:rsidR="00C214D9" w:rsidRPr="00E00C4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60" w:type="pct"/>
            <w:vAlign w:val="bottom"/>
          </w:tcPr>
          <w:p w14:paraId="1B9FF284" w14:textId="77777777" w:rsidR="00C214D9" w:rsidRPr="007A4FE3" w:rsidRDefault="00C214D9" w:rsidP="00C16C1C">
            <w:pPr>
              <w:autoSpaceDE w:val="0"/>
              <w:autoSpaceDN w:val="0"/>
              <w:adjustRightInd w:val="0"/>
              <w:jc w:val="righ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rPr>
              <w:t>0.042</w:t>
            </w:r>
          </w:p>
        </w:tc>
      </w:tr>
      <w:tr w:rsidR="00C214D9" w:rsidRPr="00EA4592" w14:paraId="23AA02C4" w14:textId="77777777" w:rsidTr="00C16C1C">
        <w:tc>
          <w:tcPr>
            <w:tcW w:w="2935" w:type="pct"/>
          </w:tcPr>
          <w:p w14:paraId="20FCEA00" w14:textId="77777777" w:rsidR="00C214D9" w:rsidRPr="0019615F" w:rsidRDefault="00C214D9" w:rsidP="00C16C1C">
            <w:pPr>
              <w:autoSpaceDE w:val="0"/>
              <w:autoSpaceDN w:val="0"/>
              <w:adjustRightInd w:val="0"/>
              <w:rPr>
                <w:rFonts w:ascii="Arial" w:eastAsia="MHei-Bold-Identity-H" w:hAnsi="Arial" w:cs="Arial"/>
                <w:bCs/>
                <w:color w:val="000000"/>
                <w:sz w:val="4"/>
                <w:szCs w:val="4"/>
              </w:rPr>
            </w:pPr>
          </w:p>
        </w:tc>
        <w:tc>
          <w:tcPr>
            <w:tcW w:w="959" w:type="pct"/>
            <w:tcBorders>
              <w:bottom w:val="single" w:sz="12" w:space="0" w:color="auto"/>
            </w:tcBorders>
            <w:vAlign w:val="bottom"/>
          </w:tcPr>
          <w:p w14:paraId="21A9BFBE" w14:textId="77777777" w:rsidR="00C214D9" w:rsidRPr="0019615F" w:rsidRDefault="00C214D9" w:rsidP="00C16C1C">
            <w:pPr>
              <w:tabs>
                <w:tab w:val="decimal" w:pos="1343"/>
              </w:tabs>
              <w:autoSpaceDE w:val="0"/>
              <w:autoSpaceDN w:val="0"/>
              <w:adjustRightInd w:val="0"/>
              <w:rPr>
                <w:rFonts w:ascii="Arial" w:eastAsia="MHei-Bold-Identity-H" w:hAnsi="Arial" w:cs="Arial"/>
                <w:bCs/>
                <w:color w:val="000000"/>
                <w:sz w:val="4"/>
                <w:szCs w:val="4"/>
                <w:lang w:eastAsia="zh-HK"/>
              </w:rPr>
            </w:pPr>
          </w:p>
        </w:tc>
        <w:tc>
          <w:tcPr>
            <w:tcW w:w="146" w:type="pct"/>
            <w:vAlign w:val="bottom"/>
          </w:tcPr>
          <w:p w14:paraId="082DA947" w14:textId="77777777" w:rsidR="00C214D9" w:rsidRPr="0019615F" w:rsidRDefault="00C214D9" w:rsidP="00C16C1C">
            <w:pPr>
              <w:autoSpaceDE w:val="0"/>
              <w:autoSpaceDN w:val="0"/>
              <w:adjustRightInd w:val="0"/>
              <w:rPr>
                <w:rFonts w:ascii="Arial" w:eastAsia="MHei-Bold-Identity-H" w:hAnsi="Arial" w:cs="Arial"/>
                <w:bCs/>
                <w:color w:val="000000"/>
                <w:sz w:val="4"/>
                <w:szCs w:val="4"/>
                <w:lang w:eastAsia="zh-HK"/>
              </w:rPr>
            </w:pPr>
          </w:p>
        </w:tc>
        <w:tc>
          <w:tcPr>
            <w:tcW w:w="960" w:type="pct"/>
            <w:tcBorders>
              <w:bottom w:val="single" w:sz="12" w:space="0" w:color="auto"/>
            </w:tcBorders>
            <w:vAlign w:val="bottom"/>
          </w:tcPr>
          <w:p w14:paraId="5AC3C6AF" w14:textId="77777777" w:rsidR="00C214D9" w:rsidRPr="0019615F" w:rsidRDefault="00C214D9" w:rsidP="00C16C1C">
            <w:pPr>
              <w:tabs>
                <w:tab w:val="decimal" w:pos="1294"/>
              </w:tabs>
              <w:autoSpaceDE w:val="0"/>
              <w:autoSpaceDN w:val="0"/>
              <w:adjustRightInd w:val="0"/>
              <w:rPr>
                <w:rFonts w:ascii="Arial" w:eastAsia="MHei-Bold-Identity-H" w:hAnsi="Arial" w:cs="Arial"/>
                <w:bCs/>
                <w:color w:val="000000"/>
                <w:sz w:val="4"/>
                <w:szCs w:val="4"/>
                <w:lang w:eastAsia="zh-HK"/>
              </w:rPr>
            </w:pPr>
          </w:p>
        </w:tc>
      </w:tr>
    </w:tbl>
    <w:p w14:paraId="4C38CEDA" w14:textId="77777777" w:rsidR="00C214D9" w:rsidRPr="00E319BE" w:rsidRDefault="00C214D9" w:rsidP="00C214D9">
      <w:pPr>
        <w:autoSpaceDE w:val="0"/>
        <w:autoSpaceDN w:val="0"/>
        <w:adjustRightInd w:val="0"/>
        <w:ind w:left="540"/>
        <w:rPr>
          <w:rFonts w:eastAsia="MSung-Light-Identity-H" w:cs="MSung-Light-Identity-H"/>
          <w:bCs/>
          <w:color w:val="000000"/>
          <w:lang w:eastAsia="zh-HK"/>
        </w:rPr>
      </w:pPr>
    </w:p>
    <w:p w14:paraId="3A645D22" w14:textId="77777777" w:rsidR="00C214D9" w:rsidRPr="00925D19" w:rsidRDefault="00C214D9" w:rsidP="00C214D9">
      <w:pPr>
        <w:pStyle w:val="ab"/>
        <w:numPr>
          <w:ilvl w:val="0"/>
          <w:numId w:val="3"/>
        </w:numPr>
        <w:autoSpaceDE w:val="0"/>
        <w:autoSpaceDN w:val="0"/>
        <w:adjustRightInd w:val="0"/>
        <w:ind w:left="1260" w:hanging="540"/>
        <w:rPr>
          <w:rFonts w:ascii="Garamond" w:hAnsi="Garamond" w:cs="MSung-Light-Identity-H"/>
          <w:bCs/>
          <w:color w:val="000000"/>
        </w:rPr>
      </w:pPr>
      <w:r w:rsidRPr="00925D19">
        <w:rPr>
          <w:rFonts w:ascii="Garamond" w:hAnsi="Garamond" w:cs="MSung-Light-Identity-H"/>
          <w:bCs/>
          <w:color w:val="000000"/>
          <w:kern w:val="2"/>
          <w:sz w:val="21"/>
          <w:szCs w:val="24"/>
          <w:lang w:val="en-US" w:eastAsia="zh-CN"/>
        </w:rPr>
        <w:t>Diluted</w:t>
      </w:r>
    </w:p>
    <w:p w14:paraId="3755B652" w14:textId="77777777" w:rsidR="00C214D9" w:rsidRPr="00925D19" w:rsidRDefault="00C214D9" w:rsidP="00C214D9">
      <w:pPr>
        <w:autoSpaceDE w:val="0"/>
        <w:autoSpaceDN w:val="0"/>
        <w:adjustRightInd w:val="0"/>
        <w:spacing w:after="284" w:line="260" w:lineRule="atLeast"/>
        <w:ind w:left="1260"/>
        <w:rPr>
          <w:rFonts w:ascii="Garamond" w:hAnsi="Garamond" w:cs="MSung-Light-Identity-H"/>
          <w:bCs/>
          <w:color w:val="000000"/>
        </w:rPr>
      </w:pPr>
      <w:r>
        <w:rPr>
          <w:rFonts w:ascii="Garamond" w:hAnsi="Garamond" w:cs="MSung-Light-Identity-H"/>
          <w:bCs/>
          <w:color w:val="000000"/>
        </w:rPr>
        <w:t>F</w:t>
      </w:r>
      <w:r w:rsidRPr="00925D19">
        <w:rPr>
          <w:rFonts w:ascii="Garamond" w:hAnsi="Garamond" w:cs="MSung-Light-Identity-H"/>
          <w:bCs/>
          <w:color w:val="000000"/>
        </w:rPr>
        <w:t xml:space="preserve">or </w:t>
      </w:r>
      <w:r>
        <w:rPr>
          <w:rFonts w:ascii="Garamond" w:hAnsi="Garamond" w:cs="MSung-Light-Identity-H"/>
          <w:bCs/>
          <w:color w:val="000000"/>
        </w:rPr>
        <w:t>the six months ended 30 June 2020 and 2019, the diluted earnings per share was the same as the basic earnings per share</w:t>
      </w:r>
      <w:r w:rsidRPr="00925D19">
        <w:rPr>
          <w:rFonts w:ascii="Garamond" w:hAnsi="Garamond" w:cs="MSung-Light-Identity-H"/>
          <w:bCs/>
          <w:color w:val="000000"/>
        </w:rPr>
        <w:t xml:space="preserve"> as the exercise price of those share options is higher than the average market price for shares </w:t>
      </w:r>
      <w:r>
        <w:rPr>
          <w:rFonts w:ascii="Garamond" w:hAnsi="Garamond" w:cs="MSung-Light-Identity-H"/>
          <w:bCs/>
          <w:color w:val="000000"/>
        </w:rPr>
        <w:t>during the periods</w:t>
      </w:r>
      <w:r w:rsidRPr="00925D19">
        <w:rPr>
          <w:rFonts w:ascii="Garamond" w:hAnsi="Garamond" w:cs="MSung-Light-Identity-H"/>
          <w:bCs/>
          <w:color w:val="000000"/>
        </w:rPr>
        <w:t>.</w:t>
      </w:r>
    </w:p>
    <w:p w14:paraId="6E4040E0" w14:textId="77777777" w:rsidR="00C214D9" w:rsidRDefault="00C214D9" w:rsidP="00C214D9">
      <w:pPr>
        <w:pStyle w:val="2"/>
        <w:ind w:left="540" w:hanging="540"/>
        <w:rPr>
          <w:rFonts w:ascii="Univers" w:hAnsi="Univers" w:cs="Univers"/>
          <w:bCs w:val="0"/>
          <w:color w:val="000000"/>
        </w:rPr>
      </w:pPr>
      <w:r w:rsidRPr="009B0CBA">
        <w:rPr>
          <w:rFonts w:ascii="Arial Black" w:hAnsi="Arial Black" w:cs="Univers"/>
          <w:color w:val="000000"/>
          <w:sz w:val="19"/>
          <w:szCs w:val="19"/>
        </w:rPr>
        <w:t>1</w:t>
      </w:r>
      <w:r>
        <w:rPr>
          <w:rFonts w:ascii="Arial Black" w:hAnsi="Arial Black" w:cs="Univers"/>
          <w:color w:val="000000"/>
          <w:sz w:val="19"/>
          <w:szCs w:val="19"/>
        </w:rPr>
        <w:t>2</w:t>
      </w:r>
      <w:r w:rsidRPr="009B0CBA">
        <w:rPr>
          <w:rFonts w:ascii="Arial Black" w:hAnsi="Arial Black" w:cs="Univers"/>
          <w:color w:val="000000"/>
          <w:sz w:val="19"/>
          <w:szCs w:val="19"/>
        </w:rPr>
        <w:tab/>
      </w:r>
      <w:r w:rsidRPr="00545817">
        <w:rPr>
          <w:rFonts w:ascii="Arial Black" w:hAnsi="Arial Black" w:cs="Univers"/>
          <w:color w:val="000000"/>
          <w:sz w:val="19"/>
          <w:szCs w:val="19"/>
        </w:rPr>
        <w:t>DIVIDENDS</w:t>
      </w:r>
    </w:p>
    <w:p w14:paraId="3205D074" w14:textId="77777777" w:rsidR="00C214D9" w:rsidRPr="00E319BE" w:rsidRDefault="00C214D9" w:rsidP="00C214D9">
      <w:pPr>
        <w:autoSpaceDE w:val="0"/>
        <w:autoSpaceDN w:val="0"/>
        <w:adjustRightInd w:val="0"/>
        <w:spacing w:after="284" w:line="260" w:lineRule="atLeast"/>
        <w:ind w:left="540"/>
        <w:rPr>
          <w:rFonts w:eastAsia="MSung-Light-Identity-H" w:cs="MSung-Light-Identity-H"/>
          <w:bCs/>
          <w:color w:val="000000"/>
          <w:lang w:eastAsia="zh-HK"/>
        </w:rPr>
      </w:pPr>
      <w:r w:rsidRPr="003F031B">
        <w:rPr>
          <w:rFonts w:ascii="Garamond" w:hAnsi="Garamond" w:cs="MSung-Light-Identity-H"/>
          <w:bCs/>
          <w:color w:val="000000"/>
        </w:rPr>
        <w:t>The Boar</w:t>
      </w:r>
      <w:r>
        <w:rPr>
          <w:rFonts w:ascii="Garamond" w:hAnsi="Garamond" w:cs="MSung-Light-Identity-H"/>
          <w:bCs/>
          <w:color w:val="000000"/>
        </w:rPr>
        <w:t xml:space="preserve">d of Directors of the </w:t>
      </w:r>
      <w:r w:rsidRPr="00EA3D23">
        <w:rPr>
          <w:rFonts w:ascii="Garamond" w:hAnsi="Garamond" w:cs="MSung-Light-Identity-H"/>
          <w:bCs/>
          <w:color w:val="000000"/>
        </w:rPr>
        <w:t xml:space="preserve">Company </w:t>
      </w:r>
      <w:r w:rsidRPr="00FA27FF">
        <w:rPr>
          <w:rFonts w:ascii="Garamond" w:hAnsi="Garamond" w:cs="MSung-Light-Identity-H"/>
          <w:bCs/>
          <w:color w:val="000000"/>
        </w:rPr>
        <w:t>did not recommend</w:t>
      </w:r>
      <w:r w:rsidRPr="00EA3D23">
        <w:rPr>
          <w:rFonts w:ascii="Garamond" w:hAnsi="Garamond" w:cs="MSung-Light-Identity-H"/>
          <w:bCs/>
          <w:color w:val="000000"/>
        </w:rPr>
        <w:t xml:space="preserve"> the payment of any interim dividends for the six months ended 30 June 2020 (2019: Nil).</w:t>
      </w:r>
    </w:p>
    <w:p w14:paraId="241ACE61" w14:textId="77777777" w:rsidR="00C214D9" w:rsidRDefault="00C214D9" w:rsidP="00C214D9">
      <w:pPr>
        <w:pStyle w:val="2"/>
        <w:spacing w:before="0" w:after="284" w:line="260" w:lineRule="atLeast"/>
        <w:ind w:left="540" w:hanging="540"/>
        <w:rPr>
          <w:rFonts w:ascii="Arial Black" w:hAnsi="Arial Black" w:cs="Univers"/>
          <w:color w:val="000000"/>
          <w:sz w:val="19"/>
          <w:szCs w:val="19"/>
        </w:rPr>
      </w:pPr>
      <w:r w:rsidRPr="00E319BE">
        <w:rPr>
          <w:rFonts w:ascii="Univers" w:eastAsia="MSung-Light-Identity-H" w:hAnsi="Univers" w:cs="Univers"/>
          <w:color w:val="000000"/>
        </w:rPr>
        <w:br w:type="page"/>
      </w:r>
      <w:r w:rsidRPr="009B0CBA">
        <w:rPr>
          <w:rFonts w:ascii="Arial Black" w:hAnsi="Arial Black" w:cs="Univers"/>
          <w:color w:val="000000"/>
          <w:sz w:val="19"/>
          <w:szCs w:val="19"/>
        </w:rPr>
        <w:lastRenderedPageBreak/>
        <w:t>1</w:t>
      </w:r>
      <w:r>
        <w:rPr>
          <w:rFonts w:ascii="Arial Black" w:hAnsi="Arial Black" w:cs="Univers"/>
          <w:color w:val="000000"/>
          <w:sz w:val="19"/>
          <w:szCs w:val="19"/>
        </w:rPr>
        <w:t>3</w:t>
      </w:r>
      <w:r>
        <w:rPr>
          <w:rFonts w:ascii="Arial Black" w:hAnsi="Arial Black" w:cs="Univers"/>
          <w:color w:val="000000"/>
          <w:sz w:val="19"/>
          <w:szCs w:val="19"/>
        </w:rPr>
        <w:tab/>
      </w:r>
      <w:r w:rsidRPr="00545817">
        <w:rPr>
          <w:rFonts w:ascii="Arial Black" w:hAnsi="Arial Black" w:cs="Univers"/>
          <w:color w:val="000000"/>
          <w:sz w:val="19"/>
          <w:szCs w:val="19"/>
        </w:rPr>
        <w:t>EMPLOYMENT BENEFITS</w:t>
      </w:r>
    </w:p>
    <w:tbl>
      <w:tblPr>
        <w:tblW w:w="4875" w:type="pct"/>
        <w:tblInd w:w="450" w:type="dxa"/>
        <w:tblLayout w:type="fixed"/>
        <w:tblLook w:val="04A0" w:firstRow="1" w:lastRow="0" w:firstColumn="1" w:lastColumn="0" w:noHBand="0" w:noVBand="1"/>
      </w:tblPr>
      <w:tblGrid>
        <w:gridCol w:w="5517"/>
        <w:gridCol w:w="1553"/>
        <w:gridCol w:w="237"/>
        <w:gridCol w:w="1548"/>
      </w:tblGrid>
      <w:tr w:rsidR="00C214D9" w:rsidRPr="00EA4592" w14:paraId="3B41BF6D" w14:textId="77777777" w:rsidTr="00C16C1C">
        <w:tc>
          <w:tcPr>
            <w:tcW w:w="3115" w:type="pct"/>
            <w:vAlign w:val="center"/>
          </w:tcPr>
          <w:p w14:paraId="336C29B8" w14:textId="77777777" w:rsidR="00C214D9" w:rsidRPr="00BA4380" w:rsidRDefault="00C214D9" w:rsidP="00C16C1C">
            <w:pPr>
              <w:autoSpaceDE w:val="0"/>
              <w:autoSpaceDN w:val="0"/>
              <w:adjustRightInd w:val="0"/>
              <w:rPr>
                <w:rFonts w:ascii="Arial" w:eastAsia="MHei-Bold-Identity-H" w:hAnsi="Arial" w:cs="Arial"/>
                <w:bCs/>
                <w:color w:val="000000"/>
                <w:sz w:val="18"/>
                <w:szCs w:val="14"/>
                <w:lang w:eastAsia="zh-HK"/>
              </w:rPr>
            </w:pPr>
          </w:p>
        </w:tc>
        <w:tc>
          <w:tcPr>
            <w:tcW w:w="1885" w:type="pct"/>
            <w:gridSpan w:val="3"/>
            <w:vAlign w:val="bottom"/>
          </w:tcPr>
          <w:p w14:paraId="57894073" w14:textId="77777777" w:rsidR="00C214D9" w:rsidRPr="00BA4380" w:rsidRDefault="00C214D9" w:rsidP="00C16C1C">
            <w:pPr>
              <w:tabs>
                <w:tab w:val="decimal" w:pos="1294"/>
              </w:tabs>
              <w:autoSpaceDE w:val="0"/>
              <w:autoSpaceDN w:val="0"/>
              <w:adjustRightInd w:val="0"/>
              <w:jc w:val="center"/>
              <w:rPr>
                <w:rFonts w:ascii="Arial" w:hAnsi="Arial" w:cs="Arial"/>
                <w:b/>
                <w:bCs/>
                <w:color w:val="000000"/>
                <w:sz w:val="18"/>
                <w:szCs w:val="18"/>
                <w:lang w:eastAsia="zh-HK"/>
              </w:rPr>
            </w:pPr>
            <w:r w:rsidRPr="00BA4380">
              <w:rPr>
                <w:rFonts w:ascii="Arial" w:hAnsi="Arial" w:cs="Arial"/>
                <w:b/>
                <w:bCs/>
                <w:color w:val="000000"/>
                <w:sz w:val="18"/>
                <w:szCs w:val="18"/>
                <w:lang w:eastAsia="zh-HK"/>
              </w:rPr>
              <w:t>For the six months ended</w:t>
            </w:r>
          </w:p>
          <w:p w14:paraId="477A55FE" w14:textId="77777777" w:rsidR="00C214D9" w:rsidRPr="00BA4380" w:rsidRDefault="00C214D9" w:rsidP="00C16C1C">
            <w:pPr>
              <w:autoSpaceDE w:val="0"/>
              <w:autoSpaceDN w:val="0"/>
              <w:adjustRightInd w:val="0"/>
              <w:jc w:val="center"/>
              <w:rPr>
                <w:rFonts w:ascii="Arial" w:eastAsia="宋体" w:hAnsi="Arial" w:cs="Arial"/>
                <w:bCs/>
                <w:color w:val="000000"/>
                <w:sz w:val="18"/>
                <w:szCs w:val="14"/>
              </w:rPr>
            </w:pPr>
            <w:r w:rsidRPr="00BA4380">
              <w:rPr>
                <w:rFonts w:ascii="Arial" w:hAnsi="Arial" w:cs="Arial"/>
                <w:b/>
                <w:bCs/>
                <w:color w:val="000000"/>
                <w:sz w:val="18"/>
                <w:szCs w:val="18"/>
                <w:lang w:eastAsia="zh-HK"/>
              </w:rPr>
              <w:t xml:space="preserve"> 30 June</w:t>
            </w:r>
          </w:p>
        </w:tc>
      </w:tr>
      <w:tr w:rsidR="00C214D9" w:rsidRPr="00EA4592" w14:paraId="56D38572" w14:textId="77777777" w:rsidTr="00C16C1C">
        <w:tc>
          <w:tcPr>
            <w:tcW w:w="3115" w:type="pct"/>
            <w:vAlign w:val="bottom"/>
          </w:tcPr>
          <w:p w14:paraId="64597D61" w14:textId="77777777" w:rsidR="00C214D9" w:rsidRPr="0065453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77" w:type="pct"/>
            <w:vAlign w:val="bottom"/>
          </w:tcPr>
          <w:p w14:paraId="582BE8B3" w14:textId="77777777" w:rsidR="00C214D9" w:rsidRPr="00BA4380" w:rsidRDefault="00C214D9" w:rsidP="00C16C1C">
            <w:pPr>
              <w:tabs>
                <w:tab w:val="decimal" w:pos="1225"/>
              </w:tabs>
              <w:autoSpaceDE w:val="0"/>
              <w:autoSpaceDN w:val="0"/>
              <w:adjustRightInd w:val="0"/>
              <w:jc w:val="left"/>
              <w:rPr>
                <w:rFonts w:ascii="Arial" w:hAnsi="Arial" w:cs="Arial"/>
                <w:b/>
                <w:bCs/>
                <w:color w:val="000000"/>
                <w:sz w:val="18"/>
                <w:szCs w:val="18"/>
              </w:rPr>
            </w:pPr>
            <w:r w:rsidRPr="00BA4380">
              <w:rPr>
                <w:rFonts w:ascii="Arial" w:eastAsia="宋体" w:hAnsi="Arial" w:cs="Arial"/>
                <w:b/>
                <w:bCs/>
                <w:color w:val="000000"/>
                <w:sz w:val="18"/>
                <w:szCs w:val="18"/>
              </w:rPr>
              <w:t>2020</w:t>
            </w:r>
          </w:p>
        </w:tc>
        <w:tc>
          <w:tcPr>
            <w:tcW w:w="134" w:type="pct"/>
            <w:vAlign w:val="bottom"/>
          </w:tcPr>
          <w:p w14:paraId="278AFB89" w14:textId="77777777" w:rsidR="00C214D9" w:rsidRPr="00BA438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74" w:type="pct"/>
            <w:vAlign w:val="bottom"/>
          </w:tcPr>
          <w:p w14:paraId="19E08ED0" w14:textId="77777777" w:rsidR="00C214D9" w:rsidRPr="00BA4380" w:rsidRDefault="00C214D9" w:rsidP="00C16C1C">
            <w:pPr>
              <w:tabs>
                <w:tab w:val="decimal" w:pos="1224"/>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rPr>
              <w:t>2019</w:t>
            </w:r>
          </w:p>
        </w:tc>
      </w:tr>
      <w:tr w:rsidR="00C214D9" w:rsidRPr="00EA4592" w14:paraId="0F5CC3B9" w14:textId="77777777" w:rsidTr="00C16C1C">
        <w:trPr>
          <w:trHeight w:val="121"/>
        </w:trPr>
        <w:tc>
          <w:tcPr>
            <w:tcW w:w="3115" w:type="pct"/>
            <w:vAlign w:val="bottom"/>
          </w:tcPr>
          <w:p w14:paraId="0BB355FC" w14:textId="77777777" w:rsidR="00C214D9" w:rsidRPr="00654533" w:rsidRDefault="00C214D9" w:rsidP="00C16C1C">
            <w:pPr>
              <w:autoSpaceDE w:val="0"/>
              <w:autoSpaceDN w:val="0"/>
              <w:adjustRightInd w:val="0"/>
              <w:jc w:val="left"/>
              <w:rPr>
                <w:rFonts w:ascii="Arial" w:eastAsia="MHei-Bold-Identity-H" w:hAnsi="Arial" w:cs="Arial"/>
                <w:bCs/>
                <w:color w:val="000000"/>
                <w:sz w:val="18"/>
                <w:szCs w:val="18"/>
              </w:rPr>
            </w:pPr>
          </w:p>
        </w:tc>
        <w:tc>
          <w:tcPr>
            <w:tcW w:w="877" w:type="pct"/>
            <w:vAlign w:val="bottom"/>
          </w:tcPr>
          <w:p w14:paraId="79F669C7" w14:textId="77777777" w:rsidR="00C214D9" w:rsidRPr="00BA4380" w:rsidRDefault="00C214D9" w:rsidP="00C16C1C">
            <w:pPr>
              <w:tabs>
                <w:tab w:val="decimal" w:pos="1225"/>
              </w:tabs>
              <w:autoSpaceDE w:val="0"/>
              <w:autoSpaceDN w:val="0"/>
              <w:adjustRightInd w:val="0"/>
              <w:jc w:val="left"/>
              <w:rPr>
                <w:rFonts w:ascii="Arial" w:eastAsia="MHei-Bold-Identity-H" w:hAnsi="Arial" w:cs="Arial"/>
                <w:b/>
                <w:bCs/>
                <w:color w:val="000000"/>
                <w:sz w:val="18"/>
                <w:szCs w:val="18"/>
              </w:rPr>
            </w:pPr>
            <w:r w:rsidRPr="00BA4380">
              <w:rPr>
                <w:rFonts w:ascii="Arial" w:hAnsi="Arial" w:cs="Arial"/>
                <w:b/>
                <w:bCs/>
                <w:color w:val="000000"/>
                <w:sz w:val="18"/>
                <w:szCs w:val="18"/>
                <w:lang w:eastAsia="zh-HK"/>
              </w:rPr>
              <w:t>RMB</w:t>
            </w:r>
            <w:r w:rsidRPr="00BA4380">
              <w:rPr>
                <w:rFonts w:ascii="Arial" w:eastAsia="宋体" w:hAnsi="Arial" w:cs="Arial"/>
                <w:b/>
                <w:bCs/>
                <w:color w:val="000000"/>
                <w:sz w:val="18"/>
                <w:szCs w:val="18"/>
              </w:rPr>
              <w:t>’000</w:t>
            </w:r>
          </w:p>
        </w:tc>
        <w:tc>
          <w:tcPr>
            <w:tcW w:w="134" w:type="pct"/>
            <w:vAlign w:val="bottom"/>
          </w:tcPr>
          <w:p w14:paraId="7D44F133" w14:textId="77777777" w:rsidR="00C214D9" w:rsidRPr="00BA438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74" w:type="pct"/>
            <w:vAlign w:val="bottom"/>
          </w:tcPr>
          <w:p w14:paraId="58E61FBF" w14:textId="77777777" w:rsidR="00C214D9" w:rsidRPr="00BA4380" w:rsidRDefault="00C214D9" w:rsidP="00C16C1C">
            <w:pPr>
              <w:tabs>
                <w:tab w:val="decimal" w:pos="1224"/>
              </w:tabs>
              <w:autoSpaceDE w:val="0"/>
              <w:autoSpaceDN w:val="0"/>
              <w:adjustRightInd w:val="0"/>
              <w:jc w:val="left"/>
              <w:rPr>
                <w:rFonts w:ascii="Arial" w:eastAsia="MHei-Bold-Identity-H" w:hAnsi="Arial" w:cs="Arial"/>
                <w:bCs/>
                <w:color w:val="000000"/>
                <w:sz w:val="18"/>
                <w:szCs w:val="18"/>
              </w:rPr>
            </w:pPr>
            <w:r w:rsidRPr="00BA4380">
              <w:rPr>
                <w:rFonts w:ascii="Arial" w:hAnsi="Arial" w:cs="Arial"/>
                <w:bCs/>
                <w:color w:val="000000"/>
                <w:sz w:val="18"/>
                <w:szCs w:val="18"/>
                <w:lang w:eastAsia="zh-HK"/>
              </w:rPr>
              <w:t>RMB</w:t>
            </w:r>
            <w:r w:rsidRPr="00BA4380">
              <w:rPr>
                <w:rFonts w:ascii="Arial" w:eastAsia="宋体" w:hAnsi="Arial" w:cs="Arial"/>
                <w:bCs/>
                <w:color w:val="000000"/>
                <w:sz w:val="18"/>
                <w:szCs w:val="18"/>
              </w:rPr>
              <w:t>’000</w:t>
            </w:r>
          </w:p>
        </w:tc>
      </w:tr>
      <w:tr w:rsidR="00C214D9" w:rsidRPr="00EA4592" w14:paraId="101566B4" w14:textId="77777777" w:rsidTr="00C16C1C">
        <w:trPr>
          <w:trHeight w:val="121"/>
        </w:trPr>
        <w:tc>
          <w:tcPr>
            <w:tcW w:w="3115" w:type="pct"/>
            <w:vAlign w:val="bottom"/>
          </w:tcPr>
          <w:p w14:paraId="74CD41CF" w14:textId="77777777" w:rsidR="00C214D9" w:rsidRPr="00654533" w:rsidRDefault="00C214D9" w:rsidP="00C16C1C">
            <w:pPr>
              <w:autoSpaceDE w:val="0"/>
              <w:autoSpaceDN w:val="0"/>
              <w:adjustRightInd w:val="0"/>
              <w:jc w:val="left"/>
              <w:rPr>
                <w:rFonts w:ascii="Arial" w:eastAsia="MHei-Bold-Identity-H" w:hAnsi="Arial" w:cs="Arial"/>
                <w:bCs/>
                <w:color w:val="000000"/>
                <w:sz w:val="18"/>
                <w:szCs w:val="18"/>
              </w:rPr>
            </w:pPr>
          </w:p>
        </w:tc>
        <w:tc>
          <w:tcPr>
            <w:tcW w:w="877" w:type="pct"/>
            <w:vAlign w:val="bottom"/>
          </w:tcPr>
          <w:p w14:paraId="0162857C" w14:textId="77777777" w:rsidR="00C214D9" w:rsidRPr="00BA4380" w:rsidRDefault="00C214D9" w:rsidP="00C16C1C">
            <w:pPr>
              <w:tabs>
                <w:tab w:val="decimal" w:pos="1225"/>
              </w:tabs>
              <w:autoSpaceDE w:val="0"/>
              <w:autoSpaceDN w:val="0"/>
              <w:adjustRightInd w:val="0"/>
              <w:jc w:val="left"/>
              <w:rPr>
                <w:rFonts w:ascii="Arial" w:eastAsia="MHei-Bold-Identity-H" w:hAnsi="Arial" w:cs="Arial"/>
                <w:b/>
                <w:bCs/>
                <w:color w:val="000000"/>
                <w:sz w:val="18"/>
                <w:szCs w:val="18"/>
              </w:rPr>
            </w:pPr>
            <w:r w:rsidRPr="00BA4380">
              <w:rPr>
                <w:rFonts w:ascii="Arial" w:hAnsi="Arial" w:cs="Arial"/>
                <w:b/>
                <w:bCs/>
                <w:color w:val="000000"/>
                <w:sz w:val="18"/>
                <w:szCs w:val="18"/>
                <w:lang w:eastAsia="zh-HK"/>
              </w:rPr>
              <w:t>(Unaudited)</w:t>
            </w:r>
          </w:p>
        </w:tc>
        <w:tc>
          <w:tcPr>
            <w:tcW w:w="134" w:type="pct"/>
            <w:vAlign w:val="bottom"/>
          </w:tcPr>
          <w:p w14:paraId="3BA78D16" w14:textId="77777777" w:rsidR="00C214D9" w:rsidRPr="00BA438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74" w:type="pct"/>
            <w:vAlign w:val="bottom"/>
          </w:tcPr>
          <w:p w14:paraId="25DC50D3" w14:textId="77777777" w:rsidR="00C214D9" w:rsidRPr="00BA4380" w:rsidRDefault="00C214D9" w:rsidP="00C16C1C">
            <w:pPr>
              <w:tabs>
                <w:tab w:val="decimal" w:pos="1224"/>
              </w:tabs>
              <w:autoSpaceDE w:val="0"/>
              <w:autoSpaceDN w:val="0"/>
              <w:adjustRightInd w:val="0"/>
              <w:jc w:val="left"/>
              <w:rPr>
                <w:rFonts w:ascii="Arial" w:eastAsia="MHei-Bold-Identity-H" w:hAnsi="Arial" w:cs="Arial"/>
                <w:bCs/>
                <w:color w:val="000000"/>
                <w:sz w:val="18"/>
                <w:szCs w:val="18"/>
              </w:rPr>
            </w:pPr>
            <w:r w:rsidRPr="00BA4380">
              <w:rPr>
                <w:rFonts w:ascii="Arial" w:hAnsi="Arial" w:cs="Arial"/>
                <w:bCs/>
                <w:color w:val="000000"/>
                <w:sz w:val="18"/>
                <w:szCs w:val="18"/>
                <w:lang w:eastAsia="zh-HK"/>
              </w:rPr>
              <w:t>(Unaudited)</w:t>
            </w:r>
          </w:p>
        </w:tc>
      </w:tr>
      <w:tr w:rsidR="00C214D9" w:rsidRPr="00EA4592" w14:paraId="4903FAD9" w14:textId="77777777" w:rsidTr="00C16C1C">
        <w:tc>
          <w:tcPr>
            <w:tcW w:w="3115" w:type="pct"/>
            <w:vAlign w:val="bottom"/>
          </w:tcPr>
          <w:p w14:paraId="2011B5C6" w14:textId="77777777" w:rsidR="00C214D9" w:rsidRPr="00654533" w:rsidRDefault="00C214D9" w:rsidP="00C16C1C">
            <w:pPr>
              <w:autoSpaceDE w:val="0"/>
              <w:autoSpaceDN w:val="0"/>
              <w:adjustRightInd w:val="0"/>
              <w:jc w:val="left"/>
              <w:rPr>
                <w:rFonts w:ascii="Arial" w:eastAsia="宋体" w:hAnsi="Arial" w:cs="Arial"/>
                <w:bCs/>
                <w:color w:val="000000"/>
                <w:sz w:val="18"/>
                <w:szCs w:val="18"/>
              </w:rPr>
            </w:pPr>
          </w:p>
        </w:tc>
        <w:tc>
          <w:tcPr>
            <w:tcW w:w="877" w:type="pct"/>
            <w:vAlign w:val="bottom"/>
          </w:tcPr>
          <w:p w14:paraId="6277311D" w14:textId="77777777" w:rsidR="00C214D9" w:rsidRPr="00BA4380" w:rsidRDefault="00C214D9" w:rsidP="00C16C1C">
            <w:pPr>
              <w:tabs>
                <w:tab w:val="decimal" w:pos="1225"/>
              </w:tabs>
              <w:autoSpaceDE w:val="0"/>
              <w:autoSpaceDN w:val="0"/>
              <w:adjustRightInd w:val="0"/>
              <w:jc w:val="left"/>
              <w:rPr>
                <w:rFonts w:ascii="Arial" w:eastAsia="MHei-Bold-Identity-H" w:hAnsi="Arial" w:cs="Arial"/>
                <w:b/>
                <w:bCs/>
                <w:color w:val="000000"/>
                <w:sz w:val="18"/>
                <w:szCs w:val="18"/>
              </w:rPr>
            </w:pPr>
          </w:p>
        </w:tc>
        <w:tc>
          <w:tcPr>
            <w:tcW w:w="134" w:type="pct"/>
            <w:vAlign w:val="bottom"/>
          </w:tcPr>
          <w:p w14:paraId="11A40A9E" w14:textId="77777777" w:rsidR="00C214D9" w:rsidRPr="00BA438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74" w:type="pct"/>
            <w:vAlign w:val="bottom"/>
          </w:tcPr>
          <w:p w14:paraId="5D380426" w14:textId="77777777" w:rsidR="00C214D9" w:rsidRPr="00BA4380" w:rsidRDefault="00C214D9" w:rsidP="00C16C1C">
            <w:pPr>
              <w:tabs>
                <w:tab w:val="decimal" w:pos="1224"/>
              </w:tabs>
              <w:autoSpaceDE w:val="0"/>
              <w:autoSpaceDN w:val="0"/>
              <w:adjustRightInd w:val="0"/>
              <w:jc w:val="left"/>
              <w:rPr>
                <w:rFonts w:ascii="Arial" w:eastAsia="MHei-Bold-Identity-H" w:hAnsi="Arial" w:cs="Arial"/>
                <w:bCs/>
                <w:color w:val="000000"/>
                <w:sz w:val="18"/>
                <w:szCs w:val="18"/>
              </w:rPr>
            </w:pPr>
          </w:p>
        </w:tc>
      </w:tr>
      <w:tr w:rsidR="00C214D9" w:rsidRPr="00EA4592" w14:paraId="73621E3E" w14:textId="77777777" w:rsidTr="00C16C1C">
        <w:tc>
          <w:tcPr>
            <w:tcW w:w="3115" w:type="pct"/>
            <w:vAlign w:val="bottom"/>
          </w:tcPr>
          <w:p w14:paraId="38BB36E4" w14:textId="77777777" w:rsidR="00C214D9" w:rsidRPr="00BA4380" w:rsidRDefault="00C214D9" w:rsidP="00C16C1C">
            <w:pPr>
              <w:autoSpaceDE w:val="0"/>
              <w:autoSpaceDN w:val="0"/>
              <w:adjustRightInd w:val="0"/>
              <w:jc w:val="left"/>
              <w:rPr>
                <w:rFonts w:ascii="Arial" w:eastAsia="宋体" w:hAnsi="Arial" w:cs="Arial"/>
                <w:b/>
                <w:bCs/>
                <w:color w:val="000000"/>
                <w:sz w:val="18"/>
                <w:szCs w:val="18"/>
              </w:rPr>
            </w:pPr>
            <w:r w:rsidRPr="00BA4380">
              <w:rPr>
                <w:rFonts w:ascii="Arial" w:eastAsia="宋体" w:hAnsi="Arial" w:cs="Arial"/>
                <w:bCs/>
                <w:color w:val="000000"/>
                <w:sz w:val="18"/>
                <w:szCs w:val="18"/>
                <w:lang w:val="en-GB"/>
              </w:rPr>
              <w:t>Salaries, wages and other benefits</w:t>
            </w:r>
          </w:p>
        </w:tc>
        <w:tc>
          <w:tcPr>
            <w:tcW w:w="877" w:type="pct"/>
            <w:vAlign w:val="center"/>
          </w:tcPr>
          <w:p w14:paraId="01359D6D" w14:textId="77777777" w:rsidR="00C214D9" w:rsidRPr="00654533" w:rsidRDefault="00C214D9" w:rsidP="00C16C1C">
            <w:pPr>
              <w:tabs>
                <w:tab w:val="decimal" w:pos="1165"/>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6,068,056</w:t>
            </w:r>
          </w:p>
        </w:tc>
        <w:tc>
          <w:tcPr>
            <w:tcW w:w="134" w:type="pct"/>
            <w:vAlign w:val="bottom"/>
          </w:tcPr>
          <w:p w14:paraId="00E514DA" w14:textId="77777777" w:rsidR="00C214D9" w:rsidRPr="0065453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74" w:type="pct"/>
            <w:vAlign w:val="center"/>
          </w:tcPr>
          <w:p w14:paraId="6F5D8FCA" w14:textId="77777777" w:rsidR="00C214D9" w:rsidRPr="00BA4380" w:rsidRDefault="00C214D9" w:rsidP="00C16C1C">
            <w:pPr>
              <w:tabs>
                <w:tab w:val="decimal" w:pos="1224"/>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6"/>
              </w:rPr>
              <w:t>6,657,307</w:t>
            </w:r>
          </w:p>
        </w:tc>
      </w:tr>
      <w:tr w:rsidR="00C214D9" w:rsidRPr="00EA4592" w14:paraId="0EBEEF3C" w14:textId="77777777" w:rsidTr="00C16C1C">
        <w:tc>
          <w:tcPr>
            <w:tcW w:w="3115" w:type="pct"/>
            <w:vAlign w:val="bottom"/>
          </w:tcPr>
          <w:p w14:paraId="162F2ABC" w14:textId="77777777" w:rsidR="00C214D9" w:rsidRPr="00BA4380" w:rsidRDefault="00C214D9" w:rsidP="00C16C1C">
            <w:pPr>
              <w:autoSpaceDE w:val="0"/>
              <w:autoSpaceDN w:val="0"/>
              <w:adjustRightInd w:val="0"/>
              <w:jc w:val="left"/>
              <w:rPr>
                <w:rFonts w:ascii="Arial" w:eastAsia="宋体" w:hAnsi="Arial" w:cs="Arial"/>
                <w:b/>
                <w:bCs/>
                <w:color w:val="000000"/>
                <w:sz w:val="18"/>
                <w:szCs w:val="18"/>
                <w:lang w:val="en-GB"/>
              </w:rPr>
            </w:pPr>
            <w:r w:rsidRPr="00BA4380">
              <w:rPr>
                <w:rFonts w:ascii="Arial" w:eastAsia="宋体" w:hAnsi="Arial" w:cs="Arial"/>
                <w:bCs/>
                <w:color w:val="000000"/>
                <w:sz w:val="18"/>
                <w:szCs w:val="18"/>
                <w:lang w:val="en-GB"/>
              </w:rPr>
              <w:t>Retirement benefit plan contribution (note)</w:t>
            </w:r>
          </w:p>
        </w:tc>
        <w:tc>
          <w:tcPr>
            <w:tcW w:w="877" w:type="pct"/>
            <w:vAlign w:val="center"/>
          </w:tcPr>
          <w:p w14:paraId="2A872BAA" w14:textId="77777777" w:rsidR="00C214D9" w:rsidRPr="00654533" w:rsidRDefault="00C214D9" w:rsidP="00C16C1C">
            <w:pPr>
              <w:tabs>
                <w:tab w:val="decimal" w:pos="1427"/>
              </w:tabs>
              <w:autoSpaceDE w:val="0"/>
              <w:autoSpaceDN w:val="0"/>
              <w:adjustRightInd w:val="0"/>
              <w:jc w:val="left"/>
              <w:rPr>
                <w:rFonts w:ascii="Arial" w:eastAsia="宋体" w:hAnsi="Arial" w:cs="Arial"/>
                <w:b/>
                <w:bCs/>
                <w:color w:val="000000"/>
                <w:sz w:val="18"/>
                <w:szCs w:val="18"/>
              </w:rPr>
            </w:pPr>
          </w:p>
        </w:tc>
        <w:tc>
          <w:tcPr>
            <w:tcW w:w="134" w:type="pct"/>
            <w:vAlign w:val="bottom"/>
          </w:tcPr>
          <w:p w14:paraId="1EA2E988" w14:textId="77777777" w:rsidR="00C214D9" w:rsidRPr="0065453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74" w:type="pct"/>
            <w:vAlign w:val="center"/>
          </w:tcPr>
          <w:p w14:paraId="6AE5D8E6" w14:textId="77777777" w:rsidR="00C214D9" w:rsidRPr="00BA4380" w:rsidRDefault="00C214D9" w:rsidP="00C16C1C">
            <w:pPr>
              <w:tabs>
                <w:tab w:val="decimal" w:pos="1224"/>
              </w:tabs>
              <w:autoSpaceDE w:val="0"/>
              <w:autoSpaceDN w:val="0"/>
              <w:adjustRightInd w:val="0"/>
              <w:jc w:val="left"/>
              <w:rPr>
                <w:rFonts w:ascii="Arial" w:eastAsia="MHei-Bold-Identity-H" w:hAnsi="Arial" w:cs="Arial"/>
                <w:bCs/>
                <w:color w:val="000000"/>
                <w:sz w:val="18"/>
                <w:szCs w:val="18"/>
                <w:lang w:eastAsia="zh-HK"/>
              </w:rPr>
            </w:pPr>
          </w:p>
        </w:tc>
      </w:tr>
      <w:tr w:rsidR="00C214D9" w:rsidRPr="00EA4592" w14:paraId="79428F42" w14:textId="77777777" w:rsidTr="00C16C1C">
        <w:tc>
          <w:tcPr>
            <w:tcW w:w="3115" w:type="pct"/>
            <w:vAlign w:val="bottom"/>
          </w:tcPr>
          <w:p w14:paraId="4DEC980E" w14:textId="77777777" w:rsidR="00C214D9" w:rsidRPr="00BA4380" w:rsidRDefault="00C214D9" w:rsidP="00C16C1C">
            <w:pPr>
              <w:autoSpaceDE w:val="0"/>
              <w:autoSpaceDN w:val="0"/>
              <w:adjustRightInd w:val="0"/>
              <w:jc w:val="left"/>
              <w:rPr>
                <w:rFonts w:ascii="Arial" w:eastAsia="宋体" w:hAnsi="Arial" w:cs="Arial"/>
                <w:bCs/>
                <w:color w:val="000000"/>
                <w:sz w:val="18"/>
                <w:szCs w:val="18"/>
                <w:lang w:val="en-GB"/>
              </w:rPr>
            </w:pPr>
            <w:r w:rsidRPr="00BA4380">
              <w:rPr>
                <w:rFonts w:ascii="Arial" w:eastAsia="宋体" w:hAnsi="Arial" w:cs="Arial" w:hint="eastAsia"/>
                <w:bCs/>
                <w:color w:val="000000"/>
                <w:sz w:val="18"/>
                <w:szCs w:val="18"/>
              </w:rPr>
              <w:t>－</w:t>
            </w:r>
            <w:r w:rsidRPr="00BA4380">
              <w:rPr>
                <w:rFonts w:ascii="Arial" w:hAnsi="Arial" w:cs="Arial"/>
                <w:sz w:val="18"/>
                <w:szCs w:val="18"/>
              </w:rPr>
              <w:t>Municipal retirement scheme costs</w:t>
            </w:r>
          </w:p>
        </w:tc>
        <w:tc>
          <w:tcPr>
            <w:tcW w:w="877" w:type="pct"/>
            <w:vAlign w:val="center"/>
          </w:tcPr>
          <w:p w14:paraId="089220F7" w14:textId="77777777" w:rsidR="00C214D9" w:rsidRPr="00654533" w:rsidRDefault="00C214D9" w:rsidP="00C16C1C">
            <w:pPr>
              <w:tabs>
                <w:tab w:val="decimal" w:pos="1165"/>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372,719</w:t>
            </w:r>
          </w:p>
        </w:tc>
        <w:tc>
          <w:tcPr>
            <w:tcW w:w="134" w:type="pct"/>
            <w:vAlign w:val="bottom"/>
          </w:tcPr>
          <w:p w14:paraId="690748F8" w14:textId="77777777" w:rsidR="00C214D9" w:rsidRPr="0065453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74" w:type="pct"/>
            <w:vAlign w:val="center"/>
          </w:tcPr>
          <w:p w14:paraId="5787367F" w14:textId="77777777" w:rsidR="00C214D9" w:rsidRPr="00BA4380" w:rsidRDefault="00C214D9" w:rsidP="00C16C1C">
            <w:pPr>
              <w:tabs>
                <w:tab w:val="decimal" w:pos="1224"/>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6"/>
              </w:rPr>
              <w:t>646,194</w:t>
            </w:r>
          </w:p>
        </w:tc>
      </w:tr>
      <w:tr w:rsidR="00C214D9" w:rsidRPr="00EA4592" w14:paraId="23E9F8D9" w14:textId="77777777" w:rsidTr="00C16C1C">
        <w:tc>
          <w:tcPr>
            <w:tcW w:w="3115" w:type="pct"/>
            <w:vAlign w:val="bottom"/>
          </w:tcPr>
          <w:p w14:paraId="097ED11D" w14:textId="77777777" w:rsidR="00C214D9" w:rsidRPr="00BA4380" w:rsidRDefault="00C214D9" w:rsidP="00C16C1C">
            <w:pPr>
              <w:autoSpaceDE w:val="0"/>
              <w:autoSpaceDN w:val="0"/>
              <w:adjustRightInd w:val="0"/>
              <w:jc w:val="left"/>
              <w:rPr>
                <w:rFonts w:ascii="Arial" w:eastAsia="宋体" w:hAnsi="Arial" w:cs="Arial"/>
                <w:b/>
                <w:bCs/>
                <w:color w:val="000000"/>
                <w:sz w:val="18"/>
                <w:szCs w:val="18"/>
                <w:lang w:val="en-GB"/>
              </w:rPr>
            </w:pPr>
            <w:r w:rsidRPr="00BA4380">
              <w:rPr>
                <w:rFonts w:ascii="Arial" w:eastAsia="宋体" w:hAnsi="Arial" w:cs="Arial" w:hint="eastAsia"/>
                <w:bCs/>
                <w:color w:val="000000"/>
                <w:sz w:val="18"/>
                <w:szCs w:val="18"/>
              </w:rPr>
              <w:t>－</w:t>
            </w:r>
            <w:r w:rsidRPr="00BA4380">
              <w:rPr>
                <w:rFonts w:ascii="Arial" w:hAnsi="Arial" w:cs="Arial"/>
                <w:sz w:val="18"/>
                <w:szCs w:val="18"/>
              </w:rPr>
              <w:t>Supplementary retirement scheme costs</w:t>
            </w:r>
          </w:p>
        </w:tc>
        <w:tc>
          <w:tcPr>
            <w:tcW w:w="877" w:type="pct"/>
            <w:vAlign w:val="center"/>
          </w:tcPr>
          <w:p w14:paraId="6128FC02" w14:textId="77777777" w:rsidR="00C214D9" w:rsidRPr="00654533" w:rsidRDefault="00C214D9" w:rsidP="00C16C1C">
            <w:pPr>
              <w:tabs>
                <w:tab w:val="decimal" w:pos="1165"/>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311,265</w:t>
            </w:r>
          </w:p>
        </w:tc>
        <w:tc>
          <w:tcPr>
            <w:tcW w:w="134" w:type="pct"/>
            <w:vAlign w:val="bottom"/>
          </w:tcPr>
          <w:p w14:paraId="7C58B496" w14:textId="77777777" w:rsidR="00C214D9" w:rsidRPr="0065453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74" w:type="pct"/>
            <w:vAlign w:val="center"/>
          </w:tcPr>
          <w:p w14:paraId="7214D2DA" w14:textId="77777777" w:rsidR="00C214D9" w:rsidRPr="00BA4380" w:rsidRDefault="00C214D9" w:rsidP="00C16C1C">
            <w:pPr>
              <w:tabs>
                <w:tab w:val="decimal" w:pos="1224"/>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6"/>
              </w:rPr>
              <w:t>173,261</w:t>
            </w:r>
          </w:p>
        </w:tc>
      </w:tr>
      <w:tr w:rsidR="00C214D9" w:rsidRPr="00EA4592" w14:paraId="277FE980" w14:textId="77777777" w:rsidTr="00C16C1C">
        <w:tc>
          <w:tcPr>
            <w:tcW w:w="3115" w:type="pct"/>
            <w:vAlign w:val="bottom"/>
          </w:tcPr>
          <w:p w14:paraId="61FC55DA" w14:textId="77777777" w:rsidR="00C214D9" w:rsidRPr="00BA4380" w:rsidRDefault="00C214D9" w:rsidP="00C16C1C">
            <w:pPr>
              <w:autoSpaceDE w:val="0"/>
              <w:autoSpaceDN w:val="0"/>
              <w:adjustRightInd w:val="0"/>
              <w:jc w:val="left"/>
              <w:rPr>
                <w:rFonts w:ascii="Arial" w:eastAsiaTheme="minorEastAsia" w:hAnsi="Arial" w:cs="Arial"/>
                <w:bCs/>
                <w:color w:val="000000"/>
                <w:sz w:val="18"/>
                <w:szCs w:val="18"/>
                <w:lang w:eastAsia="zh-TW"/>
              </w:rPr>
            </w:pPr>
            <w:r w:rsidRPr="00BA4380">
              <w:rPr>
                <w:rFonts w:ascii="Arial" w:eastAsiaTheme="minorEastAsia" w:hAnsi="Arial" w:cs="Arial"/>
                <w:bCs/>
                <w:color w:val="000000"/>
                <w:sz w:val="18"/>
                <w:szCs w:val="18"/>
                <w:lang w:eastAsia="zh-TW"/>
              </w:rPr>
              <w:t>Share options granted to directors and em</w:t>
            </w:r>
            <w:r w:rsidRPr="00EA3D23">
              <w:rPr>
                <w:rFonts w:ascii="Arial" w:eastAsiaTheme="minorEastAsia" w:hAnsi="Arial" w:cs="Arial"/>
                <w:bCs/>
                <w:color w:val="000000"/>
                <w:sz w:val="18"/>
                <w:szCs w:val="18"/>
                <w:lang w:eastAsia="zh-TW"/>
              </w:rPr>
              <w:t xml:space="preserve">ployees </w:t>
            </w:r>
            <w:r w:rsidRPr="00FA27FF">
              <w:rPr>
                <w:rFonts w:ascii="Arial" w:eastAsiaTheme="minorEastAsia" w:hAnsi="Arial" w:cs="Arial"/>
                <w:bCs/>
                <w:color w:val="000000"/>
                <w:sz w:val="18"/>
                <w:szCs w:val="18"/>
                <w:lang w:eastAsia="zh-TW"/>
              </w:rPr>
              <w:t>(note 21)</w:t>
            </w:r>
          </w:p>
        </w:tc>
        <w:tc>
          <w:tcPr>
            <w:tcW w:w="877" w:type="pct"/>
            <w:vAlign w:val="center"/>
          </w:tcPr>
          <w:p w14:paraId="28766ECD" w14:textId="77777777" w:rsidR="00C214D9" w:rsidRPr="00654533" w:rsidDel="004E036B" w:rsidRDefault="00C214D9" w:rsidP="00C16C1C">
            <w:pPr>
              <w:tabs>
                <w:tab w:val="decimal" w:pos="1165"/>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2,299</w:t>
            </w:r>
          </w:p>
        </w:tc>
        <w:tc>
          <w:tcPr>
            <w:tcW w:w="134" w:type="pct"/>
            <w:vAlign w:val="bottom"/>
          </w:tcPr>
          <w:p w14:paraId="628589CF" w14:textId="77777777" w:rsidR="00C214D9" w:rsidRPr="0065453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74" w:type="pct"/>
            <w:vAlign w:val="center"/>
          </w:tcPr>
          <w:p w14:paraId="3804B426" w14:textId="77777777" w:rsidR="00C214D9" w:rsidRPr="00BA4380" w:rsidRDefault="00C214D9" w:rsidP="00C16C1C">
            <w:pPr>
              <w:tabs>
                <w:tab w:val="decimal" w:pos="1224"/>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6"/>
              </w:rPr>
              <w:t>2,531</w:t>
            </w:r>
          </w:p>
        </w:tc>
      </w:tr>
      <w:tr w:rsidR="00C214D9" w:rsidRPr="00EA4592" w14:paraId="6777D831" w14:textId="77777777" w:rsidTr="00C16C1C">
        <w:trPr>
          <w:trHeight w:val="70"/>
        </w:trPr>
        <w:tc>
          <w:tcPr>
            <w:tcW w:w="3115" w:type="pct"/>
            <w:vAlign w:val="bottom"/>
          </w:tcPr>
          <w:p w14:paraId="712DA937" w14:textId="77777777" w:rsidR="00C214D9" w:rsidRPr="0019615F" w:rsidRDefault="00C214D9" w:rsidP="00C16C1C">
            <w:pPr>
              <w:autoSpaceDE w:val="0"/>
              <w:autoSpaceDN w:val="0"/>
              <w:adjustRightInd w:val="0"/>
              <w:jc w:val="left"/>
              <w:rPr>
                <w:rFonts w:ascii="Arial" w:eastAsia="宋体" w:hAnsi="Arial" w:cs="Arial"/>
                <w:bCs/>
                <w:color w:val="000000"/>
                <w:sz w:val="4"/>
                <w:szCs w:val="4"/>
              </w:rPr>
            </w:pPr>
          </w:p>
        </w:tc>
        <w:tc>
          <w:tcPr>
            <w:tcW w:w="877" w:type="pct"/>
            <w:tcBorders>
              <w:bottom w:val="single" w:sz="4" w:space="0" w:color="auto"/>
            </w:tcBorders>
            <w:vAlign w:val="center"/>
          </w:tcPr>
          <w:p w14:paraId="7FC19B63" w14:textId="77777777" w:rsidR="00C214D9" w:rsidRPr="00346044" w:rsidRDefault="00C214D9" w:rsidP="00C16C1C">
            <w:pPr>
              <w:tabs>
                <w:tab w:val="decimal" w:pos="1225"/>
              </w:tabs>
              <w:autoSpaceDE w:val="0"/>
              <w:autoSpaceDN w:val="0"/>
              <w:adjustRightInd w:val="0"/>
              <w:jc w:val="left"/>
              <w:rPr>
                <w:rFonts w:ascii="Arial" w:eastAsia="宋体" w:hAnsi="Arial" w:cs="Arial"/>
                <w:b/>
                <w:bCs/>
                <w:color w:val="000000"/>
                <w:sz w:val="4"/>
                <w:szCs w:val="4"/>
              </w:rPr>
            </w:pPr>
          </w:p>
        </w:tc>
        <w:tc>
          <w:tcPr>
            <w:tcW w:w="134" w:type="pct"/>
            <w:vAlign w:val="bottom"/>
          </w:tcPr>
          <w:p w14:paraId="41732145"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874" w:type="pct"/>
            <w:tcBorders>
              <w:bottom w:val="single" w:sz="4" w:space="0" w:color="auto"/>
            </w:tcBorders>
            <w:vAlign w:val="center"/>
          </w:tcPr>
          <w:p w14:paraId="78D03B17" w14:textId="77777777" w:rsidR="00C214D9" w:rsidRPr="007A4FE3" w:rsidRDefault="00C214D9" w:rsidP="00C16C1C">
            <w:pPr>
              <w:tabs>
                <w:tab w:val="decimal" w:pos="1224"/>
              </w:tabs>
              <w:autoSpaceDE w:val="0"/>
              <w:autoSpaceDN w:val="0"/>
              <w:adjustRightInd w:val="0"/>
              <w:jc w:val="left"/>
              <w:rPr>
                <w:rFonts w:ascii="Arial" w:eastAsia="MHei-Bold-Identity-H" w:hAnsi="Arial" w:cs="Arial"/>
                <w:bCs/>
                <w:color w:val="000000"/>
                <w:sz w:val="4"/>
                <w:szCs w:val="4"/>
                <w:lang w:eastAsia="zh-HK"/>
              </w:rPr>
            </w:pPr>
          </w:p>
        </w:tc>
      </w:tr>
      <w:tr w:rsidR="00C214D9" w:rsidRPr="00EA4592" w14:paraId="5F0EA19B" w14:textId="77777777" w:rsidTr="00C16C1C">
        <w:tc>
          <w:tcPr>
            <w:tcW w:w="3115" w:type="pct"/>
            <w:vAlign w:val="bottom"/>
          </w:tcPr>
          <w:p w14:paraId="7BADACEF" w14:textId="77777777" w:rsidR="00C214D9" w:rsidRPr="00654533" w:rsidRDefault="00C214D9" w:rsidP="00C16C1C">
            <w:pPr>
              <w:autoSpaceDE w:val="0"/>
              <w:autoSpaceDN w:val="0"/>
              <w:adjustRightInd w:val="0"/>
              <w:jc w:val="left"/>
              <w:rPr>
                <w:rFonts w:ascii="Arial" w:eastAsia="宋体" w:hAnsi="Arial" w:cs="Arial"/>
                <w:bCs/>
                <w:color w:val="000000"/>
                <w:sz w:val="18"/>
                <w:szCs w:val="18"/>
              </w:rPr>
            </w:pPr>
          </w:p>
        </w:tc>
        <w:tc>
          <w:tcPr>
            <w:tcW w:w="877" w:type="pct"/>
            <w:tcBorders>
              <w:top w:val="single" w:sz="4" w:space="0" w:color="auto"/>
            </w:tcBorders>
            <w:vAlign w:val="center"/>
          </w:tcPr>
          <w:p w14:paraId="50D0448F" w14:textId="77777777" w:rsidR="00C214D9" w:rsidRPr="00654533" w:rsidRDefault="00C214D9" w:rsidP="00C16C1C">
            <w:pPr>
              <w:tabs>
                <w:tab w:val="decimal" w:pos="1165"/>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6,754,339</w:t>
            </w:r>
          </w:p>
        </w:tc>
        <w:tc>
          <w:tcPr>
            <w:tcW w:w="134" w:type="pct"/>
            <w:vAlign w:val="bottom"/>
          </w:tcPr>
          <w:p w14:paraId="60E305FA" w14:textId="77777777" w:rsidR="00C214D9" w:rsidRPr="00654533"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874" w:type="pct"/>
            <w:tcBorders>
              <w:top w:val="single" w:sz="4" w:space="0" w:color="auto"/>
            </w:tcBorders>
            <w:vAlign w:val="center"/>
          </w:tcPr>
          <w:p w14:paraId="00693478" w14:textId="77777777" w:rsidR="00C214D9" w:rsidRPr="00BA4380" w:rsidRDefault="00C214D9" w:rsidP="00C16C1C">
            <w:pPr>
              <w:tabs>
                <w:tab w:val="decimal" w:pos="1224"/>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宋体" w:hAnsi="Arial" w:cs="Arial"/>
                <w:bCs/>
                <w:color w:val="000000"/>
                <w:sz w:val="18"/>
                <w:szCs w:val="16"/>
              </w:rPr>
              <w:t>7,479,293</w:t>
            </w:r>
          </w:p>
        </w:tc>
      </w:tr>
      <w:tr w:rsidR="00C214D9" w:rsidRPr="00EA4592" w14:paraId="70D22F72" w14:textId="77777777" w:rsidTr="00C16C1C">
        <w:tc>
          <w:tcPr>
            <w:tcW w:w="3115" w:type="pct"/>
          </w:tcPr>
          <w:p w14:paraId="4F5A921F" w14:textId="77777777" w:rsidR="00C214D9" w:rsidRPr="0019615F" w:rsidRDefault="00C214D9" w:rsidP="00C16C1C">
            <w:pPr>
              <w:autoSpaceDE w:val="0"/>
              <w:autoSpaceDN w:val="0"/>
              <w:adjustRightInd w:val="0"/>
              <w:rPr>
                <w:rFonts w:ascii="Arial" w:eastAsia="MHei-Bold-Identity-H" w:hAnsi="Arial" w:cs="Arial"/>
                <w:bCs/>
                <w:color w:val="000000"/>
                <w:sz w:val="4"/>
                <w:szCs w:val="4"/>
              </w:rPr>
            </w:pPr>
          </w:p>
        </w:tc>
        <w:tc>
          <w:tcPr>
            <w:tcW w:w="877" w:type="pct"/>
            <w:tcBorders>
              <w:bottom w:val="single" w:sz="12" w:space="0" w:color="auto"/>
            </w:tcBorders>
            <w:vAlign w:val="bottom"/>
          </w:tcPr>
          <w:p w14:paraId="60A49D2E" w14:textId="77777777" w:rsidR="00C214D9" w:rsidRPr="0019615F" w:rsidRDefault="00C214D9" w:rsidP="00C16C1C">
            <w:pPr>
              <w:tabs>
                <w:tab w:val="decimal" w:pos="1225"/>
              </w:tabs>
              <w:autoSpaceDE w:val="0"/>
              <w:autoSpaceDN w:val="0"/>
              <w:adjustRightInd w:val="0"/>
              <w:rPr>
                <w:rFonts w:ascii="Arial" w:eastAsia="MHei-Bold-Identity-H" w:hAnsi="Arial" w:cs="Arial"/>
                <w:bCs/>
                <w:color w:val="000000"/>
                <w:sz w:val="4"/>
                <w:szCs w:val="4"/>
                <w:lang w:eastAsia="zh-HK"/>
              </w:rPr>
            </w:pPr>
          </w:p>
        </w:tc>
        <w:tc>
          <w:tcPr>
            <w:tcW w:w="134" w:type="pct"/>
            <w:vAlign w:val="bottom"/>
          </w:tcPr>
          <w:p w14:paraId="262ED976" w14:textId="77777777" w:rsidR="00C214D9" w:rsidRPr="0019615F" w:rsidRDefault="00C214D9" w:rsidP="00C16C1C">
            <w:pPr>
              <w:autoSpaceDE w:val="0"/>
              <w:autoSpaceDN w:val="0"/>
              <w:adjustRightInd w:val="0"/>
              <w:rPr>
                <w:rFonts w:ascii="Arial" w:eastAsia="MHei-Bold-Identity-H" w:hAnsi="Arial" w:cs="Arial"/>
                <w:bCs/>
                <w:color w:val="000000"/>
                <w:sz w:val="4"/>
                <w:szCs w:val="4"/>
                <w:lang w:eastAsia="zh-HK"/>
              </w:rPr>
            </w:pPr>
          </w:p>
        </w:tc>
        <w:tc>
          <w:tcPr>
            <w:tcW w:w="874" w:type="pct"/>
            <w:tcBorders>
              <w:bottom w:val="single" w:sz="12" w:space="0" w:color="auto"/>
            </w:tcBorders>
            <w:vAlign w:val="bottom"/>
          </w:tcPr>
          <w:p w14:paraId="6E593EFC" w14:textId="77777777" w:rsidR="00C214D9" w:rsidRPr="0019615F" w:rsidRDefault="00C214D9" w:rsidP="00C16C1C">
            <w:pPr>
              <w:tabs>
                <w:tab w:val="decimal" w:pos="1224"/>
              </w:tabs>
              <w:autoSpaceDE w:val="0"/>
              <w:autoSpaceDN w:val="0"/>
              <w:adjustRightInd w:val="0"/>
              <w:jc w:val="left"/>
              <w:rPr>
                <w:rFonts w:ascii="Arial" w:eastAsia="MHei-Bold-Identity-H" w:hAnsi="Arial" w:cs="Arial"/>
                <w:bCs/>
                <w:color w:val="000000"/>
                <w:sz w:val="4"/>
                <w:szCs w:val="4"/>
                <w:lang w:eastAsia="zh-HK"/>
              </w:rPr>
            </w:pPr>
          </w:p>
        </w:tc>
      </w:tr>
    </w:tbl>
    <w:p w14:paraId="4A7329D1" w14:textId="77777777" w:rsidR="00C214D9" w:rsidRDefault="00C214D9" w:rsidP="00C214D9">
      <w:pPr>
        <w:tabs>
          <w:tab w:val="left" w:pos="0"/>
        </w:tabs>
        <w:autoSpaceDE w:val="0"/>
        <w:autoSpaceDN w:val="0"/>
        <w:adjustRightInd w:val="0"/>
        <w:rPr>
          <w:rFonts w:ascii="Garamond" w:eastAsia="宋体" w:hAnsi="Garamond" w:cs="Univers"/>
          <w:bCs/>
          <w:color w:val="000000"/>
          <w:lang w:val="en-GB"/>
        </w:rPr>
      </w:pPr>
    </w:p>
    <w:p w14:paraId="3F180514" w14:textId="77777777" w:rsidR="00C214D9" w:rsidRDefault="00C214D9" w:rsidP="00C214D9">
      <w:pPr>
        <w:autoSpaceDE w:val="0"/>
        <w:autoSpaceDN w:val="0"/>
        <w:adjustRightInd w:val="0"/>
        <w:ind w:left="540"/>
        <w:rPr>
          <w:rFonts w:ascii="Garamond" w:eastAsia="宋体" w:hAnsi="Garamond" w:cs="Univers"/>
          <w:bCs/>
          <w:color w:val="000000"/>
          <w:lang w:val="en-GB"/>
        </w:rPr>
      </w:pPr>
      <w:r w:rsidRPr="000166E8">
        <w:rPr>
          <w:rFonts w:ascii="Garamond" w:eastAsia="宋体" w:hAnsi="Garamond" w:cs="Univers"/>
          <w:bCs/>
          <w:color w:val="000000"/>
          <w:lang w:val="en-GB"/>
        </w:rPr>
        <w:t>Note</w:t>
      </w:r>
      <w:r w:rsidRPr="000166E8">
        <w:rPr>
          <w:rFonts w:ascii="Garamond" w:eastAsia="宋体" w:hAnsi="Garamond" w:cs="Univers" w:hint="eastAsia"/>
          <w:bCs/>
          <w:color w:val="000000"/>
        </w:rPr>
        <w:t>：</w:t>
      </w:r>
    </w:p>
    <w:p w14:paraId="1787950D" w14:textId="77777777" w:rsidR="00C214D9" w:rsidRPr="006B32D9" w:rsidRDefault="00C214D9" w:rsidP="00C214D9">
      <w:pPr>
        <w:autoSpaceDE w:val="0"/>
        <w:autoSpaceDN w:val="0"/>
        <w:adjustRightInd w:val="0"/>
        <w:spacing w:after="284" w:line="280" w:lineRule="atLeast"/>
        <w:ind w:left="561" w:hanging="14"/>
        <w:contextualSpacing/>
        <w:rPr>
          <w:rFonts w:ascii="宋体" w:eastAsia="宋体" w:hAnsi="宋体" w:cs="Univers"/>
          <w:bCs/>
          <w:color w:val="000000"/>
          <w:u w:val="single"/>
          <w:lang w:val="en-HK"/>
        </w:rPr>
      </w:pPr>
      <w:r w:rsidRPr="006B32D9">
        <w:rPr>
          <w:rFonts w:ascii="Garamond" w:eastAsia="宋体" w:hAnsi="Garamond"/>
          <w:bCs/>
          <w:color w:val="000000"/>
          <w:u w:val="single"/>
          <w:lang w:val="en-GB"/>
        </w:rPr>
        <w:t>Retirement benefits</w:t>
      </w:r>
    </w:p>
    <w:p w14:paraId="476DE3D2" w14:textId="77777777" w:rsidR="00C214D9" w:rsidRDefault="00C214D9" w:rsidP="00C214D9">
      <w:pPr>
        <w:autoSpaceDE w:val="0"/>
        <w:autoSpaceDN w:val="0"/>
        <w:adjustRightInd w:val="0"/>
        <w:spacing w:after="284" w:line="280" w:lineRule="atLeast"/>
        <w:ind w:left="558" w:hanging="9"/>
        <w:rPr>
          <w:rFonts w:ascii="Garamond" w:eastAsia="宋体" w:hAnsi="Garamond"/>
          <w:bCs/>
          <w:color w:val="000000"/>
        </w:rPr>
      </w:pPr>
      <w:r w:rsidRPr="000166E8">
        <w:rPr>
          <w:rFonts w:ascii="Garamond" w:hAnsi="Garamond"/>
        </w:rPr>
        <w:t xml:space="preserve">As stipulated by the regulations of the PRC, the Group participates in basic defined contribution retirement schemes </w:t>
      </w:r>
      <w:proofErr w:type="spellStart"/>
      <w:r w:rsidRPr="000166E8">
        <w:rPr>
          <w:rFonts w:ascii="Garamond" w:hAnsi="Garamond"/>
        </w:rPr>
        <w:t>organised</w:t>
      </w:r>
      <w:proofErr w:type="spellEnd"/>
      <w:r w:rsidRPr="000166E8">
        <w:rPr>
          <w:rFonts w:ascii="Garamond" w:hAnsi="Garamond"/>
        </w:rPr>
        <w:t xml:space="preserve"> by respective municipal government under which it is governed. As </w:t>
      </w:r>
      <w:r>
        <w:rPr>
          <w:rFonts w:ascii="Garamond" w:hAnsi="Garamond"/>
        </w:rPr>
        <w:t>at</w:t>
      </w:r>
      <w:r w:rsidRPr="000166E8">
        <w:rPr>
          <w:rFonts w:ascii="Garamond" w:hAnsi="Garamond"/>
        </w:rPr>
        <w:t xml:space="preserve"> </w:t>
      </w:r>
      <w:r>
        <w:rPr>
          <w:rFonts w:ascii="Garamond" w:hAnsi="Garamond"/>
        </w:rPr>
        <w:t>30 June 2020</w:t>
      </w:r>
      <w:r w:rsidRPr="000166E8">
        <w:rPr>
          <w:rFonts w:ascii="Garamond" w:hAnsi="Garamond"/>
        </w:rPr>
        <w:t xml:space="preserve">, the Group and </w:t>
      </w:r>
      <w:r w:rsidRPr="00F80D63">
        <w:rPr>
          <w:rFonts w:ascii="Garamond" w:hAnsi="Garamond"/>
        </w:rPr>
        <w:t xml:space="preserve">the employees </w:t>
      </w:r>
      <w:r w:rsidRPr="00664550">
        <w:rPr>
          <w:rFonts w:ascii="Garamond" w:hAnsi="Garamond"/>
        </w:rPr>
        <w:t xml:space="preserve">pay </w:t>
      </w:r>
      <w:r>
        <w:rPr>
          <w:rFonts w:ascii="Garamond" w:hAnsi="Garamond"/>
        </w:rPr>
        <w:t>20</w:t>
      </w:r>
      <w:r w:rsidRPr="00664550">
        <w:rPr>
          <w:rFonts w:ascii="Garamond" w:hAnsi="Garamond"/>
        </w:rPr>
        <w:t xml:space="preserve">% and </w:t>
      </w:r>
      <w:r>
        <w:rPr>
          <w:rFonts w:ascii="Garamond" w:hAnsi="Garamond"/>
        </w:rPr>
        <w:t>8</w:t>
      </w:r>
      <w:r w:rsidRPr="00664550">
        <w:rPr>
          <w:rFonts w:ascii="Garamond" w:hAnsi="Garamond"/>
        </w:rPr>
        <w:t>%</w:t>
      </w:r>
      <w:r>
        <w:rPr>
          <w:rFonts w:ascii="Garamond" w:hAnsi="Garamond"/>
        </w:rPr>
        <w:t xml:space="preserve"> </w:t>
      </w:r>
      <w:r w:rsidRPr="00255613">
        <w:rPr>
          <w:rFonts w:ascii="Garamond" w:hAnsi="Garamond"/>
        </w:rPr>
        <w:t xml:space="preserve">(31 December </w:t>
      </w:r>
      <w:r>
        <w:rPr>
          <w:rFonts w:ascii="Garamond" w:hAnsi="Garamond"/>
        </w:rPr>
        <w:t>2019</w:t>
      </w:r>
      <w:r w:rsidRPr="000166E8">
        <w:rPr>
          <w:rFonts w:ascii="Garamond" w:hAnsi="Garamond"/>
        </w:rPr>
        <w:t xml:space="preserve">: </w:t>
      </w:r>
      <w:r>
        <w:rPr>
          <w:rFonts w:ascii="Garamond" w:hAnsi="Garamond"/>
        </w:rPr>
        <w:t>20</w:t>
      </w:r>
      <w:r w:rsidRPr="000166E8">
        <w:rPr>
          <w:rFonts w:ascii="Garamond" w:hAnsi="Garamond"/>
        </w:rPr>
        <w:t xml:space="preserve">% and </w:t>
      </w:r>
      <w:r>
        <w:rPr>
          <w:rFonts w:ascii="Garamond" w:hAnsi="Garamond"/>
        </w:rPr>
        <w:t>8</w:t>
      </w:r>
      <w:r w:rsidRPr="000166E8">
        <w:rPr>
          <w:rFonts w:ascii="Garamond" w:hAnsi="Garamond"/>
        </w:rPr>
        <w:t>%) of salary respectively to basic defined contribution plan.</w:t>
      </w:r>
      <w:r w:rsidRPr="000166E8">
        <w:rPr>
          <w:rFonts w:ascii="Garamond" w:eastAsia="宋体" w:hAnsi="Garamond"/>
          <w:bCs/>
          <w:color w:val="000000"/>
        </w:rPr>
        <w:t xml:space="preserve"> </w:t>
      </w:r>
    </w:p>
    <w:p w14:paraId="5DC9CFCC" w14:textId="77777777" w:rsidR="00C214D9" w:rsidRDefault="00C214D9" w:rsidP="00C214D9">
      <w:pPr>
        <w:autoSpaceDE w:val="0"/>
        <w:autoSpaceDN w:val="0"/>
        <w:adjustRightInd w:val="0"/>
        <w:spacing w:after="284" w:line="280" w:lineRule="atLeast"/>
        <w:ind w:left="558" w:hanging="9"/>
        <w:rPr>
          <w:rFonts w:ascii="Garamond" w:hAnsi="Garamond"/>
        </w:rPr>
      </w:pPr>
      <w:r w:rsidRPr="000166E8">
        <w:rPr>
          <w:rFonts w:ascii="Garamond" w:hAnsi="Garamond"/>
        </w:rPr>
        <w:t xml:space="preserve">In addition, the Group provides a supplementary defined contribution retirement plan for its staff at rates not exceeding </w:t>
      </w:r>
      <w:r w:rsidRPr="00B503DB">
        <w:rPr>
          <w:rFonts w:ascii="Garamond" w:hAnsi="Garamond"/>
        </w:rPr>
        <w:t>8%</w:t>
      </w:r>
      <w:r w:rsidRPr="000166E8">
        <w:rPr>
          <w:rFonts w:ascii="Garamond" w:hAnsi="Garamond"/>
        </w:rPr>
        <w:t xml:space="preserve"> </w:t>
      </w:r>
      <w:r>
        <w:rPr>
          <w:rFonts w:ascii="Garamond" w:hAnsi="Garamond"/>
        </w:rPr>
        <w:t xml:space="preserve">(31 December 2019: 5%) </w:t>
      </w:r>
      <w:r w:rsidRPr="000166E8">
        <w:rPr>
          <w:rFonts w:ascii="Garamond" w:hAnsi="Garamond"/>
        </w:rPr>
        <w:t xml:space="preserve">of the salaries. Employees who have served the Group for one year or more are entitled to participating in this plan. The </w:t>
      </w:r>
      <w:r>
        <w:rPr>
          <w:rFonts w:ascii="Garamond" w:hAnsi="Garamond"/>
        </w:rPr>
        <w:t>funds</w:t>
      </w:r>
      <w:r w:rsidRPr="000166E8">
        <w:rPr>
          <w:rFonts w:ascii="Garamond" w:hAnsi="Garamond"/>
        </w:rPr>
        <w:t xml:space="preserve"> of this plan are held se</w:t>
      </w:r>
      <w:r>
        <w:rPr>
          <w:rFonts w:ascii="Garamond" w:hAnsi="Garamond"/>
        </w:rPr>
        <w:t xml:space="preserve">parately from </w:t>
      </w:r>
      <w:r w:rsidRPr="000166E8">
        <w:rPr>
          <w:rFonts w:ascii="Garamond" w:hAnsi="Garamond"/>
        </w:rPr>
        <w:t>the Group in an independent fund administered by a committee consisting of representatives from the employees and the Group.</w:t>
      </w:r>
    </w:p>
    <w:p w14:paraId="22359D27" w14:textId="77777777" w:rsidR="00C214D9" w:rsidRDefault="00C214D9" w:rsidP="00C214D9">
      <w:pPr>
        <w:autoSpaceDE w:val="0"/>
        <w:autoSpaceDN w:val="0"/>
        <w:adjustRightInd w:val="0"/>
        <w:spacing w:after="284" w:line="280" w:lineRule="atLeast"/>
        <w:ind w:left="558" w:hanging="9"/>
        <w:rPr>
          <w:rFonts w:ascii="Garamond" w:hAnsi="Garamond"/>
        </w:rPr>
      </w:pPr>
      <w:r w:rsidRPr="000166E8">
        <w:rPr>
          <w:rFonts w:ascii="Garamond" w:hAnsi="Garamond"/>
        </w:rPr>
        <w:t xml:space="preserve">Those employees who involved supplementary retirement scheme are entitled to receive the pension in accordance with a certain percentage of the pre-retirement salary after retirement. The Group has no other material obligation for the payment of </w:t>
      </w:r>
      <w:r>
        <w:rPr>
          <w:rFonts w:ascii="Garamond" w:hAnsi="Garamond"/>
        </w:rPr>
        <w:t>r</w:t>
      </w:r>
      <w:r w:rsidRPr="000166E8">
        <w:rPr>
          <w:rFonts w:ascii="Garamond" w:hAnsi="Garamond"/>
        </w:rPr>
        <w:t xml:space="preserve">etirement benefits associated with these plans beyond Municipal retirement scheme and Supplementary retirement scheme. </w:t>
      </w:r>
    </w:p>
    <w:p w14:paraId="7DDAA50D" w14:textId="77777777" w:rsidR="00C214D9" w:rsidRPr="00E319BE" w:rsidRDefault="00C214D9" w:rsidP="00C214D9">
      <w:pPr>
        <w:tabs>
          <w:tab w:val="left" w:pos="720"/>
          <w:tab w:val="left" w:pos="810"/>
          <w:tab w:val="left" w:pos="990"/>
        </w:tabs>
        <w:ind w:left="900"/>
        <w:rPr>
          <w:rFonts w:ascii="Univers" w:eastAsia="宋体" w:hAnsi="Univers" w:cs="Univers"/>
          <w:b/>
          <w:bCs/>
          <w:color w:val="000000"/>
        </w:rPr>
      </w:pPr>
      <w:r w:rsidRPr="00E319BE">
        <w:rPr>
          <w:rFonts w:ascii="宋体" w:hAnsi="宋体" w:cs="Univers"/>
          <w:bCs/>
          <w:color w:val="000000"/>
        </w:rPr>
        <w:br w:type="page"/>
      </w:r>
    </w:p>
    <w:p w14:paraId="47FAD34A" w14:textId="77777777" w:rsidR="00C214D9" w:rsidRDefault="00C214D9" w:rsidP="00C214D9">
      <w:pPr>
        <w:pStyle w:val="2"/>
        <w:ind w:left="540" w:hanging="540"/>
        <w:rPr>
          <w:rFonts w:ascii="Arial Black" w:hAnsi="Arial Black" w:cs="Univers"/>
          <w:color w:val="000000"/>
          <w:sz w:val="19"/>
          <w:szCs w:val="19"/>
        </w:rPr>
      </w:pPr>
      <w:r w:rsidRPr="009B0CBA">
        <w:rPr>
          <w:rFonts w:ascii="Arial Black" w:hAnsi="Arial Black" w:cs="Univers"/>
          <w:color w:val="000000"/>
          <w:sz w:val="19"/>
          <w:szCs w:val="19"/>
        </w:rPr>
        <w:lastRenderedPageBreak/>
        <w:t>1</w:t>
      </w:r>
      <w:r>
        <w:rPr>
          <w:rFonts w:ascii="Arial Black" w:hAnsi="Arial Black" w:cs="Univers"/>
          <w:color w:val="000000"/>
          <w:sz w:val="19"/>
          <w:szCs w:val="19"/>
        </w:rPr>
        <w:t>4</w:t>
      </w:r>
      <w:r>
        <w:rPr>
          <w:rFonts w:ascii="Arial Black" w:hAnsi="Arial Black" w:cs="Univers"/>
          <w:color w:val="000000"/>
          <w:sz w:val="19"/>
          <w:szCs w:val="19"/>
        </w:rPr>
        <w:tab/>
      </w:r>
      <w:r w:rsidRPr="00545817">
        <w:rPr>
          <w:rFonts w:ascii="Arial Black" w:hAnsi="Arial Black" w:cs="Univers"/>
          <w:color w:val="000000"/>
          <w:sz w:val="19"/>
          <w:szCs w:val="19"/>
        </w:rPr>
        <w:t>PROPERTY, PLANT AND EQUIPMENT</w:t>
      </w:r>
    </w:p>
    <w:p w14:paraId="7C88A98D" w14:textId="77777777" w:rsidR="00C214D9" w:rsidRPr="004C75C5" w:rsidRDefault="00C214D9" w:rsidP="00C214D9">
      <w:pPr>
        <w:ind w:left="540"/>
        <w:outlineLvl w:val="0"/>
        <w:rPr>
          <w:rFonts w:ascii="Garamond" w:eastAsiaTheme="minorEastAsia" w:hAnsi="Garamond" w:cs="MHeiHK-Light-B5pc-H-Identity-H"/>
        </w:rPr>
      </w:pPr>
      <w:r w:rsidRPr="004C75C5">
        <w:rPr>
          <w:rFonts w:ascii="Garamond" w:hAnsi="Garamond" w:cs="Arial"/>
          <w:bCs/>
          <w:color w:val="000000"/>
          <w:lang w:eastAsia="zh-HK"/>
        </w:rPr>
        <w:t xml:space="preserve">For the six months ended 30 June </w:t>
      </w:r>
      <w:r>
        <w:rPr>
          <w:rFonts w:ascii="Garamond" w:hAnsi="Garamond" w:cs="Arial"/>
          <w:bCs/>
          <w:color w:val="000000"/>
          <w:lang w:eastAsia="zh-HK"/>
        </w:rPr>
        <w:t>2020</w:t>
      </w:r>
    </w:p>
    <w:tbl>
      <w:tblPr>
        <w:tblW w:w="9540" w:type="dxa"/>
        <w:tblInd w:w="450" w:type="dxa"/>
        <w:tblLayout w:type="fixed"/>
        <w:tblLook w:val="04A0" w:firstRow="1" w:lastRow="0" w:firstColumn="1" w:lastColumn="0" w:noHBand="0" w:noVBand="1"/>
      </w:tblPr>
      <w:tblGrid>
        <w:gridCol w:w="1800"/>
        <w:gridCol w:w="1080"/>
        <w:gridCol w:w="236"/>
        <w:gridCol w:w="1127"/>
        <w:gridCol w:w="236"/>
        <w:gridCol w:w="985"/>
        <w:gridCol w:w="236"/>
        <w:gridCol w:w="926"/>
        <w:gridCol w:w="236"/>
        <w:gridCol w:w="1269"/>
        <w:gridCol w:w="242"/>
        <w:gridCol w:w="1167"/>
      </w:tblGrid>
      <w:tr w:rsidR="00C214D9" w:rsidRPr="00E319BE" w14:paraId="55E715F4" w14:textId="77777777" w:rsidTr="00C16C1C">
        <w:trPr>
          <w:trHeight w:val="188"/>
        </w:trPr>
        <w:tc>
          <w:tcPr>
            <w:tcW w:w="1800" w:type="dxa"/>
            <w:vAlign w:val="bottom"/>
          </w:tcPr>
          <w:p w14:paraId="21DD871A" w14:textId="77777777" w:rsidR="00C214D9" w:rsidRPr="0019615F" w:rsidRDefault="00C214D9" w:rsidP="00C16C1C">
            <w:pPr>
              <w:autoSpaceDE w:val="0"/>
              <w:autoSpaceDN w:val="0"/>
              <w:adjustRightInd w:val="0"/>
              <w:ind w:left="180" w:hanging="180"/>
              <w:jc w:val="left"/>
              <w:rPr>
                <w:rFonts w:ascii="Arial" w:eastAsia="宋体" w:hAnsi="Arial" w:cs="Arial"/>
                <w:b/>
                <w:bCs/>
                <w:color w:val="000000"/>
                <w:sz w:val="16"/>
                <w:szCs w:val="16"/>
              </w:rPr>
            </w:pPr>
          </w:p>
        </w:tc>
        <w:tc>
          <w:tcPr>
            <w:tcW w:w="1080" w:type="dxa"/>
            <w:vAlign w:val="bottom"/>
          </w:tcPr>
          <w:p w14:paraId="4A94B41B"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236" w:type="dxa"/>
            <w:vAlign w:val="bottom"/>
          </w:tcPr>
          <w:p w14:paraId="45CE4A79"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1127" w:type="dxa"/>
            <w:vAlign w:val="bottom"/>
          </w:tcPr>
          <w:p w14:paraId="160BD58F"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236" w:type="dxa"/>
            <w:vAlign w:val="bottom"/>
          </w:tcPr>
          <w:p w14:paraId="5F0C7B01"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985" w:type="dxa"/>
          </w:tcPr>
          <w:p w14:paraId="7CD7CE12"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236" w:type="dxa"/>
          </w:tcPr>
          <w:p w14:paraId="7E097A47"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926" w:type="dxa"/>
          </w:tcPr>
          <w:p w14:paraId="4CA4EBCE"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236" w:type="dxa"/>
          </w:tcPr>
          <w:p w14:paraId="6DF71AF8"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1269" w:type="dxa"/>
            <w:vAlign w:val="bottom"/>
          </w:tcPr>
          <w:p w14:paraId="3BD293D4"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242" w:type="dxa"/>
            <w:vAlign w:val="bottom"/>
          </w:tcPr>
          <w:p w14:paraId="187E100C"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1167" w:type="dxa"/>
            <w:vAlign w:val="bottom"/>
          </w:tcPr>
          <w:p w14:paraId="373A62A5" w14:textId="77777777" w:rsidR="00C214D9" w:rsidRPr="0019615F" w:rsidRDefault="00C214D9" w:rsidP="00C16C1C">
            <w:pPr>
              <w:tabs>
                <w:tab w:val="decimal" w:pos="792"/>
              </w:tabs>
              <w:autoSpaceDE w:val="0"/>
              <w:autoSpaceDN w:val="0"/>
              <w:adjustRightInd w:val="0"/>
              <w:jc w:val="left"/>
              <w:rPr>
                <w:rFonts w:ascii="Arial" w:eastAsia="宋体" w:hAnsi="Arial" w:cs="Arial"/>
                <w:bCs/>
                <w:color w:val="000000"/>
                <w:sz w:val="16"/>
                <w:szCs w:val="16"/>
              </w:rPr>
            </w:pPr>
          </w:p>
        </w:tc>
      </w:tr>
      <w:tr w:rsidR="00C214D9" w:rsidRPr="00920AE6" w14:paraId="1CDBF95E" w14:textId="77777777" w:rsidTr="00C16C1C">
        <w:trPr>
          <w:trHeight w:val="727"/>
        </w:trPr>
        <w:tc>
          <w:tcPr>
            <w:tcW w:w="1800" w:type="dxa"/>
            <w:vAlign w:val="bottom"/>
          </w:tcPr>
          <w:p w14:paraId="1D420C75" w14:textId="77777777" w:rsidR="00C214D9" w:rsidRPr="006B32D9" w:rsidRDefault="00C214D9" w:rsidP="00C16C1C">
            <w:pPr>
              <w:autoSpaceDE w:val="0"/>
              <w:autoSpaceDN w:val="0"/>
              <w:adjustRightInd w:val="0"/>
              <w:ind w:left="180" w:hanging="180"/>
              <w:jc w:val="left"/>
              <w:rPr>
                <w:rFonts w:ascii="Arial" w:eastAsia="宋体" w:hAnsi="Arial" w:cs="Arial"/>
                <w:b/>
                <w:bCs/>
                <w:color w:val="000000"/>
                <w:sz w:val="18"/>
                <w:szCs w:val="18"/>
              </w:rPr>
            </w:pPr>
          </w:p>
        </w:tc>
        <w:tc>
          <w:tcPr>
            <w:tcW w:w="1080" w:type="dxa"/>
            <w:tcBorders>
              <w:bottom w:val="single" w:sz="2" w:space="0" w:color="auto"/>
            </w:tcBorders>
            <w:vAlign w:val="bottom"/>
          </w:tcPr>
          <w:p w14:paraId="09E49DAE" w14:textId="77777777" w:rsidR="00C214D9" w:rsidRPr="006C1DA4" w:rsidRDefault="00C214D9" w:rsidP="00C16C1C">
            <w:pPr>
              <w:tabs>
                <w:tab w:val="decimal" w:pos="1058"/>
              </w:tabs>
              <w:autoSpaceDE w:val="0"/>
              <w:autoSpaceDN w:val="0"/>
              <w:adjustRightInd w:val="0"/>
              <w:jc w:val="left"/>
              <w:rPr>
                <w:rFonts w:ascii="Arial" w:eastAsia="宋体" w:hAnsi="Arial" w:cs="Arial"/>
                <w:b/>
                <w:bCs/>
                <w:color w:val="000000"/>
                <w:sz w:val="16"/>
                <w:szCs w:val="18"/>
              </w:rPr>
            </w:pPr>
            <w:r w:rsidRPr="00F33357">
              <w:rPr>
                <w:rFonts w:ascii="Arial" w:hAnsi="Arial" w:cs="Arial"/>
                <w:b/>
                <w:sz w:val="16"/>
                <w:szCs w:val="18"/>
              </w:rPr>
              <w:t>Buildings</w:t>
            </w:r>
          </w:p>
        </w:tc>
        <w:tc>
          <w:tcPr>
            <w:tcW w:w="236" w:type="dxa"/>
            <w:vAlign w:val="bottom"/>
          </w:tcPr>
          <w:p w14:paraId="2281C007" w14:textId="77777777" w:rsidR="00C214D9" w:rsidRPr="006B32D9" w:rsidRDefault="00C214D9" w:rsidP="00C16C1C">
            <w:pPr>
              <w:tabs>
                <w:tab w:val="decimal" w:pos="1058"/>
              </w:tabs>
              <w:autoSpaceDE w:val="0"/>
              <w:autoSpaceDN w:val="0"/>
              <w:adjustRightInd w:val="0"/>
              <w:jc w:val="left"/>
              <w:rPr>
                <w:rFonts w:ascii="Arial" w:eastAsia="宋体" w:hAnsi="Arial" w:cs="Arial"/>
                <w:b/>
                <w:bCs/>
                <w:color w:val="000000"/>
                <w:sz w:val="16"/>
                <w:szCs w:val="18"/>
              </w:rPr>
            </w:pPr>
          </w:p>
        </w:tc>
        <w:tc>
          <w:tcPr>
            <w:tcW w:w="1127" w:type="dxa"/>
            <w:tcBorders>
              <w:bottom w:val="single" w:sz="2" w:space="0" w:color="auto"/>
            </w:tcBorders>
            <w:vAlign w:val="bottom"/>
          </w:tcPr>
          <w:p w14:paraId="66B09FA3" w14:textId="77777777" w:rsidR="00C214D9" w:rsidRPr="006B32D9" w:rsidRDefault="00C214D9" w:rsidP="00C16C1C">
            <w:pPr>
              <w:tabs>
                <w:tab w:val="decimal" w:pos="987"/>
              </w:tabs>
              <w:autoSpaceDE w:val="0"/>
              <w:autoSpaceDN w:val="0"/>
              <w:adjustRightInd w:val="0"/>
              <w:jc w:val="left"/>
              <w:rPr>
                <w:rFonts w:ascii="Arial" w:hAnsi="Arial" w:cs="Arial"/>
                <w:b/>
                <w:sz w:val="16"/>
                <w:szCs w:val="18"/>
              </w:rPr>
            </w:pPr>
            <w:r w:rsidRPr="006B32D9">
              <w:rPr>
                <w:rFonts w:ascii="Arial" w:hAnsi="Arial" w:cs="Arial"/>
                <w:b/>
                <w:sz w:val="16"/>
                <w:szCs w:val="18"/>
              </w:rPr>
              <w:t>Oil</w:t>
            </w:r>
          </w:p>
          <w:p w14:paraId="20E91AEA" w14:textId="77777777" w:rsidR="00C214D9" w:rsidRPr="006B32D9" w:rsidRDefault="00C214D9" w:rsidP="00C16C1C">
            <w:pPr>
              <w:tabs>
                <w:tab w:val="decimal" w:pos="987"/>
              </w:tabs>
              <w:autoSpaceDE w:val="0"/>
              <w:autoSpaceDN w:val="0"/>
              <w:adjustRightInd w:val="0"/>
              <w:jc w:val="left"/>
              <w:rPr>
                <w:rFonts w:ascii="Arial" w:hAnsi="Arial" w:cs="Arial"/>
                <w:b/>
                <w:sz w:val="16"/>
                <w:szCs w:val="18"/>
              </w:rPr>
            </w:pPr>
            <w:r w:rsidRPr="006B32D9">
              <w:rPr>
                <w:rFonts w:ascii="Arial" w:hAnsi="Arial" w:cs="Arial"/>
                <w:b/>
                <w:sz w:val="16"/>
                <w:szCs w:val="18"/>
              </w:rPr>
              <w:t>engineering</w:t>
            </w:r>
          </w:p>
          <w:p w14:paraId="29BA4FA9" w14:textId="77777777" w:rsidR="00C214D9" w:rsidRPr="006B32D9" w:rsidRDefault="00C214D9" w:rsidP="00C16C1C">
            <w:pPr>
              <w:tabs>
                <w:tab w:val="decimal" w:pos="987"/>
              </w:tabs>
              <w:autoSpaceDE w:val="0"/>
              <w:autoSpaceDN w:val="0"/>
              <w:adjustRightInd w:val="0"/>
              <w:jc w:val="left"/>
              <w:rPr>
                <w:rFonts w:ascii="Arial" w:eastAsia="宋体" w:hAnsi="Arial" w:cs="Arial"/>
                <w:b/>
                <w:bCs/>
                <w:color w:val="000000"/>
                <w:sz w:val="16"/>
                <w:szCs w:val="18"/>
                <w:lang w:val="en-GB"/>
              </w:rPr>
            </w:pPr>
            <w:r w:rsidRPr="006B32D9">
              <w:rPr>
                <w:rFonts w:ascii="Arial" w:hAnsi="Arial" w:cs="Arial"/>
                <w:b/>
                <w:sz w:val="16"/>
                <w:szCs w:val="18"/>
              </w:rPr>
              <w:t>equipment</w:t>
            </w:r>
          </w:p>
          <w:p w14:paraId="6B8ED943" w14:textId="77777777" w:rsidR="00C214D9" w:rsidRPr="006B32D9" w:rsidRDefault="00C214D9" w:rsidP="00C16C1C">
            <w:pPr>
              <w:tabs>
                <w:tab w:val="decimal" w:pos="987"/>
              </w:tabs>
              <w:autoSpaceDE w:val="0"/>
              <w:autoSpaceDN w:val="0"/>
              <w:adjustRightInd w:val="0"/>
              <w:jc w:val="left"/>
              <w:rPr>
                <w:rFonts w:ascii="Arial" w:eastAsia="宋体" w:hAnsi="Arial" w:cs="Arial"/>
                <w:b/>
                <w:bCs/>
                <w:color w:val="000000"/>
                <w:sz w:val="16"/>
                <w:szCs w:val="18"/>
              </w:rPr>
            </w:pPr>
            <w:r w:rsidRPr="006B32D9">
              <w:rPr>
                <w:rFonts w:ascii="Arial" w:hAnsi="Arial" w:cs="Arial"/>
                <w:b/>
                <w:sz w:val="16"/>
                <w:szCs w:val="18"/>
              </w:rPr>
              <w:t>and others</w:t>
            </w:r>
          </w:p>
        </w:tc>
        <w:tc>
          <w:tcPr>
            <w:tcW w:w="236" w:type="dxa"/>
            <w:vAlign w:val="bottom"/>
          </w:tcPr>
          <w:p w14:paraId="6231DB7F" w14:textId="77777777" w:rsidR="00C214D9" w:rsidRPr="006B32D9" w:rsidRDefault="00C214D9" w:rsidP="00C16C1C">
            <w:pPr>
              <w:tabs>
                <w:tab w:val="decimal" w:pos="1058"/>
              </w:tabs>
              <w:autoSpaceDE w:val="0"/>
              <w:autoSpaceDN w:val="0"/>
              <w:adjustRightInd w:val="0"/>
              <w:jc w:val="left"/>
              <w:rPr>
                <w:rFonts w:ascii="Arial" w:eastAsia="宋体" w:hAnsi="Arial" w:cs="Arial"/>
                <w:b/>
                <w:bCs/>
                <w:color w:val="000000"/>
                <w:sz w:val="16"/>
                <w:szCs w:val="18"/>
              </w:rPr>
            </w:pPr>
          </w:p>
        </w:tc>
        <w:tc>
          <w:tcPr>
            <w:tcW w:w="985" w:type="dxa"/>
            <w:tcBorders>
              <w:bottom w:val="single" w:sz="4" w:space="0" w:color="auto"/>
            </w:tcBorders>
          </w:tcPr>
          <w:p w14:paraId="2DBE703A" w14:textId="77777777" w:rsidR="00C214D9" w:rsidRPr="00FA27FF" w:rsidRDefault="00C214D9" w:rsidP="00C16C1C">
            <w:pPr>
              <w:tabs>
                <w:tab w:val="decimal" w:pos="1051"/>
              </w:tabs>
              <w:autoSpaceDE w:val="0"/>
              <w:autoSpaceDN w:val="0"/>
              <w:adjustRightInd w:val="0"/>
              <w:jc w:val="left"/>
              <w:rPr>
                <w:rFonts w:ascii="Arial" w:hAnsi="Arial" w:cs="Arial"/>
                <w:b/>
                <w:sz w:val="16"/>
                <w:szCs w:val="18"/>
              </w:rPr>
            </w:pPr>
          </w:p>
          <w:p w14:paraId="7DE439C8" w14:textId="77777777" w:rsidR="00C214D9" w:rsidRPr="00FA27FF" w:rsidRDefault="00C214D9" w:rsidP="00C16C1C">
            <w:pPr>
              <w:tabs>
                <w:tab w:val="decimal" w:pos="1051"/>
              </w:tabs>
              <w:autoSpaceDE w:val="0"/>
              <w:autoSpaceDN w:val="0"/>
              <w:adjustRightInd w:val="0"/>
              <w:jc w:val="left"/>
              <w:rPr>
                <w:rFonts w:ascii="Arial" w:hAnsi="Arial" w:cs="Arial"/>
                <w:b/>
                <w:sz w:val="16"/>
                <w:szCs w:val="18"/>
              </w:rPr>
            </w:pPr>
          </w:p>
          <w:p w14:paraId="3789B042" w14:textId="77777777" w:rsidR="00C214D9" w:rsidRPr="00FA27FF" w:rsidRDefault="00C214D9" w:rsidP="00C16C1C">
            <w:pPr>
              <w:tabs>
                <w:tab w:val="decimal" w:pos="1051"/>
              </w:tabs>
              <w:autoSpaceDE w:val="0"/>
              <w:autoSpaceDN w:val="0"/>
              <w:adjustRightInd w:val="0"/>
              <w:jc w:val="left"/>
              <w:rPr>
                <w:rFonts w:ascii="Arial" w:hAnsi="Arial" w:cs="Arial"/>
                <w:b/>
                <w:sz w:val="16"/>
                <w:szCs w:val="18"/>
              </w:rPr>
            </w:pPr>
          </w:p>
          <w:p w14:paraId="383B9E88" w14:textId="77777777" w:rsidR="00C214D9" w:rsidRPr="00FA27FF" w:rsidRDefault="00C214D9" w:rsidP="00C16C1C">
            <w:pPr>
              <w:tabs>
                <w:tab w:val="decimal" w:pos="1051"/>
              </w:tabs>
              <w:autoSpaceDE w:val="0"/>
              <w:autoSpaceDN w:val="0"/>
              <w:adjustRightInd w:val="0"/>
              <w:jc w:val="left"/>
              <w:rPr>
                <w:rFonts w:ascii="Arial" w:hAnsi="Arial" w:cs="Arial"/>
                <w:b/>
                <w:sz w:val="16"/>
                <w:szCs w:val="18"/>
              </w:rPr>
            </w:pPr>
            <w:r w:rsidRPr="00FA27FF">
              <w:rPr>
                <w:rFonts w:ascii="Arial" w:hAnsi="Arial" w:cs="Arial"/>
                <w:b/>
                <w:sz w:val="16"/>
                <w:szCs w:val="18"/>
              </w:rPr>
              <w:t>Land</w:t>
            </w:r>
          </w:p>
        </w:tc>
        <w:tc>
          <w:tcPr>
            <w:tcW w:w="236" w:type="dxa"/>
          </w:tcPr>
          <w:p w14:paraId="623D96FA" w14:textId="77777777" w:rsidR="00C214D9" w:rsidRPr="00FA27FF" w:rsidRDefault="00C214D9" w:rsidP="00C16C1C">
            <w:pPr>
              <w:tabs>
                <w:tab w:val="decimal" w:pos="1051"/>
              </w:tabs>
              <w:autoSpaceDE w:val="0"/>
              <w:autoSpaceDN w:val="0"/>
              <w:adjustRightInd w:val="0"/>
              <w:jc w:val="left"/>
              <w:rPr>
                <w:rFonts w:ascii="Arial" w:hAnsi="Arial" w:cs="Arial"/>
                <w:b/>
                <w:sz w:val="16"/>
                <w:szCs w:val="18"/>
              </w:rPr>
            </w:pPr>
          </w:p>
        </w:tc>
        <w:tc>
          <w:tcPr>
            <w:tcW w:w="926" w:type="dxa"/>
            <w:tcBorders>
              <w:bottom w:val="single" w:sz="4" w:space="0" w:color="auto"/>
            </w:tcBorders>
          </w:tcPr>
          <w:p w14:paraId="6FD5F146" w14:textId="77777777" w:rsidR="00C214D9" w:rsidRPr="00FA27FF" w:rsidRDefault="00C214D9" w:rsidP="00C16C1C">
            <w:pPr>
              <w:tabs>
                <w:tab w:val="decimal" w:pos="1051"/>
              </w:tabs>
              <w:autoSpaceDE w:val="0"/>
              <w:autoSpaceDN w:val="0"/>
              <w:adjustRightInd w:val="0"/>
              <w:jc w:val="left"/>
              <w:rPr>
                <w:rFonts w:ascii="Arial" w:hAnsi="Arial" w:cs="Arial"/>
                <w:b/>
                <w:sz w:val="16"/>
                <w:szCs w:val="18"/>
              </w:rPr>
            </w:pPr>
          </w:p>
          <w:p w14:paraId="7D95FF50" w14:textId="77777777" w:rsidR="00C214D9" w:rsidRPr="00FA27FF" w:rsidRDefault="00C214D9" w:rsidP="00C16C1C">
            <w:pPr>
              <w:tabs>
                <w:tab w:val="decimal" w:pos="1051"/>
              </w:tabs>
              <w:autoSpaceDE w:val="0"/>
              <w:autoSpaceDN w:val="0"/>
              <w:adjustRightInd w:val="0"/>
              <w:jc w:val="left"/>
              <w:rPr>
                <w:rFonts w:ascii="Arial" w:hAnsi="Arial" w:cs="Arial"/>
                <w:b/>
                <w:sz w:val="16"/>
                <w:szCs w:val="18"/>
              </w:rPr>
            </w:pPr>
          </w:p>
          <w:p w14:paraId="7E70AE0C" w14:textId="77777777" w:rsidR="00C214D9" w:rsidRPr="00FA27FF" w:rsidRDefault="00C214D9" w:rsidP="00C16C1C">
            <w:pPr>
              <w:tabs>
                <w:tab w:val="decimal" w:pos="1051"/>
              </w:tabs>
              <w:autoSpaceDE w:val="0"/>
              <w:autoSpaceDN w:val="0"/>
              <w:adjustRightInd w:val="0"/>
              <w:jc w:val="left"/>
              <w:rPr>
                <w:rFonts w:ascii="Arial" w:hAnsi="Arial" w:cs="Arial"/>
                <w:b/>
                <w:sz w:val="16"/>
                <w:szCs w:val="18"/>
              </w:rPr>
            </w:pPr>
            <w:r w:rsidRPr="00FA27FF">
              <w:rPr>
                <w:rFonts w:ascii="Arial" w:hAnsi="Arial" w:cs="Arial"/>
                <w:b/>
                <w:sz w:val="16"/>
                <w:szCs w:val="18"/>
              </w:rPr>
              <w:t>Prepaid land leases</w:t>
            </w:r>
          </w:p>
        </w:tc>
        <w:tc>
          <w:tcPr>
            <w:tcW w:w="236" w:type="dxa"/>
          </w:tcPr>
          <w:p w14:paraId="43D20AA7" w14:textId="77777777" w:rsidR="00C214D9" w:rsidRPr="00EA3D23" w:rsidRDefault="00C214D9" w:rsidP="00C16C1C">
            <w:pPr>
              <w:tabs>
                <w:tab w:val="decimal" w:pos="1051"/>
              </w:tabs>
              <w:autoSpaceDE w:val="0"/>
              <w:autoSpaceDN w:val="0"/>
              <w:adjustRightInd w:val="0"/>
              <w:jc w:val="left"/>
              <w:rPr>
                <w:rFonts w:ascii="Arial" w:hAnsi="Arial" w:cs="Arial"/>
                <w:b/>
                <w:sz w:val="16"/>
                <w:szCs w:val="18"/>
              </w:rPr>
            </w:pPr>
          </w:p>
        </w:tc>
        <w:tc>
          <w:tcPr>
            <w:tcW w:w="1269" w:type="dxa"/>
            <w:tcBorders>
              <w:bottom w:val="single" w:sz="2" w:space="0" w:color="auto"/>
            </w:tcBorders>
            <w:vAlign w:val="bottom"/>
          </w:tcPr>
          <w:p w14:paraId="6BEF9217" w14:textId="77777777" w:rsidR="00C214D9" w:rsidRPr="00EA3D23" w:rsidRDefault="00C214D9" w:rsidP="00C16C1C">
            <w:pPr>
              <w:tabs>
                <w:tab w:val="decimal" w:pos="1051"/>
              </w:tabs>
              <w:autoSpaceDE w:val="0"/>
              <w:autoSpaceDN w:val="0"/>
              <w:adjustRightInd w:val="0"/>
              <w:jc w:val="left"/>
              <w:rPr>
                <w:rFonts w:ascii="Arial" w:hAnsi="Arial" w:cs="Arial"/>
                <w:b/>
                <w:sz w:val="16"/>
                <w:szCs w:val="18"/>
              </w:rPr>
            </w:pPr>
            <w:r w:rsidRPr="00EA3D23">
              <w:rPr>
                <w:rFonts w:ascii="Arial" w:hAnsi="Arial" w:cs="Arial"/>
                <w:b/>
                <w:sz w:val="16"/>
                <w:szCs w:val="18"/>
              </w:rPr>
              <w:t>Construction</w:t>
            </w:r>
          </w:p>
          <w:p w14:paraId="60C46BFF" w14:textId="77777777" w:rsidR="00C214D9" w:rsidRPr="00EA3D23" w:rsidRDefault="00C214D9" w:rsidP="00C16C1C">
            <w:pPr>
              <w:tabs>
                <w:tab w:val="decimal" w:pos="1051"/>
              </w:tabs>
              <w:autoSpaceDE w:val="0"/>
              <w:autoSpaceDN w:val="0"/>
              <w:adjustRightInd w:val="0"/>
              <w:jc w:val="left"/>
              <w:rPr>
                <w:rFonts w:ascii="Arial" w:eastAsia="宋体" w:hAnsi="Arial" w:cs="Arial"/>
                <w:b/>
                <w:bCs/>
                <w:color w:val="000000"/>
                <w:sz w:val="16"/>
                <w:szCs w:val="18"/>
              </w:rPr>
            </w:pPr>
            <w:r w:rsidRPr="00EA3D23">
              <w:rPr>
                <w:rFonts w:ascii="Arial" w:hAnsi="Arial" w:cs="Arial"/>
                <w:b/>
                <w:sz w:val="16"/>
                <w:szCs w:val="18"/>
              </w:rPr>
              <w:t>in progress</w:t>
            </w:r>
          </w:p>
        </w:tc>
        <w:tc>
          <w:tcPr>
            <w:tcW w:w="242" w:type="dxa"/>
            <w:vAlign w:val="bottom"/>
          </w:tcPr>
          <w:p w14:paraId="6A70085A" w14:textId="77777777" w:rsidR="00C214D9" w:rsidRPr="006B32D9" w:rsidRDefault="00C214D9" w:rsidP="00C16C1C">
            <w:pPr>
              <w:tabs>
                <w:tab w:val="decimal" w:pos="1058"/>
              </w:tabs>
              <w:autoSpaceDE w:val="0"/>
              <w:autoSpaceDN w:val="0"/>
              <w:adjustRightInd w:val="0"/>
              <w:jc w:val="left"/>
              <w:rPr>
                <w:rFonts w:ascii="Arial" w:eastAsia="宋体" w:hAnsi="Arial" w:cs="Arial"/>
                <w:b/>
                <w:bCs/>
                <w:color w:val="000000"/>
                <w:sz w:val="16"/>
                <w:szCs w:val="18"/>
              </w:rPr>
            </w:pPr>
          </w:p>
        </w:tc>
        <w:tc>
          <w:tcPr>
            <w:tcW w:w="1167" w:type="dxa"/>
            <w:tcBorders>
              <w:bottom w:val="single" w:sz="2" w:space="0" w:color="auto"/>
            </w:tcBorders>
            <w:vAlign w:val="bottom"/>
          </w:tcPr>
          <w:p w14:paraId="66FD420E" w14:textId="77777777" w:rsidR="00C214D9" w:rsidRPr="006B32D9" w:rsidRDefault="00C214D9" w:rsidP="00C16C1C">
            <w:pPr>
              <w:tabs>
                <w:tab w:val="decimal" w:pos="1118"/>
              </w:tabs>
              <w:autoSpaceDE w:val="0"/>
              <w:autoSpaceDN w:val="0"/>
              <w:adjustRightInd w:val="0"/>
              <w:jc w:val="left"/>
              <w:rPr>
                <w:rFonts w:ascii="Arial" w:eastAsia="宋体" w:hAnsi="Arial" w:cs="Arial"/>
                <w:b/>
                <w:bCs/>
                <w:color w:val="000000"/>
                <w:sz w:val="16"/>
                <w:szCs w:val="18"/>
              </w:rPr>
            </w:pPr>
            <w:r w:rsidRPr="006B32D9">
              <w:rPr>
                <w:rFonts w:ascii="Arial" w:eastAsia="宋体" w:hAnsi="Arial" w:cs="Arial"/>
                <w:b/>
                <w:bCs/>
                <w:color w:val="000000"/>
                <w:sz w:val="16"/>
                <w:szCs w:val="18"/>
                <w:lang w:val="en-GB"/>
              </w:rPr>
              <w:t>Total</w:t>
            </w:r>
          </w:p>
        </w:tc>
      </w:tr>
      <w:tr w:rsidR="00C214D9" w:rsidRPr="00920AE6" w14:paraId="7BB4180A" w14:textId="77777777" w:rsidTr="00C16C1C">
        <w:trPr>
          <w:trHeight w:val="59"/>
        </w:trPr>
        <w:tc>
          <w:tcPr>
            <w:tcW w:w="1800" w:type="dxa"/>
            <w:vAlign w:val="bottom"/>
          </w:tcPr>
          <w:p w14:paraId="3DFA3C4D" w14:textId="77777777" w:rsidR="00C214D9" w:rsidRPr="006B32D9" w:rsidRDefault="00C214D9" w:rsidP="00C16C1C">
            <w:pPr>
              <w:autoSpaceDE w:val="0"/>
              <w:autoSpaceDN w:val="0"/>
              <w:adjustRightInd w:val="0"/>
              <w:ind w:left="180" w:hanging="180"/>
              <w:jc w:val="left"/>
              <w:rPr>
                <w:rFonts w:ascii="Arial" w:eastAsia="宋体" w:hAnsi="Arial" w:cs="Arial"/>
                <w:b/>
                <w:bCs/>
                <w:color w:val="000000"/>
                <w:sz w:val="18"/>
                <w:szCs w:val="18"/>
              </w:rPr>
            </w:pPr>
          </w:p>
        </w:tc>
        <w:tc>
          <w:tcPr>
            <w:tcW w:w="1080" w:type="dxa"/>
            <w:tcBorders>
              <w:top w:val="single" w:sz="2" w:space="0" w:color="auto"/>
            </w:tcBorders>
            <w:vAlign w:val="bottom"/>
          </w:tcPr>
          <w:p w14:paraId="43E835CE" w14:textId="77777777" w:rsidR="00C214D9" w:rsidRPr="006B32D9" w:rsidRDefault="00C214D9" w:rsidP="00C16C1C">
            <w:pPr>
              <w:tabs>
                <w:tab w:val="decimal" w:pos="1058"/>
              </w:tabs>
              <w:autoSpaceDE w:val="0"/>
              <w:autoSpaceDN w:val="0"/>
              <w:adjustRightInd w:val="0"/>
              <w:jc w:val="left"/>
              <w:rPr>
                <w:rFonts w:ascii="Arial" w:eastAsia="宋体" w:hAnsi="Arial" w:cs="Arial"/>
                <w:b/>
                <w:bCs/>
                <w:color w:val="000000"/>
                <w:sz w:val="16"/>
                <w:szCs w:val="18"/>
                <w:lang w:eastAsia="zh-HK"/>
              </w:rPr>
            </w:pPr>
            <w:r w:rsidRPr="00F33357">
              <w:rPr>
                <w:rFonts w:ascii="Arial" w:hAnsi="Arial" w:cs="Arial"/>
                <w:b/>
                <w:bCs/>
                <w:color w:val="000000"/>
                <w:sz w:val="16"/>
                <w:szCs w:val="18"/>
                <w:lang w:eastAsia="zh-HK"/>
              </w:rPr>
              <w:t>RMB</w:t>
            </w:r>
            <w:r w:rsidRPr="006C1DA4">
              <w:rPr>
                <w:rFonts w:ascii="Arial" w:eastAsia="宋体" w:hAnsi="Arial" w:cs="Arial"/>
                <w:b/>
                <w:bCs/>
                <w:color w:val="000000"/>
                <w:sz w:val="16"/>
                <w:szCs w:val="18"/>
              </w:rPr>
              <w:t>’000</w:t>
            </w:r>
          </w:p>
        </w:tc>
        <w:tc>
          <w:tcPr>
            <w:tcW w:w="236" w:type="dxa"/>
            <w:vAlign w:val="bottom"/>
          </w:tcPr>
          <w:p w14:paraId="3E6505E4" w14:textId="77777777" w:rsidR="00C214D9" w:rsidRPr="006B32D9" w:rsidRDefault="00C214D9" w:rsidP="00C16C1C">
            <w:pPr>
              <w:tabs>
                <w:tab w:val="decimal" w:pos="1058"/>
              </w:tabs>
              <w:autoSpaceDE w:val="0"/>
              <w:autoSpaceDN w:val="0"/>
              <w:adjustRightInd w:val="0"/>
              <w:jc w:val="left"/>
              <w:rPr>
                <w:rFonts w:ascii="Arial" w:eastAsia="宋体" w:hAnsi="Arial" w:cs="Arial"/>
                <w:b/>
                <w:bCs/>
                <w:color w:val="000000"/>
                <w:sz w:val="16"/>
                <w:szCs w:val="18"/>
                <w:lang w:eastAsia="zh-HK"/>
              </w:rPr>
            </w:pPr>
          </w:p>
        </w:tc>
        <w:tc>
          <w:tcPr>
            <w:tcW w:w="1127" w:type="dxa"/>
            <w:tcBorders>
              <w:top w:val="single" w:sz="2" w:space="0" w:color="auto"/>
            </w:tcBorders>
            <w:vAlign w:val="bottom"/>
          </w:tcPr>
          <w:p w14:paraId="449FBE70" w14:textId="77777777" w:rsidR="00C214D9" w:rsidRPr="006B32D9" w:rsidRDefault="00C214D9" w:rsidP="00C16C1C">
            <w:pPr>
              <w:tabs>
                <w:tab w:val="decimal" w:pos="987"/>
              </w:tabs>
              <w:autoSpaceDE w:val="0"/>
              <w:autoSpaceDN w:val="0"/>
              <w:adjustRightInd w:val="0"/>
              <w:jc w:val="left"/>
              <w:rPr>
                <w:rFonts w:ascii="Arial" w:eastAsia="宋体" w:hAnsi="Arial" w:cs="Arial"/>
                <w:b/>
                <w:bCs/>
                <w:color w:val="000000"/>
                <w:sz w:val="16"/>
                <w:szCs w:val="18"/>
                <w:lang w:eastAsia="zh-HK"/>
              </w:rPr>
            </w:pPr>
            <w:r w:rsidRPr="006B32D9">
              <w:rPr>
                <w:rFonts w:ascii="Arial" w:hAnsi="Arial" w:cs="Arial"/>
                <w:b/>
                <w:bCs/>
                <w:color w:val="000000"/>
                <w:sz w:val="16"/>
                <w:szCs w:val="18"/>
                <w:lang w:eastAsia="zh-HK"/>
              </w:rPr>
              <w:t>RMB</w:t>
            </w:r>
            <w:r w:rsidRPr="006B32D9">
              <w:rPr>
                <w:rFonts w:ascii="Arial" w:eastAsia="宋体" w:hAnsi="Arial" w:cs="Arial"/>
                <w:b/>
                <w:bCs/>
                <w:color w:val="000000"/>
                <w:sz w:val="16"/>
                <w:szCs w:val="18"/>
              </w:rPr>
              <w:t>’000</w:t>
            </w:r>
          </w:p>
        </w:tc>
        <w:tc>
          <w:tcPr>
            <w:tcW w:w="236" w:type="dxa"/>
            <w:vAlign w:val="bottom"/>
          </w:tcPr>
          <w:p w14:paraId="3F59BAE2" w14:textId="77777777" w:rsidR="00C214D9" w:rsidRPr="006B32D9" w:rsidRDefault="00C214D9" w:rsidP="00C16C1C">
            <w:pPr>
              <w:tabs>
                <w:tab w:val="decimal" w:pos="1058"/>
              </w:tabs>
              <w:autoSpaceDE w:val="0"/>
              <w:autoSpaceDN w:val="0"/>
              <w:adjustRightInd w:val="0"/>
              <w:jc w:val="left"/>
              <w:rPr>
                <w:rFonts w:ascii="Arial" w:eastAsia="宋体" w:hAnsi="Arial" w:cs="Arial"/>
                <w:b/>
                <w:bCs/>
                <w:color w:val="000000"/>
                <w:sz w:val="16"/>
                <w:szCs w:val="18"/>
                <w:lang w:eastAsia="zh-HK"/>
              </w:rPr>
            </w:pPr>
          </w:p>
        </w:tc>
        <w:tc>
          <w:tcPr>
            <w:tcW w:w="985" w:type="dxa"/>
            <w:tcBorders>
              <w:top w:val="single" w:sz="4" w:space="0" w:color="auto"/>
            </w:tcBorders>
          </w:tcPr>
          <w:p w14:paraId="70635507" w14:textId="77777777" w:rsidR="00C214D9" w:rsidRPr="00EA3D23" w:rsidRDefault="00C214D9" w:rsidP="00C16C1C">
            <w:pPr>
              <w:tabs>
                <w:tab w:val="decimal" w:pos="1051"/>
              </w:tabs>
              <w:autoSpaceDE w:val="0"/>
              <w:autoSpaceDN w:val="0"/>
              <w:adjustRightInd w:val="0"/>
              <w:jc w:val="left"/>
              <w:rPr>
                <w:rFonts w:ascii="Arial" w:hAnsi="Arial" w:cs="Arial"/>
                <w:b/>
                <w:bCs/>
                <w:color w:val="000000"/>
                <w:sz w:val="16"/>
                <w:szCs w:val="18"/>
                <w:lang w:eastAsia="zh-HK"/>
              </w:rPr>
            </w:pPr>
            <w:r w:rsidRPr="00EA3D23">
              <w:rPr>
                <w:rFonts w:ascii="Arial" w:hAnsi="Arial" w:cs="Arial"/>
                <w:b/>
                <w:sz w:val="16"/>
                <w:szCs w:val="18"/>
              </w:rPr>
              <w:t>RMB’000</w:t>
            </w:r>
          </w:p>
        </w:tc>
        <w:tc>
          <w:tcPr>
            <w:tcW w:w="236" w:type="dxa"/>
          </w:tcPr>
          <w:p w14:paraId="2DC1E115" w14:textId="77777777" w:rsidR="00C214D9" w:rsidRPr="00EA3D23" w:rsidRDefault="00C214D9" w:rsidP="00C16C1C">
            <w:pPr>
              <w:tabs>
                <w:tab w:val="decimal" w:pos="1051"/>
              </w:tabs>
              <w:autoSpaceDE w:val="0"/>
              <w:autoSpaceDN w:val="0"/>
              <w:adjustRightInd w:val="0"/>
              <w:jc w:val="left"/>
              <w:rPr>
                <w:rFonts w:ascii="Arial" w:hAnsi="Arial" w:cs="Arial"/>
                <w:b/>
                <w:bCs/>
                <w:color w:val="000000"/>
                <w:sz w:val="16"/>
                <w:szCs w:val="18"/>
                <w:lang w:eastAsia="zh-HK"/>
              </w:rPr>
            </w:pPr>
          </w:p>
        </w:tc>
        <w:tc>
          <w:tcPr>
            <w:tcW w:w="926" w:type="dxa"/>
            <w:tcBorders>
              <w:top w:val="single" w:sz="4" w:space="0" w:color="auto"/>
            </w:tcBorders>
          </w:tcPr>
          <w:p w14:paraId="01E4C012" w14:textId="77777777" w:rsidR="00C214D9" w:rsidRPr="00EA3D23" w:rsidRDefault="00C214D9" w:rsidP="00C16C1C">
            <w:pPr>
              <w:tabs>
                <w:tab w:val="decimal" w:pos="1051"/>
              </w:tabs>
              <w:autoSpaceDE w:val="0"/>
              <w:autoSpaceDN w:val="0"/>
              <w:adjustRightInd w:val="0"/>
              <w:jc w:val="left"/>
              <w:rPr>
                <w:rFonts w:ascii="Arial" w:hAnsi="Arial" w:cs="Arial"/>
                <w:b/>
                <w:bCs/>
                <w:color w:val="000000"/>
                <w:sz w:val="16"/>
                <w:szCs w:val="18"/>
                <w:lang w:eastAsia="zh-HK"/>
              </w:rPr>
            </w:pPr>
            <w:r w:rsidRPr="00EA3D23">
              <w:rPr>
                <w:rFonts w:ascii="Arial" w:hAnsi="Arial" w:cs="Arial"/>
                <w:b/>
                <w:sz w:val="16"/>
                <w:szCs w:val="18"/>
              </w:rPr>
              <w:t>RMB’000</w:t>
            </w:r>
          </w:p>
        </w:tc>
        <w:tc>
          <w:tcPr>
            <w:tcW w:w="236" w:type="dxa"/>
          </w:tcPr>
          <w:p w14:paraId="3FA9130F" w14:textId="77777777" w:rsidR="00C214D9" w:rsidRPr="00EA3D23" w:rsidRDefault="00C214D9" w:rsidP="00C16C1C">
            <w:pPr>
              <w:tabs>
                <w:tab w:val="decimal" w:pos="1051"/>
              </w:tabs>
              <w:autoSpaceDE w:val="0"/>
              <w:autoSpaceDN w:val="0"/>
              <w:adjustRightInd w:val="0"/>
              <w:jc w:val="left"/>
              <w:rPr>
                <w:rFonts w:ascii="Arial" w:hAnsi="Arial" w:cs="Arial"/>
                <w:b/>
                <w:bCs/>
                <w:color w:val="000000"/>
                <w:sz w:val="16"/>
                <w:szCs w:val="18"/>
                <w:lang w:eastAsia="zh-HK"/>
              </w:rPr>
            </w:pPr>
          </w:p>
        </w:tc>
        <w:tc>
          <w:tcPr>
            <w:tcW w:w="1269" w:type="dxa"/>
            <w:tcBorders>
              <w:top w:val="single" w:sz="2" w:space="0" w:color="auto"/>
            </w:tcBorders>
            <w:vAlign w:val="bottom"/>
          </w:tcPr>
          <w:p w14:paraId="544CF9D9" w14:textId="77777777" w:rsidR="00C214D9" w:rsidRPr="00EA3D23" w:rsidRDefault="00C214D9" w:rsidP="00C16C1C">
            <w:pPr>
              <w:tabs>
                <w:tab w:val="decimal" w:pos="1051"/>
              </w:tabs>
              <w:autoSpaceDE w:val="0"/>
              <w:autoSpaceDN w:val="0"/>
              <w:adjustRightInd w:val="0"/>
              <w:jc w:val="left"/>
              <w:rPr>
                <w:rFonts w:ascii="Arial" w:eastAsia="宋体" w:hAnsi="Arial" w:cs="Arial"/>
                <w:b/>
                <w:bCs/>
                <w:color w:val="000000"/>
                <w:sz w:val="16"/>
                <w:szCs w:val="18"/>
                <w:lang w:eastAsia="zh-HK"/>
              </w:rPr>
            </w:pPr>
            <w:r w:rsidRPr="00EA3D23">
              <w:rPr>
                <w:rFonts w:ascii="Arial" w:hAnsi="Arial" w:cs="Arial"/>
                <w:b/>
                <w:bCs/>
                <w:color w:val="000000"/>
                <w:sz w:val="16"/>
                <w:szCs w:val="18"/>
                <w:lang w:eastAsia="zh-HK"/>
              </w:rPr>
              <w:t>RMB</w:t>
            </w:r>
            <w:r w:rsidRPr="00EA3D23">
              <w:rPr>
                <w:rFonts w:ascii="Arial" w:eastAsia="宋体" w:hAnsi="Arial" w:cs="Arial"/>
                <w:b/>
                <w:bCs/>
                <w:color w:val="000000"/>
                <w:sz w:val="16"/>
                <w:szCs w:val="18"/>
              </w:rPr>
              <w:t>’000</w:t>
            </w:r>
          </w:p>
        </w:tc>
        <w:tc>
          <w:tcPr>
            <w:tcW w:w="242" w:type="dxa"/>
            <w:vAlign w:val="bottom"/>
          </w:tcPr>
          <w:p w14:paraId="2819CAAE" w14:textId="77777777" w:rsidR="00C214D9" w:rsidRPr="006B32D9" w:rsidRDefault="00C214D9" w:rsidP="00C16C1C">
            <w:pPr>
              <w:tabs>
                <w:tab w:val="decimal" w:pos="1058"/>
              </w:tabs>
              <w:autoSpaceDE w:val="0"/>
              <w:autoSpaceDN w:val="0"/>
              <w:adjustRightInd w:val="0"/>
              <w:jc w:val="left"/>
              <w:rPr>
                <w:rFonts w:ascii="Arial" w:eastAsia="宋体" w:hAnsi="Arial" w:cs="Arial"/>
                <w:b/>
                <w:bCs/>
                <w:color w:val="000000"/>
                <w:sz w:val="16"/>
                <w:szCs w:val="18"/>
                <w:lang w:eastAsia="zh-HK"/>
              </w:rPr>
            </w:pPr>
          </w:p>
        </w:tc>
        <w:tc>
          <w:tcPr>
            <w:tcW w:w="1167" w:type="dxa"/>
            <w:tcBorders>
              <w:top w:val="single" w:sz="2" w:space="0" w:color="auto"/>
            </w:tcBorders>
            <w:vAlign w:val="bottom"/>
          </w:tcPr>
          <w:p w14:paraId="00814EAE" w14:textId="77777777" w:rsidR="00C214D9" w:rsidRPr="006B32D9" w:rsidRDefault="00C214D9" w:rsidP="00C16C1C">
            <w:pPr>
              <w:tabs>
                <w:tab w:val="decimal" w:pos="1118"/>
              </w:tabs>
              <w:autoSpaceDE w:val="0"/>
              <w:autoSpaceDN w:val="0"/>
              <w:adjustRightInd w:val="0"/>
              <w:jc w:val="left"/>
              <w:rPr>
                <w:rFonts w:ascii="Arial" w:eastAsia="宋体" w:hAnsi="Arial" w:cs="Arial"/>
                <w:b/>
                <w:bCs/>
                <w:color w:val="000000"/>
                <w:sz w:val="16"/>
                <w:szCs w:val="18"/>
                <w:lang w:eastAsia="zh-HK"/>
              </w:rPr>
            </w:pPr>
            <w:r w:rsidRPr="006B32D9">
              <w:rPr>
                <w:rFonts w:ascii="Arial" w:hAnsi="Arial" w:cs="Arial"/>
                <w:b/>
                <w:bCs/>
                <w:color w:val="000000"/>
                <w:sz w:val="16"/>
                <w:szCs w:val="18"/>
                <w:lang w:eastAsia="zh-HK"/>
              </w:rPr>
              <w:t>RMB</w:t>
            </w:r>
            <w:r w:rsidRPr="006B32D9">
              <w:rPr>
                <w:rFonts w:ascii="Arial" w:eastAsia="宋体" w:hAnsi="Arial" w:cs="Arial"/>
                <w:b/>
                <w:bCs/>
                <w:color w:val="000000"/>
                <w:sz w:val="16"/>
                <w:szCs w:val="18"/>
              </w:rPr>
              <w:t>’000</w:t>
            </w:r>
          </w:p>
        </w:tc>
      </w:tr>
      <w:tr w:rsidR="00C214D9" w:rsidRPr="00920AE6" w14:paraId="292C3B65" w14:textId="77777777" w:rsidTr="00C16C1C">
        <w:trPr>
          <w:trHeight w:val="175"/>
        </w:trPr>
        <w:tc>
          <w:tcPr>
            <w:tcW w:w="1800" w:type="dxa"/>
            <w:vAlign w:val="bottom"/>
          </w:tcPr>
          <w:p w14:paraId="470B25A1" w14:textId="77777777" w:rsidR="00C214D9" w:rsidRPr="006C1DA4" w:rsidRDefault="00C214D9" w:rsidP="00C16C1C">
            <w:pPr>
              <w:autoSpaceDE w:val="0"/>
              <w:autoSpaceDN w:val="0"/>
              <w:adjustRightInd w:val="0"/>
              <w:ind w:left="180" w:hanging="180"/>
              <w:jc w:val="left"/>
              <w:rPr>
                <w:rFonts w:ascii="Arial" w:eastAsia="宋体" w:hAnsi="Arial" w:cs="Arial"/>
                <w:b/>
                <w:bCs/>
                <w:color w:val="000000"/>
                <w:sz w:val="16"/>
                <w:szCs w:val="18"/>
              </w:rPr>
            </w:pPr>
            <w:r w:rsidRPr="00F33357">
              <w:rPr>
                <w:rFonts w:ascii="Arial" w:eastAsia="宋体" w:hAnsi="Arial" w:cs="Arial"/>
                <w:b/>
                <w:bCs/>
                <w:color w:val="000000"/>
                <w:sz w:val="16"/>
                <w:szCs w:val="18"/>
                <w:lang w:val="en-GB"/>
              </w:rPr>
              <w:t>Cost</w:t>
            </w:r>
          </w:p>
        </w:tc>
        <w:tc>
          <w:tcPr>
            <w:tcW w:w="1080" w:type="dxa"/>
            <w:vAlign w:val="bottom"/>
          </w:tcPr>
          <w:p w14:paraId="11AF6962" w14:textId="77777777" w:rsidR="00C214D9" w:rsidRPr="00F33357" w:rsidRDefault="00C214D9" w:rsidP="00C16C1C">
            <w:pPr>
              <w:tabs>
                <w:tab w:val="decimal" w:pos="1058"/>
              </w:tabs>
              <w:autoSpaceDE w:val="0"/>
              <w:autoSpaceDN w:val="0"/>
              <w:adjustRightInd w:val="0"/>
              <w:ind w:right="-41"/>
              <w:jc w:val="left"/>
              <w:rPr>
                <w:rFonts w:ascii="Arial" w:eastAsia="宋体" w:hAnsi="Arial" w:cs="Arial"/>
                <w:bCs/>
                <w:color w:val="000000"/>
                <w:sz w:val="16"/>
                <w:szCs w:val="18"/>
              </w:rPr>
            </w:pPr>
          </w:p>
        </w:tc>
        <w:tc>
          <w:tcPr>
            <w:tcW w:w="236" w:type="dxa"/>
            <w:vAlign w:val="bottom"/>
          </w:tcPr>
          <w:p w14:paraId="116A8A8E" w14:textId="77777777" w:rsidR="00C214D9" w:rsidRPr="006C1DA4"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1127" w:type="dxa"/>
            <w:vAlign w:val="bottom"/>
          </w:tcPr>
          <w:p w14:paraId="3F5214AC" w14:textId="77777777" w:rsidR="00C214D9" w:rsidRPr="006B32D9" w:rsidRDefault="00C214D9" w:rsidP="00C16C1C">
            <w:pPr>
              <w:tabs>
                <w:tab w:val="decimal" w:pos="987"/>
              </w:tabs>
              <w:autoSpaceDE w:val="0"/>
              <w:autoSpaceDN w:val="0"/>
              <w:adjustRightInd w:val="0"/>
              <w:ind w:right="-153"/>
              <w:jc w:val="left"/>
              <w:rPr>
                <w:rFonts w:ascii="Arial" w:eastAsia="宋体" w:hAnsi="Arial" w:cs="Arial"/>
                <w:bCs/>
                <w:color w:val="000000"/>
                <w:sz w:val="16"/>
                <w:szCs w:val="18"/>
              </w:rPr>
            </w:pPr>
          </w:p>
        </w:tc>
        <w:tc>
          <w:tcPr>
            <w:tcW w:w="236" w:type="dxa"/>
            <w:vAlign w:val="bottom"/>
          </w:tcPr>
          <w:p w14:paraId="4AEFCEF8" w14:textId="77777777" w:rsidR="00C214D9" w:rsidRPr="006B32D9"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985" w:type="dxa"/>
          </w:tcPr>
          <w:p w14:paraId="6CE3DAAE" w14:textId="77777777" w:rsidR="00C214D9" w:rsidRPr="006B32D9" w:rsidRDefault="00C214D9" w:rsidP="00C16C1C">
            <w:pPr>
              <w:tabs>
                <w:tab w:val="decimal" w:pos="1051"/>
              </w:tabs>
              <w:autoSpaceDE w:val="0"/>
              <w:autoSpaceDN w:val="0"/>
              <w:adjustRightInd w:val="0"/>
              <w:ind w:right="-41"/>
              <w:jc w:val="left"/>
              <w:rPr>
                <w:rFonts w:ascii="Arial" w:eastAsia="宋体" w:hAnsi="Arial" w:cs="Arial"/>
                <w:bCs/>
                <w:color w:val="000000"/>
                <w:sz w:val="16"/>
                <w:szCs w:val="18"/>
              </w:rPr>
            </w:pPr>
          </w:p>
        </w:tc>
        <w:tc>
          <w:tcPr>
            <w:tcW w:w="236" w:type="dxa"/>
          </w:tcPr>
          <w:p w14:paraId="7C493633" w14:textId="77777777" w:rsidR="00C214D9" w:rsidRPr="006B32D9" w:rsidRDefault="00C214D9" w:rsidP="00C16C1C">
            <w:pPr>
              <w:tabs>
                <w:tab w:val="decimal" w:pos="1051"/>
              </w:tabs>
              <w:autoSpaceDE w:val="0"/>
              <w:autoSpaceDN w:val="0"/>
              <w:adjustRightInd w:val="0"/>
              <w:ind w:right="-41"/>
              <w:jc w:val="left"/>
              <w:rPr>
                <w:rFonts w:ascii="Arial" w:eastAsia="宋体" w:hAnsi="Arial" w:cs="Arial"/>
                <w:bCs/>
                <w:color w:val="000000"/>
                <w:sz w:val="16"/>
                <w:szCs w:val="18"/>
              </w:rPr>
            </w:pPr>
          </w:p>
        </w:tc>
        <w:tc>
          <w:tcPr>
            <w:tcW w:w="926" w:type="dxa"/>
          </w:tcPr>
          <w:p w14:paraId="1FB13F6F" w14:textId="77777777" w:rsidR="00C214D9" w:rsidRPr="006B32D9" w:rsidRDefault="00C214D9" w:rsidP="00C16C1C">
            <w:pPr>
              <w:tabs>
                <w:tab w:val="decimal" w:pos="1051"/>
              </w:tabs>
              <w:autoSpaceDE w:val="0"/>
              <w:autoSpaceDN w:val="0"/>
              <w:adjustRightInd w:val="0"/>
              <w:ind w:right="-41"/>
              <w:jc w:val="left"/>
              <w:rPr>
                <w:rFonts w:ascii="Arial" w:eastAsia="宋体" w:hAnsi="Arial" w:cs="Arial"/>
                <w:bCs/>
                <w:color w:val="000000"/>
                <w:sz w:val="16"/>
                <w:szCs w:val="18"/>
              </w:rPr>
            </w:pPr>
          </w:p>
        </w:tc>
        <w:tc>
          <w:tcPr>
            <w:tcW w:w="236" w:type="dxa"/>
          </w:tcPr>
          <w:p w14:paraId="6DDB575E" w14:textId="77777777" w:rsidR="00C214D9" w:rsidRPr="006B32D9" w:rsidRDefault="00C214D9" w:rsidP="00C16C1C">
            <w:pPr>
              <w:tabs>
                <w:tab w:val="decimal" w:pos="1051"/>
              </w:tabs>
              <w:autoSpaceDE w:val="0"/>
              <w:autoSpaceDN w:val="0"/>
              <w:adjustRightInd w:val="0"/>
              <w:ind w:right="-41"/>
              <w:jc w:val="left"/>
              <w:rPr>
                <w:rFonts w:ascii="Arial" w:eastAsia="宋体" w:hAnsi="Arial" w:cs="Arial"/>
                <w:bCs/>
                <w:color w:val="000000"/>
                <w:sz w:val="16"/>
                <w:szCs w:val="18"/>
              </w:rPr>
            </w:pPr>
          </w:p>
        </w:tc>
        <w:tc>
          <w:tcPr>
            <w:tcW w:w="1269" w:type="dxa"/>
            <w:vAlign w:val="bottom"/>
          </w:tcPr>
          <w:p w14:paraId="12B3AD62" w14:textId="77777777" w:rsidR="00C214D9" w:rsidRPr="006B32D9" w:rsidRDefault="00C214D9" w:rsidP="00C16C1C">
            <w:pPr>
              <w:tabs>
                <w:tab w:val="decimal" w:pos="1051"/>
              </w:tabs>
              <w:autoSpaceDE w:val="0"/>
              <w:autoSpaceDN w:val="0"/>
              <w:adjustRightInd w:val="0"/>
              <w:ind w:right="-41"/>
              <w:jc w:val="left"/>
              <w:rPr>
                <w:rFonts w:ascii="Arial" w:eastAsia="宋体" w:hAnsi="Arial" w:cs="Arial"/>
                <w:bCs/>
                <w:color w:val="000000"/>
                <w:sz w:val="16"/>
                <w:szCs w:val="18"/>
              </w:rPr>
            </w:pPr>
          </w:p>
        </w:tc>
        <w:tc>
          <w:tcPr>
            <w:tcW w:w="242" w:type="dxa"/>
            <w:vAlign w:val="bottom"/>
          </w:tcPr>
          <w:p w14:paraId="120F4260" w14:textId="77777777" w:rsidR="00C214D9" w:rsidRPr="006B32D9"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1167" w:type="dxa"/>
            <w:vAlign w:val="bottom"/>
          </w:tcPr>
          <w:p w14:paraId="6E721212" w14:textId="77777777" w:rsidR="00C214D9" w:rsidRPr="006B32D9" w:rsidRDefault="00C214D9" w:rsidP="00C16C1C">
            <w:pPr>
              <w:tabs>
                <w:tab w:val="decimal" w:pos="1118"/>
              </w:tabs>
              <w:autoSpaceDE w:val="0"/>
              <w:autoSpaceDN w:val="0"/>
              <w:adjustRightInd w:val="0"/>
              <w:jc w:val="left"/>
              <w:rPr>
                <w:rFonts w:ascii="Arial" w:eastAsia="宋体" w:hAnsi="Arial" w:cs="Arial"/>
                <w:bCs/>
                <w:color w:val="000000"/>
                <w:sz w:val="16"/>
                <w:szCs w:val="18"/>
              </w:rPr>
            </w:pPr>
          </w:p>
        </w:tc>
      </w:tr>
      <w:tr w:rsidR="00C214D9" w:rsidRPr="00093D24" w14:paraId="029B2746" w14:textId="77777777" w:rsidTr="00C16C1C">
        <w:trPr>
          <w:trHeight w:val="20"/>
        </w:trPr>
        <w:tc>
          <w:tcPr>
            <w:tcW w:w="1800" w:type="dxa"/>
            <w:vAlign w:val="bottom"/>
          </w:tcPr>
          <w:p w14:paraId="20EF591A" w14:textId="77777777" w:rsidR="00C214D9" w:rsidRPr="00F33357" w:rsidRDefault="00C214D9" w:rsidP="00C16C1C">
            <w:pPr>
              <w:autoSpaceDE w:val="0"/>
              <w:autoSpaceDN w:val="0"/>
              <w:adjustRightInd w:val="0"/>
              <w:ind w:left="180" w:hanging="180"/>
              <w:jc w:val="left"/>
              <w:rPr>
                <w:rFonts w:ascii="Arial" w:eastAsia="宋体" w:hAnsi="Arial" w:cs="Arial"/>
                <w:bCs/>
                <w:color w:val="000000"/>
                <w:sz w:val="16"/>
                <w:szCs w:val="18"/>
                <w:lang w:val="en-GB"/>
              </w:rPr>
            </w:pPr>
            <w:r w:rsidRPr="00F33357">
              <w:rPr>
                <w:rFonts w:ascii="Arial" w:eastAsia="宋体" w:hAnsi="Arial" w:cs="Arial"/>
                <w:bCs/>
                <w:color w:val="000000"/>
                <w:sz w:val="16"/>
                <w:szCs w:val="18"/>
                <w:lang w:val="en-GB"/>
              </w:rPr>
              <w:t xml:space="preserve">Balance at 1 January </w:t>
            </w:r>
            <w:r>
              <w:rPr>
                <w:rFonts w:ascii="Arial" w:eastAsia="宋体" w:hAnsi="Arial" w:cs="Arial"/>
                <w:bCs/>
                <w:color w:val="000000"/>
                <w:sz w:val="16"/>
                <w:szCs w:val="18"/>
                <w:lang w:val="en-GB"/>
              </w:rPr>
              <w:t>2020</w:t>
            </w:r>
          </w:p>
        </w:tc>
        <w:tc>
          <w:tcPr>
            <w:tcW w:w="1080" w:type="dxa"/>
            <w:vAlign w:val="center"/>
          </w:tcPr>
          <w:p w14:paraId="1939F1E5"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2,410,301</w:t>
            </w:r>
          </w:p>
        </w:tc>
        <w:tc>
          <w:tcPr>
            <w:tcW w:w="236" w:type="dxa"/>
            <w:vAlign w:val="center"/>
          </w:tcPr>
          <w:p w14:paraId="5F01A18D"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27" w:type="dxa"/>
            <w:vAlign w:val="center"/>
          </w:tcPr>
          <w:p w14:paraId="5C9F8360"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61,847,590</w:t>
            </w:r>
          </w:p>
        </w:tc>
        <w:tc>
          <w:tcPr>
            <w:tcW w:w="236" w:type="dxa"/>
            <w:vAlign w:val="center"/>
          </w:tcPr>
          <w:p w14:paraId="6E7FDBF4"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85" w:type="dxa"/>
            <w:vAlign w:val="center"/>
          </w:tcPr>
          <w:p w14:paraId="3A2616ED"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211,535</w:t>
            </w:r>
          </w:p>
        </w:tc>
        <w:tc>
          <w:tcPr>
            <w:tcW w:w="236" w:type="dxa"/>
            <w:vAlign w:val="center"/>
          </w:tcPr>
          <w:p w14:paraId="624A6287"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926" w:type="dxa"/>
            <w:vAlign w:val="center"/>
          </w:tcPr>
          <w:p w14:paraId="5AB2CC7A"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136,660</w:t>
            </w:r>
          </w:p>
        </w:tc>
        <w:tc>
          <w:tcPr>
            <w:tcW w:w="236" w:type="dxa"/>
            <w:vAlign w:val="center"/>
          </w:tcPr>
          <w:p w14:paraId="185B52B1"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1269" w:type="dxa"/>
            <w:vAlign w:val="center"/>
          </w:tcPr>
          <w:p w14:paraId="02801923" w14:textId="77777777" w:rsidR="00C214D9" w:rsidRPr="00B60C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285,553</w:t>
            </w:r>
          </w:p>
        </w:tc>
        <w:tc>
          <w:tcPr>
            <w:tcW w:w="242" w:type="dxa"/>
            <w:vAlign w:val="center"/>
          </w:tcPr>
          <w:p w14:paraId="0750F61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67" w:type="dxa"/>
            <w:vAlign w:val="center"/>
          </w:tcPr>
          <w:p w14:paraId="47FE51F6"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64,891,639</w:t>
            </w:r>
          </w:p>
        </w:tc>
      </w:tr>
      <w:tr w:rsidR="00C214D9" w:rsidRPr="00093D24" w14:paraId="3F47CDF3" w14:textId="77777777" w:rsidTr="00C16C1C">
        <w:trPr>
          <w:trHeight w:val="20"/>
        </w:trPr>
        <w:tc>
          <w:tcPr>
            <w:tcW w:w="1800" w:type="dxa"/>
            <w:vAlign w:val="bottom"/>
          </w:tcPr>
          <w:p w14:paraId="153E559D" w14:textId="77777777" w:rsidR="00C214D9" w:rsidRPr="00F33357" w:rsidRDefault="00C214D9" w:rsidP="00C16C1C">
            <w:pPr>
              <w:autoSpaceDE w:val="0"/>
              <w:autoSpaceDN w:val="0"/>
              <w:adjustRightInd w:val="0"/>
              <w:ind w:left="180" w:hanging="180"/>
              <w:jc w:val="left"/>
              <w:rPr>
                <w:rFonts w:ascii="Arial" w:eastAsia="宋体" w:hAnsi="Arial" w:cs="Arial"/>
                <w:bCs/>
                <w:color w:val="000000"/>
                <w:sz w:val="16"/>
                <w:szCs w:val="18"/>
                <w:lang w:val="en-GB"/>
              </w:rPr>
            </w:pPr>
            <w:r w:rsidRPr="00F33357">
              <w:rPr>
                <w:rFonts w:ascii="Arial" w:hAnsi="Arial" w:cs="Arial"/>
                <w:sz w:val="16"/>
                <w:szCs w:val="18"/>
              </w:rPr>
              <w:t>Additions</w:t>
            </w:r>
          </w:p>
        </w:tc>
        <w:tc>
          <w:tcPr>
            <w:tcW w:w="1080" w:type="dxa"/>
            <w:vAlign w:val="bottom"/>
          </w:tcPr>
          <w:p w14:paraId="13672FD2" w14:textId="77777777" w:rsidR="00C214D9" w:rsidRPr="004138AE"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E415A0">
              <w:rPr>
                <w:rFonts w:ascii="Arial" w:eastAsia="宋体" w:hAnsi="Arial" w:cs="Arial"/>
                <w:bCs/>
                <w:color w:val="000000"/>
                <w:sz w:val="16"/>
                <w:szCs w:val="16"/>
              </w:rPr>
              <w:t>100,225</w:t>
            </w:r>
          </w:p>
        </w:tc>
        <w:tc>
          <w:tcPr>
            <w:tcW w:w="236" w:type="dxa"/>
            <w:vAlign w:val="bottom"/>
          </w:tcPr>
          <w:p w14:paraId="78A25637"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27" w:type="dxa"/>
            <w:vAlign w:val="bottom"/>
          </w:tcPr>
          <w:p w14:paraId="06D26E66" w14:textId="77777777" w:rsidR="00C214D9" w:rsidRPr="004138AE"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E415A0">
              <w:rPr>
                <w:rFonts w:ascii="Arial" w:eastAsia="宋体" w:hAnsi="Arial" w:cs="Arial"/>
                <w:bCs/>
                <w:color w:val="000000"/>
                <w:sz w:val="16"/>
                <w:szCs w:val="16"/>
              </w:rPr>
              <w:t>187,441</w:t>
            </w:r>
          </w:p>
        </w:tc>
        <w:tc>
          <w:tcPr>
            <w:tcW w:w="236" w:type="dxa"/>
            <w:vAlign w:val="bottom"/>
          </w:tcPr>
          <w:p w14:paraId="51E2009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85" w:type="dxa"/>
            <w:vAlign w:val="bottom"/>
          </w:tcPr>
          <w:p w14:paraId="663E84C3" w14:textId="77777777" w:rsidR="00C214D9" w:rsidRPr="004138AE"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E415A0">
              <w:rPr>
                <w:rFonts w:ascii="Arial" w:eastAsia="宋体" w:hAnsi="Arial" w:cs="Arial"/>
                <w:bCs/>
                <w:color w:val="000000"/>
                <w:sz w:val="16"/>
                <w:szCs w:val="16"/>
              </w:rPr>
              <w:t>12,708</w:t>
            </w:r>
          </w:p>
        </w:tc>
        <w:tc>
          <w:tcPr>
            <w:tcW w:w="236" w:type="dxa"/>
            <w:vAlign w:val="bottom"/>
          </w:tcPr>
          <w:p w14:paraId="0778251B"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926" w:type="dxa"/>
            <w:vAlign w:val="bottom"/>
          </w:tcPr>
          <w:p w14:paraId="27341E61" w14:textId="77777777" w:rsidR="00C214D9" w:rsidRPr="004138AE"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E415A0">
              <w:rPr>
                <w:rFonts w:ascii="Arial" w:eastAsia="宋体" w:hAnsi="Arial" w:cs="Arial"/>
                <w:bCs/>
                <w:color w:val="000000"/>
                <w:sz w:val="16"/>
                <w:szCs w:val="16"/>
              </w:rPr>
              <w:t>-</w:t>
            </w:r>
          </w:p>
        </w:tc>
        <w:tc>
          <w:tcPr>
            <w:tcW w:w="236" w:type="dxa"/>
            <w:vAlign w:val="bottom"/>
          </w:tcPr>
          <w:p w14:paraId="157E311A"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1269" w:type="dxa"/>
            <w:vAlign w:val="bottom"/>
          </w:tcPr>
          <w:p w14:paraId="252E7F53" w14:textId="77777777" w:rsidR="00C214D9" w:rsidRPr="004138AE"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E415A0">
              <w:rPr>
                <w:rFonts w:ascii="Arial" w:eastAsia="宋体" w:hAnsi="Arial" w:cs="Arial"/>
                <w:bCs/>
                <w:color w:val="000000"/>
                <w:sz w:val="16"/>
                <w:szCs w:val="16"/>
              </w:rPr>
              <w:t>338,479</w:t>
            </w:r>
          </w:p>
        </w:tc>
        <w:tc>
          <w:tcPr>
            <w:tcW w:w="242" w:type="dxa"/>
            <w:vAlign w:val="bottom"/>
          </w:tcPr>
          <w:p w14:paraId="03D75492"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67" w:type="dxa"/>
            <w:vAlign w:val="bottom"/>
          </w:tcPr>
          <w:p w14:paraId="76D4081A" w14:textId="77777777" w:rsidR="00C214D9" w:rsidRPr="004138AE"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E415A0">
              <w:rPr>
                <w:rFonts w:ascii="Arial" w:eastAsia="宋体" w:hAnsi="Arial" w:cs="Arial"/>
                <w:bCs/>
                <w:color w:val="000000"/>
                <w:sz w:val="16"/>
                <w:szCs w:val="16"/>
              </w:rPr>
              <w:t>638,853</w:t>
            </w:r>
          </w:p>
        </w:tc>
      </w:tr>
      <w:tr w:rsidR="00C214D9" w:rsidRPr="003B0E77" w14:paraId="12C042E3" w14:textId="77777777" w:rsidTr="00C16C1C">
        <w:trPr>
          <w:trHeight w:val="20"/>
        </w:trPr>
        <w:tc>
          <w:tcPr>
            <w:tcW w:w="1800" w:type="dxa"/>
            <w:vAlign w:val="bottom"/>
          </w:tcPr>
          <w:p w14:paraId="40B4AA89" w14:textId="77777777" w:rsidR="00C214D9" w:rsidRPr="0079395C" w:rsidRDefault="00C214D9" w:rsidP="00C16C1C">
            <w:pPr>
              <w:autoSpaceDE w:val="0"/>
              <w:autoSpaceDN w:val="0"/>
              <w:adjustRightInd w:val="0"/>
              <w:ind w:left="180" w:hanging="180"/>
              <w:jc w:val="left"/>
              <w:rPr>
                <w:rFonts w:ascii="Arial" w:hAnsi="Arial" w:cs="Arial"/>
                <w:sz w:val="16"/>
                <w:szCs w:val="18"/>
              </w:rPr>
            </w:pPr>
            <w:proofErr w:type="spellStart"/>
            <w:r w:rsidRPr="004138AE">
              <w:rPr>
                <w:rFonts w:ascii="Arial" w:hAnsi="Arial" w:cs="Arial"/>
                <w:sz w:val="16"/>
                <w:szCs w:val="18"/>
              </w:rPr>
              <w:t>Remeasurement</w:t>
            </w:r>
            <w:proofErr w:type="spellEnd"/>
            <w:r w:rsidRPr="004138AE">
              <w:rPr>
                <w:rFonts w:ascii="Arial" w:hAnsi="Arial" w:cs="Arial"/>
                <w:sz w:val="16"/>
                <w:szCs w:val="18"/>
              </w:rPr>
              <w:t xml:space="preserve"> of leases</w:t>
            </w:r>
            <w:r w:rsidRPr="00D01F62" w:rsidDel="00D01F62">
              <w:rPr>
                <w:rFonts w:ascii="Arial" w:hAnsi="Arial" w:cs="Arial"/>
                <w:sz w:val="16"/>
                <w:szCs w:val="18"/>
              </w:rPr>
              <w:t xml:space="preserve"> </w:t>
            </w:r>
          </w:p>
        </w:tc>
        <w:tc>
          <w:tcPr>
            <w:tcW w:w="1080" w:type="dxa"/>
            <w:vAlign w:val="bottom"/>
          </w:tcPr>
          <w:p w14:paraId="6DFF19A4" w14:textId="77777777" w:rsidR="00C214D9" w:rsidRPr="00B60CCA" w:rsidDel="00D31B76"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6E879A8B"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27" w:type="dxa"/>
            <w:vAlign w:val="bottom"/>
          </w:tcPr>
          <w:p w14:paraId="6340AAF9" w14:textId="77777777" w:rsidR="00C214D9" w:rsidRPr="00B60CCA" w:rsidDel="00D31B76"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(29,020)</w:t>
            </w:r>
          </w:p>
        </w:tc>
        <w:tc>
          <w:tcPr>
            <w:tcW w:w="236" w:type="dxa"/>
            <w:vAlign w:val="bottom"/>
          </w:tcPr>
          <w:p w14:paraId="42EC02A0"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85" w:type="dxa"/>
            <w:vAlign w:val="bottom"/>
          </w:tcPr>
          <w:p w14:paraId="732D8ABD"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353073F7"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926" w:type="dxa"/>
            <w:vAlign w:val="bottom"/>
          </w:tcPr>
          <w:p w14:paraId="1EDD9596"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35C06094"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1269" w:type="dxa"/>
            <w:vAlign w:val="bottom"/>
          </w:tcPr>
          <w:p w14:paraId="3045D360" w14:textId="77777777" w:rsidR="00C214D9" w:rsidRPr="00B60CCA" w:rsidDel="00D31B76"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42" w:type="dxa"/>
            <w:vAlign w:val="bottom"/>
          </w:tcPr>
          <w:p w14:paraId="01CAD9E7"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67" w:type="dxa"/>
            <w:vAlign w:val="bottom"/>
          </w:tcPr>
          <w:p w14:paraId="5E162618" w14:textId="77777777" w:rsidR="00C214D9" w:rsidRPr="00B60CCA" w:rsidDel="00D31B76"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(29,020)</w:t>
            </w:r>
          </w:p>
        </w:tc>
      </w:tr>
      <w:tr w:rsidR="00C214D9" w:rsidRPr="003B0E77" w14:paraId="03773157" w14:textId="77777777" w:rsidTr="00C16C1C">
        <w:trPr>
          <w:trHeight w:val="20"/>
        </w:trPr>
        <w:tc>
          <w:tcPr>
            <w:tcW w:w="1800" w:type="dxa"/>
            <w:vAlign w:val="bottom"/>
          </w:tcPr>
          <w:p w14:paraId="74D2B29D" w14:textId="77777777" w:rsidR="00C214D9" w:rsidRPr="006C1DA4" w:rsidRDefault="00C214D9" w:rsidP="00C16C1C">
            <w:pPr>
              <w:autoSpaceDE w:val="0"/>
              <w:autoSpaceDN w:val="0"/>
              <w:adjustRightInd w:val="0"/>
              <w:ind w:left="180" w:hanging="180"/>
              <w:jc w:val="left"/>
              <w:rPr>
                <w:rFonts w:ascii="Arial" w:eastAsia="宋体" w:hAnsi="Arial" w:cs="Arial"/>
                <w:bCs/>
                <w:color w:val="000000"/>
                <w:sz w:val="16"/>
                <w:szCs w:val="18"/>
              </w:rPr>
            </w:pPr>
            <w:r w:rsidRPr="00F33357">
              <w:rPr>
                <w:rFonts w:ascii="Arial" w:hAnsi="Arial" w:cs="Arial"/>
                <w:bCs/>
                <w:color w:val="000000"/>
                <w:sz w:val="16"/>
                <w:szCs w:val="18"/>
              </w:rPr>
              <w:t>Disposals/ Write-off</w:t>
            </w:r>
          </w:p>
        </w:tc>
        <w:tc>
          <w:tcPr>
            <w:tcW w:w="1080" w:type="dxa"/>
            <w:vAlign w:val="bottom"/>
          </w:tcPr>
          <w:p w14:paraId="521B1B0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(373)</w:t>
            </w:r>
          </w:p>
        </w:tc>
        <w:tc>
          <w:tcPr>
            <w:tcW w:w="236" w:type="dxa"/>
            <w:vAlign w:val="bottom"/>
          </w:tcPr>
          <w:p w14:paraId="74E9E92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27" w:type="dxa"/>
            <w:vAlign w:val="bottom"/>
          </w:tcPr>
          <w:p w14:paraId="4CA3AF01"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(178,318)</w:t>
            </w:r>
          </w:p>
        </w:tc>
        <w:tc>
          <w:tcPr>
            <w:tcW w:w="236" w:type="dxa"/>
            <w:vAlign w:val="bottom"/>
          </w:tcPr>
          <w:p w14:paraId="3E7D87D0"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85" w:type="dxa"/>
            <w:vAlign w:val="bottom"/>
          </w:tcPr>
          <w:p w14:paraId="70D01738"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7A17A551"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926" w:type="dxa"/>
            <w:vAlign w:val="bottom"/>
          </w:tcPr>
          <w:p w14:paraId="782E1CDE"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1C166803"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1269" w:type="dxa"/>
            <w:vAlign w:val="bottom"/>
          </w:tcPr>
          <w:p w14:paraId="22A0FC34" w14:textId="77777777" w:rsidR="00C214D9" w:rsidRPr="00B60C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42" w:type="dxa"/>
            <w:vAlign w:val="bottom"/>
          </w:tcPr>
          <w:p w14:paraId="14F82AD0"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67" w:type="dxa"/>
            <w:vAlign w:val="bottom"/>
          </w:tcPr>
          <w:p w14:paraId="0F8F31D3"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(178,691)</w:t>
            </w:r>
          </w:p>
        </w:tc>
      </w:tr>
      <w:tr w:rsidR="00C214D9" w:rsidRPr="003B0E77" w14:paraId="4846AEEE" w14:textId="77777777" w:rsidTr="00C16C1C">
        <w:trPr>
          <w:trHeight w:val="20"/>
        </w:trPr>
        <w:tc>
          <w:tcPr>
            <w:tcW w:w="1800" w:type="dxa"/>
            <w:vAlign w:val="bottom"/>
          </w:tcPr>
          <w:p w14:paraId="0EAC873D" w14:textId="77777777" w:rsidR="00C214D9" w:rsidRPr="006B32D9" w:rsidRDefault="00C214D9" w:rsidP="00C16C1C">
            <w:pPr>
              <w:autoSpaceDE w:val="0"/>
              <w:autoSpaceDN w:val="0"/>
              <w:adjustRightInd w:val="0"/>
              <w:ind w:left="180" w:hanging="180"/>
              <w:jc w:val="left"/>
              <w:rPr>
                <w:rFonts w:ascii="Arial" w:eastAsia="宋体" w:hAnsi="Arial" w:cs="Arial"/>
                <w:bCs/>
                <w:color w:val="000000"/>
                <w:sz w:val="16"/>
                <w:szCs w:val="18"/>
              </w:rPr>
            </w:pPr>
            <w:r w:rsidRPr="00D97CA5">
              <w:rPr>
                <w:rFonts w:ascii="Arial" w:hAnsi="Arial" w:cs="Arial"/>
                <w:bCs/>
                <w:color w:val="000000"/>
                <w:sz w:val="16"/>
                <w:szCs w:val="18"/>
              </w:rPr>
              <w:t>Transferred from construction in progress</w:t>
            </w:r>
          </w:p>
        </w:tc>
        <w:tc>
          <w:tcPr>
            <w:tcW w:w="1080" w:type="dxa"/>
            <w:vAlign w:val="bottom"/>
          </w:tcPr>
          <w:p w14:paraId="0BCCDE38"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4D75C084"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27" w:type="dxa"/>
            <w:vAlign w:val="bottom"/>
          </w:tcPr>
          <w:p w14:paraId="39676E4E"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45,776</w:t>
            </w:r>
          </w:p>
        </w:tc>
        <w:tc>
          <w:tcPr>
            <w:tcW w:w="236" w:type="dxa"/>
            <w:vAlign w:val="bottom"/>
          </w:tcPr>
          <w:p w14:paraId="4FFF84D2"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85" w:type="dxa"/>
            <w:vAlign w:val="bottom"/>
          </w:tcPr>
          <w:p w14:paraId="18974801"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7EB20E6C"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926" w:type="dxa"/>
            <w:vAlign w:val="bottom"/>
          </w:tcPr>
          <w:p w14:paraId="0FE0510E"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2B923777"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1269" w:type="dxa"/>
            <w:vAlign w:val="bottom"/>
          </w:tcPr>
          <w:p w14:paraId="23669E9C" w14:textId="77777777" w:rsidR="00C214D9" w:rsidRPr="00B60C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(45,776)</w:t>
            </w:r>
          </w:p>
        </w:tc>
        <w:tc>
          <w:tcPr>
            <w:tcW w:w="242" w:type="dxa"/>
            <w:vAlign w:val="bottom"/>
          </w:tcPr>
          <w:p w14:paraId="32DF7A00"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67" w:type="dxa"/>
            <w:vAlign w:val="bottom"/>
          </w:tcPr>
          <w:p w14:paraId="425815BC"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r>
      <w:tr w:rsidR="00C214D9" w:rsidRPr="003B0E77" w14:paraId="0F857963" w14:textId="77777777" w:rsidTr="00C16C1C">
        <w:trPr>
          <w:trHeight w:val="20"/>
        </w:trPr>
        <w:tc>
          <w:tcPr>
            <w:tcW w:w="1800" w:type="dxa"/>
            <w:vAlign w:val="bottom"/>
          </w:tcPr>
          <w:p w14:paraId="5AB1ADEF" w14:textId="77777777" w:rsidR="00C214D9" w:rsidRPr="00D97CA5" w:rsidRDefault="00C214D9" w:rsidP="00C16C1C">
            <w:pPr>
              <w:autoSpaceDE w:val="0"/>
              <w:autoSpaceDN w:val="0"/>
              <w:adjustRightInd w:val="0"/>
              <w:ind w:left="180" w:hanging="180"/>
              <w:jc w:val="left"/>
              <w:rPr>
                <w:rFonts w:ascii="Arial" w:hAnsi="Arial" w:cs="Arial"/>
                <w:bCs/>
                <w:color w:val="000000"/>
                <w:sz w:val="16"/>
                <w:szCs w:val="18"/>
              </w:rPr>
            </w:pPr>
            <w:r>
              <w:rPr>
                <w:rFonts w:ascii="Arial" w:hAnsi="Arial" w:cs="Arial"/>
                <w:bCs/>
                <w:color w:val="000000"/>
                <w:sz w:val="16"/>
                <w:szCs w:val="18"/>
              </w:rPr>
              <w:t>Reclassification</w:t>
            </w:r>
          </w:p>
        </w:tc>
        <w:tc>
          <w:tcPr>
            <w:tcW w:w="1080" w:type="dxa"/>
            <w:vAlign w:val="bottom"/>
          </w:tcPr>
          <w:p w14:paraId="6D6AA2FB"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486</w:t>
            </w:r>
          </w:p>
        </w:tc>
        <w:tc>
          <w:tcPr>
            <w:tcW w:w="236" w:type="dxa"/>
            <w:vAlign w:val="bottom"/>
          </w:tcPr>
          <w:p w14:paraId="2EFB6C5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27" w:type="dxa"/>
            <w:vAlign w:val="bottom"/>
          </w:tcPr>
          <w:p w14:paraId="7E7955A5"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1,127</w:t>
            </w:r>
          </w:p>
        </w:tc>
        <w:tc>
          <w:tcPr>
            <w:tcW w:w="236" w:type="dxa"/>
            <w:vAlign w:val="bottom"/>
          </w:tcPr>
          <w:p w14:paraId="0FD792A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85" w:type="dxa"/>
            <w:vAlign w:val="bottom"/>
          </w:tcPr>
          <w:p w14:paraId="5C22DAE0"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4033B005"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926" w:type="dxa"/>
            <w:vAlign w:val="bottom"/>
          </w:tcPr>
          <w:p w14:paraId="19F49832"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577F6A9D"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1269" w:type="dxa"/>
            <w:vAlign w:val="bottom"/>
          </w:tcPr>
          <w:p w14:paraId="4E29E891" w14:textId="77777777" w:rsidR="00C214D9" w:rsidRPr="00B60C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42" w:type="dxa"/>
            <w:vAlign w:val="bottom"/>
          </w:tcPr>
          <w:p w14:paraId="38CBF338"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67" w:type="dxa"/>
            <w:vAlign w:val="bottom"/>
          </w:tcPr>
          <w:p w14:paraId="033E7E71"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1,613</w:t>
            </w:r>
          </w:p>
        </w:tc>
      </w:tr>
      <w:tr w:rsidR="00C214D9" w:rsidRPr="00AC6587" w14:paraId="7FABC885" w14:textId="77777777" w:rsidTr="00C16C1C">
        <w:trPr>
          <w:trHeight w:val="20"/>
        </w:trPr>
        <w:tc>
          <w:tcPr>
            <w:tcW w:w="1800" w:type="dxa"/>
            <w:vAlign w:val="bottom"/>
          </w:tcPr>
          <w:p w14:paraId="0E8E979F" w14:textId="77777777" w:rsidR="00C214D9" w:rsidRPr="00AC6587" w:rsidRDefault="00C214D9" w:rsidP="00C16C1C">
            <w:pPr>
              <w:autoSpaceDE w:val="0"/>
              <w:autoSpaceDN w:val="0"/>
              <w:adjustRightInd w:val="0"/>
              <w:ind w:left="180" w:hanging="180"/>
              <w:jc w:val="left"/>
              <w:rPr>
                <w:rFonts w:ascii="Arial" w:eastAsia="宋体" w:hAnsi="Arial" w:cs="Arial"/>
                <w:bCs/>
                <w:color w:val="000000"/>
                <w:sz w:val="4"/>
                <w:szCs w:val="4"/>
              </w:rPr>
            </w:pPr>
          </w:p>
        </w:tc>
        <w:tc>
          <w:tcPr>
            <w:tcW w:w="1080" w:type="dxa"/>
            <w:tcBorders>
              <w:bottom w:val="single" w:sz="4" w:space="0" w:color="auto"/>
            </w:tcBorders>
            <w:vAlign w:val="bottom"/>
          </w:tcPr>
          <w:p w14:paraId="0F5B7247" w14:textId="77777777" w:rsidR="00C214D9" w:rsidRPr="00AC6587" w:rsidRDefault="00C214D9" w:rsidP="00C16C1C">
            <w:pPr>
              <w:tabs>
                <w:tab w:val="decimal" w:pos="1058"/>
              </w:tabs>
              <w:autoSpaceDE w:val="0"/>
              <w:autoSpaceDN w:val="0"/>
              <w:adjustRightInd w:val="0"/>
              <w:jc w:val="left"/>
              <w:rPr>
                <w:rFonts w:ascii="Arial" w:eastAsia="宋体" w:hAnsi="Arial" w:cs="Arial"/>
                <w:bCs/>
                <w:color w:val="000000"/>
                <w:sz w:val="4"/>
                <w:szCs w:val="4"/>
              </w:rPr>
            </w:pPr>
          </w:p>
        </w:tc>
        <w:tc>
          <w:tcPr>
            <w:tcW w:w="236" w:type="dxa"/>
            <w:vAlign w:val="bottom"/>
          </w:tcPr>
          <w:p w14:paraId="423BB428" w14:textId="77777777" w:rsidR="00C214D9" w:rsidRPr="00E059BE"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127" w:type="dxa"/>
            <w:tcBorders>
              <w:bottom w:val="single" w:sz="4" w:space="0" w:color="auto"/>
            </w:tcBorders>
            <w:vAlign w:val="bottom"/>
          </w:tcPr>
          <w:p w14:paraId="077B3C60" w14:textId="77777777" w:rsidR="00C214D9" w:rsidRPr="00E059BE" w:rsidRDefault="00C214D9" w:rsidP="00C16C1C">
            <w:pPr>
              <w:tabs>
                <w:tab w:val="decimal" w:pos="987"/>
              </w:tabs>
              <w:autoSpaceDE w:val="0"/>
              <w:autoSpaceDN w:val="0"/>
              <w:adjustRightInd w:val="0"/>
              <w:jc w:val="left"/>
              <w:rPr>
                <w:rFonts w:ascii="Arial" w:eastAsia="宋体" w:hAnsi="Arial" w:cs="Arial"/>
                <w:bCs/>
                <w:color w:val="000000"/>
                <w:sz w:val="4"/>
                <w:szCs w:val="4"/>
              </w:rPr>
            </w:pPr>
          </w:p>
        </w:tc>
        <w:tc>
          <w:tcPr>
            <w:tcW w:w="236" w:type="dxa"/>
            <w:vAlign w:val="bottom"/>
          </w:tcPr>
          <w:p w14:paraId="1DC7DA30" w14:textId="77777777" w:rsidR="00C214D9" w:rsidRPr="00E059BE"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985" w:type="dxa"/>
            <w:tcBorders>
              <w:bottom w:val="single" w:sz="4" w:space="0" w:color="auto"/>
            </w:tcBorders>
          </w:tcPr>
          <w:p w14:paraId="170A1677" w14:textId="77777777" w:rsidR="00C214D9" w:rsidRPr="00E059BE" w:rsidRDefault="00C214D9" w:rsidP="00C16C1C">
            <w:pPr>
              <w:tabs>
                <w:tab w:val="decimal" w:pos="1051"/>
              </w:tabs>
              <w:autoSpaceDE w:val="0"/>
              <w:autoSpaceDN w:val="0"/>
              <w:adjustRightInd w:val="0"/>
              <w:jc w:val="left"/>
              <w:rPr>
                <w:rFonts w:ascii="Arial" w:eastAsia="宋体" w:hAnsi="Arial" w:cs="Arial"/>
                <w:bCs/>
                <w:color w:val="000000"/>
                <w:sz w:val="4"/>
                <w:szCs w:val="4"/>
              </w:rPr>
            </w:pPr>
          </w:p>
        </w:tc>
        <w:tc>
          <w:tcPr>
            <w:tcW w:w="236" w:type="dxa"/>
          </w:tcPr>
          <w:p w14:paraId="790CA174" w14:textId="77777777" w:rsidR="00C214D9" w:rsidRPr="00E059BE" w:rsidRDefault="00C214D9" w:rsidP="00C16C1C">
            <w:pPr>
              <w:tabs>
                <w:tab w:val="decimal" w:pos="1051"/>
              </w:tabs>
              <w:autoSpaceDE w:val="0"/>
              <w:autoSpaceDN w:val="0"/>
              <w:adjustRightInd w:val="0"/>
              <w:jc w:val="left"/>
              <w:rPr>
                <w:rFonts w:ascii="Arial" w:eastAsia="宋体" w:hAnsi="Arial" w:cs="Arial"/>
                <w:bCs/>
                <w:color w:val="000000"/>
                <w:sz w:val="4"/>
                <w:szCs w:val="4"/>
              </w:rPr>
            </w:pPr>
          </w:p>
        </w:tc>
        <w:tc>
          <w:tcPr>
            <w:tcW w:w="926" w:type="dxa"/>
            <w:tcBorders>
              <w:bottom w:val="single" w:sz="4" w:space="0" w:color="auto"/>
            </w:tcBorders>
          </w:tcPr>
          <w:p w14:paraId="749AD141" w14:textId="77777777" w:rsidR="00C214D9" w:rsidRPr="00E059BE" w:rsidRDefault="00C214D9" w:rsidP="00C16C1C">
            <w:pPr>
              <w:tabs>
                <w:tab w:val="decimal" w:pos="1051"/>
              </w:tabs>
              <w:autoSpaceDE w:val="0"/>
              <w:autoSpaceDN w:val="0"/>
              <w:adjustRightInd w:val="0"/>
              <w:jc w:val="left"/>
              <w:rPr>
                <w:rFonts w:ascii="Arial" w:eastAsia="宋体" w:hAnsi="Arial" w:cs="Arial"/>
                <w:bCs/>
                <w:color w:val="000000"/>
                <w:sz w:val="4"/>
                <w:szCs w:val="4"/>
              </w:rPr>
            </w:pPr>
          </w:p>
        </w:tc>
        <w:tc>
          <w:tcPr>
            <w:tcW w:w="236" w:type="dxa"/>
          </w:tcPr>
          <w:p w14:paraId="725A9D07" w14:textId="77777777" w:rsidR="00C214D9" w:rsidRPr="00E059BE" w:rsidRDefault="00C214D9" w:rsidP="00C16C1C">
            <w:pPr>
              <w:tabs>
                <w:tab w:val="decimal" w:pos="1051"/>
              </w:tabs>
              <w:autoSpaceDE w:val="0"/>
              <w:autoSpaceDN w:val="0"/>
              <w:adjustRightInd w:val="0"/>
              <w:jc w:val="left"/>
              <w:rPr>
                <w:rFonts w:ascii="Arial" w:eastAsia="宋体" w:hAnsi="Arial" w:cs="Arial"/>
                <w:bCs/>
                <w:color w:val="000000"/>
                <w:sz w:val="4"/>
                <w:szCs w:val="4"/>
              </w:rPr>
            </w:pPr>
          </w:p>
        </w:tc>
        <w:tc>
          <w:tcPr>
            <w:tcW w:w="1269" w:type="dxa"/>
            <w:tcBorders>
              <w:bottom w:val="single" w:sz="4" w:space="0" w:color="auto"/>
            </w:tcBorders>
            <w:vAlign w:val="bottom"/>
          </w:tcPr>
          <w:p w14:paraId="1946FD79" w14:textId="77777777" w:rsidR="00C214D9" w:rsidRPr="00E059BE" w:rsidRDefault="00C214D9" w:rsidP="00C16C1C">
            <w:pPr>
              <w:tabs>
                <w:tab w:val="decimal" w:pos="1051"/>
              </w:tabs>
              <w:autoSpaceDE w:val="0"/>
              <w:autoSpaceDN w:val="0"/>
              <w:adjustRightInd w:val="0"/>
              <w:jc w:val="left"/>
              <w:rPr>
                <w:rFonts w:ascii="Arial" w:eastAsia="宋体" w:hAnsi="Arial" w:cs="Arial"/>
                <w:bCs/>
                <w:color w:val="000000"/>
                <w:sz w:val="4"/>
                <w:szCs w:val="4"/>
              </w:rPr>
            </w:pPr>
          </w:p>
        </w:tc>
        <w:tc>
          <w:tcPr>
            <w:tcW w:w="242" w:type="dxa"/>
            <w:vAlign w:val="bottom"/>
          </w:tcPr>
          <w:p w14:paraId="5376BC09" w14:textId="77777777" w:rsidR="00C214D9" w:rsidRPr="00E059BE"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167" w:type="dxa"/>
            <w:tcBorders>
              <w:bottom w:val="single" w:sz="4" w:space="0" w:color="auto"/>
            </w:tcBorders>
            <w:vAlign w:val="bottom"/>
          </w:tcPr>
          <w:p w14:paraId="0D187E23" w14:textId="77777777" w:rsidR="00C214D9" w:rsidRPr="00E059BE" w:rsidRDefault="00C214D9" w:rsidP="00C16C1C">
            <w:pPr>
              <w:tabs>
                <w:tab w:val="decimal" w:pos="1118"/>
              </w:tabs>
              <w:autoSpaceDE w:val="0"/>
              <w:autoSpaceDN w:val="0"/>
              <w:adjustRightInd w:val="0"/>
              <w:jc w:val="left"/>
              <w:rPr>
                <w:rFonts w:ascii="Arial" w:eastAsia="宋体" w:hAnsi="Arial" w:cs="Arial"/>
                <w:bCs/>
                <w:color w:val="000000"/>
                <w:sz w:val="4"/>
                <w:szCs w:val="4"/>
              </w:rPr>
            </w:pPr>
          </w:p>
        </w:tc>
      </w:tr>
      <w:tr w:rsidR="00C214D9" w:rsidRPr="003B0E77" w14:paraId="4254D06A" w14:textId="77777777" w:rsidTr="00C16C1C">
        <w:trPr>
          <w:trHeight w:val="20"/>
        </w:trPr>
        <w:tc>
          <w:tcPr>
            <w:tcW w:w="1800" w:type="dxa"/>
            <w:vAlign w:val="bottom"/>
          </w:tcPr>
          <w:p w14:paraId="7C38A547" w14:textId="77777777" w:rsidR="00C214D9" w:rsidRPr="00F33357" w:rsidRDefault="00C214D9" w:rsidP="00C16C1C">
            <w:pPr>
              <w:autoSpaceDE w:val="0"/>
              <w:autoSpaceDN w:val="0"/>
              <w:adjustRightInd w:val="0"/>
              <w:ind w:left="180" w:hanging="180"/>
              <w:jc w:val="left"/>
              <w:rPr>
                <w:rFonts w:ascii="Arial" w:eastAsia="宋体" w:hAnsi="Arial" w:cs="Arial"/>
                <w:bCs/>
                <w:color w:val="000000"/>
                <w:sz w:val="16"/>
                <w:szCs w:val="18"/>
                <w:lang w:val="en-GB"/>
              </w:rPr>
            </w:pPr>
            <w:r w:rsidRPr="00F33357">
              <w:rPr>
                <w:rFonts w:ascii="Arial" w:eastAsia="宋体" w:hAnsi="Arial" w:cs="Arial"/>
                <w:bCs/>
                <w:color w:val="000000"/>
                <w:sz w:val="16"/>
                <w:szCs w:val="18"/>
                <w:lang w:val="en-GB"/>
              </w:rPr>
              <w:t xml:space="preserve">At 30 June </w:t>
            </w:r>
            <w:r>
              <w:rPr>
                <w:rFonts w:ascii="Arial" w:eastAsia="宋体" w:hAnsi="Arial" w:cs="Arial"/>
                <w:bCs/>
                <w:color w:val="000000"/>
                <w:sz w:val="16"/>
                <w:szCs w:val="18"/>
                <w:lang w:val="en-GB"/>
              </w:rPr>
              <w:t>2020</w:t>
            </w:r>
          </w:p>
        </w:tc>
        <w:tc>
          <w:tcPr>
            <w:tcW w:w="1080" w:type="dxa"/>
            <w:tcBorders>
              <w:top w:val="single" w:sz="4" w:space="0" w:color="auto"/>
            </w:tcBorders>
            <w:vAlign w:val="bottom"/>
          </w:tcPr>
          <w:p w14:paraId="24298483" w14:textId="77777777" w:rsidR="00C214D9" w:rsidRPr="004A01CE" w:rsidRDefault="00C214D9" w:rsidP="00C16C1C">
            <w:pPr>
              <w:tabs>
                <w:tab w:val="decimal" w:pos="1058"/>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2,510,639</w:t>
            </w:r>
          </w:p>
        </w:tc>
        <w:tc>
          <w:tcPr>
            <w:tcW w:w="236" w:type="dxa"/>
            <w:vAlign w:val="bottom"/>
          </w:tcPr>
          <w:p w14:paraId="67CD68D5" w14:textId="77777777" w:rsidR="00C214D9" w:rsidRPr="004A01CE"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1127" w:type="dxa"/>
            <w:tcBorders>
              <w:top w:val="single" w:sz="4" w:space="0" w:color="auto"/>
            </w:tcBorders>
            <w:vAlign w:val="bottom"/>
          </w:tcPr>
          <w:p w14:paraId="4E3BAC03" w14:textId="77777777" w:rsidR="00C214D9" w:rsidRPr="004A01CE" w:rsidRDefault="00C214D9" w:rsidP="00C16C1C">
            <w:pPr>
              <w:tabs>
                <w:tab w:val="decimal" w:pos="987"/>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61,874,596</w:t>
            </w:r>
          </w:p>
        </w:tc>
        <w:tc>
          <w:tcPr>
            <w:tcW w:w="236" w:type="dxa"/>
            <w:vAlign w:val="bottom"/>
          </w:tcPr>
          <w:p w14:paraId="6242D9DC" w14:textId="77777777" w:rsidR="00C214D9" w:rsidRPr="004A01CE"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985" w:type="dxa"/>
            <w:tcBorders>
              <w:top w:val="single" w:sz="4" w:space="0" w:color="auto"/>
            </w:tcBorders>
            <w:vAlign w:val="bottom"/>
          </w:tcPr>
          <w:p w14:paraId="39ACC6E8" w14:textId="77777777" w:rsidR="00C214D9" w:rsidRPr="004A01CE"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224,243</w:t>
            </w:r>
          </w:p>
        </w:tc>
        <w:tc>
          <w:tcPr>
            <w:tcW w:w="236" w:type="dxa"/>
            <w:vAlign w:val="bottom"/>
          </w:tcPr>
          <w:p w14:paraId="34578108" w14:textId="77777777" w:rsidR="00C214D9" w:rsidRPr="004A01CE"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p>
        </w:tc>
        <w:tc>
          <w:tcPr>
            <w:tcW w:w="926" w:type="dxa"/>
            <w:tcBorders>
              <w:top w:val="single" w:sz="4" w:space="0" w:color="auto"/>
            </w:tcBorders>
            <w:vAlign w:val="bottom"/>
          </w:tcPr>
          <w:p w14:paraId="1BFDE614" w14:textId="77777777" w:rsidR="00C214D9" w:rsidRPr="004A01CE"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136,660</w:t>
            </w:r>
          </w:p>
        </w:tc>
        <w:tc>
          <w:tcPr>
            <w:tcW w:w="236" w:type="dxa"/>
            <w:vAlign w:val="bottom"/>
          </w:tcPr>
          <w:p w14:paraId="76703C64" w14:textId="77777777" w:rsidR="00C214D9" w:rsidRPr="004A01CE"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p>
        </w:tc>
        <w:tc>
          <w:tcPr>
            <w:tcW w:w="1269" w:type="dxa"/>
            <w:tcBorders>
              <w:top w:val="single" w:sz="4" w:space="0" w:color="auto"/>
            </w:tcBorders>
            <w:vAlign w:val="bottom"/>
          </w:tcPr>
          <w:p w14:paraId="4AC9D232" w14:textId="77777777" w:rsidR="00C214D9" w:rsidRPr="004A01CE" w:rsidRDefault="00C214D9" w:rsidP="00C16C1C">
            <w:pPr>
              <w:tabs>
                <w:tab w:val="decimal" w:pos="1051"/>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578,256</w:t>
            </w:r>
          </w:p>
        </w:tc>
        <w:tc>
          <w:tcPr>
            <w:tcW w:w="242" w:type="dxa"/>
            <w:vAlign w:val="bottom"/>
          </w:tcPr>
          <w:p w14:paraId="3B91AA65" w14:textId="77777777" w:rsidR="00C214D9" w:rsidRPr="004A01CE"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1167" w:type="dxa"/>
            <w:tcBorders>
              <w:top w:val="single" w:sz="4" w:space="0" w:color="auto"/>
            </w:tcBorders>
            <w:vAlign w:val="bottom"/>
          </w:tcPr>
          <w:p w14:paraId="5E42C38D" w14:textId="77777777" w:rsidR="00C214D9" w:rsidRPr="004A01CE" w:rsidRDefault="00C214D9" w:rsidP="00C16C1C">
            <w:pPr>
              <w:tabs>
                <w:tab w:val="decimal" w:pos="1118"/>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65,324,394</w:t>
            </w:r>
          </w:p>
        </w:tc>
      </w:tr>
      <w:tr w:rsidR="00C214D9" w:rsidRPr="00AC6587" w14:paraId="506E60DB" w14:textId="77777777" w:rsidTr="00C16C1C">
        <w:trPr>
          <w:trHeight w:val="20"/>
        </w:trPr>
        <w:tc>
          <w:tcPr>
            <w:tcW w:w="1800" w:type="dxa"/>
            <w:vAlign w:val="bottom"/>
          </w:tcPr>
          <w:p w14:paraId="4ACC4454" w14:textId="77777777" w:rsidR="00C214D9" w:rsidRPr="00AC6587" w:rsidRDefault="00C214D9" w:rsidP="00C16C1C">
            <w:pPr>
              <w:autoSpaceDE w:val="0"/>
              <w:autoSpaceDN w:val="0"/>
              <w:adjustRightInd w:val="0"/>
              <w:ind w:left="180" w:hanging="180"/>
              <w:jc w:val="left"/>
              <w:rPr>
                <w:rFonts w:ascii="Arial" w:eastAsia="宋体" w:hAnsi="Arial" w:cs="Arial"/>
                <w:bCs/>
                <w:color w:val="000000"/>
                <w:sz w:val="4"/>
                <w:szCs w:val="4"/>
              </w:rPr>
            </w:pPr>
          </w:p>
        </w:tc>
        <w:tc>
          <w:tcPr>
            <w:tcW w:w="1080" w:type="dxa"/>
            <w:tcBorders>
              <w:bottom w:val="single" w:sz="12" w:space="0" w:color="auto"/>
            </w:tcBorders>
            <w:vAlign w:val="bottom"/>
          </w:tcPr>
          <w:p w14:paraId="196631D8" w14:textId="77777777" w:rsidR="00C214D9" w:rsidRPr="00AC6587"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36" w:type="dxa"/>
            <w:vAlign w:val="bottom"/>
          </w:tcPr>
          <w:p w14:paraId="0092F175" w14:textId="77777777" w:rsidR="00C214D9" w:rsidRPr="00E059BE"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127" w:type="dxa"/>
            <w:tcBorders>
              <w:bottom w:val="single" w:sz="12" w:space="0" w:color="auto"/>
            </w:tcBorders>
            <w:vAlign w:val="bottom"/>
          </w:tcPr>
          <w:p w14:paraId="2045BBA5" w14:textId="77777777" w:rsidR="00C214D9" w:rsidRPr="00E059BE" w:rsidRDefault="00C214D9" w:rsidP="00C16C1C">
            <w:pPr>
              <w:tabs>
                <w:tab w:val="decimal" w:pos="987"/>
              </w:tabs>
              <w:autoSpaceDE w:val="0"/>
              <w:autoSpaceDN w:val="0"/>
              <w:adjustRightInd w:val="0"/>
              <w:jc w:val="left"/>
              <w:rPr>
                <w:rFonts w:ascii="Arial" w:eastAsia="MHei-Bold-Identity-H" w:hAnsi="Arial" w:cs="Arial"/>
                <w:bCs/>
                <w:color w:val="000000"/>
                <w:sz w:val="4"/>
                <w:szCs w:val="4"/>
                <w:lang w:eastAsia="zh-HK"/>
              </w:rPr>
            </w:pPr>
          </w:p>
        </w:tc>
        <w:tc>
          <w:tcPr>
            <w:tcW w:w="236" w:type="dxa"/>
            <w:vAlign w:val="bottom"/>
          </w:tcPr>
          <w:p w14:paraId="2E3C6DE1" w14:textId="77777777" w:rsidR="00C214D9" w:rsidRPr="00E059BE"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985" w:type="dxa"/>
            <w:tcBorders>
              <w:bottom w:val="single" w:sz="12" w:space="0" w:color="auto"/>
            </w:tcBorders>
          </w:tcPr>
          <w:p w14:paraId="5F5013E9"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236" w:type="dxa"/>
          </w:tcPr>
          <w:p w14:paraId="1E18B890"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926" w:type="dxa"/>
            <w:tcBorders>
              <w:bottom w:val="single" w:sz="12" w:space="0" w:color="auto"/>
            </w:tcBorders>
          </w:tcPr>
          <w:p w14:paraId="356D1F1D"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236" w:type="dxa"/>
          </w:tcPr>
          <w:p w14:paraId="364F7B38"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1269" w:type="dxa"/>
            <w:tcBorders>
              <w:bottom w:val="single" w:sz="12" w:space="0" w:color="auto"/>
            </w:tcBorders>
            <w:vAlign w:val="bottom"/>
          </w:tcPr>
          <w:p w14:paraId="2236EB76"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242" w:type="dxa"/>
            <w:vAlign w:val="bottom"/>
          </w:tcPr>
          <w:p w14:paraId="2FF3D8B9" w14:textId="77777777" w:rsidR="00C214D9" w:rsidRPr="00E059BE"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167" w:type="dxa"/>
            <w:tcBorders>
              <w:bottom w:val="single" w:sz="12" w:space="0" w:color="auto"/>
            </w:tcBorders>
            <w:vAlign w:val="bottom"/>
          </w:tcPr>
          <w:p w14:paraId="38CDF64B" w14:textId="77777777" w:rsidR="00C214D9" w:rsidRPr="00E059BE" w:rsidRDefault="00C214D9" w:rsidP="00C16C1C">
            <w:pPr>
              <w:tabs>
                <w:tab w:val="decimal" w:pos="1118"/>
              </w:tabs>
              <w:autoSpaceDE w:val="0"/>
              <w:autoSpaceDN w:val="0"/>
              <w:adjustRightInd w:val="0"/>
              <w:jc w:val="left"/>
              <w:rPr>
                <w:rFonts w:ascii="Arial" w:eastAsia="MHei-Bold-Identity-H" w:hAnsi="Arial" w:cs="Arial"/>
                <w:bCs/>
                <w:color w:val="000000"/>
                <w:sz w:val="4"/>
                <w:szCs w:val="4"/>
                <w:lang w:eastAsia="zh-HK"/>
              </w:rPr>
            </w:pPr>
          </w:p>
        </w:tc>
      </w:tr>
      <w:tr w:rsidR="00C214D9" w:rsidRPr="00030673" w14:paraId="0EB5E34C" w14:textId="77777777" w:rsidTr="00C16C1C">
        <w:trPr>
          <w:trHeight w:val="20"/>
        </w:trPr>
        <w:tc>
          <w:tcPr>
            <w:tcW w:w="1800" w:type="dxa"/>
            <w:vAlign w:val="bottom"/>
          </w:tcPr>
          <w:p w14:paraId="35868195" w14:textId="77777777" w:rsidR="00C214D9" w:rsidRPr="006B32D9" w:rsidRDefault="00C214D9" w:rsidP="00C16C1C">
            <w:pPr>
              <w:autoSpaceDE w:val="0"/>
              <w:autoSpaceDN w:val="0"/>
              <w:adjustRightInd w:val="0"/>
              <w:ind w:left="180" w:hanging="180"/>
              <w:jc w:val="left"/>
              <w:rPr>
                <w:rFonts w:ascii="Arial" w:hAnsi="Arial" w:cs="Arial"/>
                <w:sz w:val="18"/>
                <w:szCs w:val="18"/>
              </w:rPr>
            </w:pPr>
          </w:p>
        </w:tc>
        <w:tc>
          <w:tcPr>
            <w:tcW w:w="1080" w:type="dxa"/>
            <w:vAlign w:val="bottom"/>
          </w:tcPr>
          <w:p w14:paraId="04260AAC" w14:textId="77777777" w:rsidR="00C214D9" w:rsidRPr="006B32D9" w:rsidRDefault="00C214D9" w:rsidP="00C16C1C">
            <w:pPr>
              <w:tabs>
                <w:tab w:val="decimal" w:pos="1058"/>
              </w:tabs>
              <w:autoSpaceDE w:val="0"/>
              <w:autoSpaceDN w:val="0"/>
              <w:adjustRightInd w:val="0"/>
              <w:jc w:val="left"/>
              <w:rPr>
                <w:rFonts w:ascii="Arial" w:hAnsi="Arial" w:cs="Arial"/>
                <w:sz w:val="18"/>
                <w:szCs w:val="18"/>
              </w:rPr>
            </w:pPr>
          </w:p>
        </w:tc>
        <w:tc>
          <w:tcPr>
            <w:tcW w:w="236" w:type="dxa"/>
            <w:vAlign w:val="bottom"/>
          </w:tcPr>
          <w:p w14:paraId="42741E48" w14:textId="77777777" w:rsidR="00C214D9" w:rsidRPr="006B32D9" w:rsidRDefault="00C214D9" w:rsidP="00C16C1C">
            <w:pPr>
              <w:tabs>
                <w:tab w:val="decimal" w:pos="1058"/>
              </w:tabs>
              <w:autoSpaceDE w:val="0"/>
              <w:autoSpaceDN w:val="0"/>
              <w:adjustRightInd w:val="0"/>
              <w:jc w:val="left"/>
              <w:rPr>
                <w:rFonts w:ascii="Arial" w:hAnsi="Arial" w:cs="Arial"/>
                <w:sz w:val="18"/>
                <w:szCs w:val="18"/>
              </w:rPr>
            </w:pPr>
          </w:p>
        </w:tc>
        <w:tc>
          <w:tcPr>
            <w:tcW w:w="1127" w:type="dxa"/>
            <w:vAlign w:val="bottom"/>
          </w:tcPr>
          <w:p w14:paraId="7BBA9A07" w14:textId="77777777" w:rsidR="00C214D9" w:rsidRPr="006B32D9" w:rsidRDefault="00C214D9" w:rsidP="00C16C1C">
            <w:pPr>
              <w:tabs>
                <w:tab w:val="decimal" w:pos="987"/>
              </w:tabs>
              <w:autoSpaceDE w:val="0"/>
              <w:autoSpaceDN w:val="0"/>
              <w:adjustRightInd w:val="0"/>
              <w:jc w:val="left"/>
              <w:rPr>
                <w:rFonts w:ascii="Arial" w:hAnsi="Arial" w:cs="Arial"/>
                <w:sz w:val="18"/>
                <w:szCs w:val="18"/>
              </w:rPr>
            </w:pPr>
          </w:p>
        </w:tc>
        <w:tc>
          <w:tcPr>
            <w:tcW w:w="236" w:type="dxa"/>
            <w:vAlign w:val="bottom"/>
          </w:tcPr>
          <w:p w14:paraId="40B3F1A2" w14:textId="77777777" w:rsidR="00C214D9" w:rsidRPr="006B32D9" w:rsidRDefault="00C214D9" w:rsidP="00C16C1C">
            <w:pPr>
              <w:tabs>
                <w:tab w:val="decimal" w:pos="1058"/>
              </w:tabs>
              <w:autoSpaceDE w:val="0"/>
              <w:autoSpaceDN w:val="0"/>
              <w:adjustRightInd w:val="0"/>
              <w:jc w:val="left"/>
              <w:rPr>
                <w:rFonts w:ascii="Arial" w:hAnsi="Arial" w:cs="Arial"/>
                <w:sz w:val="18"/>
                <w:szCs w:val="18"/>
              </w:rPr>
            </w:pPr>
          </w:p>
        </w:tc>
        <w:tc>
          <w:tcPr>
            <w:tcW w:w="985" w:type="dxa"/>
            <w:tcBorders>
              <w:top w:val="single" w:sz="12" w:space="0" w:color="auto"/>
            </w:tcBorders>
          </w:tcPr>
          <w:p w14:paraId="5249ADB1" w14:textId="77777777" w:rsidR="00C214D9" w:rsidRPr="006B32D9" w:rsidRDefault="00C214D9" w:rsidP="00C16C1C">
            <w:pPr>
              <w:tabs>
                <w:tab w:val="decimal" w:pos="1051"/>
              </w:tabs>
              <w:autoSpaceDE w:val="0"/>
              <w:autoSpaceDN w:val="0"/>
              <w:adjustRightInd w:val="0"/>
              <w:jc w:val="left"/>
              <w:rPr>
                <w:rFonts w:ascii="Arial" w:hAnsi="Arial" w:cs="Arial"/>
                <w:sz w:val="18"/>
                <w:szCs w:val="18"/>
              </w:rPr>
            </w:pPr>
          </w:p>
        </w:tc>
        <w:tc>
          <w:tcPr>
            <w:tcW w:w="236" w:type="dxa"/>
          </w:tcPr>
          <w:p w14:paraId="6F9930F8" w14:textId="77777777" w:rsidR="00C214D9" w:rsidRPr="006B32D9" w:rsidRDefault="00C214D9" w:rsidP="00C16C1C">
            <w:pPr>
              <w:tabs>
                <w:tab w:val="decimal" w:pos="1051"/>
              </w:tabs>
              <w:autoSpaceDE w:val="0"/>
              <w:autoSpaceDN w:val="0"/>
              <w:adjustRightInd w:val="0"/>
              <w:jc w:val="left"/>
              <w:rPr>
                <w:rFonts w:ascii="Arial" w:hAnsi="Arial" w:cs="Arial"/>
                <w:sz w:val="18"/>
                <w:szCs w:val="18"/>
              </w:rPr>
            </w:pPr>
          </w:p>
        </w:tc>
        <w:tc>
          <w:tcPr>
            <w:tcW w:w="926" w:type="dxa"/>
            <w:tcBorders>
              <w:top w:val="single" w:sz="12" w:space="0" w:color="auto"/>
            </w:tcBorders>
          </w:tcPr>
          <w:p w14:paraId="62F899D8" w14:textId="77777777" w:rsidR="00C214D9" w:rsidRPr="006B32D9" w:rsidRDefault="00C214D9" w:rsidP="00C16C1C">
            <w:pPr>
              <w:tabs>
                <w:tab w:val="decimal" w:pos="1051"/>
              </w:tabs>
              <w:autoSpaceDE w:val="0"/>
              <w:autoSpaceDN w:val="0"/>
              <w:adjustRightInd w:val="0"/>
              <w:jc w:val="left"/>
              <w:rPr>
                <w:rFonts w:ascii="Arial" w:hAnsi="Arial" w:cs="Arial"/>
                <w:sz w:val="18"/>
                <w:szCs w:val="18"/>
              </w:rPr>
            </w:pPr>
          </w:p>
        </w:tc>
        <w:tc>
          <w:tcPr>
            <w:tcW w:w="236" w:type="dxa"/>
          </w:tcPr>
          <w:p w14:paraId="7632E821" w14:textId="77777777" w:rsidR="00C214D9" w:rsidRPr="006B32D9" w:rsidRDefault="00C214D9" w:rsidP="00C16C1C">
            <w:pPr>
              <w:tabs>
                <w:tab w:val="decimal" w:pos="1051"/>
              </w:tabs>
              <w:autoSpaceDE w:val="0"/>
              <w:autoSpaceDN w:val="0"/>
              <w:adjustRightInd w:val="0"/>
              <w:jc w:val="left"/>
              <w:rPr>
                <w:rFonts w:ascii="Arial" w:hAnsi="Arial" w:cs="Arial"/>
                <w:sz w:val="18"/>
                <w:szCs w:val="18"/>
              </w:rPr>
            </w:pPr>
          </w:p>
        </w:tc>
        <w:tc>
          <w:tcPr>
            <w:tcW w:w="1269" w:type="dxa"/>
            <w:vAlign w:val="bottom"/>
          </w:tcPr>
          <w:p w14:paraId="1A003313" w14:textId="77777777" w:rsidR="00C214D9" w:rsidRPr="006B32D9" w:rsidRDefault="00C214D9" w:rsidP="00C16C1C">
            <w:pPr>
              <w:tabs>
                <w:tab w:val="decimal" w:pos="1051"/>
              </w:tabs>
              <w:autoSpaceDE w:val="0"/>
              <w:autoSpaceDN w:val="0"/>
              <w:adjustRightInd w:val="0"/>
              <w:jc w:val="left"/>
              <w:rPr>
                <w:rFonts w:ascii="Arial" w:hAnsi="Arial" w:cs="Arial"/>
                <w:sz w:val="18"/>
                <w:szCs w:val="18"/>
              </w:rPr>
            </w:pPr>
          </w:p>
        </w:tc>
        <w:tc>
          <w:tcPr>
            <w:tcW w:w="242" w:type="dxa"/>
            <w:vAlign w:val="bottom"/>
          </w:tcPr>
          <w:p w14:paraId="14B427C3" w14:textId="77777777" w:rsidR="00C214D9" w:rsidRPr="006B32D9" w:rsidRDefault="00C214D9" w:rsidP="00C16C1C">
            <w:pPr>
              <w:tabs>
                <w:tab w:val="decimal" w:pos="1058"/>
              </w:tabs>
              <w:autoSpaceDE w:val="0"/>
              <w:autoSpaceDN w:val="0"/>
              <w:adjustRightInd w:val="0"/>
              <w:jc w:val="left"/>
              <w:rPr>
                <w:rFonts w:ascii="Arial" w:hAnsi="Arial" w:cs="Arial"/>
                <w:sz w:val="18"/>
                <w:szCs w:val="18"/>
              </w:rPr>
            </w:pPr>
          </w:p>
        </w:tc>
        <w:tc>
          <w:tcPr>
            <w:tcW w:w="1167" w:type="dxa"/>
            <w:vAlign w:val="bottom"/>
          </w:tcPr>
          <w:p w14:paraId="5E661EBB" w14:textId="77777777" w:rsidR="00C214D9" w:rsidRPr="006B32D9" w:rsidRDefault="00C214D9" w:rsidP="00C16C1C">
            <w:pPr>
              <w:tabs>
                <w:tab w:val="decimal" w:pos="1118"/>
              </w:tabs>
              <w:autoSpaceDE w:val="0"/>
              <w:autoSpaceDN w:val="0"/>
              <w:adjustRightInd w:val="0"/>
              <w:jc w:val="left"/>
              <w:rPr>
                <w:rFonts w:ascii="Arial" w:hAnsi="Arial" w:cs="Arial"/>
                <w:sz w:val="18"/>
                <w:szCs w:val="18"/>
              </w:rPr>
            </w:pPr>
          </w:p>
        </w:tc>
      </w:tr>
      <w:tr w:rsidR="00C214D9" w:rsidRPr="00920AE6" w14:paraId="5E5AEA83" w14:textId="77777777" w:rsidTr="00C16C1C">
        <w:trPr>
          <w:trHeight w:val="20"/>
        </w:trPr>
        <w:tc>
          <w:tcPr>
            <w:tcW w:w="1800" w:type="dxa"/>
            <w:vAlign w:val="bottom"/>
          </w:tcPr>
          <w:p w14:paraId="72DD9BA5" w14:textId="77777777" w:rsidR="00C214D9" w:rsidRPr="006B32D9" w:rsidRDefault="00C214D9" w:rsidP="00C16C1C">
            <w:pPr>
              <w:autoSpaceDE w:val="0"/>
              <w:autoSpaceDN w:val="0"/>
              <w:adjustRightInd w:val="0"/>
              <w:ind w:left="180" w:hanging="180"/>
              <w:jc w:val="left"/>
              <w:rPr>
                <w:rFonts w:ascii="Arial" w:eastAsia="宋体" w:hAnsi="Arial" w:cs="Arial"/>
                <w:b/>
                <w:bCs/>
                <w:color w:val="000000"/>
                <w:sz w:val="16"/>
                <w:szCs w:val="18"/>
              </w:rPr>
            </w:pPr>
            <w:r w:rsidRPr="00F33357">
              <w:rPr>
                <w:rFonts w:ascii="Arial" w:hAnsi="Arial" w:cs="Arial"/>
                <w:b/>
                <w:bCs/>
                <w:sz w:val="16"/>
                <w:szCs w:val="18"/>
              </w:rPr>
              <w:t xml:space="preserve">Accumulated depreciation </w:t>
            </w:r>
          </w:p>
        </w:tc>
        <w:tc>
          <w:tcPr>
            <w:tcW w:w="1080" w:type="dxa"/>
            <w:vAlign w:val="bottom"/>
          </w:tcPr>
          <w:p w14:paraId="3AA8FC42" w14:textId="77777777" w:rsidR="00C214D9" w:rsidRPr="00F33357"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236" w:type="dxa"/>
            <w:vAlign w:val="bottom"/>
          </w:tcPr>
          <w:p w14:paraId="7FE2386E" w14:textId="77777777" w:rsidR="00C214D9" w:rsidRPr="006C1DA4"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1127" w:type="dxa"/>
            <w:vAlign w:val="bottom"/>
          </w:tcPr>
          <w:p w14:paraId="249BC69A" w14:textId="77777777" w:rsidR="00C214D9" w:rsidRPr="006B32D9" w:rsidRDefault="00C214D9" w:rsidP="00C16C1C">
            <w:pPr>
              <w:tabs>
                <w:tab w:val="decimal" w:pos="987"/>
              </w:tabs>
              <w:autoSpaceDE w:val="0"/>
              <w:autoSpaceDN w:val="0"/>
              <w:adjustRightInd w:val="0"/>
              <w:jc w:val="left"/>
              <w:rPr>
                <w:rFonts w:ascii="Arial" w:eastAsia="宋体" w:hAnsi="Arial" w:cs="Arial"/>
                <w:bCs/>
                <w:color w:val="000000"/>
                <w:sz w:val="16"/>
                <w:szCs w:val="18"/>
              </w:rPr>
            </w:pPr>
          </w:p>
        </w:tc>
        <w:tc>
          <w:tcPr>
            <w:tcW w:w="236" w:type="dxa"/>
            <w:vAlign w:val="bottom"/>
          </w:tcPr>
          <w:p w14:paraId="071ED87E" w14:textId="77777777" w:rsidR="00C214D9" w:rsidRPr="006B32D9"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985" w:type="dxa"/>
          </w:tcPr>
          <w:p w14:paraId="45640562" w14:textId="77777777" w:rsidR="00C214D9" w:rsidRPr="006B32D9" w:rsidRDefault="00C214D9" w:rsidP="00C16C1C">
            <w:pPr>
              <w:tabs>
                <w:tab w:val="decimal" w:pos="1051"/>
              </w:tabs>
              <w:autoSpaceDE w:val="0"/>
              <w:autoSpaceDN w:val="0"/>
              <w:adjustRightInd w:val="0"/>
              <w:jc w:val="left"/>
              <w:rPr>
                <w:rFonts w:ascii="Arial" w:eastAsia="宋体" w:hAnsi="Arial" w:cs="Arial"/>
                <w:bCs/>
                <w:color w:val="000000"/>
                <w:sz w:val="16"/>
                <w:szCs w:val="18"/>
              </w:rPr>
            </w:pPr>
          </w:p>
        </w:tc>
        <w:tc>
          <w:tcPr>
            <w:tcW w:w="236" w:type="dxa"/>
          </w:tcPr>
          <w:p w14:paraId="292F4F81" w14:textId="77777777" w:rsidR="00C214D9" w:rsidRPr="006B32D9" w:rsidRDefault="00C214D9" w:rsidP="00C16C1C">
            <w:pPr>
              <w:tabs>
                <w:tab w:val="decimal" w:pos="1051"/>
              </w:tabs>
              <w:autoSpaceDE w:val="0"/>
              <w:autoSpaceDN w:val="0"/>
              <w:adjustRightInd w:val="0"/>
              <w:jc w:val="left"/>
              <w:rPr>
                <w:rFonts w:ascii="Arial" w:eastAsia="宋体" w:hAnsi="Arial" w:cs="Arial"/>
                <w:bCs/>
                <w:color w:val="000000"/>
                <w:sz w:val="16"/>
                <w:szCs w:val="18"/>
              </w:rPr>
            </w:pPr>
          </w:p>
        </w:tc>
        <w:tc>
          <w:tcPr>
            <w:tcW w:w="926" w:type="dxa"/>
          </w:tcPr>
          <w:p w14:paraId="1709C59B" w14:textId="77777777" w:rsidR="00C214D9" w:rsidRPr="006B32D9" w:rsidRDefault="00C214D9" w:rsidP="00C16C1C">
            <w:pPr>
              <w:tabs>
                <w:tab w:val="decimal" w:pos="1051"/>
              </w:tabs>
              <w:autoSpaceDE w:val="0"/>
              <w:autoSpaceDN w:val="0"/>
              <w:adjustRightInd w:val="0"/>
              <w:jc w:val="left"/>
              <w:rPr>
                <w:rFonts w:ascii="Arial" w:eastAsia="宋体" w:hAnsi="Arial" w:cs="Arial"/>
                <w:bCs/>
                <w:color w:val="000000"/>
                <w:sz w:val="16"/>
                <w:szCs w:val="18"/>
              </w:rPr>
            </w:pPr>
          </w:p>
        </w:tc>
        <w:tc>
          <w:tcPr>
            <w:tcW w:w="236" w:type="dxa"/>
          </w:tcPr>
          <w:p w14:paraId="6CEE988F" w14:textId="77777777" w:rsidR="00C214D9" w:rsidRPr="006B32D9" w:rsidRDefault="00C214D9" w:rsidP="00C16C1C">
            <w:pPr>
              <w:tabs>
                <w:tab w:val="decimal" w:pos="1051"/>
              </w:tabs>
              <w:autoSpaceDE w:val="0"/>
              <w:autoSpaceDN w:val="0"/>
              <w:adjustRightInd w:val="0"/>
              <w:jc w:val="left"/>
              <w:rPr>
                <w:rFonts w:ascii="Arial" w:eastAsia="宋体" w:hAnsi="Arial" w:cs="Arial"/>
                <w:bCs/>
                <w:color w:val="000000"/>
                <w:sz w:val="16"/>
                <w:szCs w:val="18"/>
              </w:rPr>
            </w:pPr>
          </w:p>
        </w:tc>
        <w:tc>
          <w:tcPr>
            <w:tcW w:w="1269" w:type="dxa"/>
            <w:vAlign w:val="bottom"/>
          </w:tcPr>
          <w:p w14:paraId="185F8A35" w14:textId="77777777" w:rsidR="00C214D9" w:rsidRPr="006B32D9" w:rsidRDefault="00C214D9" w:rsidP="00C16C1C">
            <w:pPr>
              <w:tabs>
                <w:tab w:val="decimal" w:pos="1051"/>
              </w:tabs>
              <w:autoSpaceDE w:val="0"/>
              <w:autoSpaceDN w:val="0"/>
              <w:adjustRightInd w:val="0"/>
              <w:jc w:val="left"/>
              <w:rPr>
                <w:rFonts w:ascii="Arial" w:eastAsia="宋体" w:hAnsi="Arial" w:cs="Arial"/>
                <w:bCs/>
                <w:color w:val="000000"/>
                <w:sz w:val="16"/>
                <w:szCs w:val="18"/>
              </w:rPr>
            </w:pPr>
          </w:p>
        </w:tc>
        <w:tc>
          <w:tcPr>
            <w:tcW w:w="242" w:type="dxa"/>
            <w:vAlign w:val="bottom"/>
          </w:tcPr>
          <w:p w14:paraId="2445C83B" w14:textId="77777777" w:rsidR="00C214D9" w:rsidRPr="006B32D9"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1167" w:type="dxa"/>
            <w:vAlign w:val="bottom"/>
          </w:tcPr>
          <w:p w14:paraId="241F4305" w14:textId="77777777" w:rsidR="00C214D9" w:rsidRPr="006B32D9" w:rsidRDefault="00C214D9" w:rsidP="00C16C1C">
            <w:pPr>
              <w:tabs>
                <w:tab w:val="decimal" w:pos="1118"/>
              </w:tabs>
              <w:autoSpaceDE w:val="0"/>
              <w:autoSpaceDN w:val="0"/>
              <w:adjustRightInd w:val="0"/>
              <w:jc w:val="left"/>
              <w:rPr>
                <w:rFonts w:ascii="Arial" w:eastAsia="宋体" w:hAnsi="Arial" w:cs="Arial"/>
                <w:bCs/>
                <w:color w:val="000000"/>
                <w:sz w:val="16"/>
                <w:szCs w:val="18"/>
              </w:rPr>
            </w:pPr>
          </w:p>
        </w:tc>
      </w:tr>
      <w:tr w:rsidR="00C214D9" w:rsidRPr="003B0E77" w14:paraId="01313C79" w14:textId="77777777" w:rsidTr="00C16C1C">
        <w:trPr>
          <w:trHeight w:val="20"/>
        </w:trPr>
        <w:tc>
          <w:tcPr>
            <w:tcW w:w="1800" w:type="dxa"/>
            <w:vAlign w:val="bottom"/>
          </w:tcPr>
          <w:p w14:paraId="60E3794E" w14:textId="77777777" w:rsidR="00C214D9" w:rsidRPr="00F33357" w:rsidRDefault="00C214D9" w:rsidP="00C16C1C">
            <w:pPr>
              <w:autoSpaceDE w:val="0"/>
              <w:autoSpaceDN w:val="0"/>
              <w:adjustRightInd w:val="0"/>
              <w:ind w:left="180" w:hanging="180"/>
              <w:jc w:val="left"/>
              <w:rPr>
                <w:rFonts w:ascii="Arial" w:eastAsia="宋体" w:hAnsi="Arial" w:cs="Arial"/>
                <w:b/>
                <w:bCs/>
                <w:color w:val="000000"/>
                <w:sz w:val="16"/>
                <w:szCs w:val="18"/>
              </w:rPr>
            </w:pPr>
            <w:r w:rsidRPr="00F33357">
              <w:rPr>
                <w:rFonts w:ascii="Arial" w:eastAsia="宋体" w:hAnsi="Arial" w:cs="Arial"/>
                <w:bCs/>
                <w:color w:val="000000"/>
                <w:sz w:val="16"/>
                <w:szCs w:val="18"/>
                <w:lang w:val="en-GB"/>
              </w:rPr>
              <w:t xml:space="preserve">Balance at 1 January </w:t>
            </w:r>
            <w:r>
              <w:rPr>
                <w:rFonts w:ascii="Arial" w:eastAsia="宋体" w:hAnsi="Arial" w:cs="Arial"/>
                <w:bCs/>
                <w:color w:val="000000"/>
                <w:sz w:val="16"/>
                <w:szCs w:val="18"/>
                <w:lang w:val="en-GB"/>
              </w:rPr>
              <w:t>2020</w:t>
            </w:r>
          </w:p>
        </w:tc>
        <w:tc>
          <w:tcPr>
            <w:tcW w:w="1080" w:type="dxa"/>
            <w:vAlign w:val="center"/>
          </w:tcPr>
          <w:p w14:paraId="11B19DC0"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723,997</w:t>
            </w:r>
          </w:p>
        </w:tc>
        <w:tc>
          <w:tcPr>
            <w:tcW w:w="236" w:type="dxa"/>
            <w:vAlign w:val="center"/>
          </w:tcPr>
          <w:p w14:paraId="65FD7E4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27" w:type="dxa"/>
            <w:vAlign w:val="center"/>
          </w:tcPr>
          <w:p w14:paraId="48E16399"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37,286,864</w:t>
            </w:r>
          </w:p>
        </w:tc>
        <w:tc>
          <w:tcPr>
            <w:tcW w:w="236" w:type="dxa"/>
            <w:vAlign w:val="center"/>
          </w:tcPr>
          <w:p w14:paraId="09B6B23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85" w:type="dxa"/>
            <w:vAlign w:val="center"/>
          </w:tcPr>
          <w:p w14:paraId="40DF7BFD"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46,447</w:t>
            </w:r>
          </w:p>
        </w:tc>
        <w:tc>
          <w:tcPr>
            <w:tcW w:w="236" w:type="dxa"/>
            <w:vAlign w:val="center"/>
          </w:tcPr>
          <w:p w14:paraId="58A45F7E"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926" w:type="dxa"/>
            <w:vAlign w:val="center"/>
          </w:tcPr>
          <w:p w14:paraId="34F042A9"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25,210</w:t>
            </w:r>
          </w:p>
        </w:tc>
        <w:tc>
          <w:tcPr>
            <w:tcW w:w="236" w:type="dxa"/>
            <w:vAlign w:val="center"/>
          </w:tcPr>
          <w:p w14:paraId="003A17BA"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1269" w:type="dxa"/>
            <w:vAlign w:val="center"/>
          </w:tcPr>
          <w:p w14:paraId="4FACF53D" w14:textId="77777777" w:rsidR="00C214D9" w:rsidRPr="00B60C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42" w:type="dxa"/>
            <w:vAlign w:val="center"/>
          </w:tcPr>
          <w:p w14:paraId="3949079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67" w:type="dxa"/>
            <w:vAlign w:val="center"/>
          </w:tcPr>
          <w:p w14:paraId="41B61430"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38,082,518</w:t>
            </w:r>
          </w:p>
        </w:tc>
      </w:tr>
      <w:tr w:rsidR="00C214D9" w:rsidRPr="003B0E77" w14:paraId="09949C54" w14:textId="77777777" w:rsidTr="00C16C1C">
        <w:trPr>
          <w:trHeight w:val="20"/>
        </w:trPr>
        <w:tc>
          <w:tcPr>
            <w:tcW w:w="1800" w:type="dxa"/>
            <w:vAlign w:val="bottom"/>
          </w:tcPr>
          <w:p w14:paraId="58E9A8ED" w14:textId="77777777" w:rsidR="00C214D9" w:rsidRPr="006C1DA4" w:rsidRDefault="00C214D9" w:rsidP="00C16C1C">
            <w:pPr>
              <w:autoSpaceDE w:val="0"/>
              <w:autoSpaceDN w:val="0"/>
              <w:adjustRightInd w:val="0"/>
              <w:ind w:left="180" w:hanging="180"/>
              <w:jc w:val="left"/>
              <w:rPr>
                <w:rFonts w:ascii="Arial" w:eastAsia="宋体" w:hAnsi="Arial" w:cs="Arial"/>
                <w:b/>
                <w:bCs/>
                <w:color w:val="000000"/>
                <w:sz w:val="16"/>
                <w:szCs w:val="18"/>
              </w:rPr>
            </w:pPr>
            <w:r w:rsidRPr="00F33357">
              <w:rPr>
                <w:rFonts w:ascii="Arial" w:hAnsi="Arial" w:cs="Arial"/>
                <w:sz w:val="16"/>
                <w:szCs w:val="18"/>
              </w:rPr>
              <w:t>Depreciation</w:t>
            </w:r>
          </w:p>
        </w:tc>
        <w:tc>
          <w:tcPr>
            <w:tcW w:w="1080" w:type="dxa"/>
            <w:vAlign w:val="bottom"/>
          </w:tcPr>
          <w:p w14:paraId="1702641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135,142</w:t>
            </w:r>
          </w:p>
        </w:tc>
        <w:tc>
          <w:tcPr>
            <w:tcW w:w="236" w:type="dxa"/>
            <w:vAlign w:val="bottom"/>
          </w:tcPr>
          <w:p w14:paraId="51C5A88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27" w:type="dxa"/>
            <w:vAlign w:val="bottom"/>
          </w:tcPr>
          <w:p w14:paraId="26E03B42"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1,582,427</w:t>
            </w:r>
          </w:p>
        </w:tc>
        <w:tc>
          <w:tcPr>
            <w:tcW w:w="236" w:type="dxa"/>
            <w:vAlign w:val="bottom"/>
          </w:tcPr>
          <w:p w14:paraId="034E2D7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85" w:type="dxa"/>
            <w:vAlign w:val="bottom"/>
          </w:tcPr>
          <w:p w14:paraId="6933FE6E"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27,163</w:t>
            </w:r>
          </w:p>
        </w:tc>
        <w:tc>
          <w:tcPr>
            <w:tcW w:w="236" w:type="dxa"/>
            <w:vAlign w:val="bottom"/>
          </w:tcPr>
          <w:p w14:paraId="0AB4C2FE"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926" w:type="dxa"/>
            <w:vAlign w:val="bottom"/>
          </w:tcPr>
          <w:p w14:paraId="53A94C82"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1,547</w:t>
            </w:r>
          </w:p>
        </w:tc>
        <w:tc>
          <w:tcPr>
            <w:tcW w:w="236" w:type="dxa"/>
            <w:vAlign w:val="bottom"/>
          </w:tcPr>
          <w:p w14:paraId="20E906F2"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1269" w:type="dxa"/>
            <w:vAlign w:val="bottom"/>
          </w:tcPr>
          <w:p w14:paraId="26BC4516" w14:textId="77777777" w:rsidR="00C214D9" w:rsidRPr="00B60C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42" w:type="dxa"/>
            <w:vAlign w:val="bottom"/>
          </w:tcPr>
          <w:p w14:paraId="1FB3284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67" w:type="dxa"/>
            <w:vAlign w:val="bottom"/>
          </w:tcPr>
          <w:p w14:paraId="371DB424"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1,746,279</w:t>
            </w:r>
          </w:p>
        </w:tc>
      </w:tr>
      <w:tr w:rsidR="00C214D9" w:rsidRPr="003B0E77" w14:paraId="5B8AB3CC" w14:textId="77777777" w:rsidTr="00C16C1C">
        <w:trPr>
          <w:trHeight w:val="20"/>
        </w:trPr>
        <w:tc>
          <w:tcPr>
            <w:tcW w:w="1800" w:type="dxa"/>
            <w:vAlign w:val="bottom"/>
          </w:tcPr>
          <w:p w14:paraId="253DEE6D" w14:textId="77777777" w:rsidR="00C214D9" w:rsidRPr="006C1DA4" w:rsidRDefault="00C214D9" w:rsidP="00C16C1C">
            <w:pPr>
              <w:autoSpaceDE w:val="0"/>
              <w:autoSpaceDN w:val="0"/>
              <w:adjustRightInd w:val="0"/>
              <w:ind w:left="180" w:hanging="180"/>
              <w:jc w:val="left"/>
              <w:rPr>
                <w:rFonts w:ascii="Arial" w:eastAsia="宋体" w:hAnsi="Arial" w:cs="Arial"/>
                <w:bCs/>
                <w:color w:val="000000"/>
                <w:sz w:val="16"/>
                <w:szCs w:val="18"/>
              </w:rPr>
            </w:pPr>
            <w:r w:rsidRPr="00F33357">
              <w:rPr>
                <w:rFonts w:ascii="Arial" w:hAnsi="Arial" w:cs="Arial"/>
                <w:bCs/>
                <w:color w:val="000000"/>
                <w:sz w:val="16"/>
                <w:szCs w:val="18"/>
              </w:rPr>
              <w:t>Disposals/ Write-off</w:t>
            </w:r>
          </w:p>
        </w:tc>
        <w:tc>
          <w:tcPr>
            <w:tcW w:w="1080" w:type="dxa"/>
            <w:vAlign w:val="bottom"/>
          </w:tcPr>
          <w:p w14:paraId="53F09002"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(362)</w:t>
            </w:r>
          </w:p>
        </w:tc>
        <w:tc>
          <w:tcPr>
            <w:tcW w:w="236" w:type="dxa"/>
            <w:vAlign w:val="bottom"/>
          </w:tcPr>
          <w:p w14:paraId="4ED17059"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27" w:type="dxa"/>
            <w:vAlign w:val="bottom"/>
          </w:tcPr>
          <w:p w14:paraId="53CFD515"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(152,387)</w:t>
            </w:r>
          </w:p>
        </w:tc>
        <w:tc>
          <w:tcPr>
            <w:tcW w:w="236" w:type="dxa"/>
            <w:vAlign w:val="bottom"/>
          </w:tcPr>
          <w:p w14:paraId="672E5CCB"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85" w:type="dxa"/>
            <w:vAlign w:val="bottom"/>
          </w:tcPr>
          <w:p w14:paraId="78AAD399"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4C849E73"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926" w:type="dxa"/>
            <w:vAlign w:val="bottom"/>
          </w:tcPr>
          <w:p w14:paraId="16BF8403"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4C381F96"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1269" w:type="dxa"/>
            <w:vAlign w:val="bottom"/>
          </w:tcPr>
          <w:p w14:paraId="202095AF" w14:textId="77777777" w:rsidR="00C214D9" w:rsidRPr="00B60C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42" w:type="dxa"/>
            <w:vAlign w:val="bottom"/>
          </w:tcPr>
          <w:p w14:paraId="1D1B2C6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67" w:type="dxa"/>
            <w:vAlign w:val="bottom"/>
          </w:tcPr>
          <w:p w14:paraId="36830605"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(152,749)</w:t>
            </w:r>
          </w:p>
        </w:tc>
      </w:tr>
      <w:tr w:rsidR="00C214D9" w:rsidRPr="00AC6587" w14:paraId="1A0E7269" w14:textId="77777777" w:rsidTr="00C16C1C">
        <w:trPr>
          <w:trHeight w:val="20"/>
        </w:trPr>
        <w:tc>
          <w:tcPr>
            <w:tcW w:w="1800" w:type="dxa"/>
            <w:vAlign w:val="bottom"/>
          </w:tcPr>
          <w:p w14:paraId="73208BF9" w14:textId="77777777" w:rsidR="00C214D9" w:rsidRPr="00AC6587" w:rsidRDefault="00C214D9" w:rsidP="00C16C1C">
            <w:pPr>
              <w:autoSpaceDE w:val="0"/>
              <w:autoSpaceDN w:val="0"/>
              <w:adjustRightInd w:val="0"/>
              <w:ind w:left="180" w:hanging="180"/>
              <w:jc w:val="left"/>
              <w:rPr>
                <w:rFonts w:ascii="Arial" w:eastAsia="宋体" w:hAnsi="Arial" w:cs="Arial"/>
                <w:b/>
                <w:bCs/>
                <w:color w:val="000000"/>
                <w:sz w:val="4"/>
                <w:szCs w:val="4"/>
              </w:rPr>
            </w:pPr>
          </w:p>
        </w:tc>
        <w:tc>
          <w:tcPr>
            <w:tcW w:w="1080" w:type="dxa"/>
            <w:tcBorders>
              <w:bottom w:val="single" w:sz="4" w:space="0" w:color="auto"/>
            </w:tcBorders>
            <w:vAlign w:val="bottom"/>
          </w:tcPr>
          <w:p w14:paraId="42A6BAC1" w14:textId="77777777" w:rsidR="00C214D9" w:rsidRPr="00AC6587"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36" w:type="dxa"/>
            <w:vAlign w:val="bottom"/>
          </w:tcPr>
          <w:p w14:paraId="11575C27" w14:textId="77777777" w:rsidR="00C214D9" w:rsidRPr="00E059BE"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127" w:type="dxa"/>
            <w:vAlign w:val="bottom"/>
          </w:tcPr>
          <w:p w14:paraId="5F76F612" w14:textId="77777777" w:rsidR="00C214D9" w:rsidRPr="00E059BE" w:rsidRDefault="00C214D9" w:rsidP="00C16C1C">
            <w:pPr>
              <w:tabs>
                <w:tab w:val="decimal" w:pos="987"/>
              </w:tabs>
              <w:autoSpaceDE w:val="0"/>
              <w:autoSpaceDN w:val="0"/>
              <w:adjustRightInd w:val="0"/>
              <w:jc w:val="left"/>
              <w:rPr>
                <w:rFonts w:ascii="Arial" w:eastAsia="MHei-Bold-Identity-H" w:hAnsi="Arial" w:cs="Arial"/>
                <w:bCs/>
                <w:color w:val="000000"/>
                <w:sz w:val="4"/>
                <w:szCs w:val="4"/>
                <w:lang w:eastAsia="zh-HK"/>
              </w:rPr>
            </w:pPr>
          </w:p>
        </w:tc>
        <w:tc>
          <w:tcPr>
            <w:tcW w:w="236" w:type="dxa"/>
            <w:vAlign w:val="bottom"/>
          </w:tcPr>
          <w:p w14:paraId="71CAE954" w14:textId="77777777" w:rsidR="00C214D9" w:rsidRPr="00E059BE"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985" w:type="dxa"/>
            <w:tcBorders>
              <w:bottom w:val="single" w:sz="4" w:space="0" w:color="auto"/>
            </w:tcBorders>
          </w:tcPr>
          <w:p w14:paraId="10661EB9"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236" w:type="dxa"/>
          </w:tcPr>
          <w:p w14:paraId="38B56591"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926" w:type="dxa"/>
            <w:tcBorders>
              <w:bottom w:val="single" w:sz="4" w:space="0" w:color="auto"/>
            </w:tcBorders>
          </w:tcPr>
          <w:p w14:paraId="220634A8"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236" w:type="dxa"/>
          </w:tcPr>
          <w:p w14:paraId="631EE7B9"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1269" w:type="dxa"/>
            <w:vAlign w:val="bottom"/>
          </w:tcPr>
          <w:p w14:paraId="33AC841E"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242" w:type="dxa"/>
            <w:vAlign w:val="bottom"/>
          </w:tcPr>
          <w:p w14:paraId="7C55398D" w14:textId="77777777" w:rsidR="00C214D9" w:rsidRPr="00E059BE"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167" w:type="dxa"/>
            <w:vAlign w:val="bottom"/>
          </w:tcPr>
          <w:p w14:paraId="6C8DE170" w14:textId="77777777" w:rsidR="00C214D9" w:rsidRPr="00E059BE" w:rsidRDefault="00C214D9" w:rsidP="00C16C1C">
            <w:pPr>
              <w:tabs>
                <w:tab w:val="decimal" w:pos="1118"/>
              </w:tabs>
              <w:autoSpaceDE w:val="0"/>
              <w:autoSpaceDN w:val="0"/>
              <w:adjustRightInd w:val="0"/>
              <w:jc w:val="left"/>
              <w:rPr>
                <w:rFonts w:ascii="Arial" w:eastAsia="MHei-Bold-Identity-H" w:hAnsi="Arial" w:cs="Arial"/>
                <w:bCs/>
                <w:color w:val="000000"/>
                <w:sz w:val="4"/>
                <w:szCs w:val="4"/>
                <w:lang w:eastAsia="zh-HK"/>
              </w:rPr>
            </w:pPr>
          </w:p>
        </w:tc>
      </w:tr>
      <w:tr w:rsidR="00C214D9" w:rsidRPr="003B0E77" w14:paraId="226AA31F" w14:textId="77777777" w:rsidTr="00C16C1C">
        <w:trPr>
          <w:trHeight w:val="20"/>
        </w:trPr>
        <w:tc>
          <w:tcPr>
            <w:tcW w:w="1800" w:type="dxa"/>
            <w:vAlign w:val="bottom"/>
          </w:tcPr>
          <w:p w14:paraId="3747EF33" w14:textId="77777777" w:rsidR="00C214D9" w:rsidRPr="00F33357" w:rsidRDefault="00C214D9" w:rsidP="00C16C1C">
            <w:pPr>
              <w:autoSpaceDE w:val="0"/>
              <w:autoSpaceDN w:val="0"/>
              <w:adjustRightInd w:val="0"/>
              <w:ind w:left="180" w:hanging="180"/>
              <w:jc w:val="left"/>
              <w:rPr>
                <w:rFonts w:ascii="Arial" w:eastAsia="宋体" w:hAnsi="Arial" w:cs="Arial"/>
                <w:b/>
                <w:bCs/>
                <w:color w:val="000000"/>
                <w:sz w:val="16"/>
                <w:szCs w:val="18"/>
              </w:rPr>
            </w:pPr>
            <w:r w:rsidRPr="00F33357">
              <w:rPr>
                <w:rFonts w:ascii="Arial" w:eastAsia="宋体" w:hAnsi="Arial" w:cs="Arial"/>
                <w:bCs/>
                <w:color w:val="000000"/>
                <w:sz w:val="16"/>
                <w:szCs w:val="18"/>
                <w:lang w:val="en-GB"/>
              </w:rPr>
              <w:t xml:space="preserve">At 30 June </w:t>
            </w:r>
            <w:r>
              <w:rPr>
                <w:rFonts w:ascii="Arial" w:eastAsia="宋体" w:hAnsi="Arial" w:cs="Arial"/>
                <w:bCs/>
                <w:color w:val="000000"/>
                <w:sz w:val="16"/>
                <w:szCs w:val="18"/>
                <w:lang w:val="en-GB"/>
              </w:rPr>
              <w:t>2020</w:t>
            </w:r>
          </w:p>
        </w:tc>
        <w:tc>
          <w:tcPr>
            <w:tcW w:w="1080" w:type="dxa"/>
            <w:tcBorders>
              <w:top w:val="single" w:sz="4" w:space="0" w:color="auto"/>
            </w:tcBorders>
            <w:vAlign w:val="bottom"/>
          </w:tcPr>
          <w:p w14:paraId="5DB05530" w14:textId="77777777" w:rsidR="00C214D9" w:rsidRPr="0011156F" w:rsidRDefault="00C214D9" w:rsidP="00C16C1C">
            <w:pPr>
              <w:tabs>
                <w:tab w:val="decimal" w:pos="1058"/>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858,777</w:t>
            </w:r>
          </w:p>
        </w:tc>
        <w:tc>
          <w:tcPr>
            <w:tcW w:w="236" w:type="dxa"/>
            <w:vAlign w:val="bottom"/>
          </w:tcPr>
          <w:p w14:paraId="50C0EE39" w14:textId="77777777" w:rsidR="00C214D9" w:rsidRPr="0011156F"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1127" w:type="dxa"/>
            <w:tcBorders>
              <w:top w:val="single" w:sz="4" w:space="0" w:color="auto"/>
            </w:tcBorders>
            <w:vAlign w:val="bottom"/>
          </w:tcPr>
          <w:p w14:paraId="147FEE1B" w14:textId="77777777" w:rsidR="00C214D9" w:rsidRPr="0011156F" w:rsidRDefault="00C214D9" w:rsidP="00C16C1C">
            <w:pPr>
              <w:tabs>
                <w:tab w:val="decimal" w:pos="987"/>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38,716,904</w:t>
            </w:r>
          </w:p>
        </w:tc>
        <w:tc>
          <w:tcPr>
            <w:tcW w:w="236" w:type="dxa"/>
            <w:vAlign w:val="bottom"/>
          </w:tcPr>
          <w:p w14:paraId="0ADE3CC8" w14:textId="77777777" w:rsidR="00C214D9" w:rsidRPr="0011156F"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985" w:type="dxa"/>
            <w:tcBorders>
              <w:top w:val="single" w:sz="4" w:space="0" w:color="auto"/>
            </w:tcBorders>
            <w:vAlign w:val="bottom"/>
          </w:tcPr>
          <w:p w14:paraId="0ACE7643"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73,610</w:t>
            </w:r>
          </w:p>
        </w:tc>
        <w:tc>
          <w:tcPr>
            <w:tcW w:w="236" w:type="dxa"/>
            <w:vAlign w:val="bottom"/>
          </w:tcPr>
          <w:p w14:paraId="2D9BA542"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p>
        </w:tc>
        <w:tc>
          <w:tcPr>
            <w:tcW w:w="926" w:type="dxa"/>
            <w:tcBorders>
              <w:top w:val="single" w:sz="4" w:space="0" w:color="auto"/>
            </w:tcBorders>
            <w:vAlign w:val="bottom"/>
          </w:tcPr>
          <w:p w14:paraId="471FA24D"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26,757</w:t>
            </w:r>
          </w:p>
        </w:tc>
        <w:tc>
          <w:tcPr>
            <w:tcW w:w="236" w:type="dxa"/>
            <w:vAlign w:val="bottom"/>
          </w:tcPr>
          <w:p w14:paraId="23A24F32"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p>
        </w:tc>
        <w:tc>
          <w:tcPr>
            <w:tcW w:w="1269" w:type="dxa"/>
            <w:tcBorders>
              <w:top w:val="single" w:sz="4" w:space="0" w:color="auto"/>
            </w:tcBorders>
            <w:vAlign w:val="bottom"/>
          </w:tcPr>
          <w:p w14:paraId="24C5083C" w14:textId="77777777" w:rsidR="00C214D9" w:rsidRPr="0011156F" w:rsidRDefault="00C214D9" w:rsidP="00C16C1C">
            <w:pPr>
              <w:tabs>
                <w:tab w:val="decimal" w:pos="1051"/>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w:t>
            </w:r>
          </w:p>
        </w:tc>
        <w:tc>
          <w:tcPr>
            <w:tcW w:w="242" w:type="dxa"/>
            <w:vAlign w:val="bottom"/>
          </w:tcPr>
          <w:p w14:paraId="35D99BD2" w14:textId="77777777" w:rsidR="00C214D9" w:rsidRPr="0011156F"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1167" w:type="dxa"/>
            <w:tcBorders>
              <w:top w:val="single" w:sz="4" w:space="0" w:color="auto"/>
            </w:tcBorders>
            <w:vAlign w:val="bottom"/>
          </w:tcPr>
          <w:p w14:paraId="783B9FB4" w14:textId="77777777" w:rsidR="00C214D9" w:rsidRPr="0011156F" w:rsidRDefault="00C214D9" w:rsidP="00C16C1C">
            <w:pPr>
              <w:tabs>
                <w:tab w:val="decimal" w:pos="1118"/>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39,676,048</w:t>
            </w:r>
          </w:p>
        </w:tc>
      </w:tr>
      <w:tr w:rsidR="00C214D9" w:rsidRPr="00AC6587" w14:paraId="6781BD8B" w14:textId="77777777" w:rsidTr="00C16C1C">
        <w:trPr>
          <w:trHeight w:val="20"/>
        </w:trPr>
        <w:tc>
          <w:tcPr>
            <w:tcW w:w="1800" w:type="dxa"/>
            <w:vAlign w:val="bottom"/>
          </w:tcPr>
          <w:p w14:paraId="700090EF" w14:textId="77777777" w:rsidR="00C214D9" w:rsidRPr="00AC6587" w:rsidRDefault="00C214D9" w:rsidP="00C16C1C">
            <w:pPr>
              <w:autoSpaceDE w:val="0"/>
              <w:autoSpaceDN w:val="0"/>
              <w:adjustRightInd w:val="0"/>
              <w:ind w:left="180" w:hanging="180"/>
              <w:jc w:val="left"/>
              <w:rPr>
                <w:rFonts w:ascii="Arial" w:eastAsia="宋体" w:hAnsi="Arial" w:cs="Arial"/>
                <w:bCs/>
                <w:color w:val="000000"/>
                <w:sz w:val="4"/>
                <w:szCs w:val="4"/>
              </w:rPr>
            </w:pPr>
          </w:p>
        </w:tc>
        <w:tc>
          <w:tcPr>
            <w:tcW w:w="1080" w:type="dxa"/>
            <w:tcBorders>
              <w:bottom w:val="single" w:sz="12" w:space="0" w:color="auto"/>
            </w:tcBorders>
            <w:vAlign w:val="bottom"/>
          </w:tcPr>
          <w:p w14:paraId="60C51543" w14:textId="77777777" w:rsidR="00C214D9" w:rsidRPr="00AC6587"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36" w:type="dxa"/>
            <w:vAlign w:val="bottom"/>
          </w:tcPr>
          <w:p w14:paraId="03CD8FAC" w14:textId="77777777" w:rsidR="00C214D9" w:rsidRPr="00E059BE"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127" w:type="dxa"/>
            <w:tcBorders>
              <w:bottom w:val="single" w:sz="12" w:space="0" w:color="auto"/>
            </w:tcBorders>
            <w:vAlign w:val="bottom"/>
          </w:tcPr>
          <w:p w14:paraId="000D7548" w14:textId="77777777" w:rsidR="00C214D9" w:rsidRPr="00E059BE" w:rsidRDefault="00C214D9" w:rsidP="00C16C1C">
            <w:pPr>
              <w:tabs>
                <w:tab w:val="decimal" w:pos="987"/>
              </w:tabs>
              <w:autoSpaceDE w:val="0"/>
              <w:autoSpaceDN w:val="0"/>
              <w:adjustRightInd w:val="0"/>
              <w:jc w:val="left"/>
              <w:rPr>
                <w:rFonts w:ascii="Arial" w:eastAsia="MHei-Bold-Identity-H" w:hAnsi="Arial" w:cs="Arial"/>
                <w:bCs/>
                <w:color w:val="000000"/>
                <w:sz w:val="4"/>
                <w:szCs w:val="4"/>
                <w:lang w:eastAsia="zh-HK"/>
              </w:rPr>
            </w:pPr>
          </w:p>
        </w:tc>
        <w:tc>
          <w:tcPr>
            <w:tcW w:w="236" w:type="dxa"/>
            <w:vAlign w:val="bottom"/>
          </w:tcPr>
          <w:p w14:paraId="1F58FCB0" w14:textId="77777777" w:rsidR="00C214D9" w:rsidRPr="00E059BE"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985" w:type="dxa"/>
            <w:tcBorders>
              <w:bottom w:val="single" w:sz="12" w:space="0" w:color="auto"/>
            </w:tcBorders>
          </w:tcPr>
          <w:p w14:paraId="33E2A1E3"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236" w:type="dxa"/>
          </w:tcPr>
          <w:p w14:paraId="1869608D"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926" w:type="dxa"/>
            <w:tcBorders>
              <w:bottom w:val="single" w:sz="12" w:space="0" w:color="auto"/>
            </w:tcBorders>
          </w:tcPr>
          <w:p w14:paraId="1DA9C7F5"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236" w:type="dxa"/>
          </w:tcPr>
          <w:p w14:paraId="1568C777"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1269" w:type="dxa"/>
            <w:tcBorders>
              <w:bottom w:val="single" w:sz="12" w:space="0" w:color="auto"/>
            </w:tcBorders>
            <w:vAlign w:val="bottom"/>
          </w:tcPr>
          <w:p w14:paraId="6FB8E251" w14:textId="77777777" w:rsidR="00C214D9" w:rsidRPr="00E059BE" w:rsidRDefault="00C214D9" w:rsidP="00C16C1C">
            <w:pPr>
              <w:tabs>
                <w:tab w:val="decimal" w:pos="1051"/>
              </w:tabs>
              <w:autoSpaceDE w:val="0"/>
              <w:autoSpaceDN w:val="0"/>
              <w:adjustRightInd w:val="0"/>
              <w:jc w:val="left"/>
              <w:rPr>
                <w:rFonts w:ascii="Arial" w:eastAsia="MHei-Bold-Identity-H" w:hAnsi="Arial" w:cs="Arial"/>
                <w:bCs/>
                <w:color w:val="000000"/>
                <w:sz w:val="4"/>
                <w:szCs w:val="4"/>
                <w:lang w:eastAsia="zh-HK"/>
              </w:rPr>
            </w:pPr>
          </w:p>
        </w:tc>
        <w:tc>
          <w:tcPr>
            <w:tcW w:w="242" w:type="dxa"/>
            <w:vAlign w:val="bottom"/>
          </w:tcPr>
          <w:p w14:paraId="22CF1F36" w14:textId="77777777" w:rsidR="00C214D9" w:rsidRPr="00E059BE"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167" w:type="dxa"/>
            <w:tcBorders>
              <w:bottom w:val="single" w:sz="12" w:space="0" w:color="auto"/>
            </w:tcBorders>
            <w:vAlign w:val="bottom"/>
          </w:tcPr>
          <w:p w14:paraId="7EED0FBD" w14:textId="77777777" w:rsidR="00C214D9" w:rsidRPr="00E059BE" w:rsidRDefault="00C214D9" w:rsidP="00C16C1C">
            <w:pPr>
              <w:tabs>
                <w:tab w:val="decimal" w:pos="1118"/>
              </w:tabs>
              <w:autoSpaceDE w:val="0"/>
              <w:autoSpaceDN w:val="0"/>
              <w:adjustRightInd w:val="0"/>
              <w:jc w:val="left"/>
              <w:rPr>
                <w:rFonts w:ascii="Arial" w:eastAsia="MHei-Bold-Identity-H" w:hAnsi="Arial" w:cs="Arial"/>
                <w:bCs/>
                <w:color w:val="000000"/>
                <w:sz w:val="4"/>
                <w:szCs w:val="4"/>
                <w:lang w:eastAsia="zh-HK"/>
              </w:rPr>
            </w:pPr>
          </w:p>
        </w:tc>
      </w:tr>
      <w:tr w:rsidR="00C214D9" w:rsidRPr="00030673" w14:paraId="17D8BD7A" w14:textId="77777777" w:rsidTr="00C16C1C">
        <w:trPr>
          <w:trHeight w:val="20"/>
        </w:trPr>
        <w:tc>
          <w:tcPr>
            <w:tcW w:w="1800" w:type="dxa"/>
            <w:vAlign w:val="bottom"/>
          </w:tcPr>
          <w:p w14:paraId="77516F4F" w14:textId="77777777" w:rsidR="00C214D9" w:rsidRPr="006B32D9" w:rsidRDefault="00C214D9" w:rsidP="00C16C1C">
            <w:pPr>
              <w:autoSpaceDE w:val="0"/>
              <w:autoSpaceDN w:val="0"/>
              <w:adjustRightInd w:val="0"/>
              <w:ind w:left="180" w:hanging="180"/>
              <w:jc w:val="left"/>
              <w:rPr>
                <w:rFonts w:ascii="Arial" w:hAnsi="Arial" w:cs="Arial"/>
                <w:sz w:val="18"/>
                <w:szCs w:val="18"/>
              </w:rPr>
            </w:pPr>
          </w:p>
        </w:tc>
        <w:tc>
          <w:tcPr>
            <w:tcW w:w="1080" w:type="dxa"/>
            <w:vAlign w:val="bottom"/>
          </w:tcPr>
          <w:p w14:paraId="0A282689" w14:textId="77777777" w:rsidR="00C214D9" w:rsidRPr="006B32D9" w:rsidRDefault="00C214D9" w:rsidP="00C16C1C">
            <w:pPr>
              <w:tabs>
                <w:tab w:val="decimal" w:pos="1058"/>
              </w:tabs>
              <w:autoSpaceDE w:val="0"/>
              <w:autoSpaceDN w:val="0"/>
              <w:adjustRightInd w:val="0"/>
              <w:jc w:val="left"/>
              <w:rPr>
                <w:rFonts w:ascii="Arial" w:hAnsi="Arial" w:cs="Arial"/>
                <w:sz w:val="18"/>
                <w:szCs w:val="18"/>
              </w:rPr>
            </w:pPr>
          </w:p>
        </w:tc>
        <w:tc>
          <w:tcPr>
            <w:tcW w:w="236" w:type="dxa"/>
            <w:vAlign w:val="bottom"/>
          </w:tcPr>
          <w:p w14:paraId="415AFA8F" w14:textId="77777777" w:rsidR="00C214D9" w:rsidRPr="006B32D9" w:rsidRDefault="00C214D9" w:rsidP="00C16C1C">
            <w:pPr>
              <w:tabs>
                <w:tab w:val="decimal" w:pos="1058"/>
              </w:tabs>
              <w:autoSpaceDE w:val="0"/>
              <w:autoSpaceDN w:val="0"/>
              <w:adjustRightInd w:val="0"/>
              <w:jc w:val="left"/>
              <w:rPr>
                <w:rFonts w:ascii="Arial" w:hAnsi="Arial" w:cs="Arial"/>
                <w:sz w:val="18"/>
                <w:szCs w:val="18"/>
              </w:rPr>
            </w:pPr>
          </w:p>
        </w:tc>
        <w:tc>
          <w:tcPr>
            <w:tcW w:w="1127" w:type="dxa"/>
            <w:vAlign w:val="bottom"/>
          </w:tcPr>
          <w:p w14:paraId="5A4B20E8" w14:textId="77777777" w:rsidR="00C214D9" w:rsidRPr="006B32D9" w:rsidRDefault="00C214D9" w:rsidP="00C16C1C">
            <w:pPr>
              <w:tabs>
                <w:tab w:val="decimal" w:pos="987"/>
              </w:tabs>
              <w:autoSpaceDE w:val="0"/>
              <w:autoSpaceDN w:val="0"/>
              <w:adjustRightInd w:val="0"/>
              <w:jc w:val="left"/>
              <w:rPr>
                <w:rFonts w:ascii="Arial" w:hAnsi="Arial" w:cs="Arial"/>
                <w:sz w:val="18"/>
                <w:szCs w:val="18"/>
              </w:rPr>
            </w:pPr>
          </w:p>
        </w:tc>
        <w:tc>
          <w:tcPr>
            <w:tcW w:w="236" w:type="dxa"/>
            <w:vAlign w:val="bottom"/>
          </w:tcPr>
          <w:p w14:paraId="0F3A3FC6" w14:textId="77777777" w:rsidR="00C214D9" w:rsidRPr="006B32D9" w:rsidRDefault="00C214D9" w:rsidP="00C16C1C">
            <w:pPr>
              <w:tabs>
                <w:tab w:val="decimal" w:pos="1058"/>
              </w:tabs>
              <w:autoSpaceDE w:val="0"/>
              <w:autoSpaceDN w:val="0"/>
              <w:adjustRightInd w:val="0"/>
              <w:jc w:val="left"/>
              <w:rPr>
                <w:rFonts w:ascii="Arial" w:hAnsi="Arial" w:cs="Arial"/>
                <w:sz w:val="18"/>
                <w:szCs w:val="18"/>
              </w:rPr>
            </w:pPr>
          </w:p>
        </w:tc>
        <w:tc>
          <w:tcPr>
            <w:tcW w:w="985" w:type="dxa"/>
            <w:tcBorders>
              <w:top w:val="single" w:sz="12" w:space="0" w:color="auto"/>
            </w:tcBorders>
          </w:tcPr>
          <w:p w14:paraId="48AD3A17" w14:textId="77777777" w:rsidR="00C214D9" w:rsidRPr="006B32D9" w:rsidRDefault="00C214D9" w:rsidP="00C16C1C">
            <w:pPr>
              <w:tabs>
                <w:tab w:val="decimal" w:pos="1051"/>
              </w:tabs>
              <w:autoSpaceDE w:val="0"/>
              <w:autoSpaceDN w:val="0"/>
              <w:adjustRightInd w:val="0"/>
              <w:jc w:val="left"/>
              <w:rPr>
                <w:rFonts w:ascii="Arial" w:hAnsi="Arial" w:cs="Arial"/>
                <w:sz w:val="18"/>
                <w:szCs w:val="18"/>
              </w:rPr>
            </w:pPr>
          </w:p>
        </w:tc>
        <w:tc>
          <w:tcPr>
            <w:tcW w:w="236" w:type="dxa"/>
          </w:tcPr>
          <w:p w14:paraId="389A4FCF" w14:textId="77777777" w:rsidR="00C214D9" w:rsidRPr="006B32D9" w:rsidRDefault="00C214D9" w:rsidP="00C16C1C">
            <w:pPr>
              <w:tabs>
                <w:tab w:val="decimal" w:pos="1051"/>
              </w:tabs>
              <w:autoSpaceDE w:val="0"/>
              <w:autoSpaceDN w:val="0"/>
              <w:adjustRightInd w:val="0"/>
              <w:jc w:val="left"/>
              <w:rPr>
                <w:rFonts w:ascii="Arial" w:hAnsi="Arial" w:cs="Arial"/>
                <w:sz w:val="18"/>
                <w:szCs w:val="18"/>
              </w:rPr>
            </w:pPr>
          </w:p>
        </w:tc>
        <w:tc>
          <w:tcPr>
            <w:tcW w:w="926" w:type="dxa"/>
            <w:tcBorders>
              <w:top w:val="single" w:sz="12" w:space="0" w:color="auto"/>
            </w:tcBorders>
          </w:tcPr>
          <w:p w14:paraId="12F48EAB" w14:textId="77777777" w:rsidR="00C214D9" w:rsidRPr="006B32D9" w:rsidRDefault="00C214D9" w:rsidP="00C16C1C">
            <w:pPr>
              <w:tabs>
                <w:tab w:val="decimal" w:pos="1051"/>
              </w:tabs>
              <w:autoSpaceDE w:val="0"/>
              <w:autoSpaceDN w:val="0"/>
              <w:adjustRightInd w:val="0"/>
              <w:jc w:val="left"/>
              <w:rPr>
                <w:rFonts w:ascii="Arial" w:hAnsi="Arial" w:cs="Arial"/>
                <w:sz w:val="18"/>
                <w:szCs w:val="18"/>
              </w:rPr>
            </w:pPr>
          </w:p>
        </w:tc>
        <w:tc>
          <w:tcPr>
            <w:tcW w:w="236" w:type="dxa"/>
          </w:tcPr>
          <w:p w14:paraId="4B120120" w14:textId="77777777" w:rsidR="00C214D9" w:rsidRPr="006B32D9" w:rsidRDefault="00C214D9" w:rsidP="00C16C1C">
            <w:pPr>
              <w:tabs>
                <w:tab w:val="decimal" w:pos="1051"/>
              </w:tabs>
              <w:autoSpaceDE w:val="0"/>
              <w:autoSpaceDN w:val="0"/>
              <w:adjustRightInd w:val="0"/>
              <w:jc w:val="left"/>
              <w:rPr>
                <w:rFonts w:ascii="Arial" w:hAnsi="Arial" w:cs="Arial"/>
                <w:sz w:val="18"/>
                <w:szCs w:val="18"/>
              </w:rPr>
            </w:pPr>
          </w:p>
        </w:tc>
        <w:tc>
          <w:tcPr>
            <w:tcW w:w="1269" w:type="dxa"/>
            <w:vAlign w:val="bottom"/>
          </w:tcPr>
          <w:p w14:paraId="0CC1FBA6" w14:textId="77777777" w:rsidR="00C214D9" w:rsidRPr="006B32D9" w:rsidRDefault="00C214D9" w:rsidP="00C16C1C">
            <w:pPr>
              <w:tabs>
                <w:tab w:val="decimal" w:pos="1051"/>
              </w:tabs>
              <w:autoSpaceDE w:val="0"/>
              <w:autoSpaceDN w:val="0"/>
              <w:adjustRightInd w:val="0"/>
              <w:jc w:val="left"/>
              <w:rPr>
                <w:rFonts w:ascii="Arial" w:hAnsi="Arial" w:cs="Arial"/>
                <w:sz w:val="18"/>
                <w:szCs w:val="18"/>
              </w:rPr>
            </w:pPr>
          </w:p>
        </w:tc>
        <w:tc>
          <w:tcPr>
            <w:tcW w:w="242" w:type="dxa"/>
            <w:vAlign w:val="bottom"/>
          </w:tcPr>
          <w:p w14:paraId="08DFCCAD" w14:textId="77777777" w:rsidR="00C214D9" w:rsidRPr="006B32D9" w:rsidRDefault="00C214D9" w:rsidP="00C16C1C">
            <w:pPr>
              <w:tabs>
                <w:tab w:val="decimal" w:pos="1058"/>
              </w:tabs>
              <w:autoSpaceDE w:val="0"/>
              <w:autoSpaceDN w:val="0"/>
              <w:adjustRightInd w:val="0"/>
              <w:jc w:val="left"/>
              <w:rPr>
                <w:rFonts w:ascii="Arial" w:hAnsi="Arial" w:cs="Arial"/>
                <w:sz w:val="18"/>
                <w:szCs w:val="18"/>
              </w:rPr>
            </w:pPr>
          </w:p>
        </w:tc>
        <w:tc>
          <w:tcPr>
            <w:tcW w:w="1167" w:type="dxa"/>
            <w:vAlign w:val="bottom"/>
          </w:tcPr>
          <w:p w14:paraId="0CBBB343" w14:textId="77777777" w:rsidR="00C214D9" w:rsidRPr="006B32D9" w:rsidRDefault="00C214D9" w:rsidP="00C16C1C">
            <w:pPr>
              <w:tabs>
                <w:tab w:val="decimal" w:pos="1118"/>
              </w:tabs>
              <w:autoSpaceDE w:val="0"/>
              <w:autoSpaceDN w:val="0"/>
              <w:adjustRightInd w:val="0"/>
              <w:jc w:val="left"/>
              <w:rPr>
                <w:rFonts w:ascii="Arial" w:hAnsi="Arial" w:cs="Arial"/>
                <w:sz w:val="18"/>
                <w:szCs w:val="18"/>
              </w:rPr>
            </w:pPr>
          </w:p>
        </w:tc>
      </w:tr>
      <w:tr w:rsidR="00C214D9" w:rsidRPr="00030673" w14:paraId="05551586" w14:textId="77777777" w:rsidTr="00C16C1C">
        <w:trPr>
          <w:trHeight w:val="20"/>
        </w:trPr>
        <w:tc>
          <w:tcPr>
            <w:tcW w:w="1800" w:type="dxa"/>
            <w:vAlign w:val="bottom"/>
          </w:tcPr>
          <w:p w14:paraId="70E9A445" w14:textId="77777777" w:rsidR="00C214D9" w:rsidRPr="0090645E" w:rsidRDefault="00C214D9" w:rsidP="00C16C1C">
            <w:pPr>
              <w:autoSpaceDE w:val="0"/>
              <w:autoSpaceDN w:val="0"/>
              <w:adjustRightInd w:val="0"/>
              <w:ind w:left="180" w:hanging="180"/>
              <w:jc w:val="left"/>
              <w:rPr>
                <w:rFonts w:ascii="Arial" w:hAnsi="Arial" w:cs="Arial"/>
                <w:sz w:val="18"/>
                <w:szCs w:val="18"/>
              </w:rPr>
            </w:pPr>
            <w:r>
              <w:rPr>
                <w:rFonts w:ascii="Arial" w:hAnsi="Arial" w:cs="Arial"/>
                <w:b/>
                <w:bCs/>
                <w:sz w:val="16"/>
                <w:szCs w:val="18"/>
              </w:rPr>
              <w:t>Accumulated impairment loss</w:t>
            </w:r>
          </w:p>
        </w:tc>
        <w:tc>
          <w:tcPr>
            <w:tcW w:w="1080" w:type="dxa"/>
            <w:vAlign w:val="bottom"/>
          </w:tcPr>
          <w:p w14:paraId="4E4FD8B0" w14:textId="77777777" w:rsidR="00C214D9" w:rsidRPr="0090645E" w:rsidRDefault="00C214D9" w:rsidP="00C16C1C">
            <w:pPr>
              <w:tabs>
                <w:tab w:val="decimal" w:pos="1058"/>
              </w:tabs>
              <w:autoSpaceDE w:val="0"/>
              <w:autoSpaceDN w:val="0"/>
              <w:adjustRightInd w:val="0"/>
              <w:jc w:val="left"/>
              <w:rPr>
                <w:rFonts w:ascii="Arial" w:hAnsi="Arial" w:cs="Arial"/>
                <w:sz w:val="18"/>
                <w:szCs w:val="18"/>
              </w:rPr>
            </w:pPr>
          </w:p>
        </w:tc>
        <w:tc>
          <w:tcPr>
            <w:tcW w:w="236" w:type="dxa"/>
            <w:vAlign w:val="bottom"/>
          </w:tcPr>
          <w:p w14:paraId="6838A7E2" w14:textId="77777777" w:rsidR="00C214D9" w:rsidRPr="0090645E" w:rsidRDefault="00C214D9" w:rsidP="00C16C1C">
            <w:pPr>
              <w:tabs>
                <w:tab w:val="decimal" w:pos="1058"/>
              </w:tabs>
              <w:autoSpaceDE w:val="0"/>
              <w:autoSpaceDN w:val="0"/>
              <w:adjustRightInd w:val="0"/>
              <w:jc w:val="left"/>
              <w:rPr>
                <w:rFonts w:ascii="Arial" w:hAnsi="Arial" w:cs="Arial"/>
                <w:sz w:val="18"/>
                <w:szCs w:val="18"/>
              </w:rPr>
            </w:pPr>
          </w:p>
        </w:tc>
        <w:tc>
          <w:tcPr>
            <w:tcW w:w="1127" w:type="dxa"/>
            <w:vAlign w:val="bottom"/>
          </w:tcPr>
          <w:p w14:paraId="608D8209" w14:textId="77777777" w:rsidR="00C214D9" w:rsidRPr="0090645E" w:rsidRDefault="00C214D9" w:rsidP="00C16C1C">
            <w:pPr>
              <w:tabs>
                <w:tab w:val="decimal" w:pos="987"/>
              </w:tabs>
              <w:autoSpaceDE w:val="0"/>
              <w:autoSpaceDN w:val="0"/>
              <w:adjustRightInd w:val="0"/>
              <w:jc w:val="left"/>
              <w:rPr>
                <w:rFonts w:ascii="Arial" w:hAnsi="Arial" w:cs="Arial"/>
                <w:sz w:val="18"/>
                <w:szCs w:val="18"/>
              </w:rPr>
            </w:pPr>
          </w:p>
        </w:tc>
        <w:tc>
          <w:tcPr>
            <w:tcW w:w="236" w:type="dxa"/>
            <w:vAlign w:val="bottom"/>
          </w:tcPr>
          <w:p w14:paraId="2FC2738E" w14:textId="77777777" w:rsidR="00C214D9" w:rsidRPr="0090645E" w:rsidRDefault="00C214D9" w:rsidP="00C16C1C">
            <w:pPr>
              <w:tabs>
                <w:tab w:val="decimal" w:pos="1058"/>
              </w:tabs>
              <w:autoSpaceDE w:val="0"/>
              <w:autoSpaceDN w:val="0"/>
              <w:adjustRightInd w:val="0"/>
              <w:jc w:val="left"/>
              <w:rPr>
                <w:rFonts w:ascii="Arial" w:hAnsi="Arial" w:cs="Arial"/>
                <w:sz w:val="18"/>
                <w:szCs w:val="18"/>
              </w:rPr>
            </w:pPr>
          </w:p>
        </w:tc>
        <w:tc>
          <w:tcPr>
            <w:tcW w:w="985" w:type="dxa"/>
          </w:tcPr>
          <w:p w14:paraId="51D7D1B9" w14:textId="77777777" w:rsidR="00C214D9" w:rsidRPr="0090645E" w:rsidRDefault="00C214D9" w:rsidP="00C16C1C">
            <w:pPr>
              <w:tabs>
                <w:tab w:val="decimal" w:pos="1051"/>
              </w:tabs>
              <w:autoSpaceDE w:val="0"/>
              <w:autoSpaceDN w:val="0"/>
              <w:adjustRightInd w:val="0"/>
              <w:jc w:val="left"/>
              <w:rPr>
                <w:rFonts w:ascii="Arial" w:hAnsi="Arial" w:cs="Arial"/>
                <w:sz w:val="18"/>
                <w:szCs w:val="18"/>
              </w:rPr>
            </w:pPr>
          </w:p>
        </w:tc>
        <w:tc>
          <w:tcPr>
            <w:tcW w:w="236" w:type="dxa"/>
          </w:tcPr>
          <w:p w14:paraId="5F957674" w14:textId="77777777" w:rsidR="00C214D9" w:rsidRPr="0090645E" w:rsidRDefault="00C214D9" w:rsidP="00C16C1C">
            <w:pPr>
              <w:tabs>
                <w:tab w:val="decimal" w:pos="1051"/>
              </w:tabs>
              <w:autoSpaceDE w:val="0"/>
              <w:autoSpaceDN w:val="0"/>
              <w:adjustRightInd w:val="0"/>
              <w:jc w:val="left"/>
              <w:rPr>
                <w:rFonts w:ascii="Arial" w:hAnsi="Arial" w:cs="Arial"/>
                <w:sz w:val="18"/>
                <w:szCs w:val="18"/>
              </w:rPr>
            </w:pPr>
          </w:p>
        </w:tc>
        <w:tc>
          <w:tcPr>
            <w:tcW w:w="926" w:type="dxa"/>
          </w:tcPr>
          <w:p w14:paraId="03EE2E97" w14:textId="77777777" w:rsidR="00C214D9" w:rsidRPr="0090645E" w:rsidRDefault="00C214D9" w:rsidP="00C16C1C">
            <w:pPr>
              <w:tabs>
                <w:tab w:val="decimal" w:pos="1051"/>
              </w:tabs>
              <w:autoSpaceDE w:val="0"/>
              <w:autoSpaceDN w:val="0"/>
              <w:adjustRightInd w:val="0"/>
              <w:jc w:val="left"/>
              <w:rPr>
                <w:rFonts w:ascii="Arial" w:hAnsi="Arial" w:cs="Arial"/>
                <w:sz w:val="18"/>
                <w:szCs w:val="18"/>
              </w:rPr>
            </w:pPr>
          </w:p>
        </w:tc>
        <w:tc>
          <w:tcPr>
            <w:tcW w:w="236" w:type="dxa"/>
          </w:tcPr>
          <w:p w14:paraId="637E004A" w14:textId="77777777" w:rsidR="00C214D9" w:rsidRPr="0090645E" w:rsidRDefault="00C214D9" w:rsidP="00C16C1C">
            <w:pPr>
              <w:tabs>
                <w:tab w:val="decimal" w:pos="1051"/>
              </w:tabs>
              <w:autoSpaceDE w:val="0"/>
              <w:autoSpaceDN w:val="0"/>
              <w:adjustRightInd w:val="0"/>
              <w:jc w:val="left"/>
              <w:rPr>
                <w:rFonts w:ascii="Arial" w:hAnsi="Arial" w:cs="Arial"/>
                <w:sz w:val="18"/>
                <w:szCs w:val="18"/>
              </w:rPr>
            </w:pPr>
          </w:p>
        </w:tc>
        <w:tc>
          <w:tcPr>
            <w:tcW w:w="1269" w:type="dxa"/>
            <w:vAlign w:val="bottom"/>
          </w:tcPr>
          <w:p w14:paraId="73DE01E1" w14:textId="77777777" w:rsidR="00C214D9" w:rsidRPr="0090645E" w:rsidRDefault="00C214D9" w:rsidP="00C16C1C">
            <w:pPr>
              <w:tabs>
                <w:tab w:val="decimal" w:pos="1051"/>
              </w:tabs>
              <w:autoSpaceDE w:val="0"/>
              <w:autoSpaceDN w:val="0"/>
              <w:adjustRightInd w:val="0"/>
              <w:jc w:val="left"/>
              <w:rPr>
                <w:rFonts w:ascii="Arial" w:hAnsi="Arial" w:cs="Arial"/>
                <w:sz w:val="18"/>
                <w:szCs w:val="18"/>
              </w:rPr>
            </w:pPr>
          </w:p>
        </w:tc>
        <w:tc>
          <w:tcPr>
            <w:tcW w:w="242" w:type="dxa"/>
            <w:vAlign w:val="bottom"/>
          </w:tcPr>
          <w:p w14:paraId="26FAFD44" w14:textId="77777777" w:rsidR="00C214D9" w:rsidRPr="0090645E" w:rsidRDefault="00C214D9" w:rsidP="00C16C1C">
            <w:pPr>
              <w:tabs>
                <w:tab w:val="decimal" w:pos="1058"/>
              </w:tabs>
              <w:autoSpaceDE w:val="0"/>
              <w:autoSpaceDN w:val="0"/>
              <w:adjustRightInd w:val="0"/>
              <w:jc w:val="left"/>
              <w:rPr>
                <w:rFonts w:ascii="Arial" w:hAnsi="Arial" w:cs="Arial"/>
                <w:sz w:val="18"/>
                <w:szCs w:val="18"/>
              </w:rPr>
            </w:pPr>
          </w:p>
        </w:tc>
        <w:tc>
          <w:tcPr>
            <w:tcW w:w="1167" w:type="dxa"/>
            <w:vAlign w:val="bottom"/>
          </w:tcPr>
          <w:p w14:paraId="05D2DC2B" w14:textId="77777777" w:rsidR="00C214D9" w:rsidRPr="0090645E" w:rsidRDefault="00C214D9" w:rsidP="00C16C1C">
            <w:pPr>
              <w:tabs>
                <w:tab w:val="decimal" w:pos="1118"/>
              </w:tabs>
              <w:autoSpaceDE w:val="0"/>
              <w:autoSpaceDN w:val="0"/>
              <w:adjustRightInd w:val="0"/>
              <w:jc w:val="left"/>
              <w:rPr>
                <w:rFonts w:ascii="Arial" w:hAnsi="Arial" w:cs="Arial"/>
                <w:sz w:val="18"/>
                <w:szCs w:val="18"/>
              </w:rPr>
            </w:pPr>
          </w:p>
        </w:tc>
      </w:tr>
      <w:tr w:rsidR="00C214D9" w:rsidRPr="00030673" w14:paraId="25F4AF58" w14:textId="77777777" w:rsidTr="00C16C1C">
        <w:trPr>
          <w:trHeight w:val="20"/>
        </w:trPr>
        <w:tc>
          <w:tcPr>
            <w:tcW w:w="1800" w:type="dxa"/>
            <w:vAlign w:val="bottom"/>
          </w:tcPr>
          <w:p w14:paraId="2C275620" w14:textId="77777777" w:rsidR="00C214D9" w:rsidRPr="0090645E" w:rsidRDefault="00C214D9" w:rsidP="00C16C1C">
            <w:pPr>
              <w:autoSpaceDE w:val="0"/>
              <w:autoSpaceDN w:val="0"/>
              <w:adjustRightInd w:val="0"/>
              <w:ind w:left="180" w:hanging="180"/>
              <w:jc w:val="left"/>
              <w:rPr>
                <w:rFonts w:ascii="Arial" w:hAnsi="Arial" w:cs="Arial"/>
                <w:sz w:val="18"/>
                <w:szCs w:val="18"/>
              </w:rPr>
            </w:pPr>
            <w:r w:rsidRPr="0075652C">
              <w:rPr>
                <w:rFonts w:ascii="Arial" w:eastAsia="宋体" w:hAnsi="Arial" w:cs="Arial"/>
                <w:bCs/>
                <w:color w:val="000000"/>
                <w:sz w:val="16"/>
                <w:szCs w:val="18"/>
                <w:lang w:val="en-GB"/>
              </w:rPr>
              <w:t xml:space="preserve">Balance at 1 January </w:t>
            </w:r>
            <w:r>
              <w:rPr>
                <w:rFonts w:ascii="Arial" w:eastAsia="宋体" w:hAnsi="Arial" w:cs="Arial"/>
                <w:bCs/>
                <w:color w:val="000000"/>
                <w:sz w:val="16"/>
                <w:szCs w:val="18"/>
                <w:lang w:val="en-GB"/>
              </w:rPr>
              <w:t>2020</w:t>
            </w:r>
          </w:p>
        </w:tc>
        <w:tc>
          <w:tcPr>
            <w:tcW w:w="1080" w:type="dxa"/>
            <w:vAlign w:val="center"/>
          </w:tcPr>
          <w:p w14:paraId="7C1FD60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8,436</w:t>
            </w:r>
          </w:p>
        </w:tc>
        <w:tc>
          <w:tcPr>
            <w:tcW w:w="236" w:type="dxa"/>
            <w:vAlign w:val="center"/>
          </w:tcPr>
          <w:p w14:paraId="6C63950D"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27" w:type="dxa"/>
            <w:vAlign w:val="center"/>
          </w:tcPr>
          <w:p w14:paraId="4359F5F4"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1,353,320</w:t>
            </w:r>
          </w:p>
        </w:tc>
        <w:tc>
          <w:tcPr>
            <w:tcW w:w="236" w:type="dxa"/>
            <w:vAlign w:val="center"/>
          </w:tcPr>
          <w:p w14:paraId="6D3D7093"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85" w:type="dxa"/>
            <w:vAlign w:val="center"/>
          </w:tcPr>
          <w:p w14:paraId="6914968F"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center"/>
          </w:tcPr>
          <w:p w14:paraId="55E0E029"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926" w:type="dxa"/>
            <w:vAlign w:val="center"/>
          </w:tcPr>
          <w:p w14:paraId="2F047A89"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center"/>
          </w:tcPr>
          <w:p w14:paraId="59DD93FD" w14:textId="77777777" w:rsidR="00C214D9" w:rsidRPr="00B60CCA"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1269" w:type="dxa"/>
            <w:vAlign w:val="center"/>
          </w:tcPr>
          <w:p w14:paraId="24832FEC" w14:textId="77777777" w:rsidR="00C214D9" w:rsidRPr="00B60C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71,734</w:t>
            </w:r>
          </w:p>
        </w:tc>
        <w:tc>
          <w:tcPr>
            <w:tcW w:w="242" w:type="dxa"/>
            <w:vAlign w:val="center"/>
          </w:tcPr>
          <w:p w14:paraId="57D2307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67" w:type="dxa"/>
            <w:vAlign w:val="center"/>
          </w:tcPr>
          <w:p w14:paraId="359B6815"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1,433,490</w:t>
            </w:r>
          </w:p>
        </w:tc>
      </w:tr>
      <w:tr w:rsidR="00C214D9" w:rsidRPr="00030673" w14:paraId="2CD701BE" w14:textId="77777777" w:rsidTr="00C16C1C">
        <w:trPr>
          <w:trHeight w:val="20"/>
        </w:trPr>
        <w:tc>
          <w:tcPr>
            <w:tcW w:w="1800" w:type="dxa"/>
            <w:vAlign w:val="bottom"/>
          </w:tcPr>
          <w:p w14:paraId="36F781E9" w14:textId="77777777" w:rsidR="00C214D9" w:rsidRPr="0090645E" w:rsidRDefault="00C214D9" w:rsidP="00C16C1C">
            <w:pPr>
              <w:autoSpaceDE w:val="0"/>
              <w:autoSpaceDN w:val="0"/>
              <w:adjustRightInd w:val="0"/>
              <w:ind w:left="180" w:hanging="180"/>
              <w:jc w:val="left"/>
              <w:rPr>
                <w:rFonts w:ascii="Arial" w:hAnsi="Arial" w:cs="Arial"/>
                <w:sz w:val="18"/>
                <w:szCs w:val="18"/>
              </w:rPr>
            </w:pPr>
            <w:r w:rsidRPr="0075652C">
              <w:rPr>
                <w:rFonts w:ascii="Arial" w:hAnsi="Arial" w:cs="Arial"/>
                <w:bCs/>
                <w:color w:val="000000"/>
                <w:sz w:val="16"/>
                <w:szCs w:val="18"/>
              </w:rPr>
              <w:t>Disposals/ Write-off</w:t>
            </w:r>
          </w:p>
        </w:tc>
        <w:tc>
          <w:tcPr>
            <w:tcW w:w="1080" w:type="dxa"/>
            <w:vAlign w:val="bottom"/>
          </w:tcPr>
          <w:p w14:paraId="503F914C" w14:textId="77777777" w:rsidR="00C214D9" w:rsidRPr="0011156F"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31B5FFA8" w14:textId="77777777" w:rsidR="00C214D9" w:rsidRPr="0011156F"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27" w:type="dxa"/>
            <w:vAlign w:val="bottom"/>
          </w:tcPr>
          <w:p w14:paraId="2E1D8ADA" w14:textId="77777777" w:rsidR="00C214D9" w:rsidRPr="0011156F"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(16,933)</w:t>
            </w:r>
          </w:p>
        </w:tc>
        <w:tc>
          <w:tcPr>
            <w:tcW w:w="236" w:type="dxa"/>
            <w:vAlign w:val="bottom"/>
          </w:tcPr>
          <w:p w14:paraId="3E64973A" w14:textId="77777777" w:rsidR="00C214D9" w:rsidRPr="0011156F"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85" w:type="dxa"/>
            <w:vAlign w:val="bottom"/>
          </w:tcPr>
          <w:p w14:paraId="340A513B"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0ADB1104"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926" w:type="dxa"/>
            <w:vAlign w:val="bottom"/>
          </w:tcPr>
          <w:p w14:paraId="11286BFF"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bottom"/>
          </w:tcPr>
          <w:p w14:paraId="56C3C930"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1269" w:type="dxa"/>
            <w:vAlign w:val="bottom"/>
          </w:tcPr>
          <w:p w14:paraId="300A0F14" w14:textId="77777777" w:rsidR="00C214D9" w:rsidRPr="0011156F"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42" w:type="dxa"/>
            <w:vAlign w:val="bottom"/>
          </w:tcPr>
          <w:p w14:paraId="0CF1478A" w14:textId="77777777" w:rsidR="00C214D9" w:rsidRPr="0011156F"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67" w:type="dxa"/>
            <w:vAlign w:val="bottom"/>
          </w:tcPr>
          <w:p w14:paraId="1F52215F" w14:textId="77777777" w:rsidR="00C214D9" w:rsidRPr="0011156F"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(16,933)</w:t>
            </w:r>
          </w:p>
        </w:tc>
      </w:tr>
      <w:tr w:rsidR="00C214D9" w:rsidRPr="00932B12" w14:paraId="04FE7DD1" w14:textId="77777777" w:rsidTr="00C16C1C">
        <w:trPr>
          <w:trHeight w:val="20"/>
        </w:trPr>
        <w:tc>
          <w:tcPr>
            <w:tcW w:w="1800" w:type="dxa"/>
            <w:vAlign w:val="bottom"/>
          </w:tcPr>
          <w:p w14:paraId="4F6AB3C2" w14:textId="77777777" w:rsidR="00C214D9" w:rsidRPr="006B32D9" w:rsidRDefault="00C214D9" w:rsidP="00C16C1C">
            <w:pPr>
              <w:autoSpaceDE w:val="0"/>
              <w:autoSpaceDN w:val="0"/>
              <w:adjustRightInd w:val="0"/>
              <w:ind w:left="180" w:hanging="180"/>
              <w:jc w:val="left"/>
              <w:rPr>
                <w:rFonts w:ascii="Arial" w:hAnsi="Arial" w:cs="Arial"/>
                <w:sz w:val="4"/>
                <w:szCs w:val="4"/>
              </w:rPr>
            </w:pPr>
          </w:p>
        </w:tc>
        <w:tc>
          <w:tcPr>
            <w:tcW w:w="1080" w:type="dxa"/>
            <w:tcBorders>
              <w:bottom w:val="single" w:sz="2" w:space="0" w:color="auto"/>
            </w:tcBorders>
            <w:vAlign w:val="bottom"/>
          </w:tcPr>
          <w:p w14:paraId="4B7EFC3B" w14:textId="77777777" w:rsidR="00C214D9" w:rsidRPr="006B32D9" w:rsidRDefault="00C214D9" w:rsidP="00C16C1C">
            <w:pPr>
              <w:tabs>
                <w:tab w:val="decimal" w:pos="1058"/>
              </w:tabs>
              <w:autoSpaceDE w:val="0"/>
              <w:autoSpaceDN w:val="0"/>
              <w:adjustRightInd w:val="0"/>
              <w:jc w:val="left"/>
              <w:rPr>
                <w:rFonts w:ascii="Arial" w:hAnsi="Arial" w:cs="Arial"/>
                <w:sz w:val="4"/>
                <w:szCs w:val="4"/>
              </w:rPr>
            </w:pPr>
          </w:p>
        </w:tc>
        <w:tc>
          <w:tcPr>
            <w:tcW w:w="236" w:type="dxa"/>
            <w:vAlign w:val="bottom"/>
          </w:tcPr>
          <w:p w14:paraId="619F4CB5" w14:textId="77777777" w:rsidR="00C214D9" w:rsidRPr="006B32D9" w:rsidRDefault="00C214D9" w:rsidP="00C16C1C">
            <w:pPr>
              <w:tabs>
                <w:tab w:val="decimal" w:pos="1058"/>
              </w:tabs>
              <w:autoSpaceDE w:val="0"/>
              <w:autoSpaceDN w:val="0"/>
              <w:adjustRightInd w:val="0"/>
              <w:jc w:val="left"/>
              <w:rPr>
                <w:rFonts w:ascii="Arial" w:hAnsi="Arial" w:cs="Arial"/>
                <w:sz w:val="4"/>
                <w:szCs w:val="4"/>
              </w:rPr>
            </w:pPr>
          </w:p>
        </w:tc>
        <w:tc>
          <w:tcPr>
            <w:tcW w:w="1127" w:type="dxa"/>
            <w:tcBorders>
              <w:bottom w:val="single" w:sz="2" w:space="0" w:color="auto"/>
            </w:tcBorders>
            <w:vAlign w:val="bottom"/>
          </w:tcPr>
          <w:p w14:paraId="374E9D76" w14:textId="77777777" w:rsidR="00C214D9" w:rsidRPr="006B32D9" w:rsidRDefault="00C214D9" w:rsidP="00C16C1C">
            <w:pPr>
              <w:tabs>
                <w:tab w:val="decimal" w:pos="987"/>
              </w:tabs>
              <w:autoSpaceDE w:val="0"/>
              <w:autoSpaceDN w:val="0"/>
              <w:adjustRightInd w:val="0"/>
              <w:jc w:val="left"/>
              <w:rPr>
                <w:rFonts w:ascii="Arial" w:hAnsi="Arial" w:cs="Arial"/>
                <w:b/>
                <w:sz w:val="4"/>
                <w:szCs w:val="4"/>
              </w:rPr>
            </w:pPr>
          </w:p>
        </w:tc>
        <w:tc>
          <w:tcPr>
            <w:tcW w:w="236" w:type="dxa"/>
            <w:vAlign w:val="bottom"/>
          </w:tcPr>
          <w:p w14:paraId="5DFB8C4F" w14:textId="77777777" w:rsidR="00C214D9" w:rsidRPr="006B32D9" w:rsidRDefault="00C214D9" w:rsidP="00C16C1C">
            <w:pPr>
              <w:tabs>
                <w:tab w:val="decimal" w:pos="1058"/>
              </w:tabs>
              <w:autoSpaceDE w:val="0"/>
              <w:autoSpaceDN w:val="0"/>
              <w:adjustRightInd w:val="0"/>
              <w:jc w:val="left"/>
              <w:rPr>
                <w:rFonts w:ascii="Arial" w:hAnsi="Arial" w:cs="Arial"/>
                <w:b/>
                <w:sz w:val="4"/>
                <w:szCs w:val="4"/>
              </w:rPr>
            </w:pPr>
          </w:p>
        </w:tc>
        <w:tc>
          <w:tcPr>
            <w:tcW w:w="985" w:type="dxa"/>
            <w:tcBorders>
              <w:bottom w:val="single" w:sz="4" w:space="0" w:color="auto"/>
            </w:tcBorders>
          </w:tcPr>
          <w:p w14:paraId="1642A7BD" w14:textId="77777777" w:rsidR="00C214D9" w:rsidRPr="006B32D9" w:rsidRDefault="00C214D9" w:rsidP="00C16C1C">
            <w:pPr>
              <w:tabs>
                <w:tab w:val="decimal" w:pos="1051"/>
              </w:tabs>
              <w:autoSpaceDE w:val="0"/>
              <w:autoSpaceDN w:val="0"/>
              <w:adjustRightInd w:val="0"/>
              <w:jc w:val="left"/>
              <w:rPr>
                <w:rFonts w:ascii="Arial" w:hAnsi="Arial" w:cs="Arial"/>
                <w:b/>
                <w:sz w:val="4"/>
                <w:szCs w:val="4"/>
              </w:rPr>
            </w:pPr>
          </w:p>
        </w:tc>
        <w:tc>
          <w:tcPr>
            <w:tcW w:w="236" w:type="dxa"/>
          </w:tcPr>
          <w:p w14:paraId="1629CCDD" w14:textId="77777777" w:rsidR="00C214D9" w:rsidRPr="006B32D9" w:rsidRDefault="00C214D9" w:rsidP="00C16C1C">
            <w:pPr>
              <w:tabs>
                <w:tab w:val="decimal" w:pos="1051"/>
              </w:tabs>
              <w:autoSpaceDE w:val="0"/>
              <w:autoSpaceDN w:val="0"/>
              <w:adjustRightInd w:val="0"/>
              <w:jc w:val="left"/>
              <w:rPr>
                <w:rFonts w:ascii="Arial" w:hAnsi="Arial" w:cs="Arial"/>
                <w:b/>
                <w:sz w:val="4"/>
                <w:szCs w:val="4"/>
              </w:rPr>
            </w:pPr>
          </w:p>
        </w:tc>
        <w:tc>
          <w:tcPr>
            <w:tcW w:w="926" w:type="dxa"/>
            <w:tcBorders>
              <w:bottom w:val="single" w:sz="4" w:space="0" w:color="auto"/>
            </w:tcBorders>
          </w:tcPr>
          <w:p w14:paraId="5CA4ED89" w14:textId="77777777" w:rsidR="00C214D9" w:rsidRPr="006B32D9" w:rsidRDefault="00C214D9" w:rsidP="00C16C1C">
            <w:pPr>
              <w:tabs>
                <w:tab w:val="decimal" w:pos="1051"/>
              </w:tabs>
              <w:autoSpaceDE w:val="0"/>
              <w:autoSpaceDN w:val="0"/>
              <w:adjustRightInd w:val="0"/>
              <w:jc w:val="left"/>
              <w:rPr>
                <w:rFonts w:ascii="Arial" w:hAnsi="Arial" w:cs="Arial"/>
                <w:b/>
                <w:sz w:val="4"/>
                <w:szCs w:val="4"/>
              </w:rPr>
            </w:pPr>
          </w:p>
        </w:tc>
        <w:tc>
          <w:tcPr>
            <w:tcW w:w="236" w:type="dxa"/>
          </w:tcPr>
          <w:p w14:paraId="3E3983E6" w14:textId="77777777" w:rsidR="00C214D9" w:rsidRPr="006B32D9" w:rsidRDefault="00C214D9" w:rsidP="00C16C1C">
            <w:pPr>
              <w:tabs>
                <w:tab w:val="decimal" w:pos="1051"/>
              </w:tabs>
              <w:autoSpaceDE w:val="0"/>
              <w:autoSpaceDN w:val="0"/>
              <w:adjustRightInd w:val="0"/>
              <w:jc w:val="left"/>
              <w:rPr>
                <w:rFonts w:ascii="Arial" w:hAnsi="Arial" w:cs="Arial"/>
                <w:b/>
                <w:sz w:val="4"/>
                <w:szCs w:val="4"/>
              </w:rPr>
            </w:pPr>
          </w:p>
        </w:tc>
        <w:tc>
          <w:tcPr>
            <w:tcW w:w="1269" w:type="dxa"/>
            <w:tcBorders>
              <w:bottom w:val="single" w:sz="2" w:space="0" w:color="auto"/>
            </w:tcBorders>
            <w:vAlign w:val="bottom"/>
          </w:tcPr>
          <w:p w14:paraId="3F85F44F" w14:textId="77777777" w:rsidR="00C214D9" w:rsidRPr="006B32D9" w:rsidRDefault="00C214D9" w:rsidP="00C16C1C">
            <w:pPr>
              <w:tabs>
                <w:tab w:val="decimal" w:pos="1051"/>
              </w:tabs>
              <w:autoSpaceDE w:val="0"/>
              <w:autoSpaceDN w:val="0"/>
              <w:adjustRightInd w:val="0"/>
              <w:jc w:val="left"/>
              <w:rPr>
                <w:rFonts w:ascii="Arial" w:hAnsi="Arial" w:cs="Arial"/>
                <w:b/>
                <w:sz w:val="4"/>
                <w:szCs w:val="4"/>
              </w:rPr>
            </w:pPr>
          </w:p>
        </w:tc>
        <w:tc>
          <w:tcPr>
            <w:tcW w:w="242" w:type="dxa"/>
            <w:vAlign w:val="bottom"/>
          </w:tcPr>
          <w:p w14:paraId="10FA47CE" w14:textId="77777777" w:rsidR="00C214D9" w:rsidRPr="006B32D9" w:rsidRDefault="00C214D9" w:rsidP="00C16C1C">
            <w:pPr>
              <w:tabs>
                <w:tab w:val="decimal" w:pos="1058"/>
              </w:tabs>
              <w:autoSpaceDE w:val="0"/>
              <w:autoSpaceDN w:val="0"/>
              <w:adjustRightInd w:val="0"/>
              <w:jc w:val="left"/>
              <w:rPr>
                <w:rFonts w:ascii="Arial" w:hAnsi="Arial" w:cs="Arial"/>
                <w:b/>
                <w:sz w:val="4"/>
                <w:szCs w:val="4"/>
              </w:rPr>
            </w:pPr>
          </w:p>
        </w:tc>
        <w:tc>
          <w:tcPr>
            <w:tcW w:w="1167" w:type="dxa"/>
            <w:tcBorders>
              <w:bottom w:val="single" w:sz="2" w:space="0" w:color="auto"/>
            </w:tcBorders>
            <w:vAlign w:val="bottom"/>
          </w:tcPr>
          <w:p w14:paraId="6CA159CA" w14:textId="77777777" w:rsidR="00C214D9" w:rsidRPr="006B32D9" w:rsidRDefault="00C214D9" w:rsidP="00C16C1C">
            <w:pPr>
              <w:tabs>
                <w:tab w:val="decimal" w:pos="1118"/>
              </w:tabs>
              <w:autoSpaceDE w:val="0"/>
              <w:autoSpaceDN w:val="0"/>
              <w:adjustRightInd w:val="0"/>
              <w:jc w:val="left"/>
              <w:rPr>
                <w:rFonts w:ascii="Arial" w:hAnsi="Arial" w:cs="Arial"/>
                <w:b/>
                <w:sz w:val="4"/>
                <w:szCs w:val="4"/>
              </w:rPr>
            </w:pPr>
          </w:p>
        </w:tc>
      </w:tr>
      <w:tr w:rsidR="00C214D9" w:rsidRPr="00030673" w14:paraId="73E3B007" w14:textId="77777777" w:rsidTr="00C16C1C">
        <w:trPr>
          <w:trHeight w:val="20"/>
        </w:trPr>
        <w:tc>
          <w:tcPr>
            <w:tcW w:w="1800" w:type="dxa"/>
            <w:vAlign w:val="bottom"/>
          </w:tcPr>
          <w:p w14:paraId="322D6FE7" w14:textId="77777777" w:rsidR="00C214D9" w:rsidRPr="0090645E" w:rsidRDefault="00C214D9" w:rsidP="00C16C1C">
            <w:pPr>
              <w:autoSpaceDE w:val="0"/>
              <w:autoSpaceDN w:val="0"/>
              <w:adjustRightInd w:val="0"/>
              <w:ind w:left="180" w:hanging="180"/>
              <w:jc w:val="left"/>
              <w:rPr>
                <w:rFonts w:ascii="Arial" w:hAnsi="Arial" w:cs="Arial"/>
                <w:sz w:val="18"/>
                <w:szCs w:val="18"/>
              </w:rPr>
            </w:pPr>
            <w:r w:rsidRPr="0075652C">
              <w:rPr>
                <w:rFonts w:ascii="Arial" w:eastAsia="宋体" w:hAnsi="Arial" w:cs="Arial"/>
                <w:bCs/>
                <w:color w:val="000000"/>
                <w:sz w:val="16"/>
                <w:szCs w:val="18"/>
                <w:lang w:val="en-GB"/>
              </w:rPr>
              <w:t xml:space="preserve">At 30 June </w:t>
            </w:r>
            <w:r>
              <w:rPr>
                <w:rFonts w:ascii="Arial" w:eastAsia="宋体" w:hAnsi="Arial" w:cs="Arial"/>
                <w:bCs/>
                <w:color w:val="000000"/>
                <w:sz w:val="16"/>
                <w:szCs w:val="18"/>
                <w:lang w:val="en-GB"/>
              </w:rPr>
              <w:t>2020</w:t>
            </w:r>
          </w:p>
        </w:tc>
        <w:tc>
          <w:tcPr>
            <w:tcW w:w="1080" w:type="dxa"/>
            <w:tcBorders>
              <w:top w:val="single" w:sz="2" w:space="0" w:color="auto"/>
            </w:tcBorders>
            <w:vAlign w:val="bottom"/>
          </w:tcPr>
          <w:p w14:paraId="142AB482" w14:textId="77777777" w:rsidR="00C214D9" w:rsidRPr="0011156F" w:rsidRDefault="00C214D9" w:rsidP="00C16C1C">
            <w:pPr>
              <w:tabs>
                <w:tab w:val="decimal" w:pos="1058"/>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8,436</w:t>
            </w:r>
          </w:p>
        </w:tc>
        <w:tc>
          <w:tcPr>
            <w:tcW w:w="236" w:type="dxa"/>
            <w:vAlign w:val="bottom"/>
          </w:tcPr>
          <w:p w14:paraId="455B8C8F" w14:textId="77777777" w:rsidR="00C214D9" w:rsidRPr="0011156F"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1127" w:type="dxa"/>
            <w:tcBorders>
              <w:top w:val="single" w:sz="2" w:space="0" w:color="auto"/>
            </w:tcBorders>
            <w:vAlign w:val="bottom"/>
          </w:tcPr>
          <w:p w14:paraId="642C1FAA" w14:textId="77777777" w:rsidR="00C214D9" w:rsidRPr="0011156F" w:rsidRDefault="00C214D9" w:rsidP="00C16C1C">
            <w:pPr>
              <w:tabs>
                <w:tab w:val="decimal" w:pos="987"/>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1,336,387</w:t>
            </w:r>
          </w:p>
        </w:tc>
        <w:tc>
          <w:tcPr>
            <w:tcW w:w="236" w:type="dxa"/>
            <w:vAlign w:val="bottom"/>
          </w:tcPr>
          <w:p w14:paraId="0BC7B52C" w14:textId="77777777" w:rsidR="00C214D9" w:rsidRPr="0011156F"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985" w:type="dxa"/>
            <w:tcBorders>
              <w:top w:val="single" w:sz="4" w:space="0" w:color="auto"/>
            </w:tcBorders>
            <w:vAlign w:val="bottom"/>
          </w:tcPr>
          <w:p w14:paraId="077E087E"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w:t>
            </w:r>
          </w:p>
        </w:tc>
        <w:tc>
          <w:tcPr>
            <w:tcW w:w="236" w:type="dxa"/>
            <w:vAlign w:val="bottom"/>
          </w:tcPr>
          <w:p w14:paraId="09188366"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p>
        </w:tc>
        <w:tc>
          <w:tcPr>
            <w:tcW w:w="926" w:type="dxa"/>
            <w:tcBorders>
              <w:top w:val="single" w:sz="4" w:space="0" w:color="auto"/>
            </w:tcBorders>
            <w:vAlign w:val="bottom"/>
          </w:tcPr>
          <w:p w14:paraId="0C758752"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w:t>
            </w:r>
          </w:p>
        </w:tc>
        <w:tc>
          <w:tcPr>
            <w:tcW w:w="236" w:type="dxa"/>
            <w:vAlign w:val="bottom"/>
          </w:tcPr>
          <w:p w14:paraId="13D50F29"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p>
        </w:tc>
        <w:tc>
          <w:tcPr>
            <w:tcW w:w="1269" w:type="dxa"/>
            <w:tcBorders>
              <w:top w:val="single" w:sz="2" w:space="0" w:color="auto"/>
            </w:tcBorders>
            <w:vAlign w:val="bottom"/>
          </w:tcPr>
          <w:p w14:paraId="6FB35E79" w14:textId="77777777" w:rsidR="00C214D9" w:rsidRPr="0011156F" w:rsidRDefault="00C214D9" w:rsidP="00C16C1C">
            <w:pPr>
              <w:tabs>
                <w:tab w:val="decimal" w:pos="1051"/>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71,734</w:t>
            </w:r>
          </w:p>
        </w:tc>
        <w:tc>
          <w:tcPr>
            <w:tcW w:w="242" w:type="dxa"/>
            <w:vAlign w:val="bottom"/>
          </w:tcPr>
          <w:p w14:paraId="4F3C4C34" w14:textId="77777777" w:rsidR="00C214D9" w:rsidRPr="0011156F"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1167" w:type="dxa"/>
            <w:tcBorders>
              <w:top w:val="single" w:sz="2" w:space="0" w:color="auto"/>
            </w:tcBorders>
            <w:vAlign w:val="bottom"/>
          </w:tcPr>
          <w:p w14:paraId="574457A8" w14:textId="77777777" w:rsidR="00C214D9" w:rsidRPr="0011156F" w:rsidRDefault="00C214D9" w:rsidP="00C16C1C">
            <w:pPr>
              <w:tabs>
                <w:tab w:val="decimal" w:pos="1118"/>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1,416,557</w:t>
            </w:r>
          </w:p>
        </w:tc>
      </w:tr>
      <w:tr w:rsidR="00C214D9" w:rsidRPr="00932B12" w14:paraId="4656BCAD" w14:textId="77777777" w:rsidTr="00C16C1C">
        <w:trPr>
          <w:trHeight w:val="20"/>
        </w:trPr>
        <w:tc>
          <w:tcPr>
            <w:tcW w:w="1800" w:type="dxa"/>
            <w:vAlign w:val="bottom"/>
          </w:tcPr>
          <w:p w14:paraId="00E5013F" w14:textId="77777777" w:rsidR="00C214D9" w:rsidRPr="006B32D9" w:rsidRDefault="00C214D9" w:rsidP="00C16C1C">
            <w:pPr>
              <w:autoSpaceDE w:val="0"/>
              <w:autoSpaceDN w:val="0"/>
              <w:adjustRightInd w:val="0"/>
              <w:ind w:left="180" w:hanging="180"/>
              <w:jc w:val="left"/>
              <w:rPr>
                <w:rFonts w:ascii="Arial" w:hAnsi="Arial" w:cs="Arial"/>
                <w:sz w:val="4"/>
                <w:szCs w:val="4"/>
              </w:rPr>
            </w:pPr>
          </w:p>
        </w:tc>
        <w:tc>
          <w:tcPr>
            <w:tcW w:w="1080" w:type="dxa"/>
            <w:tcBorders>
              <w:bottom w:val="single" w:sz="12" w:space="0" w:color="auto"/>
            </w:tcBorders>
            <w:vAlign w:val="bottom"/>
          </w:tcPr>
          <w:p w14:paraId="6C6D755F" w14:textId="77777777" w:rsidR="00C214D9" w:rsidRPr="006B32D9" w:rsidRDefault="00C214D9" w:rsidP="00C16C1C">
            <w:pPr>
              <w:tabs>
                <w:tab w:val="decimal" w:pos="1058"/>
              </w:tabs>
              <w:autoSpaceDE w:val="0"/>
              <w:autoSpaceDN w:val="0"/>
              <w:adjustRightInd w:val="0"/>
              <w:jc w:val="left"/>
              <w:rPr>
                <w:rFonts w:ascii="Arial" w:hAnsi="Arial" w:cs="Arial"/>
                <w:sz w:val="4"/>
                <w:szCs w:val="4"/>
              </w:rPr>
            </w:pPr>
          </w:p>
        </w:tc>
        <w:tc>
          <w:tcPr>
            <w:tcW w:w="236" w:type="dxa"/>
            <w:vAlign w:val="bottom"/>
          </w:tcPr>
          <w:p w14:paraId="3E3CB327" w14:textId="77777777" w:rsidR="00C214D9" w:rsidRPr="006B32D9" w:rsidRDefault="00C214D9" w:rsidP="00C16C1C">
            <w:pPr>
              <w:tabs>
                <w:tab w:val="decimal" w:pos="1058"/>
              </w:tabs>
              <w:autoSpaceDE w:val="0"/>
              <w:autoSpaceDN w:val="0"/>
              <w:adjustRightInd w:val="0"/>
              <w:jc w:val="left"/>
              <w:rPr>
                <w:rFonts w:ascii="Arial" w:hAnsi="Arial" w:cs="Arial"/>
                <w:sz w:val="4"/>
                <w:szCs w:val="4"/>
              </w:rPr>
            </w:pPr>
          </w:p>
        </w:tc>
        <w:tc>
          <w:tcPr>
            <w:tcW w:w="1127" w:type="dxa"/>
            <w:tcBorders>
              <w:bottom w:val="single" w:sz="12" w:space="0" w:color="auto"/>
            </w:tcBorders>
            <w:vAlign w:val="bottom"/>
          </w:tcPr>
          <w:p w14:paraId="39B1A4ED" w14:textId="77777777" w:rsidR="00C214D9" w:rsidRPr="006B32D9" w:rsidRDefault="00C214D9" w:rsidP="00C16C1C">
            <w:pPr>
              <w:tabs>
                <w:tab w:val="decimal" w:pos="987"/>
              </w:tabs>
              <w:autoSpaceDE w:val="0"/>
              <w:autoSpaceDN w:val="0"/>
              <w:adjustRightInd w:val="0"/>
              <w:jc w:val="left"/>
              <w:rPr>
                <w:rFonts w:ascii="Arial" w:hAnsi="Arial" w:cs="Arial"/>
                <w:sz w:val="4"/>
                <w:szCs w:val="4"/>
              </w:rPr>
            </w:pPr>
          </w:p>
        </w:tc>
        <w:tc>
          <w:tcPr>
            <w:tcW w:w="236" w:type="dxa"/>
            <w:vAlign w:val="bottom"/>
          </w:tcPr>
          <w:p w14:paraId="6F10F60E" w14:textId="77777777" w:rsidR="00C214D9" w:rsidRPr="006B32D9" w:rsidRDefault="00C214D9" w:rsidP="00C16C1C">
            <w:pPr>
              <w:tabs>
                <w:tab w:val="decimal" w:pos="1058"/>
              </w:tabs>
              <w:autoSpaceDE w:val="0"/>
              <w:autoSpaceDN w:val="0"/>
              <w:adjustRightInd w:val="0"/>
              <w:jc w:val="left"/>
              <w:rPr>
                <w:rFonts w:ascii="Arial" w:hAnsi="Arial" w:cs="Arial"/>
                <w:sz w:val="4"/>
                <w:szCs w:val="4"/>
              </w:rPr>
            </w:pPr>
          </w:p>
        </w:tc>
        <w:tc>
          <w:tcPr>
            <w:tcW w:w="985" w:type="dxa"/>
            <w:tcBorders>
              <w:bottom w:val="single" w:sz="12" w:space="0" w:color="auto"/>
            </w:tcBorders>
          </w:tcPr>
          <w:p w14:paraId="78BC6EBE" w14:textId="77777777" w:rsidR="00C214D9" w:rsidRPr="006B32D9" w:rsidRDefault="00C214D9" w:rsidP="00C16C1C">
            <w:pPr>
              <w:tabs>
                <w:tab w:val="decimal" w:pos="1051"/>
              </w:tabs>
              <w:autoSpaceDE w:val="0"/>
              <w:autoSpaceDN w:val="0"/>
              <w:adjustRightInd w:val="0"/>
              <w:jc w:val="left"/>
              <w:rPr>
                <w:rFonts w:ascii="Arial" w:hAnsi="Arial" w:cs="Arial"/>
                <w:sz w:val="4"/>
                <w:szCs w:val="4"/>
              </w:rPr>
            </w:pPr>
          </w:p>
        </w:tc>
        <w:tc>
          <w:tcPr>
            <w:tcW w:w="236" w:type="dxa"/>
          </w:tcPr>
          <w:p w14:paraId="6FF1725F" w14:textId="77777777" w:rsidR="00C214D9" w:rsidRPr="006B32D9" w:rsidRDefault="00C214D9" w:rsidP="00C16C1C">
            <w:pPr>
              <w:tabs>
                <w:tab w:val="decimal" w:pos="1051"/>
              </w:tabs>
              <w:autoSpaceDE w:val="0"/>
              <w:autoSpaceDN w:val="0"/>
              <w:adjustRightInd w:val="0"/>
              <w:jc w:val="left"/>
              <w:rPr>
                <w:rFonts w:ascii="Arial" w:hAnsi="Arial" w:cs="Arial"/>
                <w:sz w:val="4"/>
                <w:szCs w:val="4"/>
              </w:rPr>
            </w:pPr>
          </w:p>
        </w:tc>
        <w:tc>
          <w:tcPr>
            <w:tcW w:w="926" w:type="dxa"/>
            <w:tcBorders>
              <w:bottom w:val="single" w:sz="12" w:space="0" w:color="auto"/>
            </w:tcBorders>
          </w:tcPr>
          <w:p w14:paraId="1CBD9063" w14:textId="77777777" w:rsidR="00C214D9" w:rsidRPr="006B32D9" w:rsidRDefault="00C214D9" w:rsidP="00C16C1C">
            <w:pPr>
              <w:tabs>
                <w:tab w:val="decimal" w:pos="1051"/>
              </w:tabs>
              <w:autoSpaceDE w:val="0"/>
              <w:autoSpaceDN w:val="0"/>
              <w:adjustRightInd w:val="0"/>
              <w:jc w:val="left"/>
              <w:rPr>
                <w:rFonts w:ascii="Arial" w:hAnsi="Arial" w:cs="Arial"/>
                <w:sz w:val="4"/>
                <w:szCs w:val="4"/>
              </w:rPr>
            </w:pPr>
          </w:p>
        </w:tc>
        <w:tc>
          <w:tcPr>
            <w:tcW w:w="236" w:type="dxa"/>
          </w:tcPr>
          <w:p w14:paraId="2F58F2C5" w14:textId="77777777" w:rsidR="00C214D9" w:rsidRPr="006B32D9" w:rsidRDefault="00C214D9" w:rsidP="00C16C1C">
            <w:pPr>
              <w:tabs>
                <w:tab w:val="decimal" w:pos="1051"/>
              </w:tabs>
              <w:autoSpaceDE w:val="0"/>
              <w:autoSpaceDN w:val="0"/>
              <w:adjustRightInd w:val="0"/>
              <w:jc w:val="left"/>
              <w:rPr>
                <w:rFonts w:ascii="Arial" w:hAnsi="Arial" w:cs="Arial"/>
                <w:sz w:val="4"/>
                <w:szCs w:val="4"/>
              </w:rPr>
            </w:pPr>
          </w:p>
        </w:tc>
        <w:tc>
          <w:tcPr>
            <w:tcW w:w="1269" w:type="dxa"/>
            <w:tcBorders>
              <w:bottom w:val="single" w:sz="12" w:space="0" w:color="auto"/>
            </w:tcBorders>
            <w:vAlign w:val="bottom"/>
          </w:tcPr>
          <w:p w14:paraId="02662A04" w14:textId="77777777" w:rsidR="00C214D9" w:rsidRPr="006B32D9" w:rsidRDefault="00C214D9" w:rsidP="00C16C1C">
            <w:pPr>
              <w:tabs>
                <w:tab w:val="decimal" w:pos="1051"/>
              </w:tabs>
              <w:autoSpaceDE w:val="0"/>
              <w:autoSpaceDN w:val="0"/>
              <w:adjustRightInd w:val="0"/>
              <w:jc w:val="left"/>
              <w:rPr>
                <w:rFonts w:ascii="Arial" w:hAnsi="Arial" w:cs="Arial"/>
                <w:sz w:val="4"/>
                <w:szCs w:val="4"/>
              </w:rPr>
            </w:pPr>
          </w:p>
        </w:tc>
        <w:tc>
          <w:tcPr>
            <w:tcW w:w="242" w:type="dxa"/>
            <w:vAlign w:val="bottom"/>
          </w:tcPr>
          <w:p w14:paraId="246682A5" w14:textId="77777777" w:rsidR="00C214D9" w:rsidRPr="006B32D9" w:rsidRDefault="00C214D9" w:rsidP="00C16C1C">
            <w:pPr>
              <w:tabs>
                <w:tab w:val="decimal" w:pos="1058"/>
              </w:tabs>
              <w:autoSpaceDE w:val="0"/>
              <w:autoSpaceDN w:val="0"/>
              <w:adjustRightInd w:val="0"/>
              <w:jc w:val="left"/>
              <w:rPr>
                <w:rFonts w:ascii="Arial" w:hAnsi="Arial" w:cs="Arial"/>
                <w:sz w:val="4"/>
                <w:szCs w:val="4"/>
              </w:rPr>
            </w:pPr>
          </w:p>
        </w:tc>
        <w:tc>
          <w:tcPr>
            <w:tcW w:w="1167" w:type="dxa"/>
            <w:tcBorders>
              <w:bottom w:val="single" w:sz="12" w:space="0" w:color="auto"/>
            </w:tcBorders>
            <w:vAlign w:val="bottom"/>
          </w:tcPr>
          <w:p w14:paraId="0BAEA759" w14:textId="77777777" w:rsidR="00C214D9" w:rsidRPr="006B32D9" w:rsidRDefault="00C214D9" w:rsidP="00C16C1C">
            <w:pPr>
              <w:tabs>
                <w:tab w:val="decimal" w:pos="1118"/>
              </w:tabs>
              <w:autoSpaceDE w:val="0"/>
              <w:autoSpaceDN w:val="0"/>
              <w:adjustRightInd w:val="0"/>
              <w:jc w:val="left"/>
              <w:rPr>
                <w:rFonts w:ascii="Arial" w:hAnsi="Arial" w:cs="Arial"/>
                <w:sz w:val="4"/>
                <w:szCs w:val="4"/>
              </w:rPr>
            </w:pPr>
          </w:p>
        </w:tc>
      </w:tr>
      <w:tr w:rsidR="00C214D9" w:rsidRPr="00030673" w14:paraId="42D57434" w14:textId="77777777" w:rsidTr="00C16C1C">
        <w:trPr>
          <w:trHeight w:val="20"/>
        </w:trPr>
        <w:tc>
          <w:tcPr>
            <w:tcW w:w="1800" w:type="dxa"/>
            <w:vAlign w:val="bottom"/>
          </w:tcPr>
          <w:p w14:paraId="08910D4C" w14:textId="77777777" w:rsidR="00C214D9" w:rsidRPr="0090645E" w:rsidRDefault="00C214D9" w:rsidP="00C16C1C">
            <w:pPr>
              <w:autoSpaceDE w:val="0"/>
              <w:autoSpaceDN w:val="0"/>
              <w:adjustRightInd w:val="0"/>
              <w:ind w:left="180" w:hanging="180"/>
              <w:jc w:val="left"/>
              <w:rPr>
                <w:rFonts w:ascii="Arial" w:hAnsi="Arial" w:cs="Arial"/>
                <w:sz w:val="18"/>
                <w:szCs w:val="18"/>
              </w:rPr>
            </w:pPr>
          </w:p>
        </w:tc>
        <w:tc>
          <w:tcPr>
            <w:tcW w:w="1080" w:type="dxa"/>
            <w:tcBorders>
              <w:top w:val="single" w:sz="12" w:space="0" w:color="auto"/>
            </w:tcBorders>
            <w:vAlign w:val="bottom"/>
          </w:tcPr>
          <w:p w14:paraId="3FB7C4EC" w14:textId="77777777" w:rsidR="00C214D9" w:rsidRPr="006B32D9" w:rsidRDefault="00C214D9" w:rsidP="00C16C1C">
            <w:pPr>
              <w:tabs>
                <w:tab w:val="decimal" w:pos="1058"/>
              </w:tabs>
              <w:autoSpaceDE w:val="0"/>
              <w:autoSpaceDN w:val="0"/>
              <w:adjustRightInd w:val="0"/>
              <w:jc w:val="left"/>
              <w:rPr>
                <w:rFonts w:ascii="Arial" w:hAnsi="Arial" w:cs="Arial"/>
                <w:sz w:val="16"/>
                <w:szCs w:val="16"/>
              </w:rPr>
            </w:pPr>
          </w:p>
        </w:tc>
        <w:tc>
          <w:tcPr>
            <w:tcW w:w="236" w:type="dxa"/>
            <w:vAlign w:val="bottom"/>
          </w:tcPr>
          <w:p w14:paraId="080A60F0" w14:textId="77777777" w:rsidR="00C214D9" w:rsidRPr="006B32D9" w:rsidRDefault="00C214D9" w:rsidP="00C16C1C">
            <w:pPr>
              <w:tabs>
                <w:tab w:val="decimal" w:pos="1058"/>
              </w:tabs>
              <w:autoSpaceDE w:val="0"/>
              <w:autoSpaceDN w:val="0"/>
              <w:adjustRightInd w:val="0"/>
              <w:jc w:val="left"/>
              <w:rPr>
                <w:rFonts w:ascii="Arial" w:hAnsi="Arial" w:cs="Arial"/>
                <w:sz w:val="16"/>
                <w:szCs w:val="16"/>
              </w:rPr>
            </w:pPr>
          </w:p>
        </w:tc>
        <w:tc>
          <w:tcPr>
            <w:tcW w:w="1127" w:type="dxa"/>
            <w:tcBorders>
              <w:top w:val="single" w:sz="12" w:space="0" w:color="auto"/>
            </w:tcBorders>
            <w:vAlign w:val="bottom"/>
          </w:tcPr>
          <w:p w14:paraId="11358A71" w14:textId="77777777" w:rsidR="00C214D9" w:rsidRPr="006B32D9" w:rsidRDefault="00C214D9" w:rsidP="00C16C1C">
            <w:pPr>
              <w:tabs>
                <w:tab w:val="decimal" w:pos="987"/>
              </w:tabs>
              <w:autoSpaceDE w:val="0"/>
              <w:autoSpaceDN w:val="0"/>
              <w:adjustRightInd w:val="0"/>
              <w:jc w:val="left"/>
              <w:rPr>
                <w:rFonts w:ascii="Arial" w:hAnsi="Arial" w:cs="Arial"/>
                <w:sz w:val="16"/>
                <w:szCs w:val="16"/>
              </w:rPr>
            </w:pPr>
          </w:p>
        </w:tc>
        <w:tc>
          <w:tcPr>
            <w:tcW w:w="236" w:type="dxa"/>
            <w:vAlign w:val="bottom"/>
          </w:tcPr>
          <w:p w14:paraId="4E0CCDD1" w14:textId="77777777" w:rsidR="00C214D9" w:rsidRPr="0090645E" w:rsidRDefault="00C214D9" w:rsidP="00C16C1C">
            <w:pPr>
              <w:tabs>
                <w:tab w:val="decimal" w:pos="1058"/>
              </w:tabs>
              <w:autoSpaceDE w:val="0"/>
              <w:autoSpaceDN w:val="0"/>
              <w:adjustRightInd w:val="0"/>
              <w:jc w:val="left"/>
              <w:rPr>
                <w:rFonts w:ascii="Arial" w:hAnsi="Arial" w:cs="Arial"/>
                <w:sz w:val="18"/>
                <w:szCs w:val="18"/>
              </w:rPr>
            </w:pPr>
          </w:p>
        </w:tc>
        <w:tc>
          <w:tcPr>
            <w:tcW w:w="985" w:type="dxa"/>
            <w:tcBorders>
              <w:top w:val="single" w:sz="12" w:space="0" w:color="auto"/>
            </w:tcBorders>
          </w:tcPr>
          <w:p w14:paraId="5C40B0AD" w14:textId="77777777" w:rsidR="00C214D9" w:rsidRPr="006B32D9" w:rsidRDefault="00C214D9" w:rsidP="00C16C1C">
            <w:pPr>
              <w:tabs>
                <w:tab w:val="decimal" w:pos="1051"/>
              </w:tabs>
              <w:autoSpaceDE w:val="0"/>
              <w:autoSpaceDN w:val="0"/>
              <w:adjustRightInd w:val="0"/>
              <w:jc w:val="left"/>
              <w:rPr>
                <w:rFonts w:ascii="Arial" w:hAnsi="Arial" w:cs="Arial"/>
                <w:sz w:val="16"/>
                <w:szCs w:val="16"/>
              </w:rPr>
            </w:pPr>
          </w:p>
        </w:tc>
        <w:tc>
          <w:tcPr>
            <w:tcW w:w="236" w:type="dxa"/>
          </w:tcPr>
          <w:p w14:paraId="38C6D050" w14:textId="77777777" w:rsidR="00C214D9" w:rsidRPr="006B32D9" w:rsidRDefault="00C214D9" w:rsidP="00C16C1C">
            <w:pPr>
              <w:tabs>
                <w:tab w:val="decimal" w:pos="1051"/>
              </w:tabs>
              <w:autoSpaceDE w:val="0"/>
              <w:autoSpaceDN w:val="0"/>
              <w:adjustRightInd w:val="0"/>
              <w:jc w:val="left"/>
              <w:rPr>
                <w:rFonts w:ascii="Arial" w:hAnsi="Arial" w:cs="Arial"/>
                <w:sz w:val="16"/>
                <w:szCs w:val="16"/>
              </w:rPr>
            </w:pPr>
          </w:p>
        </w:tc>
        <w:tc>
          <w:tcPr>
            <w:tcW w:w="926" w:type="dxa"/>
            <w:tcBorders>
              <w:top w:val="single" w:sz="12" w:space="0" w:color="auto"/>
            </w:tcBorders>
          </w:tcPr>
          <w:p w14:paraId="3E326361" w14:textId="77777777" w:rsidR="00C214D9" w:rsidRPr="006B32D9" w:rsidRDefault="00C214D9" w:rsidP="00C16C1C">
            <w:pPr>
              <w:tabs>
                <w:tab w:val="decimal" w:pos="1051"/>
              </w:tabs>
              <w:autoSpaceDE w:val="0"/>
              <w:autoSpaceDN w:val="0"/>
              <w:adjustRightInd w:val="0"/>
              <w:jc w:val="left"/>
              <w:rPr>
                <w:rFonts w:ascii="Arial" w:hAnsi="Arial" w:cs="Arial"/>
                <w:sz w:val="16"/>
                <w:szCs w:val="16"/>
              </w:rPr>
            </w:pPr>
          </w:p>
        </w:tc>
        <w:tc>
          <w:tcPr>
            <w:tcW w:w="236" w:type="dxa"/>
          </w:tcPr>
          <w:p w14:paraId="2E1B63AB" w14:textId="77777777" w:rsidR="00C214D9" w:rsidRPr="006B32D9" w:rsidRDefault="00C214D9" w:rsidP="00C16C1C">
            <w:pPr>
              <w:tabs>
                <w:tab w:val="decimal" w:pos="1051"/>
              </w:tabs>
              <w:autoSpaceDE w:val="0"/>
              <w:autoSpaceDN w:val="0"/>
              <w:adjustRightInd w:val="0"/>
              <w:jc w:val="left"/>
              <w:rPr>
                <w:rFonts w:ascii="Arial" w:hAnsi="Arial" w:cs="Arial"/>
                <w:sz w:val="16"/>
                <w:szCs w:val="16"/>
              </w:rPr>
            </w:pPr>
          </w:p>
        </w:tc>
        <w:tc>
          <w:tcPr>
            <w:tcW w:w="1269" w:type="dxa"/>
            <w:tcBorders>
              <w:top w:val="single" w:sz="12" w:space="0" w:color="auto"/>
            </w:tcBorders>
            <w:vAlign w:val="bottom"/>
          </w:tcPr>
          <w:p w14:paraId="6BCB7262" w14:textId="77777777" w:rsidR="00C214D9" w:rsidRPr="006B32D9" w:rsidRDefault="00C214D9" w:rsidP="00C16C1C">
            <w:pPr>
              <w:tabs>
                <w:tab w:val="decimal" w:pos="1051"/>
              </w:tabs>
              <w:autoSpaceDE w:val="0"/>
              <w:autoSpaceDN w:val="0"/>
              <w:adjustRightInd w:val="0"/>
              <w:jc w:val="left"/>
              <w:rPr>
                <w:rFonts w:ascii="Arial" w:hAnsi="Arial" w:cs="Arial"/>
                <w:sz w:val="16"/>
                <w:szCs w:val="16"/>
              </w:rPr>
            </w:pPr>
          </w:p>
        </w:tc>
        <w:tc>
          <w:tcPr>
            <w:tcW w:w="242" w:type="dxa"/>
            <w:vAlign w:val="bottom"/>
          </w:tcPr>
          <w:p w14:paraId="76EFFC94" w14:textId="77777777" w:rsidR="00C214D9" w:rsidRPr="006B32D9" w:rsidRDefault="00C214D9" w:rsidP="00C16C1C">
            <w:pPr>
              <w:tabs>
                <w:tab w:val="decimal" w:pos="1058"/>
              </w:tabs>
              <w:autoSpaceDE w:val="0"/>
              <w:autoSpaceDN w:val="0"/>
              <w:adjustRightInd w:val="0"/>
              <w:jc w:val="left"/>
              <w:rPr>
                <w:rFonts w:ascii="Arial" w:hAnsi="Arial" w:cs="Arial"/>
                <w:sz w:val="16"/>
                <w:szCs w:val="16"/>
              </w:rPr>
            </w:pPr>
          </w:p>
        </w:tc>
        <w:tc>
          <w:tcPr>
            <w:tcW w:w="1167" w:type="dxa"/>
            <w:tcBorders>
              <w:top w:val="single" w:sz="12" w:space="0" w:color="auto"/>
            </w:tcBorders>
            <w:vAlign w:val="bottom"/>
          </w:tcPr>
          <w:p w14:paraId="6FB9B804" w14:textId="77777777" w:rsidR="00C214D9" w:rsidRPr="006B32D9" w:rsidRDefault="00C214D9" w:rsidP="00C16C1C">
            <w:pPr>
              <w:tabs>
                <w:tab w:val="decimal" w:pos="1118"/>
              </w:tabs>
              <w:autoSpaceDE w:val="0"/>
              <w:autoSpaceDN w:val="0"/>
              <w:adjustRightInd w:val="0"/>
              <w:jc w:val="left"/>
              <w:rPr>
                <w:rFonts w:ascii="Arial" w:hAnsi="Arial" w:cs="Arial"/>
                <w:sz w:val="16"/>
                <w:szCs w:val="16"/>
              </w:rPr>
            </w:pPr>
          </w:p>
        </w:tc>
      </w:tr>
      <w:tr w:rsidR="00C214D9" w:rsidRPr="00920AE6" w14:paraId="059C5F6A" w14:textId="77777777" w:rsidTr="00C16C1C">
        <w:trPr>
          <w:trHeight w:val="20"/>
        </w:trPr>
        <w:tc>
          <w:tcPr>
            <w:tcW w:w="1800" w:type="dxa"/>
            <w:vAlign w:val="bottom"/>
          </w:tcPr>
          <w:p w14:paraId="11D7C762" w14:textId="77777777" w:rsidR="00C214D9" w:rsidRPr="006C1DA4" w:rsidRDefault="00C214D9" w:rsidP="00C16C1C">
            <w:pPr>
              <w:autoSpaceDE w:val="0"/>
              <w:autoSpaceDN w:val="0"/>
              <w:adjustRightInd w:val="0"/>
              <w:ind w:left="180" w:hanging="180"/>
              <w:jc w:val="left"/>
              <w:rPr>
                <w:rFonts w:ascii="Arial" w:eastAsia="宋体" w:hAnsi="Arial" w:cs="Arial"/>
                <w:b/>
                <w:bCs/>
                <w:color w:val="000000"/>
                <w:sz w:val="16"/>
                <w:szCs w:val="18"/>
              </w:rPr>
            </w:pPr>
            <w:r w:rsidRPr="00F33357">
              <w:rPr>
                <w:rFonts w:ascii="Arial" w:hAnsi="Arial" w:cs="Arial"/>
                <w:b/>
                <w:bCs/>
                <w:sz w:val="16"/>
                <w:szCs w:val="18"/>
              </w:rPr>
              <w:t>Carrying amounts</w:t>
            </w:r>
          </w:p>
        </w:tc>
        <w:tc>
          <w:tcPr>
            <w:tcW w:w="1080" w:type="dxa"/>
            <w:vAlign w:val="bottom"/>
          </w:tcPr>
          <w:p w14:paraId="1E08C1F0" w14:textId="77777777" w:rsidR="00C214D9" w:rsidRPr="00932B12"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236" w:type="dxa"/>
            <w:vAlign w:val="bottom"/>
          </w:tcPr>
          <w:p w14:paraId="5104C4AA" w14:textId="77777777" w:rsidR="00C214D9" w:rsidRPr="00932B12"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1127" w:type="dxa"/>
            <w:vAlign w:val="bottom"/>
          </w:tcPr>
          <w:p w14:paraId="3EF99B9A" w14:textId="77777777" w:rsidR="00C214D9" w:rsidRPr="00932B12" w:rsidRDefault="00C214D9" w:rsidP="00C16C1C">
            <w:pPr>
              <w:tabs>
                <w:tab w:val="decimal" w:pos="987"/>
              </w:tabs>
              <w:autoSpaceDE w:val="0"/>
              <w:autoSpaceDN w:val="0"/>
              <w:adjustRightInd w:val="0"/>
              <w:jc w:val="left"/>
              <w:rPr>
                <w:rFonts w:ascii="Arial" w:eastAsia="宋体" w:hAnsi="Arial" w:cs="Arial"/>
                <w:b/>
                <w:bCs/>
                <w:color w:val="000000"/>
                <w:sz w:val="16"/>
                <w:szCs w:val="16"/>
              </w:rPr>
            </w:pPr>
          </w:p>
        </w:tc>
        <w:tc>
          <w:tcPr>
            <w:tcW w:w="236" w:type="dxa"/>
            <w:vAlign w:val="bottom"/>
          </w:tcPr>
          <w:p w14:paraId="08D347BA" w14:textId="77777777" w:rsidR="00C214D9" w:rsidRPr="00F33357" w:rsidRDefault="00C214D9" w:rsidP="00C16C1C">
            <w:pPr>
              <w:tabs>
                <w:tab w:val="decimal" w:pos="1058"/>
              </w:tabs>
              <w:autoSpaceDE w:val="0"/>
              <w:autoSpaceDN w:val="0"/>
              <w:adjustRightInd w:val="0"/>
              <w:jc w:val="left"/>
              <w:rPr>
                <w:rFonts w:ascii="Arial" w:eastAsia="宋体" w:hAnsi="Arial" w:cs="Arial"/>
                <w:b/>
                <w:bCs/>
                <w:color w:val="000000"/>
                <w:sz w:val="16"/>
                <w:szCs w:val="18"/>
              </w:rPr>
            </w:pPr>
          </w:p>
        </w:tc>
        <w:tc>
          <w:tcPr>
            <w:tcW w:w="985" w:type="dxa"/>
          </w:tcPr>
          <w:p w14:paraId="2C7369D0" w14:textId="77777777" w:rsidR="00C214D9" w:rsidRPr="00932B12" w:rsidRDefault="00C214D9" w:rsidP="00C16C1C">
            <w:pPr>
              <w:tabs>
                <w:tab w:val="decimal" w:pos="1051"/>
              </w:tabs>
              <w:autoSpaceDE w:val="0"/>
              <w:autoSpaceDN w:val="0"/>
              <w:adjustRightInd w:val="0"/>
              <w:jc w:val="left"/>
              <w:rPr>
                <w:rFonts w:ascii="Arial" w:eastAsia="宋体" w:hAnsi="Arial" w:cs="Arial"/>
                <w:b/>
                <w:bCs/>
                <w:color w:val="000000"/>
                <w:sz w:val="16"/>
                <w:szCs w:val="16"/>
              </w:rPr>
            </w:pPr>
          </w:p>
        </w:tc>
        <w:tc>
          <w:tcPr>
            <w:tcW w:w="236" w:type="dxa"/>
          </w:tcPr>
          <w:p w14:paraId="62AF0FBA" w14:textId="77777777" w:rsidR="00C214D9" w:rsidRPr="00932B12" w:rsidRDefault="00C214D9" w:rsidP="00C16C1C">
            <w:pPr>
              <w:tabs>
                <w:tab w:val="decimal" w:pos="1051"/>
              </w:tabs>
              <w:autoSpaceDE w:val="0"/>
              <w:autoSpaceDN w:val="0"/>
              <w:adjustRightInd w:val="0"/>
              <w:jc w:val="left"/>
              <w:rPr>
                <w:rFonts w:ascii="Arial" w:eastAsia="宋体" w:hAnsi="Arial" w:cs="Arial"/>
                <w:b/>
                <w:bCs/>
                <w:color w:val="000000"/>
                <w:sz w:val="16"/>
                <w:szCs w:val="16"/>
              </w:rPr>
            </w:pPr>
          </w:p>
        </w:tc>
        <w:tc>
          <w:tcPr>
            <w:tcW w:w="926" w:type="dxa"/>
          </w:tcPr>
          <w:p w14:paraId="70FB3121" w14:textId="77777777" w:rsidR="00C214D9" w:rsidRPr="00932B12" w:rsidRDefault="00C214D9" w:rsidP="00C16C1C">
            <w:pPr>
              <w:tabs>
                <w:tab w:val="decimal" w:pos="1051"/>
              </w:tabs>
              <w:autoSpaceDE w:val="0"/>
              <w:autoSpaceDN w:val="0"/>
              <w:adjustRightInd w:val="0"/>
              <w:jc w:val="left"/>
              <w:rPr>
                <w:rFonts w:ascii="Arial" w:eastAsia="宋体" w:hAnsi="Arial" w:cs="Arial"/>
                <w:b/>
                <w:bCs/>
                <w:color w:val="000000"/>
                <w:sz w:val="16"/>
                <w:szCs w:val="16"/>
              </w:rPr>
            </w:pPr>
          </w:p>
        </w:tc>
        <w:tc>
          <w:tcPr>
            <w:tcW w:w="236" w:type="dxa"/>
          </w:tcPr>
          <w:p w14:paraId="6F98A1AB" w14:textId="77777777" w:rsidR="00C214D9" w:rsidRPr="00932B12" w:rsidRDefault="00C214D9" w:rsidP="00C16C1C">
            <w:pPr>
              <w:tabs>
                <w:tab w:val="decimal" w:pos="1051"/>
              </w:tabs>
              <w:autoSpaceDE w:val="0"/>
              <w:autoSpaceDN w:val="0"/>
              <w:adjustRightInd w:val="0"/>
              <w:jc w:val="left"/>
              <w:rPr>
                <w:rFonts w:ascii="Arial" w:eastAsia="宋体" w:hAnsi="Arial" w:cs="Arial"/>
                <w:b/>
                <w:bCs/>
                <w:color w:val="000000"/>
                <w:sz w:val="16"/>
                <w:szCs w:val="16"/>
              </w:rPr>
            </w:pPr>
          </w:p>
        </w:tc>
        <w:tc>
          <w:tcPr>
            <w:tcW w:w="1269" w:type="dxa"/>
            <w:vAlign w:val="bottom"/>
          </w:tcPr>
          <w:p w14:paraId="4D7EFF80" w14:textId="77777777" w:rsidR="00C214D9" w:rsidRPr="00932B12" w:rsidRDefault="00C214D9" w:rsidP="00C16C1C">
            <w:pPr>
              <w:tabs>
                <w:tab w:val="decimal" w:pos="1051"/>
              </w:tabs>
              <w:autoSpaceDE w:val="0"/>
              <w:autoSpaceDN w:val="0"/>
              <w:adjustRightInd w:val="0"/>
              <w:jc w:val="left"/>
              <w:rPr>
                <w:rFonts w:ascii="Arial" w:eastAsia="宋体" w:hAnsi="Arial" w:cs="Arial"/>
                <w:b/>
                <w:bCs/>
                <w:color w:val="000000"/>
                <w:sz w:val="16"/>
                <w:szCs w:val="16"/>
              </w:rPr>
            </w:pPr>
          </w:p>
        </w:tc>
        <w:tc>
          <w:tcPr>
            <w:tcW w:w="242" w:type="dxa"/>
            <w:vAlign w:val="bottom"/>
          </w:tcPr>
          <w:p w14:paraId="1C1CBE60" w14:textId="77777777" w:rsidR="00C214D9" w:rsidRPr="00932B12"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1167" w:type="dxa"/>
            <w:vAlign w:val="bottom"/>
          </w:tcPr>
          <w:p w14:paraId="15C0196E" w14:textId="77777777" w:rsidR="00C214D9" w:rsidRPr="00932B12" w:rsidRDefault="00C214D9" w:rsidP="00C16C1C">
            <w:pPr>
              <w:tabs>
                <w:tab w:val="decimal" w:pos="1118"/>
              </w:tabs>
              <w:autoSpaceDE w:val="0"/>
              <w:autoSpaceDN w:val="0"/>
              <w:adjustRightInd w:val="0"/>
              <w:jc w:val="left"/>
              <w:rPr>
                <w:rFonts w:ascii="Arial" w:eastAsia="宋体" w:hAnsi="Arial" w:cs="Arial"/>
                <w:b/>
                <w:bCs/>
                <w:color w:val="000000"/>
                <w:sz w:val="16"/>
                <w:szCs w:val="16"/>
              </w:rPr>
            </w:pPr>
          </w:p>
        </w:tc>
      </w:tr>
      <w:tr w:rsidR="00C214D9" w:rsidRPr="003B0E77" w14:paraId="5ECD2DCA" w14:textId="77777777" w:rsidTr="00C16C1C">
        <w:trPr>
          <w:trHeight w:val="20"/>
        </w:trPr>
        <w:tc>
          <w:tcPr>
            <w:tcW w:w="1800" w:type="dxa"/>
            <w:vAlign w:val="bottom"/>
          </w:tcPr>
          <w:p w14:paraId="5B051FCD" w14:textId="77777777" w:rsidR="00C214D9" w:rsidRPr="00F33357" w:rsidRDefault="00C214D9" w:rsidP="00C16C1C">
            <w:pPr>
              <w:autoSpaceDE w:val="0"/>
              <w:autoSpaceDN w:val="0"/>
              <w:adjustRightInd w:val="0"/>
              <w:ind w:left="180" w:hanging="180"/>
              <w:jc w:val="left"/>
              <w:rPr>
                <w:rFonts w:ascii="Arial" w:eastAsia="宋体" w:hAnsi="Arial" w:cs="Arial"/>
                <w:bCs/>
                <w:color w:val="000000"/>
                <w:sz w:val="16"/>
                <w:szCs w:val="18"/>
                <w:lang w:val="en-GB"/>
              </w:rPr>
            </w:pPr>
            <w:r w:rsidRPr="00F33357">
              <w:rPr>
                <w:rFonts w:ascii="Arial" w:eastAsia="宋体" w:hAnsi="Arial" w:cs="Arial"/>
                <w:bCs/>
                <w:color w:val="000000"/>
                <w:sz w:val="16"/>
                <w:szCs w:val="18"/>
                <w:lang w:val="en-GB"/>
              </w:rPr>
              <w:t xml:space="preserve">At 30 June </w:t>
            </w:r>
            <w:r>
              <w:rPr>
                <w:rFonts w:ascii="Arial" w:eastAsia="宋体" w:hAnsi="Arial" w:cs="Arial"/>
                <w:bCs/>
                <w:color w:val="000000"/>
                <w:sz w:val="16"/>
                <w:szCs w:val="18"/>
                <w:lang w:val="en-GB"/>
              </w:rPr>
              <w:t>2020</w:t>
            </w:r>
            <w:r w:rsidRPr="00F33357">
              <w:rPr>
                <w:rFonts w:ascii="Arial" w:eastAsia="宋体" w:hAnsi="Arial" w:cs="Arial"/>
                <w:bCs/>
                <w:color w:val="000000"/>
                <w:sz w:val="16"/>
                <w:szCs w:val="18"/>
                <w:lang w:val="en-GB"/>
              </w:rPr>
              <w:t xml:space="preserve"> (Unaudited)</w:t>
            </w:r>
          </w:p>
        </w:tc>
        <w:tc>
          <w:tcPr>
            <w:tcW w:w="1080" w:type="dxa"/>
            <w:vAlign w:val="bottom"/>
          </w:tcPr>
          <w:p w14:paraId="6EA1E173" w14:textId="77777777" w:rsidR="00C214D9" w:rsidRPr="006B32D9" w:rsidRDefault="00C214D9" w:rsidP="00C16C1C">
            <w:pPr>
              <w:tabs>
                <w:tab w:val="decimal" w:pos="1058"/>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1,643,426</w:t>
            </w:r>
          </w:p>
        </w:tc>
        <w:tc>
          <w:tcPr>
            <w:tcW w:w="236" w:type="dxa"/>
            <w:vAlign w:val="bottom"/>
          </w:tcPr>
          <w:p w14:paraId="5352DAC8" w14:textId="77777777" w:rsidR="00C214D9" w:rsidRPr="006B32D9"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1127" w:type="dxa"/>
            <w:vAlign w:val="bottom"/>
          </w:tcPr>
          <w:p w14:paraId="2CA01AFA" w14:textId="77777777" w:rsidR="00C214D9" w:rsidRPr="006B32D9" w:rsidRDefault="00C214D9" w:rsidP="00C16C1C">
            <w:pPr>
              <w:tabs>
                <w:tab w:val="decimal" w:pos="987"/>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21,821,305</w:t>
            </w:r>
          </w:p>
        </w:tc>
        <w:tc>
          <w:tcPr>
            <w:tcW w:w="236" w:type="dxa"/>
            <w:vAlign w:val="bottom"/>
          </w:tcPr>
          <w:p w14:paraId="1537A704" w14:textId="77777777" w:rsidR="00C214D9" w:rsidRPr="00BF3773"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985" w:type="dxa"/>
            <w:vAlign w:val="bottom"/>
          </w:tcPr>
          <w:p w14:paraId="130EEECA"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150,633</w:t>
            </w:r>
          </w:p>
        </w:tc>
        <w:tc>
          <w:tcPr>
            <w:tcW w:w="236" w:type="dxa"/>
            <w:vAlign w:val="bottom"/>
          </w:tcPr>
          <w:p w14:paraId="3EEB86E9"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p>
        </w:tc>
        <w:tc>
          <w:tcPr>
            <w:tcW w:w="926" w:type="dxa"/>
            <w:vAlign w:val="bottom"/>
          </w:tcPr>
          <w:p w14:paraId="6CA37614"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109,903</w:t>
            </w:r>
          </w:p>
        </w:tc>
        <w:tc>
          <w:tcPr>
            <w:tcW w:w="236" w:type="dxa"/>
            <w:vAlign w:val="bottom"/>
          </w:tcPr>
          <w:p w14:paraId="55F5CA83" w14:textId="77777777" w:rsidR="00C214D9" w:rsidRPr="0011156F" w:rsidDel="003A6ACA" w:rsidRDefault="00C214D9" w:rsidP="00C16C1C">
            <w:pPr>
              <w:tabs>
                <w:tab w:val="decimal" w:pos="1051"/>
              </w:tabs>
              <w:autoSpaceDE w:val="0"/>
              <w:autoSpaceDN w:val="0"/>
              <w:adjustRightInd w:val="0"/>
              <w:jc w:val="left"/>
              <w:rPr>
                <w:rFonts w:ascii="Arial" w:eastAsia="宋体" w:hAnsi="Arial" w:cs="Arial"/>
                <w:b/>
                <w:bCs/>
                <w:color w:val="000000"/>
                <w:sz w:val="16"/>
                <w:szCs w:val="16"/>
              </w:rPr>
            </w:pPr>
          </w:p>
        </w:tc>
        <w:tc>
          <w:tcPr>
            <w:tcW w:w="1269" w:type="dxa"/>
            <w:vAlign w:val="bottom"/>
          </w:tcPr>
          <w:p w14:paraId="5166D722" w14:textId="77777777" w:rsidR="00C214D9" w:rsidRPr="006B32D9" w:rsidRDefault="00C214D9" w:rsidP="00C16C1C">
            <w:pPr>
              <w:tabs>
                <w:tab w:val="decimal" w:pos="1051"/>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506,522</w:t>
            </w:r>
          </w:p>
        </w:tc>
        <w:tc>
          <w:tcPr>
            <w:tcW w:w="242" w:type="dxa"/>
            <w:vAlign w:val="bottom"/>
          </w:tcPr>
          <w:p w14:paraId="7158217E" w14:textId="77777777" w:rsidR="00C214D9" w:rsidRPr="006B32D9" w:rsidRDefault="00C214D9" w:rsidP="00C16C1C">
            <w:pPr>
              <w:tabs>
                <w:tab w:val="decimal" w:pos="1058"/>
              </w:tabs>
              <w:autoSpaceDE w:val="0"/>
              <w:autoSpaceDN w:val="0"/>
              <w:adjustRightInd w:val="0"/>
              <w:jc w:val="left"/>
              <w:rPr>
                <w:rFonts w:ascii="Arial" w:eastAsia="宋体" w:hAnsi="Arial" w:cs="Arial"/>
                <w:b/>
                <w:bCs/>
                <w:color w:val="000000"/>
                <w:sz w:val="16"/>
                <w:szCs w:val="16"/>
              </w:rPr>
            </w:pPr>
          </w:p>
        </w:tc>
        <w:tc>
          <w:tcPr>
            <w:tcW w:w="1167" w:type="dxa"/>
            <w:vAlign w:val="bottom"/>
          </w:tcPr>
          <w:p w14:paraId="5D09DF6D" w14:textId="77777777" w:rsidR="00C214D9" w:rsidRPr="006B32D9" w:rsidRDefault="00C214D9" w:rsidP="00C16C1C">
            <w:pPr>
              <w:tabs>
                <w:tab w:val="decimal" w:pos="1058"/>
              </w:tabs>
              <w:autoSpaceDE w:val="0"/>
              <w:autoSpaceDN w:val="0"/>
              <w:adjustRightInd w:val="0"/>
              <w:jc w:val="left"/>
              <w:rPr>
                <w:rFonts w:ascii="Arial" w:eastAsia="宋体" w:hAnsi="Arial" w:cs="Arial"/>
                <w:b/>
                <w:bCs/>
                <w:color w:val="000000"/>
                <w:sz w:val="16"/>
                <w:szCs w:val="16"/>
              </w:rPr>
            </w:pPr>
            <w:r w:rsidRPr="00FA27FF">
              <w:rPr>
                <w:rFonts w:ascii="Arial" w:eastAsia="宋体" w:hAnsi="Arial" w:cs="Arial"/>
                <w:b/>
                <w:bCs/>
                <w:color w:val="000000"/>
                <w:sz w:val="16"/>
                <w:szCs w:val="16"/>
              </w:rPr>
              <w:t>24,231,789</w:t>
            </w:r>
          </w:p>
        </w:tc>
      </w:tr>
      <w:tr w:rsidR="00C214D9" w:rsidRPr="00AC6587" w14:paraId="231A4A74" w14:textId="77777777" w:rsidTr="00C16C1C">
        <w:trPr>
          <w:trHeight w:val="20"/>
        </w:trPr>
        <w:tc>
          <w:tcPr>
            <w:tcW w:w="1800" w:type="dxa"/>
            <w:vAlign w:val="bottom"/>
          </w:tcPr>
          <w:p w14:paraId="00628C62" w14:textId="77777777" w:rsidR="00C214D9" w:rsidRPr="00AC6587" w:rsidRDefault="00C214D9" w:rsidP="00C16C1C">
            <w:pPr>
              <w:autoSpaceDE w:val="0"/>
              <w:autoSpaceDN w:val="0"/>
              <w:adjustRightInd w:val="0"/>
              <w:ind w:left="180" w:hanging="180"/>
              <w:jc w:val="left"/>
              <w:rPr>
                <w:rFonts w:ascii="Arial" w:eastAsia="MSung-Light-Identity-H" w:hAnsi="Arial" w:cs="Arial"/>
                <w:bCs/>
                <w:color w:val="000000"/>
                <w:sz w:val="4"/>
                <w:szCs w:val="4"/>
              </w:rPr>
            </w:pPr>
          </w:p>
        </w:tc>
        <w:tc>
          <w:tcPr>
            <w:tcW w:w="1080" w:type="dxa"/>
            <w:tcBorders>
              <w:bottom w:val="single" w:sz="12" w:space="0" w:color="auto"/>
            </w:tcBorders>
            <w:vAlign w:val="bottom"/>
          </w:tcPr>
          <w:p w14:paraId="5FB03197" w14:textId="77777777" w:rsidR="00C214D9" w:rsidRPr="006B32D9" w:rsidRDefault="00C214D9" w:rsidP="00C16C1C">
            <w:pPr>
              <w:tabs>
                <w:tab w:val="decimal" w:pos="1058"/>
              </w:tabs>
              <w:autoSpaceDE w:val="0"/>
              <w:autoSpaceDN w:val="0"/>
              <w:adjustRightInd w:val="0"/>
              <w:jc w:val="left"/>
              <w:rPr>
                <w:rFonts w:ascii="Arial" w:eastAsia="MHei-Bold-Identity-H" w:hAnsi="Arial" w:cs="Arial"/>
                <w:b/>
                <w:bCs/>
                <w:color w:val="000000"/>
                <w:sz w:val="4"/>
                <w:szCs w:val="4"/>
                <w:lang w:eastAsia="zh-HK"/>
              </w:rPr>
            </w:pPr>
          </w:p>
        </w:tc>
        <w:tc>
          <w:tcPr>
            <w:tcW w:w="236" w:type="dxa"/>
            <w:vAlign w:val="bottom"/>
          </w:tcPr>
          <w:p w14:paraId="056B4B39" w14:textId="77777777" w:rsidR="00C214D9" w:rsidRPr="006B32D9" w:rsidRDefault="00C214D9" w:rsidP="00C16C1C">
            <w:pPr>
              <w:tabs>
                <w:tab w:val="decimal" w:pos="1058"/>
              </w:tabs>
              <w:autoSpaceDE w:val="0"/>
              <w:autoSpaceDN w:val="0"/>
              <w:adjustRightInd w:val="0"/>
              <w:jc w:val="left"/>
              <w:rPr>
                <w:rFonts w:ascii="Arial" w:eastAsia="MHei-Bold-Identity-H" w:hAnsi="Arial" w:cs="Arial"/>
                <w:b/>
                <w:bCs/>
                <w:color w:val="000000"/>
                <w:sz w:val="4"/>
                <w:szCs w:val="4"/>
                <w:lang w:eastAsia="zh-HK"/>
              </w:rPr>
            </w:pPr>
          </w:p>
        </w:tc>
        <w:tc>
          <w:tcPr>
            <w:tcW w:w="1127" w:type="dxa"/>
            <w:tcBorders>
              <w:bottom w:val="single" w:sz="12" w:space="0" w:color="auto"/>
            </w:tcBorders>
            <w:vAlign w:val="bottom"/>
          </w:tcPr>
          <w:p w14:paraId="003171A6" w14:textId="77777777" w:rsidR="00C214D9" w:rsidRPr="006B32D9" w:rsidRDefault="00C214D9" w:rsidP="00C16C1C">
            <w:pPr>
              <w:tabs>
                <w:tab w:val="decimal" w:pos="987"/>
              </w:tabs>
              <w:autoSpaceDE w:val="0"/>
              <w:autoSpaceDN w:val="0"/>
              <w:adjustRightInd w:val="0"/>
              <w:jc w:val="left"/>
              <w:rPr>
                <w:rFonts w:ascii="Arial" w:eastAsia="MHei-Bold-Identity-H" w:hAnsi="Arial" w:cs="Arial"/>
                <w:b/>
                <w:bCs/>
                <w:color w:val="000000"/>
                <w:sz w:val="4"/>
                <w:szCs w:val="4"/>
                <w:lang w:eastAsia="zh-HK"/>
              </w:rPr>
            </w:pPr>
          </w:p>
        </w:tc>
        <w:tc>
          <w:tcPr>
            <w:tcW w:w="236" w:type="dxa"/>
            <w:vAlign w:val="bottom"/>
          </w:tcPr>
          <w:p w14:paraId="03E199AB" w14:textId="77777777" w:rsidR="00C214D9" w:rsidRPr="006B32D9" w:rsidRDefault="00C214D9" w:rsidP="00C16C1C">
            <w:pPr>
              <w:tabs>
                <w:tab w:val="decimal" w:pos="1058"/>
              </w:tabs>
              <w:autoSpaceDE w:val="0"/>
              <w:autoSpaceDN w:val="0"/>
              <w:adjustRightInd w:val="0"/>
              <w:jc w:val="left"/>
              <w:rPr>
                <w:rFonts w:ascii="Arial" w:eastAsia="MHei-Bold-Identity-H" w:hAnsi="Arial" w:cs="Arial"/>
                <w:b/>
                <w:bCs/>
                <w:color w:val="000000"/>
                <w:sz w:val="4"/>
                <w:szCs w:val="4"/>
                <w:lang w:eastAsia="zh-HK"/>
              </w:rPr>
            </w:pPr>
          </w:p>
        </w:tc>
        <w:tc>
          <w:tcPr>
            <w:tcW w:w="985" w:type="dxa"/>
            <w:tcBorders>
              <w:bottom w:val="single" w:sz="12" w:space="0" w:color="auto"/>
            </w:tcBorders>
          </w:tcPr>
          <w:p w14:paraId="00D0D69F" w14:textId="77777777" w:rsidR="00C214D9" w:rsidRPr="006B32D9" w:rsidRDefault="00C214D9" w:rsidP="00C16C1C">
            <w:pPr>
              <w:tabs>
                <w:tab w:val="decimal" w:pos="1051"/>
              </w:tabs>
              <w:autoSpaceDE w:val="0"/>
              <w:autoSpaceDN w:val="0"/>
              <w:adjustRightInd w:val="0"/>
              <w:jc w:val="left"/>
              <w:rPr>
                <w:rFonts w:ascii="Arial" w:eastAsia="MHei-Bold-Identity-H" w:hAnsi="Arial" w:cs="Arial"/>
                <w:b/>
                <w:bCs/>
                <w:color w:val="000000"/>
                <w:sz w:val="4"/>
                <w:szCs w:val="4"/>
                <w:lang w:eastAsia="zh-HK"/>
              </w:rPr>
            </w:pPr>
          </w:p>
        </w:tc>
        <w:tc>
          <w:tcPr>
            <w:tcW w:w="236" w:type="dxa"/>
          </w:tcPr>
          <w:p w14:paraId="66C634AA" w14:textId="77777777" w:rsidR="00C214D9" w:rsidRPr="006B32D9" w:rsidRDefault="00C214D9" w:rsidP="00C16C1C">
            <w:pPr>
              <w:tabs>
                <w:tab w:val="decimal" w:pos="1051"/>
              </w:tabs>
              <w:autoSpaceDE w:val="0"/>
              <w:autoSpaceDN w:val="0"/>
              <w:adjustRightInd w:val="0"/>
              <w:jc w:val="left"/>
              <w:rPr>
                <w:rFonts w:ascii="Arial" w:eastAsia="MHei-Bold-Identity-H" w:hAnsi="Arial" w:cs="Arial"/>
                <w:b/>
                <w:bCs/>
                <w:color w:val="000000"/>
                <w:sz w:val="4"/>
                <w:szCs w:val="4"/>
                <w:lang w:eastAsia="zh-HK"/>
              </w:rPr>
            </w:pPr>
          </w:p>
        </w:tc>
        <w:tc>
          <w:tcPr>
            <w:tcW w:w="926" w:type="dxa"/>
            <w:tcBorders>
              <w:bottom w:val="single" w:sz="12" w:space="0" w:color="auto"/>
            </w:tcBorders>
          </w:tcPr>
          <w:p w14:paraId="5CDF3970" w14:textId="77777777" w:rsidR="00C214D9" w:rsidRPr="006B32D9" w:rsidRDefault="00C214D9" w:rsidP="00C16C1C">
            <w:pPr>
              <w:tabs>
                <w:tab w:val="decimal" w:pos="1051"/>
              </w:tabs>
              <w:autoSpaceDE w:val="0"/>
              <w:autoSpaceDN w:val="0"/>
              <w:adjustRightInd w:val="0"/>
              <w:jc w:val="left"/>
              <w:rPr>
                <w:rFonts w:ascii="Arial" w:eastAsia="MHei-Bold-Identity-H" w:hAnsi="Arial" w:cs="Arial"/>
                <w:b/>
                <w:bCs/>
                <w:color w:val="000000"/>
                <w:sz w:val="4"/>
                <w:szCs w:val="4"/>
                <w:lang w:eastAsia="zh-HK"/>
              </w:rPr>
            </w:pPr>
          </w:p>
        </w:tc>
        <w:tc>
          <w:tcPr>
            <w:tcW w:w="236" w:type="dxa"/>
          </w:tcPr>
          <w:p w14:paraId="7AAB6097" w14:textId="77777777" w:rsidR="00C214D9" w:rsidRPr="006B32D9" w:rsidRDefault="00C214D9" w:rsidP="00C16C1C">
            <w:pPr>
              <w:tabs>
                <w:tab w:val="decimal" w:pos="1051"/>
              </w:tabs>
              <w:autoSpaceDE w:val="0"/>
              <w:autoSpaceDN w:val="0"/>
              <w:adjustRightInd w:val="0"/>
              <w:jc w:val="left"/>
              <w:rPr>
                <w:rFonts w:ascii="Arial" w:eastAsia="MHei-Bold-Identity-H" w:hAnsi="Arial" w:cs="Arial"/>
                <w:b/>
                <w:bCs/>
                <w:color w:val="000000"/>
                <w:sz w:val="4"/>
                <w:szCs w:val="4"/>
                <w:lang w:eastAsia="zh-HK"/>
              </w:rPr>
            </w:pPr>
          </w:p>
        </w:tc>
        <w:tc>
          <w:tcPr>
            <w:tcW w:w="1269" w:type="dxa"/>
            <w:tcBorders>
              <w:bottom w:val="single" w:sz="12" w:space="0" w:color="auto"/>
            </w:tcBorders>
            <w:vAlign w:val="bottom"/>
          </w:tcPr>
          <w:p w14:paraId="1BA57812" w14:textId="77777777" w:rsidR="00C214D9" w:rsidRPr="006B32D9" w:rsidRDefault="00C214D9" w:rsidP="00C16C1C">
            <w:pPr>
              <w:tabs>
                <w:tab w:val="decimal" w:pos="1051"/>
              </w:tabs>
              <w:autoSpaceDE w:val="0"/>
              <w:autoSpaceDN w:val="0"/>
              <w:adjustRightInd w:val="0"/>
              <w:jc w:val="left"/>
              <w:rPr>
                <w:rFonts w:ascii="Arial" w:eastAsia="MHei-Bold-Identity-H" w:hAnsi="Arial" w:cs="Arial"/>
                <w:b/>
                <w:bCs/>
                <w:color w:val="000000"/>
                <w:sz w:val="4"/>
                <w:szCs w:val="4"/>
                <w:lang w:eastAsia="zh-HK"/>
              </w:rPr>
            </w:pPr>
          </w:p>
        </w:tc>
        <w:tc>
          <w:tcPr>
            <w:tcW w:w="242" w:type="dxa"/>
            <w:vAlign w:val="bottom"/>
          </w:tcPr>
          <w:p w14:paraId="35FBFDB7" w14:textId="77777777" w:rsidR="00C214D9" w:rsidRPr="006B32D9" w:rsidRDefault="00C214D9" w:rsidP="00C16C1C">
            <w:pPr>
              <w:tabs>
                <w:tab w:val="decimal" w:pos="1058"/>
              </w:tabs>
              <w:autoSpaceDE w:val="0"/>
              <w:autoSpaceDN w:val="0"/>
              <w:adjustRightInd w:val="0"/>
              <w:jc w:val="left"/>
              <w:rPr>
                <w:rFonts w:ascii="Arial" w:eastAsia="MHei-Bold-Identity-H" w:hAnsi="Arial" w:cs="Arial"/>
                <w:b/>
                <w:bCs/>
                <w:color w:val="000000"/>
                <w:sz w:val="4"/>
                <w:szCs w:val="4"/>
                <w:lang w:eastAsia="zh-HK"/>
              </w:rPr>
            </w:pPr>
          </w:p>
        </w:tc>
        <w:tc>
          <w:tcPr>
            <w:tcW w:w="1167" w:type="dxa"/>
            <w:tcBorders>
              <w:bottom w:val="single" w:sz="12" w:space="0" w:color="auto"/>
            </w:tcBorders>
            <w:vAlign w:val="bottom"/>
          </w:tcPr>
          <w:p w14:paraId="1F4131A5" w14:textId="77777777" w:rsidR="00C214D9" w:rsidRPr="006B32D9" w:rsidRDefault="00C214D9" w:rsidP="00C16C1C">
            <w:pPr>
              <w:tabs>
                <w:tab w:val="decimal" w:pos="1118"/>
              </w:tabs>
              <w:autoSpaceDE w:val="0"/>
              <w:autoSpaceDN w:val="0"/>
              <w:adjustRightInd w:val="0"/>
              <w:jc w:val="left"/>
              <w:rPr>
                <w:rFonts w:ascii="Arial" w:eastAsia="MHei-Bold-Identity-H" w:hAnsi="Arial" w:cs="Arial"/>
                <w:b/>
                <w:bCs/>
                <w:color w:val="000000"/>
                <w:sz w:val="4"/>
                <w:szCs w:val="4"/>
                <w:lang w:eastAsia="zh-HK"/>
              </w:rPr>
            </w:pPr>
          </w:p>
        </w:tc>
      </w:tr>
      <w:tr w:rsidR="00C214D9" w:rsidRPr="00030673" w14:paraId="1FB55524" w14:textId="77777777" w:rsidTr="00C16C1C">
        <w:trPr>
          <w:trHeight w:val="20"/>
        </w:trPr>
        <w:tc>
          <w:tcPr>
            <w:tcW w:w="1800" w:type="dxa"/>
            <w:vAlign w:val="bottom"/>
          </w:tcPr>
          <w:p w14:paraId="42A710DE" w14:textId="77777777" w:rsidR="00C214D9" w:rsidRPr="006B32D9" w:rsidRDefault="00C214D9" w:rsidP="00C16C1C">
            <w:pPr>
              <w:autoSpaceDE w:val="0"/>
              <w:autoSpaceDN w:val="0"/>
              <w:adjustRightInd w:val="0"/>
              <w:ind w:left="180" w:hanging="180"/>
              <w:jc w:val="left"/>
              <w:rPr>
                <w:rFonts w:ascii="Arial" w:hAnsi="Arial" w:cs="Arial"/>
                <w:sz w:val="18"/>
                <w:szCs w:val="18"/>
              </w:rPr>
            </w:pPr>
          </w:p>
        </w:tc>
        <w:tc>
          <w:tcPr>
            <w:tcW w:w="1080" w:type="dxa"/>
            <w:tcBorders>
              <w:top w:val="single" w:sz="12" w:space="0" w:color="auto"/>
            </w:tcBorders>
            <w:vAlign w:val="bottom"/>
          </w:tcPr>
          <w:p w14:paraId="1E3EEE7D" w14:textId="77777777" w:rsidR="00C214D9" w:rsidRPr="006B32D9" w:rsidRDefault="00C214D9" w:rsidP="00C16C1C">
            <w:pPr>
              <w:tabs>
                <w:tab w:val="decimal" w:pos="1058"/>
              </w:tabs>
              <w:autoSpaceDE w:val="0"/>
              <w:autoSpaceDN w:val="0"/>
              <w:adjustRightInd w:val="0"/>
              <w:jc w:val="left"/>
              <w:rPr>
                <w:rFonts w:ascii="Arial" w:hAnsi="Arial" w:cs="Arial"/>
                <w:b/>
                <w:sz w:val="18"/>
                <w:szCs w:val="18"/>
              </w:rPr>
            </w:pPr>
          </w:p>
        </w:tc>
        <w:tc>
          <w:tcPr>
            <w:tcW w:w="236" w:type="dxa"/>
            <w:vAlign w:val="bottom"/>
          </w:tcPr>
          <w:p w14:paraId="6F500314" w14:textId="77777777" w:rsidR="00C214D9" w:rsidRPr="006B32D9" w:rsidRDefault="00C214D9" w:rsidP="00C16C1C">
            <w:pPr>
              <w:tabs>
                <w:tab w:val="decimal" w:pos="1058"/>
              </w:tabs>
              <w:autoSpaceDE w:val="0"/>
              <w:autoSpaceDN w:val="0"/>
              <w:adjustRightInd w:val="0"/>
              <w:jc w:val="left"/>
              <w:rPr>
                <w:rFonts w:ascii="Arial" w:hAnsi="Arial" w:cs="Arial"/>
                <w:b/>
                <w:sz w:val="18"/>
                <w:szCs w:val="18"/>
              </w:rPr>
            </w:pPr>
          </w:p>
        </w:tc>
        <w:tc>
          <w:tcPr>
            <w:tcW w:w="1127" w:type="dxa"/>
            <w:tcBorders>
              <w:top w:val="single" w:sz="12" w:space="0" w:color="auto"/>
            </w:tcBorders>
            <w:vAlign w:val="bottom"/>
          </w:tcPr>
          <w:p w14:paraId="6B931604" w14:textId="77777777" w:rsidR="00C214D9" w:rsidRPr="006B32D9" w:rsidRDefault="00C214D9" w:rsidP="00C16C1C">
            <w:pPr>
              <w:tabs>
                <w:tab w:val="decimal" w:pos="987"/>
              </w:tabs>
              <w:autoSpaceDE w:val="0"/>
              <w:autoSpaceDN w:val="0"/>
              <w:adjustRightInd w:val="0"/>
              <w:jc w:val="left"/>
              <w:rPr>
                <w:rFonts w:ascii="Arial" w:hAnsi="Arial" w:cs="Arial"/>
                <w:b/>
                <w:sz w:val="18"/>
                <w:szCs w:val="18"/>
              </w:rPr>
            </w:pPr>
          </w:p>
        </w:tc>
        <w:tc>
          <w:tcPr>
            <w:tcW w:w="236" w:type="dxa"/>
            <w:vAlign w:val="bottom"/>
          </w:tcPr>
          <w:p w14:paraId="04C08C1F" w14:textId="77777777" w:rsidR="00C214D9" w:rsidRPr="006B32D9" w:rsidRDefault="00C214D9" w:rsidP="00C16C1C">
            <w:pPr>
              <w:tabs>
                <w:tab w:val="decimal" w:pos="1058"/>
              </w:tabs>
              <w:autoSpaceDE w:val="0"/>
              <w:autoSpaceDN w:val="0"/>
              <w:adjustRightInd w:val="0"/>
              <w:jc w:val="left"/>
              <w:rPr>
                <w:rFonts w:ascii="Arial" w:hAnsi="Arial" w:cs="Arial"/>
                <w:b/>
                <w:sz w:val="18"/>
                <w:szCs w:val="18"/>
              </w:rPr>
            </w:pPr>
          </w:p>
        </w:tc>
        <w:tc>
          <w:tcPr>
            <w:tcW w:w="985" w:type="dxa"/>
            <w:tcBorders>
              <w:top w:val="single" w:sz="12" w:space="0" w:color="auto"/>
            </w:tcBorders>
          </w:tcPr>
          <w:p w14:paraId="69CC2DB1" w14:textId="77777777" w:rsidR="00C214D9" w:rsidRPr="006B32D9" w:rsidRDefault="00C214D9" w:rsidP="00C16C1C">
            <w:pPr>
              <w:tabs>
                <w:tab w:val="decimal" w:pos="1051"/>
              </w:tabs>
              <w:autoSpaceDE w:val="0"/>
              <w:autoSpaceDN w:val="0"/>
              <w:adjustRightInd w:val="0"/>
              <w:jc w:val="left"/>
              <w:rPr>
                <w:rFonts w:ascii="Arial" w:hAnsi="Arial" w:cs="Arial"/>
                <w:b/>
                <w:sz w:val="18"/>
                <w:szCs w:val="18"/>
              </w:rPr>
            </w:pPr>
          </w:p>
        </w:tc>
        <w:tc>
          <w:tcPr>
            <w:tcW w:w="236" w:type="dxa"/>
          </w:tcPr>
          <w:p w14:paraId="5901D47D" w14:textId="77777777" w:rsidR="00C214D9" w:rsidRPr="006B32D9" w:rsidRDefault="00C214D9" w:rsidP="00C16C1C">
            <w:pPr>
              <w:tabs>
                <w:tab w:val="decimal" w:pos="1051"/>
              </w:tabs>
              <w:autoSpaceDE w:val="0"/>
              <w:autoSpaceDN w:val="0"/>
              <w:adjustRightInd w:val="0"/>
              <w:jc w:val="left"/>
              <w:rPr>
                <w:rFonts w:ascii="Arial" w:hAnsi="Arial" w:cs="Arial"/>
                <w:b/>
                <w:sz w:val="18"/>
                <w:szCs w:val="18"/>
              </w:rPr>
            </w:pPr>
          </w:p>
        </w:tc>
        <w:tc>
          <w:tcPr>
            <w:tcW w:w="926" w:type="dxa"/>
            <w:tcBorders>
              <w:top w:val="single" w:sz="12" w:space="0" w:color="auto"/>
            </w:tcBorders>
          </w:tcPr>
          <w:p w14:paraId="36419C8C" w14:textId="77777777" w:rsidR="00C214D9" w:rsidRPr="006B32D9" w:rsidRDefault="00C214D9" w:rsidP="00C16C1C">
            <w:pPr>
              <w:tabs>
                <w:tab w:val="decimal" w:pos="1051"/>
              </w:tabs>
              <w:autoSpaceDE w:val="0"/>
              <w:autoSpaceDN w:val="0"/>
              <w:adjustRightInd w:val="0"/>
              <w:jc w:val="left"/>
              <w:rPr>
                <w:rFonts w:ascii="Arial" w:hAnsi="Arial" w:cs="Arial"/>
                <w:b/>
                <w:sz w:val="18"/>
                <w:szCs w:val="18"/>
              </w:rPr>
            </w:pPr>
          </w:p>
        </w:tc>
        <w:tc>
          <w:tcPr>
            <w:tcW w:w="236" w:type="dxa"/>
          </w:tcPr>
          <w:p w14:paraId="0E1F783C" w14:textId="77777777" w:rsidR="00C214D9" w:rsidRPr="006B32D9" w:rsidRDefault="00C214D9" w:rsidP="00C16C1C">
            <w:pPr>
              <w:tabs>
                <w:tab w:val="decimal" w:pos="1051"/>
              </w:tabs>
              <w:autoSpaceDE w:val="0"/>
              <w:autoSpaceDN w:val="0"/>
              <w:adjustRightInd w:val="0"/>
              <w:jc w:val="left"/>
              <w:rPr>
                <w:rFonts w:ascii="Arial" w:hAnsi="Arial" w:cs="Arial"/>
                <w:b/>
                <w:sz w:val="18"/>
                <w:szCs w:val="18"/>
              </w:rPr>
            </w:pPr>
          </w:p>
        </w:tc>
        <w:tc>
          <w:tcPr>
            <w:tcW w:w="1269" w:type="dxa"/>
            <w:tcBorders>
              <w:top w:val="single" w:sz="12" w:space="0" w:color="auto"/>
            </w:tcBorders>
            <w:vAlign w:val="bottom"/>
          </w:tcPr>
          <w:p w14:paraId="68545350" w14:textId="77777777" w:rsidR="00C214D9" w:rsidRPr="006B32D9" w:rsidRDefault="00C214D9" w:rsidP="00C16C1C">
            <w:pPr>
              <w:tabs>
                <w:tab w:val="decimal" w:pos="1051"/>
              </w:tabs>
              <w:autoSpaceDE w:val="0"/>
              <w:autoSpaceDN w:val="0"/>
              <w:adjustRightInd w:val="0"/>
              <w:jc w:val="left"/>
              <w:rPr>
                <w:rFonts w:ascii="Arial" w:hAnsi="Arial" w:cs="Arial"/>
                <w:b/>
                <w:sz w:val="18"/>
                <w:szCs w:val="18"/>
              </w:rPr>
            </w:pPr>
          </w:p>
        </w:tc>
        <w:tc>
          <w:tcPr>
            <w:tcW w:w="242" w:type="dxa"/>
            <w:vAlign w:val="bottom"/>
          </w:tcPr>
          <w:p w14:paraId="060D02C7" w14:textId="77777777" w:rsidR="00C214D9" w:rsidRPr="006B32D9" w:rsidRDefault="00C214D9" w:rsidP="00C16C1C">
            <w:pPr>
              <w:tabs>
                <w:tab w:val="decimal" w:pos="1058"/>
              </w:tabs>
              <w:autoSpaceDE w:val="0"/>
              <w:autoSpaceDN w:val="0"/>
              <w:adjustRightInd w:val="0"/>
              <w:jc w:val="left"/>
              <w:rPr>
                <w:rFonts w:ascii="Arial" w:hAnsi="Arial" w:cs="Arial"/>
                <w:b/>
                <w:sz w:val="18"/>
                <w:szCs w:val="18"/>
              </w:rPr>
            </w:pPr>
          </w:p>
        </w:tc>
        <w:tc>
          <w:tcPr>
            <w:tcW w:w="1167" w:type="dxa"/>
            <w:tcBorders>
              <w:top w:val="single" w:sz="12" w:space="0" w:color="auto"/>
            </w:tcBorders>
            <w:vAlign w:val="bottom"/>
          </w:tcPr>
          <w:p w14:paraId="3C30302F" w14:textId="77777777" w:rsidR="00C214D9" w:rsidRPr="006B32D9" w:rsidRDefault="00C214D9" w:rsidP="00C16C1C">
            <w:pPr>
              <w:tabs>
                <w:tab w:val="decimal" w:pos="1118"/>
              </w:tabs>
              <w:autoSpaceDE w:val="0"/>
              <w:autoSpaceDN w:val="0"/>
              <w:adjustRightInd w:val="0"/>
              <w:jc w:val="left"/>
              <w:rPr>
                <w:rFonts w:ascii="Arial" w:hAnsi="Arial" w:cs="Arial"/>
                <w:b/>
                <w:sz w:val="18"/>
                <w:szCs w:val="18"/>
              </w:rPr>
            </w:pPr>
          </w:p>
        </w:tc>
      </w:tr>
      <w:tr w:rsidR="00C214D9" w:rsidRPr="003B0E77" w14:paraId="5356FCB6" w14:textId="77777777" w:rsidTr="00C16C1C">
        <w:trPr>
          <w:trHeight w:val="20"/>
        </w:trPr>
        <w:tc>
          <w:tcPr>
            <w:tcW w:w="1800" w:type="dxa"/>
            <w:vAlign w:val="bottom"/>
          </w:tcPr>
          <w:p w14:paraId="0A90064C" w14:textId="77777777" w:rsidR="00C214D9" w:rsidRPr="00F33357" w:rsidRDefault="00C214D9" w:rsidP="00C16C1C">
            <w:pPr>
              <w:autoSpaceDE w:val="0"/>
              <w:autoSpaceDN w:val="0"/>
              <w:adjustRightInd w:val="0"/>
              <w:ind w:left="180" w:hanging="180"/>
              <w:jc w:val="left"/>
              <w:rPr>
                <w:rFonts w:ascii="Arial" w:eastAsia="宋体" w:hAnsi="Arial" w:cs="Arial"/>
                <w:bCs/>
                <w:color w:val="000000"/>
                <w:sz w:val="16"/>
                <w:szCs w:val="18"/>
                <w:lang w:val="en-GB"/>
              </w:rPr>
            </w:pPr>
            <w:r w:rsidRPr="00F33357">
              <w:rPr>
                <w:rFonts w:ascii="Arial" w:eastAsia="宋体" w:hAnsi="Arial" w:cs="Arial"/>
                <w:bCs/>
                <w:color w:val="000000"/>
                <w:sz w:val="16"/>
                <w:szCs w:val="18"/>
                <w:lang w:val="en-GB"/>
              </w:rPr>
              <w:t xml:space="preserve">At 31 December </w:t>
            </w:r>
            <w:r>
              <w:rPr>
                <w:rFonts w:ascii="Arial" w:eastAsia="宋体" w:hAnsi="Arial" w:cs="Arial"/>
                <w:bCs/>
                <w:color w:val="000000"/>
                <w:sz w:val="16"/>
                <w:szCs w:val="18"/>
                <w:lang w:val="en-GB"/>
              </w:rPr>
              <w:t>2019</w:t>
            </w:r>
            <w:r w:rsidRPr="00F33357">
              <w:rPr>
                <w:rFonts w:ascii="Arial" w:eastAsia="宋体" w:hAnsi="Arial" w:cs="Arial"/>
                <w:bCs/>
                <w:color w:val="000000"/>
                <w:sz w:val="16"/>
                <w:szCs w:val="18"/>
                <w:lang w:val="en-GB"/>
              </w:rPr>
              <w:t xml:space="preserve"> (Audited)</w:t>
            </w:r>
          </w:p>
        </w:tc>
        <w:tc>
          <w:tcPr>
            <w:tcW w:w="1080" w:type="dxa"/>
            <w:vAlign w:val="bottom"/>
          </w:tcPr>
          <w:p w14:paraId="524E3846" w14:textId="77777777" w:rsidR="00C214D9" w:rsidRPr="00FA27FF"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1,677,868</w:t>
            </w:r>
          </w:p>
        </w:tc>
        <w:tc>
          <w:tcPr>
            <w:tcW w:w="236" w:type="dxa"/>
            <w:vAlign w:val="bottom"/>
          </w:tcPr>
          <w:p w14:paraId="1DD1A4C8" w14:textId="77777777" w:rsidR="00C214D9" w:rsidRPr="00FA27FF"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27" w:type="dxa"/>
            <w:vAlign w:val="bottom"/>
          </w:tcPr>
          <w:p w14:paraId="0EAB4DD9" w14:textId="77777777" w:rsidR="00C214D9" w:rsidRPr="00FA27FF"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23,207,406</w:t>
            </w:r>
          </w:p>
        </w:tc>
        <w:tc>
          <w:tcPr>
            <w:tcW w:w="236" w:type="dxa"/>
            <w:vAlign w:val="bottom"/>
          </w:tcPr>
          <w:p w14:paraId="5CD6325B" w14:textId="77777777" w:rsidR="00C214D9" w:rsidRPr="00FA27FF"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85" w:type="dxa"/>
            <w:vAlign w:val="bottom"/>
          </w:tcPr>
          <w:p w14:paraId="2056B390" w14:textId="77777777" w:rsidR="00C214D9" w:rsidRPr="00FA27FF"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165,088</w:t>
            </w:r>
          </w:p>
        </w:tc>
        <w:tc>
          <w:tcPr>
            <w:tcW w:w="236" w:type="dxa"/>
            <w:vAlign w:val="bottom"/>
          </w:tcPr>
          <w:p w14:paraId="3933615F" w14:textId="77777777" w:rsidR="00C214D9" w:rsidRPr="00FA27FF"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926" w:type="dxa"/>
            <w:vAlign w:val="bottom"/>
          </w:tcPr>
          <w:p w14:paraId="032B4CFC" w14:textId="77777777" w:rsidR="00C214D9" w:rsidRPr="00FA27FF"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111,450</w:t>
            </w:r>
          </w:p>
        </w:tc>
        <w:tc>
          <w:tcPr>
            <w:tcW w:w="236" w:type="dxa"/>
            <w:vAlign w:val="bottom"/>
          </w:tcPr>
          <w:p w14:paraId="2F35205C" w14:textId="77777777" w:rsidR="00C214D9" w:rsidRPr="00FA27FF" w:rsidDel="003A6ACA" w:rsidRDefault="00C214D9" w:rsidP="00C16C1C">
            <w:pPr>
              <w:tabs>
                <w:tab w:val="decimal" w:pos="1051"/>
              </w:tabs>
              <w:autoSpaceDE w:val="0"/>
              <w:autoSpaceDN w:val="0"/>
              <w:adjustRightInd w:val="0"/>
              <w:jc w:val="left"/>
              <w:rPr>
                <w:rFonts w:ascii="Arial" w:eastAsia="宋体" w:hAnsi="Arial" w:cs="Arial"/>
                <w:bCs/>
                <w:color w:val="000000"/>
                <w:sz w:val="16"/>
                <w:szCs w:val="16"/>
              </w:rPr>
            </w:pPr>
          </w:p>
        </w:tc>
        <w:tc>
          <w:tcPr>
            <w:tcW w:w="1269" w:type="dxa"/>
            <w:vAlign w:val="bottom"/>
          </w:tcPr>
          <w:p w14:paraId="242747D6" w14:textId="77777777" w:rsidR="00C214D9" w:rsidRPr="00FA27FF" w:rsidRDefault="00C214D9" w:rsidP="00C16C1C">
            <w:pPr>
              <w:tabs>
                <w:tab w:val="decimal" w:pos="1051"/>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213,819</w:t>
            </w:r>
          </w:p>
        </w:tc>
        <w:tc>
          <w:tcPr>
            <w:tcW w:w="242" w:type="dxa"/>
            <w:vAlign w:val="bottom"/>
          </w:tcPr>
          <w:p w14:paraId="11FBA221" w14:textId="77777777" w:rsidR="00C214D9" w:rsidRPr="00FA27FF"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67" w:type="dxa"/>
            <w:vAlign w:val="bottom"/>
          </w:tcPr>
          <w:p w14:paraId="7D87871A" w14:textId="77777777" w:rsidR="00C214D9" w:rsidRPr="00FA27FF"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25,375,631</w:t>
            </w:r>
          </w:p>
        </w:tc>
      </w:tr>
      <w:tr w:rsidR="00C214D9" w:rsidRPr="00E319BE" w14:paraId="00C87446" w14:textId="77777777" w:rsidTr="00C16C1C">
        <w:trPr>
          <w:trHeight w:val="64"/>
        </w:trPr>
        <w:tc>
          <w:tcPr>
            <w:tcW w:w="1800" w:type="dxa"/>
            <w:vAlign w:val="bottom"/>
          </w:tcPr>
          <w:p w14:paraId="4B29AD28" w14:textId="77777777" w:rsidR="00C214D9" w:rsidRPr="0019615F" w:rsidRDefault="00C214D9" w:rsidP="00C16C1C">
            <w:pPr>
              <w:autoSpaceDE w:val="0"/>
              <w:autoSpaceDN w:val="0"/>
              <w:adjustRightInd w:val="0"/>
              <w:ind w:left="180" w:hanging="180"/>
              <w:jc w:val="left"/>
              <w:rPr>
                <w:rFonts w:ascii="Arial" w:eastAsia="MSung-Light-Identity-H" w:hAnsi="Arial" w:cs="Arial"/>
                <w:bCs/>
                <w:color w:val="000000"/>
                <w:sz w:val="4"/>
                <w:szCs w:val="4"/>
              </w:rPr>
            </w:pPr>
          </w:p>
        </w:tc>
        <w:tc>
          <w:tcPr>
            <w:tcW w:w="1080" w:type="dxa"/>
            <w:tcBorders>
              <w:bottom w:val="single" w:sz="12" w:space="0" w:color="auto"/>
            </w:tcBorders>
            <w:vAlign w:val="bottom"/>
          </w:tcPr>
          <w:p w14:paraId="18E4A59C" w14:textId="77777777" w:rsidR="00C214D9" w:rsidRPr="0019615F" w:rsidRDefault="00C214D9" w:rsidP="00C16C1C">
            <w:pPr>
              <w:tabs>
                <w:tab w:val="decimal" w:pos="883"/>
              </w:tabs>
              <w:autoSpaceDE w:val="0"/>
              <w:autoSpaceDN w:val="0"/>
              <w:adjustRightInd w:val="0"/>
              <w:ind w:right="-41"/>
              <w:jc w:val="left"/>
              <w:rPr>
                <w:rFonts w:ascii="Arial" w:eastAsia="MHei-Bold-Identity-H" w:hAnsi="Arial" w:cs="Arial"/>
                <w:bCs/>
                <w:color w:val="000000"/>
                <w:sz w:val="4"/>
                <w:szCs w:val="4"/>
                <w:lang w:eastAsia="zh-HK"/>
              </w:rPr>
            </w:pPr>
          </w:p>
        </w:tc>
        <w:tc>
          <w:tcPr>
            <w:tcW w:w="236" w:type="dxa"/>
            <w:vAlign w:val="bottom"/>
          </w:tcPr>
          <w:p w14:paraId="16B20F7E" w14:textId="77777777" w:rsidR="00C214D9" w:rsidRPr="0019615F" w:rsidRDefault="00C214D9" w:rsidP="00C16C1C">
            <w:pPr>
              <w:tabs>
                <w:tab w:val="decimal" w:pos="883"/>
              </w:tabs>
              <w:autoSpaceDE w:val="0"/>
              <w:autoSpaceDN w:val="0"/>
              <w:adjustRightInd w:val="0"/>
              <w:ind w:right="-41"/>
              <w:jc w:val="left"/>
              <w:rPr>
                <w:rFonts w:ascii="Arial" w:eastAsia="MHei-Bold-Identity-H" w:hAnsi="Arial" w:cs="Arial"/>
                <w:bCs/>
                <w:color w:val="000000"/>
                <w:sz w:val="4"/>
                <w:szCs w:val="4"/>
                <w:lang w:eastAsia="zh-HK"/>
              </w:rPr>
            </w:pPr>
          </w:p>
        </w:tc>
        <w:tc>
          <w:tcPr>
            <w:tcW w:w="1127" w:type="dxa"/>
            <w:tcBorders>
              <w:bottom w:val="single" w:sz="12" w:space="0" w:color="auto"/>
            </w:tcBorders>
            <w:vAlign w:val="bottom"/>
          </w:tcPr>
          <w:p w14:paraId="480902A1" w14:textId="77777777" w:rsidR="00C214D9" w:rsidRPr="0019615F" w:rsidRDefault="00C214D9" w:rsidP="00C16C1C">
            <w:pPr>
              <w:tabs>
                <w:tab w:val="decimal" w:pos="883"/>
              </w:tabs>
              <w:autoSpaceDE w:val="0"/>
              <w:autoSpaceDN w:val="0"/>
              <w:adjustRightInd w:val="0"/>
              <w:ind w:right="-41"/>
              <w:jc w:val="left"/>
              <w:rPr>
                <w:rFonts w:ascii="Arial" w:eastAsia="MHei-Bold-Identity-H" w:hAnsi="Arial" w:cs="Arial"/>
                <w:bCs/>
                <w:color w:val="000000"/>
                <w:sz w:val="4"/>
                <w:szCs w:val="4"/>
                <w:lang w:eastAsia="zh-HK"/>
              </w:rPr>
            </w:pPr>
          </w:p>
        </w:tc>
        <w:tc>
          <w:tcPr>
            <w:tcW w:w="236" w:type="dxa"/>
            <w:vAlign w:val="bottom"/>
          </w:tcPr>
          <w:p w14:paraId="1CB6BAA0" w14:textId="77777777" w:rsidR="00C214D9" w:rsidRPr="0019615F" w:rsidRDefault="00C214D9" w:rsidP="00C16C1C">
            <w:pPr>
              <w:tabs>
                <w:tab w:val="decimal" w:pos="883"/>
              </w:tabs>
              <w:autoSpaceDE w:val="0"/>
              <w:autoSpaceDN w:val="0"/>
              <w:adjustRightInd w:val="0"/>
              <w:ind w:right="-41"/>
              <w:jc w:val="left"/>
              <w:rPr>
                <w:rFonts w:ascii="Arial" w:eastAsia="MHei-Bold-Identity-H" w:hAnsi="Arial" w:cs="Arial"/>
                <w:bCs/>
                <w:color w:val="000000"/>
                <w:sz w:val="4"/>
                <w:szCs w:val="4"/>
                <w:lang w:eastAsia="zh-HK"/>
              </w:rPr>
            </w:pPr>
          </w:p>
        </w:tc>
        <w:tc>
          <w:tcPr>
            <w:tcW w:w="985" w:type="dxa"/>
            <w:tcBorders>
              <w:bottom w:val="single" w:sz="12" w:space="0" w:color="auto"/>
            </w:tcBorders>
          </w:tcPr>
          <w:p w14:paraId="29224153" w14:textId="77777777" w:rsidR="00C214D9" w:rsidRPr="0019615F" w:rsidRDefault="00C214D9" w:rsidP="00C16C1C">
            <w:pPr>
              <w:tabs>
                <w:tab w:val="decimal" w:pos="883"/>
              </w:tabs>
              <w:autoSpaceDE w:val="0"/>
              <w:autoSpaceDN w:val="0"/>
              <w:adjustRightInd w:val="0"/>
              <w:ind w:right="-41"/>
              <w:jc w:val="left"/>
              <w:rPr>
                <w:rFonts w:ascii="Arial" w:eastAsia="MHei-Bold-Identity-H" w:hAnsi="Arial" w:cs="Arial"/>
                <w:bCs/>
                <w:color w:val="000000"/>
                <w:sz w:val="4"/>
                <w:szCs w:val="4"/>
                <w:lang w:eastAsia="zh-HK"/>
              </w:rPr>
            </w:pPr>
          </w:p>
        </w:tc>
        <w:tc>
          <w:tcPr>
            <w:tcW w:w="236" w:type="dxa"/>
          </w:tcPr>
          <w:p w14:paraId="2230E5A5" w14:textId="77777777" w:rsidR="00C214D9" w:rsidRPr="0019615F" w:rsidRDefault="00C214D9" w:rsidP="00C16C1C">
            <w:pPr>
              <w:tabs>
                <w:tab w:val="decimal" w:pos="883"/>
              </w:tabs>
              <w:autoSpaceDE w:val="0"/>
              <w:autoSpaceDN w:val="0"/>
              <w:adjustRightInd w:val="0"/>
              <w:ind w:right="-41"/>
              <w:jc w:val="left"/>
              <w:rPr>
                <w:rFonts w:ascii="Arial" w:eastAsia="MHei-Bold-Identity-H" w:hAnsi="Arial" w:cs="Arial"/>
                <w:bCs/>
                <w:color w:val="000000"/>
                <w:sz w:val="4"/>
                <w:szCs w:val="4"/>
                <w:lang w:eastAsia="zh-HK"/>
              </w:rPr>
            </w:pPr>
          </w:p>
        </w:tc>
        <w:tc>
          <w:tcPr>
            <w:tcW w:w="926" w:type="dxa"/>
            <w:tcBorders>
              <w:bottom w:val="single" w:sz="12" w:space="0" w:color="auto"/>
            </w:tcBorders>
          </w:tcPr>
          <w:p w14:paraId="48E6B246" w14:textId="77777777" w:rsidR="00C214D9" w:rsidRPr="0019615F" w:rsidRDefault="00C214D9" w:rsidP="00C16C1C">
            <w:pPr>
              <w:tabs>
                <w:tab w:val="decimal" w:pos="883"/>
              </w:tabs>
              <w:autoSpaceDE w:val="0"/>
              <w:autoSpaceDN w:val="0"/>
              <w:adjustRightInd w:val="0"/>
              <w:ind w:right="-41"/>
              <w:jc w:val="left"/>
              <w:rPr>
                <w:rFonts w:ascii="Arial" w:eastAsia="MHei-Bold-Identity-H" w:hAnsi="Arial" w:cs="Arial"/>
                <w:bCs/>
                <w:color w:val="000000"/>
                <w:sz w:val="4"/>
                <w:szCs w:val="4"/>
                <w:lang w:eastAsia="zh-HK"/>
              </w:rPr>
            </w:pPr>
          </w:p>
        </w:tc>
        <w:tc>
          <w:tcPr>
            <w:tcW w:w="236" w:type="dxa"/>
          </w:tcPr>
          <w:p w14:paraId="5551FE45" w14:textId="77777777" w:rsidR="00C214D9" w:rsidRPr="0019615F" w:rsidRDefault="00C214D9" w:rsidP="00C16C1C">
            <w:pPr>
              <w:tabs>
                <w:tab w:val="decimal" w:pos="883"/>
              </w:tabs>
              <w:autoSpaceDE w:val="0"/>
              <w:autoSpaceDN w:val="0"/>
              <w:adjustRightInd w:val="0"/>
              <w:ind w:right="-41"/>
              <w:jc w:val="left"/>
              <w:rPr>
                <w:rFonts w:ascii="Arial" w:eastAsia="MHei-Bold-Identity-H" w:hAnsi="Arial" w:cs="Arial"/>
                <w:bCs/>
                <w:color w:val="000000"/>
                <w:sz w:val="4"/>
                <w:szCs w:val="4"/>
                <w:lang w:eastAsia="zh-HK"/>
              </w:rPr>
            </w:pPr>
          </w:p>
        </w:tc>
        <w:tc>
          <w:tcPr>
            <w:tcW w:w="1269" w:type="dxa"/>
            <w:tcBorders>
              <w:bottom w:val="single" w:sz="12" w:space="0" w:color="auto"/>
            </w:tcBorders>
            <w:vAlign w:val="bottom"/>
          </w:tcPr>
          <w:p w14:paraId="45948AE9" w14:textId="77777777" w:rsidR="00C214D9" w:rsidRPr="0019615F" w:rsidRDefault="00C214D9" w:rsidP="00C16C1C">
            <w:pPr>
              <w:tabs>
                <w:tab w:val="decimal" w:pos="883"/>
              </w:tabs>
              <w:autoSpaceDE w:val="0"/>
              <w:autoSpaceDN w:val="0"/>
              <w:adjustRightInd w:val="0"/>
              <w:ind w:right="-41"/>
              <w:jc w:val="left"/>
              <w:rPr>
                <w:rFonts w:ascii="Arial" w:eastAsia="MHei-Bold-Identity-H" w:hAnsi="Arial" w:cs="Arial"/>
                <w:bCs/>
                <w:color w:val="000000"/>
                <w:sz w:val="4"/>
                <w:szCs w:val="4"/>
                <w:lang w:eastAsia="zh-HK"/>
              </w:rPr>
            </w:pPr>
          </w:p>
        </w:tc>
        <w:tc>
          <w:tcPr>
            <w:tcW w:w="242" w:type="dxa"/>
            <w:vAlign w:val="bottom"/>
          </w:tcPr>
          <w:p w14:paraId="6EA1F16C" w14:textId="77777777" w:rsidR="00C214D9" w:rsidRPr="0019615F" w:rsidRDefault="00C214D9" w:rsidP="00C16C1C">
            <w:pPr>
              <w:tabs>
                <w:tab w:val="decimal" w:pos="883"/>
              </w:tabs>
              <w:autoSpaceDE w:val="0"/>
              <w:autoSpaceDN w:val="0"/>
              <w:adjustRightInd w:val="0"/>
              <w:ind w:right="-41"/>
              <w:jc w:val="left"/>
              <w:rPr>
                <w:rFonts w:ascii="Arial" w:eastAsia="MHei-Bold-Identity-H" w:hAnsi="Arial" w:cs="Arial"/>
                <w:bCs/>
                <w:color w:val="000000"/>
                <w:sz w:val="4"/>
                <w:szCs w:val="4"/>
                <w:lang w:eastAsia="zh-HK"/>
              </w:rPr>
            </w:pPr>
          </w:p>
        </w:tc>
        <w:tc>
          <w:tcPr>
            <w:tcW w:w="1167" w:type="dxa"/>
            <w:tcBorders>
              <w:bottom w:val="single" w:sz="12" w:space="0" w:color="auto"/>
            </w:tcBorders>
            <w:vAlign w:val="bottom"/>
          </w:tcPr>
          <w:p w14:paraId="55B7A1D6" w14:textId="77777777" w:rsidR="00C214D9" w:rsidRPr="0019615F" w:rsidRDefault="00C214D9" w:rsidP="00C16C1C">
            <w:pPr>
              <w:tabs>
                <w:tab w:val="decimal" w:pos="907"/>
              </w:tabs>
              <w:autoSpaceDE w:val="0"/>
              <w:autoSpaceDN w:val="0"/>
              <w:adjustRightInd w:val="0"/>
              <w:ind w:right="-41"/>
              <w:jc w:val="left"/>
              <w:rPr>
                <w:rFonts w:ascii="Arial" w:eastAsia="MHei-Bold-Identity-H" w:hAnsi="Arial" w:cs="Arial"/>
                <w:bCs/>
                <w:color w:val="000000"/>
                <w:sz w:val="4"/>
                <w:szCs w:val="4"/>
                <w:lang w:eastAsia="zh-HK"/>
              </w:rPr>
            </w:pPr>
          </w:p>
        </w:tc>
      </w:tr>
    </w:tbl>
    <w:p w14:paraId="77D7434B" w14:textId="0D11A4C0" w:rsidR="00211D9F" w:rsidRDefault="00211D9F" w:rsidP="00211D9F">
      <w:pPr>
        <w:pStyle w:val="ab"/>
        <w:tabs>
          <w:tab w:val="left" w:pos="900"/>
        </w:tabs>
        <w:spacing w:after="200" w:line="276" w:lineRule="auto"/>
        <w:ind w:left="630"/>
        <w:rPr>
          <w:rFonts w:ascii="Garamond" w:eastAsia="宋体" w:hAnsi="Garamond" w:cs="Arial"/>
          <w:bCs/>
          <w:color w:val="000000"/>
          <w:lang w:eastAsia="zh-CN"/>
        </w:rPr>
      </w:pPr>
      <w:r>
        <w:rPr>
          <w:rFonts w:ascii="Garamond" w:eastAsia="宋体" w:hAnsi="Garamond" w:cs="Arial"/>
          <w:bCs/>
          <w:color w:val="000000"/>
          <w:lang w:eastAsia="zh-CN"/>
        </w:rPr>
        <w:t>Note:</w:t>
      </w:r>
    </w:p>
    <w:p w14:paraId="7DAB3BAC" w14:textId="36CD99C6" w:rsidR="00211D9F" w:rsidRPr="0073230D" w:rsidRDefault="00211D9F" w:rsidP="00211D9F">
      <w:pPr>
        <w:pStyle w:val="ab"/>
        <w:tabs>
          <w:tab w:val="left" w:pos="900"/>
        </w:tabs>
        <w:spacing w:after="200" w:line="276" w:lineRule="auto"/>
        <w:ind w:left="630"/>
        <w:rPr>
          <w:rFonts w:ascii="Garamond" w:eastAsia="宋体" w:hAnsi="Garamond" w:cs="Arial"/>
          <w:bCs/>
          <w:color w:val="000000"/>
          <w:lang w:eastAsia="zh-CN"/>
        </w:rPr>
      </w:pPr>
      <w:r>
        <w:rPr>
          <w:rFonts w:ascii="Garamond" w:eastAsia="宋体" w:hAnsi="Garamond" w:cs="Arial"/>
          <w:bCs/>
          <w:color w:val="000000"/>
          <w:lang w:eastAsia="zh-CN"/>
        </w:rPr>
        <w:t xml:space="preserve">As at 30 </w:t>
      </w:r>
      <w:r w:rsidRPr="0081469E">
        <w:rPr>
          <w:rFonts w:ascii="Garamond" w:eastAsia="宋体" w:hAnsi="Garamond" w:cs="Arial"/>
          <w:bCs/>
          <w:color w:val="000000"/>
          <w:lang w:eastAsia="zh-CN"/>
        </w:rPr>
        <w:t>June 2020</w:t>
      </w:r>
      <w:r w:rsidRPr="0073230D">
        <w:rPr>
          <w:rFonts w:ascii="Garamond" w:eastAsia="宋体" w:hAnsi="Garamond" w:cs="Arial"/>
          <w:bCs/>
          <w:color w:val="000000"/>
          <w:lang w:eastAsia="zh-CN"/>
        </w:rPr>
        <w:t xml:space="preserve">, right-of-use assets with </w:t>
      </w:r>
      <w:r>
        <w:rPr>
          <w:rFonts w:ascii="Garamond" w:eastAsia="宋体" w:hAnsi="Garamond" w:cs="Arial"/>
          <w:bCs/>
          <w:color w:val="000000"/>
          <w:lang w:eastAsia="zh-CN"/>
        </w:rPr>
        <w:t>carrying amounts of RMB</w:t>
      </w:r>
      <w:r w:rsidRPr="00D362B7">
        <w:rPr>
          <w:rFonts w:ascii="Garamond" w:eastAsia="宋体" w:hAnsi="Garamond" w:cs="Arial"/>
          <w:bCs/>
          <w:color w:val="000000"/>
          <w:lang w:eastAsia="zh-CN"/>
        </w:rPr>
        <w:t>2,353,815</w:t>
      </w:r>
      <w:r w:rsidRPr="0073230D">
        <w:rPr>
          <w:rFonts w:ascii="Garamond" w:eastAsia="宋体" w:hAnsi="Garamond" w:cs="Arial"/>
          <w:bCs/>
          <w:color w:val="000000"/>
          <w:lang w:eastAsia="zh-CN"/>
        </w:rPr>
        <w:t xml:space="preserve">,000 are included in </w:t>
      </w:r>
      <w:r>
        <w:rPr>
          <w:rFonts w:ascii="Garamond" w:eastAsia="宋体" w:hAnsi="Garamond" w:cs="Arial"/>
          <w:bCs/>
          <w:color w:val="000000"/>
          <w:lang w:eastAsia="zh-CN"/>
        </w:rPr>
        <w:t>p</w:t>
      </w:r>
      <w:r w:rsidRPr="0073230D">
        <w:rPr>
          <w:rFonts w:ascii="Garamond" w:eastAsia="宋体" w:hAnsi="Garamond" w:cs="Arial"/>
          <w:bCs/>
          <w:color w:val="000000"/>
          <w:lang w:eastAsia="zh-CN"/>
        </w:rPr>
        <w:t>ro</w:t>
      </w:r>
      <w:r>
        <w:rPr>
          <w:rFonts w:ascii="Garamond" w:eastAsia="宋体" w:hAnsi="Garamond" w:cs="Arial"/>
          <w:bCs/>
          <w:color w:val="000000"/>
          <w:lang w:eastAsia="zh-CN"/>
        </w:rPr>
        <w:t>perty, plant and equipment (31 December 2019</w:t>
      </w:r>
      <w:r w:rsidRPr="0073230D">
        <w:rPr>
          <w:rFonts w:ascii="Garamond" w:eastAsia="宋体" w:hAnsi="Garamond" w:cs="Arial"/>
          <w:bCs/>
          <w:color w:val="000000"/>
          <w:lang w:eastAsia="zh-CN"/>
        </w:rPr>
        <w:t>:</w:t>
      </w:r>
      <w:r w:rsidRPr="0081469E">
        <w:rPr>
          <w:rFonts w:ascii="Garamond" w:eastAsia="宋体" w:hAnsi="Garamond" w:cs="Arial"/>
          <w:bCs/>
          <w:color w:val="000000"/>
          <w:lang w:eastAsia="zh-CN"/>
        </w:rPr>
        <w:t xml:space="preserve"> </w:t>
      </w:r>
      <w:r>
        <w:rPr>
          <w:rFonts w:ascii="Garamond" w:eastAsia="宋体" w:hAnsi="Garamond" w:cs="Arial"/>
          <w:bCs/>
          <w:color w:val="000000"/>
          <w:lang w:eastAsia="zh-CN"/>
        </w:rPr>
        <w:t>RMB2,539,624,000).</w:t>
      </w:r>
    </w:p>
    <w:p w14:paraId="2D1D1FCF" w14:textId="77777777" w:rsidR="00211D9F" w:rsidRPr="0073230D" w:rsidRDefault="00211D9F" w:rsidP="00211D9F">
      <w:pPr>
        <w:pStyle w:val="ab"/>
        <w:rPr>
          <w:rFonts w:ascii="Garamond" w:eastAsia="宋体" w:hAnsi="Garamond" w:cs="Arial"/>
          <w:bCs/>
          <w:color w:val="000000"/>
          <w:lang w:eastAsia="zh-CN"/>
        </w:rPr>
      </w:pPr>
    </w:p>
    <w:tbl>
      <w:tblPr>
        <w:tblW w:w="5159" w:type="pct"/>
        <w:tblInd w:w="630" w:type="dxa"/>
        <w:tblLayout w:type="fixed"/>
        <w:tblLook w:val="04A0" w:firstRow="1" w:lastRow="0" w:firstColumn="1" w:lastColumn="0" w:noHBand="0" w:noVBand="1"/>
      </w:tblPr>
      <w:tblGrid>
        <w:gridCol w:w="3123"/>
        <w:gridCol w:w="1844"/>
        <w:gridCol w:w="264"/>
        <w:gridCol w:w="1758"/>
        <w:gridCol w:w="264"/>
        <w:gridCol w:w="2118"/>
      </w:tblGrid>
      <w:tr w:rsidR="00211D9F" w:rsidRPr="0073230D" w14:paraId="34706FA2" w14:textId="77777777" w:rsidTr="008246C0">
        <w:trPr>
          <w:trHeight w:hRule="exact" w:val="310"/>
        </w:trPr>
        <w:tc>
          <w:tcPr>
            <w:tcW w:w="1666" w:type="pct"/>
            <w:vAlign w:val="bottom"/>
          </w:tcPr>
          <w:p w14:paraId="515A1872" w14:textId="77777777" w:rsidR="00211D9F" w:rsidRPr="0073230D" w:rsidRDefault="00211D9F" w:rsidP="005549C8">
            <w:pPr>
              <w:autoSpaceDE w:val="0"/>
              <w:autoSpaceDN w:val="0"/>
              <w:adjustRightInd w:val="0"/>
              <w:rPr>
                <w:rFonts w:ascii="宋体" w:eastAsia="宋体" w:hAnsi="宋体" w:cs="MHei-Bold-Identity-H"/>
                <w:bCs/>
                <w:color w:val="000000"/>
                <w:sz w:val="20"/>
                <w:szCs w:val="20"/>
              </w:rPr>
            </w:pPr>
          </w:p>
        </w:tc>
        <w:tc>
          <w:tcPr>
            <w:tcW w:w="2063" w:type="pct"/>
            <w:gridSpan w:val="3"/>
            <w:vAlign w:val="bottom"/>
          </w:tcPr>
          <w:p w14:paraId="0868BBDD" w14:textId="77777777" w:rsidR="00211D9F" w:rsidRPr="0073230D" w:rsidRDefault="00211D9F" w:rsidP="005549C8">
            <w:pPr>
              <w:tabs>
                <w:tab w:val="decimal" w:pos="782"/>
              </w:tabs>
              <w:autoSpaceDE w:val="0"/>
              <w:autoSpaceDN w:val="0"/>
              <w:adjustRightInd w:val="0"/>
              <w:jc w:val="center"/>
              <w:rPr>
                <w:rFonts w:ascii="Garamond" w:eastAsia="宋体" w:hAnsi="Garamond"/>
                <w:b/>
                <w:bCs/>
                <w:color w:val="000000"/>
                <w:sz w:val="20"/>
                <w:szCs w:val="20"/>
                <w:lang w:val="en-GB"/>
              </w:rPr>
            </w:pPr>
            <w:r w:rsidRPr="0073230D">
              <w:rPr>
                <w:rFonts w:ascii="Garamond" w:eastAsia="宋体" w:hAnsi="Garamond"/>
                <w:b/>
                <w:bCs/>
                <w:color w:val="000000"/>
                <w:sz w:val="20"/>
                <w:szCs w:val="20"/>
                <w:lang w:val="en-GB"/>
              </w:rPr>
              <w:t>Carrying amounts</w:t>
            </w:r>
          </w:p>
        </w:tc>
        <w:tc>
          <w:tcPr>
            <w:tcW w:w="141" w:type="pct"/>
            <w:vAlign w:val="bottom"/>
          </w:tcPr>
          <w:p w14:paraId="34FBB6B9" w14:textId="77777777" w:rsidR="00211D9F" w:rsidRPr="0073230D" w:rsidRDefault="00211D9F" w:rsidP="005549C8">
            <w:pPr>
              <w:tabs>
                <w:tab w:val="decimal" w:pos="1254"/>
              </w:tabs>
              <w:autoSpaceDE w:val="0"/>
              <w:autoSpaceDN w:val="0"/>
              <w:adjustRightInd w:val="0"/>
              <w:rPr>
                <w:rFonts w:ascii="宋体" w:eastAsia="宋体" w:hAnsi="宋体" w:cs="MHei-Bold-Identity-H"/>
                <w:b/>
                <w:bCs/>
                <w:color w:val="000000"/>
                <w:sz w:val="20"/>
                <w:szCs w:val="20"/>
                <w:lang w:eastAsia="zh-HK"/>
              </w:rPr>
            </w:pPr>
          </w:p>
        </w:tc>
        <w:tc>
          <w:tcPr>
            <w:tcW w:w="1130" w:type="pct"/>
            <w:vAlign w:val="bottom"/>
          </w:tcPr>
          <w:p w14:paraId="379D9BD8" w14:textId="77777777" w:rsidR="00211D9F" w:rsidRPr="0073230D" w:rsidRDefault="00211D9F" w:rsidP="005549C8">
            <w:pPr>
              <w:tabs>
                <w:tab w:val="left" w:pos="346"/>
              </w:tabs>
              <w:autoSpaceDE w:val="0"/>
              <w:autoSpaceDN w:val="0"/>
              <w:adjustRightInd w:val="0"/>
              <w:jc w:val="center"/>
              <w:rPr>
                <w:rFonts w:ascii="Garamond" w:eastAsia="宋体" w:hAnsi="Garamond"/>
                <w:b/>
                <w:bCs/>
                <w:color w:val="000000"/>
                <w:sz w:val="20"/>
                <w:szCs w:val="20"/>
                <w:lang w:val="en-GB"/>
              </w:rPr>
            </w:pPr>
            <w:r w:rsidRPr="0073230D">
              <w:rPr>
                <w:rFonts w:ascii="Garamond" w:eastAsia="宋体" w:hAnsi="Garamond"/>
                <w:b/>
                <w:bCs/>
                <w:color w:val="000000"/>
                <w:sz w:val="20"/>
                <w:szCs w:val="20"/>
                <w:lang w:val="en-GB"/>
              </w:rPr>
              <w:t>Depreciation</w:t>
            </w:r>
          </w:p>
        </w:tc>
      </w:tr>
      <w:tr w:rsidR="00211D9F" w:rsidRPr="0073230D" w14:paraId="7659A993" w14:textId="77777777" w:rsidTr="008246C0">
        <w:trPr>
          <w:trHeight w:hRule="exact" w:val="675"/>
        </w:trPr>
        <w:tc>
          <w:tcPr>
            <w:tcW w:w="1666" w:type="pct"/>
            <w:vAlign w:val="bottom"/>
          </w:tcPr>
          <w:p w14:paraId="58775C3D" w14:textId="77777777" w:rsidR="00211D9F" w:rsidRPr="0073230D" w:rsidRDefault="00211D9F" w:rsidP="005549C8">
            <w:pPr>
              <w:autoSpaceDE w:val="0"/>
              <w:autoSpaceDN w:val="0"/>
              <w:adjustRightInd w:val="0"/>
              <w:rPr>
                <w:rFonts w:ascii="宋体" w:eastAsia="宋体" w:hAnsi="宋体" w:cs="MHei-Bold-Identity-H"/>
                <w:bCs/>
                <w:color w:val="000000"/>
                <w:sz w:val="20"/>
                <w:szCs w:val="20"/>
              </w:rPr>
            </w:pPr>
          </w:p>
        </w:tc>
        <w:tc>
          <w:tcPr>
            <w:tcW w:w="984" w:type="pct"/>
            <w:vAlign w:val="bottom"/>
          </w:tcPr>
          <w:p w14:paraId="761A6773" w14:textId="77777777" w:rsidR="00211D9F" w:rsidRPr="0073230D" w:rsidRDefault="00211D9F" w:rsidP="005549C8">
            <w:pPr>
              <w:tabs>
                <w:tab w:val="left" w:pos="0"/>
                <w:tab w:val="decimal" w:pos="1254"/>
              </w:tabs>
              <w:autoSpaceDE w:val="0"/>
              <w:autoSpaceDN w:val="0"/>
              <w:adjustRightInd w:val="0"/>
              <w:jc w:val="right"/>
              <w:rPr>
                <w:rFonts w:ascii="Garamond" w:eastAsia="宋体" w:hAnsi="Garamond"/>
                <w:b/>
                <w:bCs/>
                <w:color w:val="000000"/>
                <w:sz w:val="20"/>
                <w:szCs w:val="20"/>
                <w:lang w:val="en-GB"/>
              </w:rPr>
            </w:pPr>
            <w:r>
              <w:rPr>
                <w:rFonts w:ascii="Garamond" w:eastAsia="宋体" w:hAnsi="Garamond"/>
                <w:b/>
                <w:bCs/>
                <w:color w:val="000000"/>
                <w:sz w:val="20"/>
                <w:szCs w:val="20"/>
                <w:lang w:val="en-GB"/>
              </w:rPr>
              <w:t>As at 30</w:t>
            </w:r>
            <w:r w:rsidRPr="0073230D">
              <w:rPr>
                <w:rFonts w:ascii="Garamond" w:eastAsia="宋体" w:hAnsi="Garamond"/>
                <w:b/>
                <w:bCs/>
                <w:color w:val="000000"/>
                <w:sz w:val="20"/>
                <w:szCs w:val="20"/>
                <w:lang w:val="en-GB"/>
              </w:rPr>
              <w:t xml:space="preserve"> </w:t>
            </w:r>
            <w:r>
              <w:rPr>
                <w:rFonts w:ascii="Garamond" w:eastAsia="宋体" w:hAnsi="Garamond"/>
                <w:b/>
                <w:bCs/>
                <w:color w:val="000000"/>
                <w:sz w:val="20"/>
                <w:szCs w:val="20"/>
                <w:lang w:val="en-GB"/>
              </w:rPr>
              <w:t>June 20</w:t>
            </w:r>
          </w:p>
        </w:tc>
        <w:tc>
          <w:tcPr>
            <w:tcW w:w="141" w:type="pct"/>
            <w:vAlign w:val="bottom"/>
          </w:tcPr>
          <w:p w14:paraId="6DFF9811" w14:textId="77777777" w:rsidR="00211D9F" w:rsidRPr="0073230D" w:rsidRDefault="00211D9F" w:rsidP="005549C8">
            <w:pPr>
              <w:tabs>
                <w:tab w:val="decimal" w:pos="1254"/>
              </w:tabs>
              <w:autoSpaceDE w:val="0"/>
              <w:autoSpaceDN w:val="0"/>
              <w:adjustRightInd w:val="0"/>
              <w:rPr>
                <w:rFonts w:ascii="宋体" w:eastAsia="宋体" w:hAnsi="宋体" w:cs="MHei-Bold-Identity-H"/>
                <w:b/>
                <w:bCs/>
                <w:color w:val="000000"/>
                <w:sz w:val="20"/>
                <w:szCs w:val="20"/>
              </w:rPr>
            </w:pPr>
          </w:p>
        </w:tc>
        <w:tc>
          <w:tcPr>
            <w:tcW w:w="937" w:type="pct"/>
            <w:vAlign w:val="bottom"/>
          </w:tcPr>
          <w:p w14:paraId="0179B698" w14:textId="77777777" w:rsidR="00211D9F" w:rsidRPr="0073230D" w:rsidRDefault="00211D9F" w:rsidP="005549C8">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73230D">
              <w:rPr>
                <w:rFonts w:ascii="Garamond" w:eastAsia="宋体" w:hAnsi="Garamond"/>
                <w:b/>
                <w:bCs/>
                <w:color w:val="000000"/>
                <w:sz w:val="20"/>
                <w:szCs w:val="20"/>
                <w:lang w:val="en-GB"/>
              </w:rPr>
              <w:t>As at 1 Januar</w:t>
            </w:r>
            <w:r>
              <w:rPr>
                <w:rFonts w:ascii="Garamond" w:eastAsia="宋体" w:hAnsi="Garamond"/>
                <w:b/>
                <w:bCs/>
                <w:color w:val="000000"/>
                <w:sz w:val="20"/>
                <w:szCs w:val="20"/>
                <w:lang w:val="en-GB"/>
              </w:rPr>
              <w:t>y 2020</w:t>
            </w:r>
          </w:p>
        </w:tc>
        <w:tc>
          <w:tcPr>
            <w:tcW w:w="141" w:type="pct"/>
            <w:vAlign w:val="bottom"/>
          </w:tcPr>
          <w:p w14:paraId="355EA6C8" w14:textId="77777777" w:rsidR="00211D9F" w:rsidRPr="0073230D" w:rsidRDefault="00211D9F" w:rsidP="005549C8">
            <w:pPr>
              <w:tabs>
                <w:tab w:val="decimal" w:pos="1254"/>
              </w:tabs>
              <w:autoSpaceDE w:val="0"/>
              <w:autoSpaceDN w:val="0"/>
              <w:adjustRightInd w:val="0"/>
              <w:rPr>
                <w:rFonts w:ascii="宋体" w:eastAsia="宋体" w:hAnsi="宋体" w:cs="MHei-Bold-Identity-H"/>
                <w:b/>
                <w:bCs/>
                <w:color w:val="000000"/>
                <w:sz w:val="20"/>
                <w:szCs w:val="20"/>
                <w:lang w:eastAsia="zh-HK"/>
              </w:rPr>
            </w:pPr>
          </w:p>
        </w:tc>
        <w:tc>
          <w:tcPr>
            <w:tcW w:w="1130" w:type="pct"/>
            <w:vAlign w:val="bottom"/>
          </w:tcPr>
          <w:p w14:paraId="0B311E07" w14:textId="77777777" w:rsidR="00211D9F" w:rsidRPr="0073230D" w:rsidRDefault="00211D9F" w:rsidP="005549C8">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73230D">
              <w:rPr>
                <w:rFonts w:ascii="Garamond" w:eastAsia="宋体" w:hAnsi="Garamond"/>
                <w:b/>
                <w:bCs/>
                <w:color w:val="000000"/>
                <w:sz w:val="20"/>
                <w:szCs w:val="20"/>
                <w:lang w:val="en-GB"/>
              </w:rPr>
              <w:t xml:space="preserve">During the </w:t>
            </w:r>
            <w:r>
              <w:rPr>
                <w:rFonts w:ascii="Garamond" w:eastAsia="宋体" w:hAnsi="Garamond"/>
                <w:b/>
                <w:bCs/>
                <w:color w:val="000000"/>
                <w:sz w:val="20"/>
                <w:szCs w:val="20"/>
                <w:lang w:val="en-GB"/>
              </w:rPr>
              <w:t>six months ended</w:t>
            </w:r>
            <w:r w:rsidRPr="0073230D">
              <w:rPr>
                <w:rFonts w:ascii="Garamond" w:eastAsia="宋体" w:hAnsi="Garamond"/>
                <w:b/>
                <w:bCs/>
                <w:color w:val="000000"/>
                <w:sz w:val="20"/>
                <w:szCs w:val="20"/>
                <w:lang w:val="en-GB"/>
              </w:rPr>
              <w:t xml:space="preserve"> </w:t>
            </w:r>
            <w:r>
              <w:rPr>
                <w:rFonts w:ascii="Garamond" w:eastAsia="宋体" w:hAnsi="Garamond"/>
                <w:b/>
                <w:bCs/>
                <w:color w:val="000000"/>
                <w:sz w:val="20"/>
                <w:szCs w:val="20"/>
                <w:lang w:val="en-GB"/>
              </w:rPr>
              <w:t xml:space="preserve">30 June </w:t>
            </w:r>
            <w:r w:rsidRPr="0073230D">
              <w:rPr>
                <w:rFonts w:ascii="Garamond" w:eastAsia="宋体" w:hAnsi="Garamond"/>
                <w:b/>
                <w:bCs/>
                <w:color w:val="000000"/>
                <w:sz w:val="20"/>
                <w:szCs w:val="20"/>
                <w:lang w:val="en-GB"/>
              </w:rPr>
              <w:t>December 2019</w:t>
            </w:r>
          </w:p>
        </w:tc>
      </w:tr>
      <w:tr w:rsidR="00211D9F" w:rsidRPr="0073230D" w14:paraId="5AA7CDDB" w14:textId="77777777" w:rsidTr="008246C0">
        <w:trPr>
          <w:trHeight w:hRule="exact" w:val="310"/>
        </w:trPr>
        <w:tc>
          <w:tcPr>
            <w:tcW w:w="1666" w:type="pct"/>
            <w:vAlign w:val="bottom"/>
          </w:tcPr>
          <w:p w14:paraId="68CB6958" w14:textId="77777777" w:rsidR="00211D9F" w:rsidRPr="0073230D" w:rsidRDefault="00211D9F" w:rsidP="005549C8">
            <w:pPr>
              <w:autoSpaceDE w:val="0"/>
              <w:autoSpaceDN w:val="0"/>
              <w:adjustRightInd w:val="0"/>
              <w:rPr>
                <w:rFonts w:ascii="宋体" w:eastAsia="宋体" w:hAnsi="宋体" w:cs="MHei-Bold-Identity-H"/>
                <w:bCs/>
                <w:color w:val="000000"/>
                <w:sz w:val="20"/>
                <w:szCs w:val="20"/>
              </w:rPr>
            </w:pPr>
          </w:p>
        </w:tc>
        <w:tc>
          <w:tcPr>
            <w:tcW w:w="984" w:type="pct"/>
            <w:vAlign w:val="bottom"/>
          </w:tcPr>
          <w:p w14:paraId="5E953DA4" w14:textId="77777777" w:rsidR="00211D9F" w:rsidRPr="0073230D" w:rsidRDefault="00211D9F" w:rsidP="005549C8">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73230D">
              <w:rPr>
                <w:rFonts w:ascii="Garamond" w:eastAsia="宋体" w:hAnsi="Garamond"/>
                <w:b/>
                <w:bCs/>
                <w:color w:val="000000"/>
                <w:sz w:val="20"/>
                <w:szCs w:val="20"/>
                <w:lang w:val="en-GB"/>
              </w:rPr>
              <w:t>RMB’000</w:t>
            </w:r>
          </w:p>
        </w:tc>
        <w:tc>
          <w:tcPr>
            <w:tcW w:w="141" w:type="pct"/>
            <w:vAlign w:val="bottom"/>
          </w:tcPr>
          <w:p w14:paraId="1E6AB344" w14:textId="77777777" w:rsidR="00211D9F" w:rsidRPr="0073230D" w:rsidRDefault="00211D9F" w:rsidP="005549C8">
            <w:pPr>
              <w:tabs>
                <w:tab w:val="decimal" w:pos="1254"/>
              </w:tabs>
              <w:autoSpaceDE w:val="0"/>
              <w:autoSpaceDN w:val="0"/>
              <w:adjustRightInd w:val="0"/>
              <w:rPr>
                <w:rFonts w:ascii="宋体" w:eastAsia="宋体" w:hAnsi="宋体" w:cs="MHei-Bold-Identity-H"/>
                <w:b/>
                <w:bCs/>
                <w:color w:val="000000"/>
                <w:sz w:val="20"/>
                <w:szCs w:val="20"/>
              </w:rPr>
            </w:pPr>
          </w:p>
        </w:tc>
        <w:tc>
          <w:tcPr>
            <w:tcW w:w="937" w:type="pct"/>
            <w:vAlign w:val="bottom"/>
          </w:tcPr>
          <w:p w14:paraId="7E6C06C0" w14:textId="77777777" w:rsidR="00211D9F" w:rsidRPr="0073230D" w:rsidRDefault="00211D9F" w:rsidP="005549C8">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73230D">
              <w:rPr>
                <w:rFonts w:ascii="Garamond" w:eastAsia="宋体" w:hAnsi="Garamond"/>
                <w:b/>
                <w:bCs/>
                <w:color w:val="000000"/>
                <w:sz w:val="20"/>
                <w:szCs w:val="20"/>
                <w:lang w:val="en-GB"/>
              </w:rPr>
              <w:t>RMB’000</w:t>
            </w:r>
          </w:p>
        </w:tc>
        <w:tc>
          <w:tcPr>
            <w:tcW w:w="141" w:type="pct"/>
            <w:vAlign w:val="bottom"/>
          </w:tcPr>
          <w:p w14:paraId="114BE5CB" w14:textId="77777777" w:rsidR="00211D9F" w:rsidRPr="0073230D" w:rsidRDefault="00211D9F" w:rsidP="005549C8">
            <w:pPr>
              <w:tabs>
                <w:tab w:val="left" w:pos="0"/>
                <w:tab w:val="decimal" w:pos="1254"/>
              </w:tabs>
              <w:autoSpaceDE w:val="0"/>
              <w:autoSpaceDN w:val="0"/>
              <w:adjustRightInd w:val="0"/>
              <w:jc w:val="right"/>
              <w:rPr>
                <w:rFonts w:ascii="Garamond" w:eastAsia="宋体" w:hAnsi="Garamond"/>
                <w:b/>
                <w:bCs/>
                <w:color w:val="000000"/>
                <w:sz w:val="20"/>
                <w:szCs w:val="20"/>
                <w:lang w:val="en-GB"/>
              </w:rPr>
            </w:pPr>
          </w:p>
        </w:tc>
        <w:tc>
          <w:tcPr>
            <w:tcW w:w="1130" w:type="pct"/>
            <w:vAlign w:val="bottom"/>
          </w:tcPr>
          <w:p w14:paraId="27BB61E8" w14:textId="77777777" w:rsidR="00211D9F" w:rsidRPr="0073230D" w:rsidRDefault="00211D9F" w:rsidP="005549C8">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73230D">
              <w:rPr>
                <w:rFonts w:ascii="Garamond" w:eastAsia="宋体" w:hAnsi="Garamond"/>
                <w:b/>
                <w:bCs/>
                <w:color w:val="000000"/>
                <w:sz w:val="20"/>
                <w:szCs w:val="20"/>
                <w:lang w:val="en-GB"/>
              </w:rPr>
              <w:t>RMB’000</w:t>
            </w:r>
          </w:p>
        </w:tc>
      </w:tr>
      <w:tr w:rsidR="00617BBB" w:rsidRPr="0073230D" w14:paraId="3700086E" w14:textId="77777777" w:rsidTr="008246C0">
        <w:trPr>
          <w:trHeight w:hRule="exact" w:val="243"/>
        </w:trPr>
        <w:tc>
          <w:tcPr>
            <w:tcW w:w="1666" w:type="pct"/>
            <w:vAlign w:val="bottom"/>
          </w:tcPr>
          <w:p w14:paraId="72913CD2" w14:textId="77777777" w:rsidR="00617BBB" w:rsidRPr="0073230D" w:rsidRDefault="00617BBB" w:rsidP="00617BBB">
            <w:pPr>
              <w:autoSpaceDE w:val="0"/>
              <w:autoSpaceDN w:val="0"/>
              <w:adjustRightInd w:val="0"/>
              <w:rPr>
                <w:rFonts w:ascii="宋体" w:eastAsia="宋体" w:hAnsi="宋体" w:cs="MSung-Light-Identity-H"/>
                <w:bCs/>
                <w:color w:val="000000"/>
                <w:sz w:val="20"/>
                <w:szCs w:val="20"/>
              </w:rPr>
            </w:pPr>
            <w:r w:rsidRPr="0073230D">
              <w:rPr>
                <w:rFonts w:ascii="Garamond" w:hAnsi="Garamond"/>
                <w:sz w:val="20"/>
                <w:szCs w:val="20"/>
              </w:rPr>
              <w:t>Buildings</w:t>
            </w:r>
          </w:p>
        </w:tc>
        <w:tc>
          <w:tcPr>
            <w:tcW w:w="984" w:type="pct"/>
            <w:vAlign w:val="center"/>
          </w:tcPr>
          <w:p w14:paraId="48D74491" w14:textId="5FF9463D" w:rsidR="00617BBB" w:rsidRPr="0081469E"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8246C0">
              <w:rPr>
                <w:rFonts w:ascii="Garamond" w:eastAsia="宋体" w:hAnsi="Garamond"/>
                <w:b/>
                <w:bCs/>
                <w:color w:val="000000"/>
                <w:sz w:val="20"/>
                <w:szCs w:val="20"/>
                <w:lang w:val="en-GB"/>
              </w:rPr>
              <w:t>587,041</w:t>
            </w:r>
          </w:p>
        </w:tc>
        <w:tc>
          <w:tcPr>
            <w:tcW w:w="141" w:type="pct"/>
            <w:vAlign w:val="bottom"/>
          </w:tcPr>
          <w:p w14:paraId="056E4752" w14:textId="77777777" w:rsidR="00617BBB" w:rsidRPr="0073230D" w:rsidRDefault="00617BBB" w:rsidP="00617BBB">
            <w:pPr>
              <w:tabs>
                <w:tab w:val="decimal" w:pos="1063"/>
                <w:tab w:val="decimal" w:pos="1254"/>
              </w:tabs>
              <w:autoSpaceDE w:val="0"/>
              <w:autoSpaceDN w:val="0"/>
              <w:adjustRightInd w:val="0"/>
              <w:ind w:right="-72"/>
              <w:rPr>
                <w:rFonts w:ascii="Garamond" w:hAnsi="Garamond" w:cs="MHei-Bold-Identity-H"/>
                <w:b/>
                <w:bCs/>
                <w:color w:val="000000"/>
                <w:sz w:val="20"/>
                <w:szCs w:val="20"/>
              </w:rPr>
            </w:pPr>
          </w:p>
        </w:tc>
        <w:tc>
          <w:tcPr>
            <w:tcW w:w="937" w:type="pct"/>
          </w:tcPr>
          <w:p w14:paraId="72B2C3B1" w14:textId="77777777" w:rsidR="00617BBB" w:rsidRPr="0081469E"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81469E">
              <w:rPr>
                <w:rFonts w:ascii="Garamond" w:eastAsia="宋体" w:hAnsi="Garamond"/>
                <w:b/>
                <w:bCs/>
                <w:color w:val="000000"/>
                <w:sz w:val="20"/>
                <w:szCs w:val="20"/>
                <w:lang w:val="en-GB"/>
              </w:rPr>
              <w:t>594,191</w:t>
            </w:r>
          </w:p>
        </w:tc>
        <w:tc>
          <w:tcPr>
            <w:tcW w:w="141" w:type="pct"/>
            <w:vAlign w:val="bottom"/>
          </w:tcPr>
          <w:p w14:paraId="4F0A5243" w14:textId="77777777" w:rsidR="00617BBB" w:rsidRPr="0073230D" w:rsidRDefault="00617BBB" w:rsidP="00617BBB">
            <w:pPr>
              <w:tabs>
                <w:tab w:val="decimal" w:pos="1063"/>
              </w:tabs>
              <w:autoSpaceDE w:val="0"/>
              <w:autoSpaceDN w:val="0"/>
              <w:adjustRightInd w:val="0"/>
              <w:ind w:right="-72"/>
              <w:rPr>
                <w:rFonts w:ascii="Garamond" w:hAnsi="Garamond" w:cs="MHei-Bold-Identity-H"/>
                <w:b/>
                <w:bCs/>
                <w:color w:val="000000"/>
                <w:sz w:val="20"/>
                <w:szCs w:val="20"/>
              </w:rPr>
            </w:pPr>
          </w:p>
        </w:tc>
        <w:tc>
          <w:tcPr>
            <w:tcW w:w="1130" w:type="pct"/>
            <w:vAlign w:val="center"/>
          </w:tcPr>
          <w:p w14:paraId="5A02C302" w14:textId="77777777" w:rsidR="00617BBB" w:rsidRPr="0081469E"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81469E">
              <w:rPr>
                <w:rFonts w:ascii="Garamond" w:eastAsia="宋体" w:hAnsi="Garamond"/>
                <w:b/>
                <w:bCs/>
                <w:color w:val="000000"/>
                <w:sz w:val="20"/>
                <w:szCs w:val="20"/>
                <w:lang w:val="en-GB"/>
              </w:rPr>
              <w:t>107,375</w:t>
            </w:r>
          </w:p>
        </w:tc>
      </w:tr>
      <w:tr w:rsidR="00617BBB" w:rsidRPr="0073230D" w14:paraId="64DCFB6D" w14:textId="77777777" w:rsidTr="008246C0">
        <w:trPr>
          <w:trHeight w:hRule="exact" w:val="450"/>
        </w:trPr>
        <w:tc>
          <w:tcPr>
            <w:tcW w:w="1666" w:type="pct"/>
            <w:vAlign w:val="bottom"/>
          </w:tcPr>
          <w:p w14:paraId="23BF3B2C" w14:textId="77777777" w:rsidR="00617BBB" w:rsidRDefault="00617BBB" w:rsidP="00617BBB">
            <w:pPr>
              <w:tabs>
                <w:tab w:val="decimal" w:pos="0"/>
              </w:tabs>
              <w:autoSpaceDE w:val="0"/>
              <w:autoSpaceDN w:val="0"/>
              <w:adjustRightInd w:val="0"/>
              <w:jc w:val="left"/>
              <w:rPr>
                <w:rFonts w:ascii="Garamond" w:hAnsi="Garamond"/>
                <w:sz w:val="20"/>
                <w:szCs w:val="20"/>
              </w:rPr>
            </w:pPr>
            <w:r w:rsidRPr="0073230D">
              <w:rPr>
                <w:rFonts w:ascii="Garamond" w:hAnsi="Garamond"/>
                <w:sz w:val="20"/>
                <w:szCs w:val="20"/>
              </w:rPr>
              <w:t xml:space="preserve">Oil </w:t>
            </w:r>
            <w:r>
              <w:rPr>
                <w:rFonts w:ascii="Garamond" w:hAnsi="Garamond"/>
                <w:sz w:val="20"/>
                <w:szCs w:val="20"/>
              </w:rPr>
              <w:t>e</w:t>
            </w:r>
            <w:r w:rsidRPr="0073230D">
              <w:rPr>
                <w:rFonts w:ascii="Garamond" w:hAnsi="Garamond"/>
                <w:sz w:val="20"/>
                <w:szCs w:val="20"/>
              </w:rPr>
              <w:t xml:space="preserve">ngineering equipment and </w:t>
            </w:r>
            <w:r>
              <w:rPr>
                <w:rFonts w:ascii="Garamond" w:hAnsi="Garamond"/>
                <w:sz w:val="20"/>
                <w:szCs w:val="20"/>
              </w:rPr>
              <w:t xml:space="preserve"> </w:t>
            </w:r>
          </w:p>
          <w:p w14:paraId="17504299" w14:textId="7712E725" w:rsidR="00617BBB" w:rsidRPr="0073230D" w:rsidRDefault="00617BBB" w:rsidP="00617BBB">
            <w:pPr>
              <w:tabs>
                <w:tab w:val="decimal" w:pos="0"/>
              </w:tabs>
              <w:autoSpaceDE w:val="0"/>
              <w:autoSpaceDN w:val="0"/>
              <w:adjustRightInd w:val="0"/>
              <w:jc w:val="left"/>
              <w:rPr>
                <w:rFonts w:ascii="Garamond" w:hAnsi="Garamond"/>
                <w:sz w:val="20"/>
                <w:szCs w:val="20"/>
              </w:rPr>
            </w:pPr>
            <w:r>
              <w:rPr>
                <w:rFonts w:ascii="Garamond" w:hAnsi="Garamond"/>
                <w:sz w:val="20"/>
                <w:szCs w:val="20"/>
              </w:rPr>
              <w:t xml:space="preserve">   </w:t>
            </w:r>
            <w:r w:rsidRPr="0073230D">
              <w:rPr>
                <w:rFonts w:ascii="Garamond" w:hAnsi="Garamond"/>
                <w:sz w:val="20"/>
                <w:szCs w:val="20"/>
              </w:rPr>
              <w:t>others</w:t>
            </w:r>
          </w:p>
        </w:tc>
        <w:tc>
          <w:tcPr>
            <w:tcW w:w="984" w:type="pct"/>
            <w:vAlign w:val="center"/>
          </w:tcPr>
          <w:p w14:paraId="7D17AADD" w14:textId="126A17AD" w:rsidR="00617BBB" w:rsidRPr="0081469E"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8246C0">
              <w:rPr>
                <w:rFonts w:ascii="Garamond" w:eastAsia="宋体" w:hAnsi="Garamond"/>
                <w:b/>
                <w:bCs/>
                <w:color w:val="000000"/>
                <w:sz w:val="20"/>
                <w:szCs w:val="20"/>
                <w:lang w:val="en-GB"/>
              </w:rPr>
              <w:t>1,506,236</w:t>
            </w:r>
          </w:p>
        </w:tc>
        <w:tc>
          <w:tcPr>
            <w:tcW w:w="141" w:type="pct"/>
            <w:vAlign w:val="bottom"/>
          </w:tcPr>
          <w:p w14:paraId="1002E4D6" w14:textId="77777777" w:rsidR="00617BBB" w:rsidRPr="0073230D" w:rsidRDefault="00617BBB" w:rsidP="00617BBB">
            <w:pPr>
              <w:tabs>
                <w:tab w:val="decimal" w:pos="1063"/>
                <w:tab w:val="decimal" w:pos="1254"/>
              </w:tabs>
              <w:autoSpaceDE w:val="0"/>
              <w:autoSpaceDN w:val="0"/>
              <w:adjustRightInd w:val="0"/>
              <w:ind w:right="-72"/>
              <w:rPr>
                <w:rFonts w:ascii="Garamond" w:hAnsi="Garamond" w:cs="MHei-Bold-Identity-H"/>
                <w:b/>
                <w:bCs/>
                <w:color w:val="000000"/>
                <w:sz w:val="20"/>
                <w:szCs w:val="20"/>
              </w:rPr>
            </w:pPr>
          </w:p>
        </w:tc>
        <w:tc>
          <w:tcPr>
            <w:tcW w:w="937" w:type="pct"/>
            <w:vAlign w:val="center"/>
          </w:tcPr>
          <w:p w14:paraId="695F06C1" w14:textId="77777777" w:rsidR="00617BBB"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p>
          <w:p w14:paraId="5A11A5A8" w14:textId="4AA2FA09" w:rsidR="00617BBB" w:rsidRPr="0081469E"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81469E">
              <w:rPr>
                <w:rFonts w:ascii="Garamond" w:eastAsia="宋体" w:hAnsi="Garamond"/>
                <w:b/>
                <w:bCs/>
                <w:color w:val="000000"/>
                <w:sz w:val="20"/>
                <w:szCs w:val="20"/>
                <w:lang w:val="en-GB"/>
              </w:rPr>
              <w:t>1,668,894</w:t>
            </w:r>
          </w:p>
        </w:tc>
        <w:tc>
          <w:tcPr>
            <w:tcW w:w="141" w:type="pct"/>
            <w:vAlign w:val="bottom"/>
          </w:tcPr>
          <w:p w14:paraId="720CF58B" w14:textId="77777777" w:rsidR="00617BBB" w:rsidRPr="0073230D" w:rsidRDefault="00617BBB" w:rsidP="00617BBB">
            <w:pPr>
              <w:tabs>
                <w:tab w:val="decimal" w:pos="1063"/>
              </w:tabs>
              <w:autoSpaceDE w:val="0"/>
              <w:autoSpaceDN w:val="0"/>
              <w:adjustRightInd w:val="0"/>
              <w:ind w:right="-72"/>
              <w:rPr>
                <w:rFonts w:ascii="Garamond" w:hAnsi="Garamond" w:cs="MHei-Bold-Identity-H"/>
                <w:b/>
                <w:bCs/>
                <w:color w:val="000000"/>
                <w:sz w:val="20"/>
                <w:szCs w:val="20"/>
              </w:rPr>
            </w:pPr>
          </w:p>
        </w:tc>
        <w:tc>
          <w:tcPr>
            <w:tcW w:w="1130" w:type="pct"/>
            <w:vAlign w:val="center"/>
          </w:tcPr>
          <w:p w14:paraId="59C0C2E2" w14:textId="77777777" w:rsidR="00617BBB"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p>
          <w:p w14:paraId="7634DBB1" w14:textId="495EED41" w:rsidR="00617BBB" w:rsidRPr="0081469E"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81469E">
              <w:rPr>
                <w:rFonts w:ascii="Garamond" w:eastAsia="宋体" w:hAnsi="Garamond"/>
                <w:b/>
                <w:bCs/>
                <w:color w:val="000000"/>
                <w:sz w:val="20"/>
                <w:szCs w:val="20"/>
                <w:lang w:val="en-GB"/>
              </w:rPr>
              <w:t>161,631</w:t>
            </w:r>
          </w:p>
        </w:tc>
      </w:tr>
      <w:tr w:rsidR="00617BBB" w:rsidRPr="0073230D" w14:paraId="34FE4EC6" w14:textId="77777777" w:rsidTr="008246C0">
        <w:trPr>
          <w:trHeight w:hRule="exact" w:val="243"/>
        </w:trPr>
        <w:tc>
          <w:tcPr>
            <w:tcW w:w="1666" w:type="pct"/>
            <w:vAlign w:val="bottom"/>
          </w:tcPr>
          <w:p w14:paraId="0CA6749E" w14:textId="77777777" w:rsidR="00617BBB" w:rsidRPr="0073230D" w:rsidRDefault="00617BBB" w:rsidP="00617BBB">
            <w:pPr>
              <w:tabs>
                <w:tab w:val="decimal" w:pos="0"/>
              </w:tabs>
              <w:autoSpaceDE w:val="0"/>
              <w:autoSpaceDN w:val="0"/>
              <w:adjustRightInd w:val="0"/>
              <w:rPr>
                <w:rFonts w:ascii="Garamond" w:hAnsi="Garamond"/>
                <w:sz w:val="20"/>
                <w:szCs w:val="20"/>
              </w:rPr>
            </w:pPr>
            <w:r w:rsidRPr="0073230D">
              <w:rPr>
                <w:rFonts w:ascii="Garamond" w:hAnsi="Garamond"/>
                <w:sz w:val="20"/>
                <w:szCs w:val="20"/>
              </w:rPr>
              <w:t>Land</w:t>
            </w:r>
          </w:p>
        </w:tc>
        <w:tc>
          <w:tcPr>
            <w:tcW w:w="984" w:type="pct"/>
            <w:vAlign w:val="center"/>
          </w:tcPr>
          <w:p w14:paraId="68D49A14" w14:textId="4F8872B8" w:rsidR="00617BBB" w:rsidRPr="0081469E"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8246C0">
              <w:rPr>
                <w:rFonts w:ascii="Garamond" w:eastAsia="宋体" w:hAnsi="Garamond"/>
                <w:b/>
                <w:bCs/>
                <w:color w:val="000000"/>
                <w:sz w:val="20"/>
                <w:szCs w:val="20"/>
                <w:lang w:val="en-GB"/>
              </w:rPr>
              <w:t>150,634</w:t>
            </w:r>
          </w:p>
        </w:tc>
        <w:tc>
          <w:tcPr>
            <w:tcW w:w="141" w:type="pct"/>
          </w:tcPr>
          <w:p w14:paraId="3F27D273" w14:textId="77777777" w:rsidR="00617BBB" w:rsidRPr="0073230D" w:rsidRDefault="00617BBB" w:rsidP="00617BBB">
            <w:pPr>
              <w:tabs>
                <w:tab w:val="decimal" w:pos="1063"/>
                <w:tab w:val="decimal" w:pos="1254"/>
              </w:tabs>
              <w:autoSpaceDE w:val="0"/>
              <w:autoSpaceDN w:val="0"/>
              <w:adjustRightInd w:val="0"/>
              <w:ind w:right="-72"/>
              <w:rPr>
                <w:rFonts w:ascii="Garamond" w:eastAsia="宋体" w:hAnsi="Garamond"/>
                <w:b/>
                <w:bCs/>
                <w:color w:val="000000"/>
                <w:sz w:val="20"/>
                <w:szCs w:val="20"/>
                <w:lang w:val="en-GB"/>
              </w:rPr>
            </w:pPr>
          </w:p>
        </w:tc>
        <w:tc>
          <w:tcPr>
            <w:tcW w:w="937" w:type="pct"/>
          </w:tcPr>
          <w:p w14:paraId="75C14FCE" w14:textId="77777777" w:rsidR="00617BBB" w:rsidRPr="0081469E"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81469E">
              <w:rPr>
                <w:rFonts w:ascii="Garamond" w:eastAsia="宋体" w:hAnsi="Garamond"/>
                <w:b/>
                <w:bCs/>
                <w:color w:val="000000"/>
                <w:sz w:val="20"/>
                <w:szCs w:val="20"/>
                <w:lang w:val="en-GB"/>
              </w:rPr>
              <w:t>165,089</w:t>
            </w:r>
          </w:p>
        </w:tc>
        <w:tc>
          <w:tcPr>
            <w:tcW w:w="141" w:type="pct"/>
          </w:tcPr>
          <w:p w14:paraId="141F7D5C" w14:textId="77777777" w:rsidR="00617BBB" w:rsidRPr="0073230D" w:rsidRDefault="00617BBB" w:rsidP="00617BBB">
            <w:pPr>
              <w:tabs>
                <w:tab w:val="decimal" w:pos="1063"/>
              </w:tabs>
              <w:autoSpaceDE w:val="0"/>
              <w:autoSpaceDN w:val="0"/>
              <w:adjustRightInd w:val="0"/>
              <w:ind w:right="-72"/>
              <w:rPr>
                <w:rFonts w:ascii="Garamond" w:eastAsia="宋体" w:hAnsi="Garamond"/>
                <w:b/>
                <w:bCs/>
                <w:color w:val="000000"/>
                <w:sz w:val="20"/>
                <w:szCs w:val="20"/>
                <w:lang w:val="en-GB"/>
              </w:rPr>
            </w:pPr>
          </w:p>
        </w:tc>
        <w:tc>
          <w:tcPr>
            <w:tcW w:w="1130" w:type="pct"/>
            <w:vAlign w:val="center"/>
          </w:tcPr>
          <w:p w14:paraId="1718FF14" w14:textId="77777777" w:rsidR="00617BBB" w:rsidRPr="0081469E"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81469E">
              <w:rPr>
                <w:rFonts w:ascii="Garamond" w:eastAsia="宋体" w:hAnsi="Garamond"/>
                <w:b/>
                <w:bCs/>
                <w:color w:val="000000"/>
                <w:sz w:val="20"/>
                <w:szCs w:val="20"/>
                <w:lang w:val="en-GB"/>
              </w:rPr>
              <w:t>27,163</w:t>
            </w:r>
          </w:p>
        </w:tc>
      </w:tr>
      <w:tr w:rsidR="00617BBB" w:rsidRPr="0073230D" w14:paraId="141DDA14" w14:textId="77777777" w:rsidTr="008246C0">
        <w:trPr>
          <w:trHeight w:hRule="exact" w:val="225"/>
        </w:trPr>
        <w:tc>
          <w:tcPr>
            <w:tcW w:w="1666" w:type="pct"/>
            <w:vAlign w:val="bottom"/>
          </w:tcPr>
          <w:p w14:paraId="1B20D7BA" w14:textId="77777777" w:rsidR="00617BBB" w:rsidRPr="0073230D" w:rsidRDefault="00617BBB" w:rsidP="00617BBB">
            <w:pPr>
              <w:tabs>
                <w:tab w:val="decimal" w:pos="0"/>
              </w:tabs>
              <w:autoSpaceDE w:val="0"/>
              <w:autoSpaceDN w:val="0"/>
              <w:adjustRightInd w:val="0"/>
              <w:rPr>
                <w:rFonts w:ascii="Garamond" w:hAnsi="Garamond"/>
                <w:sz w:val="20"/>
                <w:szCs w:val="20"/>
              </w:rPr>
            </w:pPr>
            <w:r w:rsidRPr="0073230D">
              <w:rPr>
                <w:rFonts w:ascii="Garamond" w:hAnsi="Garamond"/>
                <w:sz w:val="20"/>
                <w:szCs w:val="20"/>
              </w:rPr>
              <w:t>Prepaid land leases</w:t>
            </w:r>
          </w:p>
        </w:tc>
        <w:tc>
          <w:tcPr>
            <w:tcW w:w="984" w:type="pct"/>
            <w:vAlign w:val="center"/>
          </w:tcPr>
          <w:p w14:paraId="5600AD39" w14:textId="367A1A1E" w:rsidR="00617BBB" w:rsidRPr="0081469E"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8246C0">
              <w:rPr>
                <w:rFonts w:ascii="Garamond" w:eastAsia="宋体" w:hAnsi="Garamond"/>
                <w:b/>
                <w:bCs/>
                <w:color w:val="000000"/>
                <w:sz w:val="20"/>
                <w:szCs w:val="20"/>
                <w:lang w:val="en-GB"/>
              </w:rPr>
              <w:t>109,903</w:t>
            </w:r>
          </w:p>
        </w:tc>
        <w:tc>
          <w:tcPr>
            <w:tcW w:w="141" w:type="pct"/>
          </w:tcPr>
          <w:p w14:paraId="73023573" w14:textId="77777777" w:rsidR="00617BBB" w:rsidRPr="0073230D" w:rsidRDefault="00617BBB" w:rsidP="00617BBB">
            <w:pPr>
              <w:tabs>
                <w:tab w:val="decimal" w:pos="1063"/>
                <w:tab w:val="decimal" w:pos="1254"/>
              </w:tabs>
              <w:autoSpaceDE w:val="0"/>
              <w:autoSpaceDN w:val="0"/>
              <w:adjustRightInd w:val="0"/>
              <w:ind w:right="-72"/>
              <w:rPr>
                <w:rFonts w:ascii="Garamond" w:eastAsia="宋体" w:hAnsi="Garamond"/>
                <w:b/>
                <w:bCs/>
                <w:color w:val="000000"/>
                <w:sz w:val="20"/>
                <w:szCs w:val="20"/>
                <w:lang w:val="en-GB"/>
              </w:rPr>
            </w:pPr>
          </w:p>
        </w:tc>
        <w:tc>
          <w:tcPr>
            <w:tcW w:w="937" w:type="pct"/>
          </w:tcPr>
          <w:p w14:paraId="36C98380" w14:textId="77777777" w:rsidR="00617BBB" w:rsidRPr="0081469E"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81469E">
              <w:rPr>
                <w:rFonts w:ascii="Garamond" w:eastAsia="宋体" w:hAnsi="Garamond"/>
                <w:b/>
                <w:bCs/>
                <w:color w:val="000000"/>
                <w:sz w:val="20"/>
                <w:szCs w:val="20"/>
                <w:lang w:val="en-GB"/>
              </w:rPr>
              <w:t xml:space="preserve">111,450 </w:t>
            </w:r>
          </w:p>
        </w:tc>
        <w:tc>
          <w:tcPr>
            <w:tcW w:w="141" w:type="pct"/>
            <w:vAlign w:val="center"/>
          </w:tcPr>
          <w:p w14:paraId="6BC68FC0" w14:textId="77777777" w:rsidR="00617BBB" w:rsidRPr="0073230D" w:rsidRDefault="00617BBB" w:rsidP="00617BBB">
            <w:pPr>
              <w:tabs>
                <w:tab w:val="decimal" w:pos="1063"/>
              </w:tabs>
              <w:autoSpaceDE w:val="0"/>
              <w:autoSpaceDN w:val="0"/>
              <w:adjustRightInd w:val="0"/>
              <w:ind w:right="-72"/>
              <w:rPr>
                <w:rFonts w:ascii="Garamond" w:eastAsia="宋体" w:hAnsi="Garamond"/>
                <w:b/>
                <w:bCs/>
                <w:color w:val="000000"/>
                <w:sz w:val="20"/>
                <w:szCs w:val="20"/>
                <w:lang w:val="en-GB"/>
              </w:rPr>
            </w:pPr>
          </w:p>
        </w:tc>
        <w:tc>
          <w:tcPr>
            <w:tcW w:w="1130" w:type="pct"/>
            <w:vAlign w:val="center"/>
          </w:tcPr>
          <w:p w14:paraId="3B85B92D" w14:textId="77777777" w:rsidR="00617BBB" w:rsidRPr="0081469E"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81469E">
              <w:rPr>
                <w:rFonts w:ascii="Garamond" w:eastAsia="宋体" w:hAnsi="Garamond"/>
                <w:b/>
                <w:bCs/>
                <w:color w:val="000000"/>
                <w:sz w:val="20"/>
                <w:szCs w:val="20"/>
                <w:lang w:val="en-GB"/>
              </w:rPr>
              <w:t>1,547</w:t>
            </w:r>
          </w:p>
        </w:tc>
      </w:tr>
      <w:tr w:rsidR="00617BBB" w:rsidRPr="0073230D" w14:paraId="693C011D" w14:textId="77777777" w:rsidTr="008246C0">
        <w:trPr>
          <w:trHeight w:hRule="exact" w:val="81"/>
        </w:trPr>
        <w:tc>
          <w:tcPr>
            <w:tcW w:w="1666" w:type="pct"/>
            <w:vAlign w:val="bottom"/>
          </w:tcPr>
          <w:p w14:paraId="5843E5DD" w14:textId="77777777" w:rsidR="00617BBB" w:rsidRPr="0073230D" w:rsidRDefault="00617BBB" w:rsidP="00617BBB">
            <w:pPr>
              <w:autoSpaceDE w:val="0"/>
              <w:autoSpaceDN w:val="0"/>
              <w:adjustRightInd w:val="0"/>
              <w:rPr>
                <w:rFonts w:ascii="宋体" w:eastAsia="宋体" w:hAnsi="宋体" w:cs="MSung-Light-Identity-H"/>
                <w:bCs/>
                <w:color w:val="000000"/>
                <w:sz w:val="4"/>
                <w:szCs w:val="4"/>
                <w:lang w:val="en-GB"/>
              </w:rPr>
            </w:pPr>
          </w:p>
        </w:tc>
        <w:tc>
          <w:tcPr>
            <w:tcW w:w="984" w:type="pct"/>
            <w:tcBorders>
              <w:bottom w:val="single" w:sz="4" w:space="0" w:color="auto"/>
            </w:tcBorders>
            <w:vAlign w:val="center"/>
          </w:tcPr>
          <w:p w14:paraId="3FD63CC1" w14:textId="77777777" w:rsidR="00617BBB" w:rsidRPr="0073230D" w:rsidRDefault="00617BBB" w:rsidP="00617BBB">
            <w:pPr>
              <w:tabs>
                <w:tab w:val="left" w:pos="0"/>
                <w:tab w:val="decimal" w:pos="1254"/>
              </w:tabs>
              <w:autoSpaceDE w:val="0"/>
              <w:autoSpaceDN w:val="0"/>
              <w:adjustRightInd w:val="0"/>
              <w:jc w:val="right"/>
              <w:rPr>
                <w:rFonts w:ascii="Garamond" w:eastAsia="宋体" w:hAnsi="Garamond"/>
                <w:b/>
                <w:bCs/>
                <w:color w:val="000000"/>
                <w:sz w:val="18"/>
                <w:szCs w:val="18"/>
                <w:lang w:val="en-GB"/>
              </w:rPr>
            </w:pPr>
          </w:p>
        </w:tc>
        <w:tc>
          <w:tcPr>
            <w:tcW w:w="141" w:type="pct"/>
            <w:vAlign w:val="bottom"/>
          </w:tcPr>
          <w:p w14:paraId="18E5A06B" w14:textId="77777777" w:rsidR="00617BBB" w:rsidRPr="0073230D" w:rsidRDefault="00617BBB" w:rsidP="00617BBB">
            <w:pPr>
              <w:tabs>
                <w:tab w:val="decimal" w:pos="1254"/>
              </w:tabs>
              <w:autoSpaceDE w:val="0"/>
              <w:autoSpaceDN w:val="0"/>
              <w:adjustRightInd w:val="0"/>
              <w:rPr>
                <w:rFonts w:ascii="宋体" w:eastAsia="宋体" w:hAnsi="宋体" w:cs="MHei-Bold-Identity-H"/>
                <w:bCs/>
                <w:color w:val="000000"/>
                <w:sz w:val="4"/>
                <w:szCs w:val="4"/>
                <w:lang w:eastAsia="zh-HK"/>
              </w:rPr>
            </w:pPr>
          </w:p>
        </w:tc>
        <w:tc>
          <w:tcPr>
            <w:tcW w:w="937" w:type="pct"/>
            <w:tcBorders>
              <w:bottom w:val="single" w:sz="4" w:space="0" w:color="auto"/>
            </w:tcBorders>
          </w:tcPr>
          <w:p w14:paraId="3C47D65A" w14:textId="77777777" w:rsidR="00617BBB" w:rsidRPr="00C21422" w:rsidRDefault="00617BBB" w:rsidP="00617BBB"/>
        </w:tc>
        <w:tc>
          <w:tcPr>
            <w:tcW w:w="141" w:type="pct"/>
            <w:vAlign w:val="bottom"/>
          </w:tcPr>
          <w:p w14:paraId="2AF71E5A" w14:textId="77777777" w:rsidR="00617BBB" w:rsidRPr="0073230D" w:rsidRDefault="00617BBB" w:rsidP="00617BBB">
            <w:pPr>
              <w:tabs>
                <w:tab w:val="decimal" w:pos="1254"/>
              </w:tabs>
              <w:autoSpaceDE w:val="0"/>
              <w:autoSpaceDN w:val="0"/>
              <w:adjustRightInd w:val="0"/>
              <w:rPr>
                <w:rFonts w:ascii="宋体" w:eastAsia="宋体" w:hAnsi="宋体" w:cs="MHei-Bold-Identity-H"/>
                <w:bCs/>
                <w:color w:val="000000"/>
                <w:sz w:val="4"/>
                <w:szCs w:val="4"/>
                <w:lang w:eastAsia="zh-HK"/>
              </w:rPr>
            </w:pPr>
          </w:p>
        </w:tc>
        <w:tc>
          <w:tcPr>
            <w:tcW w:w="1130" w:type="pct"/>
            <w:tcBorders>
              <w:bottom w:val="single" w:sz="4" w:space="0" w:color="auto"/>
            </w:tcBorders>
            <w:vAlign w:val="bottom"/>
          </w:tcPr>
          <w:p w14:paraId="65542C7F" w14:textId="77777777" w:rsidR="00617BBB" w:rsidRPr="0073230D" w:rsidRDefault="00617BBB" w:rsidP="00617BBB">
            <w:pPr>
              <w:tabs>
                <w:tab w:val="left" w:pos="0"/>
                <w:tab w:val="decimal" w:pos="1254"/>
              </w:tabs>
              <w:autoSpaceDE w:val="0"/>
              <w:autoSpaceDN w:val="0"/>
              <w:adjustRightInd w:val="0"/>
              <w:jc w:val="right"/>
              <w:rPr>
                <w:rFonts w:ascii="Garamond" w:eastAsia="宋体" w:hAnsi="Garamond"/>
                <w:b/>
                <w:bCs/>
                <w:color w:val="000000"/>
                <w:sz w:val="18"/>
                <w:szCs w:val="18"/>
                <w:lang w:val="en-GB"/>
              </w:rPr>
            </w:pPr>
          </w:p>
        </w:tc>
      </w:tr>
      <w:tr w:rsidR="00617BBB" w:rsidRPr="0073230D" w14:paraId="001435B9" w14:textId="77777777" w:rsidTr="008246C0">
        <w:trPr>
          <w:trHeight w:hRule="exact" w:val="310"/>
        </w:trPr>
        <w:tc>
          <w:tcPr>
            <w:tcW w:w="1666" w:type="pct"/>
            <w:vAlign w:val="bottom"/>
          </w:tcPr>
          <w:p w14:paraId="3E03B4D7" w14:textId="77777777" w:rsidR="00617BBB" w:rsidRPr="0073230D" w:rsidRDefault="00617BBB" w:rsidP="00617BBB">
            <w:pPr>
              <w:autoSpaceDE w:val="0"/>
              <w:autoSpaceDN w:val="0"/>
              <w:adjustRightInd w:val="0"/>
              <w:rPr>
                <w:rFonts w:ascii="宋体" w:eastAsia="宋体" w:hAnsi="宋体" w:cs="MSung-Light-Identity-H"/>
                <w:bCs/>
                <w:color w:val="000000"/>
                <w:sz w:val="16"/>
                <w:szCs w:val="16"/>
              </w:rPr>
            </w:pPr>
          </w:p>
        </w:tc>
        <w:tc>
          <w:tcPr>
            <w:tcW w:w="984" w:type="pct"/>
            <w:tcBorders>
              <w:top w:val="single" w:sz="4" w:space="0" w:color="auto"/>
            </w:tcBorders>
            <w:vAlign w:val="bottom"/>
          </w:tcPr>
          <w:p w14:paraId="2F3D66E3" w14:textId="5140CCBE" w:rsidR="00617BBB" w:rsidRPr="0073230D" w:rsidRDefault="00617BBB" w:rsidP="008246C0">
            <w:pPr>
              <w:tabs>
                <w:tab w:val="left" w:pos="0"/>
              </w:tabs>
              <w:jc w:val="right"/>
              <w:rPr>
                <w:rFonts w:ascii="Garamond" w:eastAsia="宋体" w:hAnsi="Garamond"/>
                <w:b/>
                <w:bCs/>
                <w:color w:val="000000"/>
                <w:sz w:val="20"/>
                <w:szCs w:val="20"/>
                <w:lang w:val="en-GB"/>
              </w:rPr>
            </w:pPr>
            <w:r w:rsidRPr="008246C0">
              <w:rPr>
                <w:rFonts w:ascii="Garamond" w:eastAsia="宋体" w:hAnsi="Garamond"/>
                <w:b/>
                <w:bCs/>
                <w:color w:val="000000"/>
                <w:sz w:val="20"/>
                <w:szCs w:val="20"/>
                <w:lang w:val="en-GB"/>
              </w:rPr>
              <w:t>2,353,814</w:t>
            </w:r>
          </w:p>
        </w:tc>
        <w:tc>
          <w:tcPr>
            <w:tcW w:w="141" w:type="pct"/>
            <w:vAlign w:val="bottom"/>
          </w:tcPr>
          <w:p w14:paraId="61A0D094" w14:textId="77777777" w:rsidR="00617BBB" w:rsidRPr="0073230D"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p>
        </w:tc>
        <w:tc>
          <w:tcPr>
            <w:tcW w:w="937" w:type="pct"/>
            <w:tcBorders>
              <w:top w:val="single" w:sz="4" w:space="0" w:color="auto"/>
            </w:tcBorders>
            <w:vAlign w:val="bottom"/>
          </w:tcPr>
          <w:p w14:paraId="716EADDB" w14:textId="77777777" w:rsidR="00617BBB" w:rsidRPr="0081469E" w:rsidRDefault="00617BBB" w:rsidP="00617BBB">
            <w:pPr>
              <w:tabs>
                <w:tab w:val="left" w:pos="0"/>
              </w:tabs>
              <w:jc w:val="right"/>
              <w:rPr>
                <w:rFonts w:ascii="Garamond" w:eastAsia="宋体" w:hAnsi="Garamond"/>
                <w:b/>
                <w:bCs/>
                <w:color w:val="000000"/>
                <w:sz w:val="20"/>
                <w:szCs w:val="20"/>
                <w:lang w:val="en-GB"/>
              </w:rPr>
            </w:pPr>
            <w:r w:rsidRPr="0081469E">
              <w:rPr>
                <w:rFonts w:ascii="Garamond" w:eastAsia="宋体" w:hAnsi="Garamond"/>
                <w:b/>
                <w:bCs/>
                <w:color w:val="000000"/>
                <w:sz w:val="20"/>
                <w:szCs w:val="20"/>
                <w:lang w:val="en-GB"/>
              </w:rPr>
              <w:t>2,539,624</w:t>
            </w:r>
          </w:p>
        </w:tc>
        <w:tc>
          <w:tcPr>
            <w:tcW w:w="141" w:type="pct"/>
            <w:vAlign w:val="bottom"/>
          </w:tcPr>
          <w:p w14:paraId="3E10A092" w14:textId="77777777" w:rsidR="00617BBB" w:rsidRPr="0073230D" w:rsidRDefault="00617BBB" w:rsidP="00617BBB">
            <w:pPr>
              <w:tabs>
                <w:tab w:val="decimal" w:pos="1367"/>
              </w:tabs>
              <w:autoSpaceDE w:val="0"/>
              <w:autoSpaceDN w:val="0"/>
              <w:adjustRightInd w:val="0"/>
              <w:rPr>
                <w:rFonts w:ascii="Garamond" w:eastAsia="宋体" w:hAnsi="Garamond"/>
                <w:b/>
                <w:bCs/>
                <w:color w:val="000000"/>
                <w:sz w:val="20"/>
                <w:szCs w:val="20"/>
                <w:lang w:val="en-GB"/>
              </w:rPr>
            </w:pPr>
          </w:p>
        </w:tc>
        <w:tc>
          <w:tcPr>
            <w:tcW w:w="1130" w:type="pct"/>
            <w:tcBorders>
              <w:top w:val="single" w:sz="4" w:space="0" w:color="auto"/>
            </w:tcBorders>
            <w:vAlign w:val="bottom"/>
          </w:tcPr>
          <w:p w14:paraId="1EECDE2D" w14:textId="77777777" w:rsidR="00617BBB" w:rsidRPr="0073230D" w:rsidRDefault="00617BBB" w:rsidP="00617BBB">
            <w:pPr>
              <w:tabs>
                <w:tab w:val="left" w:pos="0"/>
                <w:tab w:val="decimal" w:pos="1254"/>
              </w:tabs>
              <w:autoSpaceDE w:val="0"/>
              <w:autoSpaceDN w:val="0"/>
              <w:adjustRightInd w:val="0"/>
              <w:jc w:val="right"/>
              <w:rPr>
                <w:rFonts w:ascii="Garamond" w:eastAsia="宋体" w:hAnsi="Garamond"/>
                <w:b/>
                <w:bCs/>
                <w:color w:val="000000"/>
                <w:sz w:val="20"/>
                <w:szCs w:val="20"/>
                <w:lang w:val="en-GB"/>
              </w:rPr>
            </w:pPr>
            <w:r w:rsidRPr="0081469E">
              <w:rPr>
                <w:rFonts w:ascii="Garamond" w:eastAsia="宋体" w:hAnsi="Garamond"/>
                <w:b/>
                <w:bCs/>
                <w:color w:val="000000"/>
                <w:sz w:val="20"/>
                <w:szCs w:val="20"/>
                <w:lang w:val="en-GB"/>
              </w:rPr>
              <w:t>297,716</w:t>
            </w:r>
          </w:p>
        </w:tc>
      </w:tr>
      <w:tr w:rsidR="00211D9F" w:rsidRPr="0073230D" w14:paraId="2C074B33" w14:textId="77777777" w:rsidTr="008246C0">
        <w:trPr>
          <w:trHeight w:hRule="exact" w:val="70"/>
        </w:trPr>
        <w:tc>
          <w:tcPr>
            <w:tcW w:w="1666" w:type="pct"/>
            <w:vAlign w:val="bottom"/>
          </w:tcPr>
          <w:p w14:paraId="225DB7BA" w14:textId="77777777" w:rsidR="00211D9F" w:rsidRPr="0073230D" w:rsidDel="00A73915" w:rsidRDefault="00211D9F" w:rsidP="005549C8">
            <w:pPr>
              <w:autoSpaceDE w:val="0"/>
              <w:autoSpaceDN w:val="0"/>
              <w:adjustRightInd w:val="0"/>
              <w:rPr>
                <w:rFonts w:ascii="宋体" w:eastAsia="宋体" w:hAnsi="宋体" w:cs="MSung-Light-Identity-H"/>
                <w:bCs/>
                <w:color w:val="000000"/>
                <w:sz w:val="4"/>
                <w:szCs w:val="4"/>
              </w:rPr>
            </w:pPr>
          </w:p>
        </w:tc>
        <w:tc>
          <w:tcPr>
            <w:tcW w:w="984" w:type="pct"/>
            <w:tcBorders>
              <w:bottom w:val="single" w:sz="12" w:space="0" w:color="auto"/>
            </w:tcBorders>
            <w:vAlign w:val="bottom"/>
          </w:tcPr>
          <w:p w14:paraId="005E12EC" w14:textId="77777777" w:rsidR="00211D9F" w:rsidRPr="0073230D" w:rsidRDefault="00211D9F" w:rsidP="005549C8">
            <w:pPr>
              <w:tabs>
                <w:tab w:val="decimal" w:pos="1254"/>
              </w:tabs>
              <w:autoSpaceDE w:val="0"/>
              <w:autoSpaceDN w:val="0"/>
              <w:adjustRightInd w:val="0"/>
              <w:rPr>
                <w:rFonts w:ascii="宋体" w:eastAsia="宋体" w:hAnsi="宋体" w:cs="MHei-Bold-Identity-H"/>
                <w:b/>
                <w:bCs/>
                <w:color w:val="000000"/>
                <w:sz w:val="4"/>
                <w:szCs w:val="4"/>
              </w:rPr>
            </w:pPr>
          </w:p>
        </w:tc>
        <w:tc>
          <w:tcPr>
            <w:tcW w:w="141" w:type="pct"/>
            <w:vAlign w:val="bottom"/>
          </w:tcPr>
          <w:p w14:paraId="34089943" w14:textId="77777777" w:rsidR="00211D9F" w:rsidRPr="0073230D" w:rsidRDefault="00211D9F" w:rsidP="005549C8">
            <w:pPr>
              <w:tabs>
                <w:tab w:val="decimal" w:pos="1254"/>
              </w:tabs>
              <w:autoSpaceDE w:val="0"/>
              <w:autoSpaceDN w:val="0"/>
              <w:adjustRightInd w:val="0"/>
              <w:rPr>
                <w:rFonts w:ascii="宋体" w:eastAsia="宋体" w:hAnsi="宋体" w:cs="MHei-Bold-Identity-H"/>
                <w:bCs/>
                <w:color w:val="000000"/>
                <w:sz w:val="4"/>
                <w:szCs w:val="4"/>
                <w:lang w:eastAsia="zh-HK"/>
              </w:rPr>
            </w:pPr>
          </w:p>
        </w:tc>
        <w:tc>
          <w:tcPr>
            <w:tcW w:w="937" w:type="pct"/>
            <w:tcBorders>
              <w:bottom w:val="single" w:sz="12" w:space="0" w:color="auto"/>
            </w:tcBorders>
            <w:vAlign w:val="bottom"/>
          </w:tcPr>
          <w:p w14:paraId="48EC7BA7" w14:textId="77777777" w:rsidR="00211D9F" w:rsidRPr="0073230D" w:rsidRDefault="00211D9F" w:rsidP="005549C8">
            <w:pPr>
              <w:tabs>
                <w:tab w:val="decimal" w:pos="1254"/>
              </w:tabs>
              <w:autoSpaceDE w:val="0"/>
              <w:autoSpaceDN w:val="0"/>
              <w:adjustRightInd w:val="0"/>
              <w:rPr>
                <w:rFonts w:ascii="宋体" w:eastAsia="宋体" w:hAnsi="宋体" w:cs="MHei-Bold-Identity-H"/>
                <w:bCs/>
                <w:color w:val="000000"/>
                <w:sz w:val="4"/>
                <w:szCs w:val="4"/>
                <w:lang w:eastAsia="zh-HK"/>
              </w:rPr>
            </w:pPr>
          </w:p>
        </w:tc>
        <w:tc>
          <w:tcPr>
            <w:tcW w:w="141" w:type="pct"/>
            <w:vAlign w:val="bottom"/>
          </w:tcPr>
          <w:p w14:paraId="33509581" w14:textId="77777777" w:rsidR="00211D9F" w:rsidRPr="0073230D" w:rsidRDefault="00211D9F" w:rsidP="005549C8">
            <w:pPr>
              <w:tabs>
                <w:tab w:val="decimal" w:pos="1254"/>
              </w:tabs>
              <w:autoSpaceDE w:val="0"/>
              <w:autoSpaceDN w:val="0"/>
              <w:adjustRightInd w:val="0"/>
              <w:rPr>
                <w:rFonts w:ascii="宋体" w:eastAsia="宋体" w:hAnsi="宋体" w:cs="MHei-Bold-Identity-H"/>
                <w:bCs/>
                <w:color w:val="000000"/>
                <w:sz w:val="4"/>
                <w:szCs w:val="4"/>
                <w:lang w:eastAsia="zh-HK"/>
              </w:rPr>
            </w:pPr>
          </w:p>
        </w:tc>
        <w:tc>
          <w:tcPr>
            <w:tcW w:w="1130" w:type="pct"/>
            <w:tcBorders>
              <w:bottom w:val="single" w:sz="12" w:space="0" w:color="auto"/>
            </w:tcBorders>
            <w:vAlign w:val="bottom"/>
          </w:tcPr>
          <w:p w14:paraId="3584358E" w14:textId="77777777" w:rsidR="00211D9F" w:rsidRPr="0073230D" w:rsidRDefault="00211D9F" w:rsidP="005549C8">
            <w:pPr>
              <w:tabs>
                <w:tab w:val="decimal" w:pos="1254"/>
              </w:tabs>
              <w:autoSpaceDE w:val="0"/>
              <w:autoSpaceDN w:val="0"/>
              <w:adjustRightInd w:val="0"/>
              <w:rPr>
                <w:rFonts w:ascii="宋体" w:eastAsia="宋体" w:hAnsi="宋体" w:cs="MHei-Bold-Identity-H"/>
                <w:bCs/>
                <w:color w:val="000000"/>
                <w:sz w:val="4"/>
                <w:szCs w:val="4"/>
                <w:lang w:eastAsia="zh-HK"/>
              </w:rPr>
            </w:pPr>
          </w:p>
        </w:tc>
      </w:tr>
    </w:tbl>
    <w:p w14:paraId="2EDCA95D" w14:textId="77777777" w:rsidR="00211D9F" w:rsidRPr="0073230D" w:rsidRDefault="00211D9F" w:rsidP="00211D9F">
      <w:pPr>
        <w:pStyle w:val="ab"/>
        <w:ind w:left="990"/>
        <w:rPr>
          <w:rFonts w:ascii="Garamond" w:eastAsia="宋体" w:hAnsi="Garamond" w:cs="Arial"/>
          <w:bCs/>
          <w:color w:val="000000"/>
          <w:lang w:eastAsia="zh-CN"/>
        </w:rPr>
      </w:pPr>
    </w:p>
    <w:p w14:paraId="252159A1" w14:textId="77777777" w:rsidR="00C214D9" w:rsidRPr="0065192D" w:rsidRDefault="00C214D9" w:rsidP="00C214D9">
      <w:pPr>
        <w:rPr>
          <w:b/>
          <w:bCs/>
        </w:rPr>
      </w:pPr>
    </w:p>
    <w:p w14:paraId="0B7831CF" w14:textId="77777777" w:rsidR="00C214D9" w:rsidRDefault="00C214D9" w:rsidP="00C214D9">
      <w:pPr>
        <w:widowControl/>
        <w:spacing w:after="200" w:line="276" w:lineRule="auto"/>
        <w:jc w:val="left"/>
        <w:rPr>
          <w:rFonts w:ascii="Garamond" w:hAnsi="Garamond" w:cs="Arial"/>
          <w:bCs/>
          <w:color w:val="000000"/>
          <w:lang w:eastAsia="zh-HK"/>
        </w:rPr>
      </w:pPr>
      <w:r>
        <w:rPr>
          <w:rFonts w:ascii="Garamond" w:hAnsi="Garamond" w:cs="Arial"/>
          <w:bCs/>
          <w:color w:val="000000"/>
          <w:lang w:eastAsia="zh-HK"/>
        </w:rPr>
        <w:br w:type="page"/>
      </w:r>
    </w:p>
    <w:p w14:paraId="1D1B99A5" w14:textId="77777777" w:rsidR="00C214D9" w:rsidRDefault="00C214D9" w:rsidP="00C214D9">
      <w:pPr>
        <w:pStyle w:val="2"/>
        <w:ind w:left="540" w:hanging="540"/>
        <w:rPr>
          <w:rFonts w:ascii="Arial Black" w:hAnsi="Arial Black" w:cs="Univers"/>
          <w:color w:val="000000"/>
          <w:sz w:val="19"/>
          <w:szCs w:val="19"/>
        </w:rPr>
      </w:pPr>
      <w:r w:rsidRPr="009B0CBA">
        <w:rPr>
          <w:rFonts w:ascii="Arial Black" w:hAnsi="Arial Black" w:cs="Univers"/>
          <w:color w:val="000000"/>
          <w:sz w:val="19"/>
          <w:szCs w:val="19"/>
        </w:rPr>
        <w:lastRenderedPageBreak/>
        <w:t>1</w:t>
      </w:r>
      <w:r>
        <w:rPr>
          <w:rFonts w:ascii="Arial Black" w:hAnsi="Arial Black" w:cs="Univers"/>
          <w:color w:val="000000"/>
          <w:sz w:val="19"/>
          <w:szCs w:val="19"/>
        </w:rPr>
        <w:t>4</w:t>
      </w:r>
      <w:r>
        <w:rPr>
          <w:rFonts w:ascii="Arial Black" w:hAnsi="Arial Black" w:cs="Univers"/>
          <w:color w:val="000000"/>
          <w:sz w:val="19"/>
          <w:szCs w:val="19"/>
        </w:rPr>
        <w:tab/>
      </w:r>
      <w:r w:rsidRPr="00545817">
        <w:rPr>
          <w:rFonts w:ascii="Arial Black" w:hAnsi="Arial Black" w:cs="Univers"/>
          <w:color w:val="000000"/>
          <w:sz w:val="19"/>
          <w:szCs w:val="19"/>
        </w:rPr>
        <w:t>PROPERTY, PLANT AND EQUIPMENT</w:t>
      </w:r>
      <w:r>
        <w:rPr>
          <w:rFonts w:ascii="Arial Black" w:hAnsi="Arial Black" w:cs="Univers"/>
          <w:color w:val="000000"/>
          <w:sz w:val="19"/>
          <w:szCs w:val="19"/>
        </w:rPr>
        <w:t xml:space="preserve"> (CONTINUED)</w:t>
      </w:r>
    </w:p>
    <w:p w14:paraId="46E21D0E" w14:textId="77777777" w:rsidR="00C214D9" w:rsidRDefault="00C214D9" w:rsidP="00C214D9">
      <w:pPr>
        <w:ind w:left="540"/>
        <w:outlineLvl w:val="0"/>
        <w:rPr>
          <w:rFonts w:ascii="Garamond" w:hAnsi="Garamond" w:cs="Arial"/>
          <w:bCs/>
          <w:color w:val="000000"/>
          <w:lang w:eastAsia="zh-HK"/>
        </w:rPr>
      </w:pPr>
      <w:r>
        <w:rPr>
          <w:rFonts w:ascii="Garamond" w:hAnsi="Garamond" w:cs="Arial"/>
          <w:bCs/>
          <w:color w:val="000000"/>
          <w:lang w:eastAsia="zh-HK"/>
        </w:rPr>
        <w:t>For the s</w:t>
      </w:r>
      <w:r w:rsidRPr="009B0CBA">
        <w:rPr>
          <w:rFonts w:ascii="Garamond" w:hAnsi="Garamond" w:cs="Arial"/>
          <w:bCs/>
          <w:color w:val="000000"/>
          <w:lang w:eastAsia="zh-HK"/>
        </w:rPr>
        <w:t>ix months</w:t>
      </w:r>
      <w:r>
        <w:rPr>
          <w:rFonts w:ascii="Garamond" w:hAnsi="Garamond" w:cs="Arial"/>
          <w:bCs/>
          <w:color w:val="000000"/>
          <w:lang w:eastAsia="zh-HK"/>
        </w:rPr>
        <w:t xml:space="preserve"> </w:t>
      </w:r>
      <w:r w:rsidRPr="009B0CBA">
        <w:rPr>
          <w:rFonts w:ascii="Garamond" w:hAnsi="Garamond" w:cs="Arial"/>
          <w:bCs/>
          <w:color w:val="000000"/>
          <w:lang w:eastAsia="zh-HK"/>
        </w:rPr>
        <w:t xml:space="preserve">ended 30 June </w:t>
      </w:r>
      <w:r>
        <w:rPr>
          <w:rFonts w:ascii="Garamond" w:hAnsi="Garamond" w:cs="Arial"/>
          <w:bCs/>
          <w:color w:val="000000"/>
          <w:lang w:eastAsia="zh-HK"/>
        </w:rPr>
        <w:t>2019</w:t>
      </w:r>
    </w:p>
    <w:p w14:paraId="6B817691" w14:textId="77777777" w:rsidR="00C214D9" w:rsidRDefault="00C214D9" w:rsidP="00C214D9">
      <w:pPr>
        <w:ind w:left="540"/>
        <w:outlineLvl w:val="0"/>
        <w:rPr>
          <w:rFonts w:ascii="Garamond" w:hAnsi="Garamond" w:cs="Arial"/>
          <w:bCs/>
          <w:color w:val="000000"/>
          <w:lang w:eastAsia="zh-HK"/>
        </w:rPr>
      </w:pPr>
    </w:p>
    <w:tbl>
      <w:tblPr>
        <w:tblW w:w="9270" w:type="dxa"/>
        <w:tblInd w:w="450" w:type="dxa"/>
        <w:tblLayout w:type="fixed"/>
        <w:tblLook w:val="04A0" w:firstRow="1" w:lastRow="0" w:firstColumn="1" w:lastColumn="0" w:noHBand="0" w:noVBand="1"/>
      </w:tblPr>
      <w:tblGrid>
        <w:gridCol w:w="1692"/>
        <w:gridCol w:w="969"/>
        <w:gridCol w:w="236"/>
        <w:gridCol w:w="1080"/>
        <w:gridCol w:w="253"/>
        <w:gridCol w:w="900"/>
        <w:gridCol w:w="270"/>
        <w:gridCol w:w="900"/>
        <w:gridCol w:w="270"/>
        <w:gridCol w:w="1170"/>
        <w:gridCol w:w="270"/>
        <w:gridCol w:w="1260"/>
      </w:tblGrid>
      <w:tr w:rsidR="00C214D9" w:rsidRPr="00E319BE" w14:paraId="1AE08F7D" w14:textId="77777777" w:rsidTr="00C16C1C">
        <w:trPr>
          <w:trHeight w:val="274"/>
        </w:trPr>
        <w:tc>
          <w:tcPr>
            <w:tcW w:w="1692" w:type="dxa"/>
            <w:vAlign w:val="bottom"/>
          </w:tcPr>
          <w:p w14:paraId="60AE7DFA" w14:textId="77777777" w:rsidR="00C214D9" w:rsidRPr="0019615F" w:rsidRDefault="00C214D9" w:rsidP="00C16C1C">
            <w:pPr>
              <w:autoSpaceDE w:val="0"/>
              <w:autoSpaceDN w:val="0"/>
              <w:adjustRightInd w:val="0"/>
              <w:ind w:left="180" w:hanging="180"/>
              <w:jc w:val="left"/>
              <w:rPr>
                <w:rFonts w:ascii="Arial" w:eastAsia="宋体" w:hAnsi="Arial" w:cs="Arial"/>
                <w:b/>
                <w:bCs/>
                <w:color w:val="000000"/>
                <w:sz w:val="16"/>
                <w:szCs w:val="16"/>
              </w:rPr>
            </w:pPr>
          </w:p>
        </w:tc>
        <w:tc>
          <w:tcPr>
            <w:tcW w:w="969" w:type="dxa"/>
            <w:vAlign w:val="bottom"/>
          </w:tcPr>
          <w:p w14:paraId="2123CFD7"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236" w:type="dxa"/>
            <w:vAlign w:val="bottom"/>
          </w:tcPr>
          <w:p w14:paraId="75E933C8"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1080" w:type="dxa"/>
            <w:vAlign w:val="bottom"/>
          </w:tcPr>
          <w:p w14:paraId="0E748734"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253" w:type="dxa"/>
            <w:vAlign w:val="bottom"/>
          </w:tcPr>
          <w:p w14:paraId="27739FFF"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900" w:type="dxa"/>
          </w:tcPr>
          <w:p w14:paraId="19CDC5C4"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270" w:type="dxa"/>
          </w:tcPr>
          <w:p w14:paraId="0628B8AA"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900" w:type="dxa"/>
          </w:tcPr>
          <w:p w14:paraId="6340F7AB"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270" w:type="dxa"/>
          </w:tcPr>
          <w:p w14:paraId="4E6A57E0"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1170" w:type="dxa"/>
            <w:vAlign w:val="bottom"/>
          </w:tcPr>
          <w:p w14:paraId="60BA16C6"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270" w:type="dxa"/>
            <w:vAlign w:val="bottom"/>
          </w:tcPr>
          <w:p w14:paraId="5E088112" w14:textId="77777777" w:rsidR="00C214D9" w:rsidRPr="0019615F" w:rsidRDefault="00C214D9" w:rsidP="00C16C1C">
            <w:pPr>
              <w:tabs>
                <w:tab w:val="decimal" w:pos="828"/>
              </w:tabs>
              <w:autoSpaceDE w:val="0"/>
              <w:autoSpaceDN w:val="0"/>
              <w:adjustRightInd w:val="0"/>
              <w:jc w:val="left"/>
              <w:rPr>
                <w:rFonts w:ascii="Arial" w:eastAsia="宋体" w:hAnsi="Arial" w:cs="Arial"/>
                <w:bCs/>
                <w:color w:val="000000"/>
                <w:sz w:val="16"/>
                <w:szCs w:val="16"/>
              </w:rPr>
            </w:pPr>
          </w:p>
        </w:tc>
        <w:tc>
          <w:tcPr>
            <w:tcW w:w="1260" w:type="dxa"/>
            <w:vAlign w:val="bottom"/>
          </w:tcPr>
          <w:p w14:paraId="074C72E6" w14:textId="77777777" w:rsidR="00C214D9" w:rsidRPr="0019615F" w:rsidRDefault="00C214D9" w:rsidP="00C16C1C">
            <w:pPr>
              <w:tabs>
                <w:tab w:val="decimal" w:pos="792"/>
              </w:tabs>
              <w:autoSpaceDE w:val="0"/>
              <w:autoSpaceDN w:val="0"/>
              <w:adjustRightInd w:val="0"/>
              <w:jc w:val="left"/>
              <w:rPr>
                <w:rFonts w:ascii="Arial" w:eastAsia="宋体" w:hAnsi="Arial" w:cs="Arial"/>
                <w:bCs/>
                <w:color w:val="000000"/>
                <w:sz w:val="16"/>
                <w:szCs w:val="16"/>
              </w:rPr>
            </w:pPr>
          </w:p>
        </w:tc>
      </w:tr>
      <w:tr w:rsidR="00C214D9" w:rsidRPr="00920AE6" w14:paraId="47D2E033" w14:textId="77777777" w:rsidTr="00C16C1C">
        <w:trPr>
          <w:trHeight w:val="1333"/>
        </w:trPr>
        <w:tc>
          <w:tcPr>
            <w:tcW w:w="1692" w:type="dxa"/>
            <w:vAlign w:val="bottom"/>
          </w:tcPr>
          <w:p w14:paraId="33ED6F26" w14:textId="77777777" w:rsidR="00C214D9" w:rsidRPr="006B32D9" w:rsidRDefault="00C214D9" w:rsidP="00C16C1C">
            <w:pPr>
              <w:autoSpaceDE w:val="0"/>
              <w:autoSpaceDN w:val="0"/>
              <w:adjustRightInd w:val="0"/>
              <w:ind w:left="180" w:hanging="180"/>
              <w:jc w:val="left"/>
              <w:rPr>
                <w:rFonts w:ascii="Arial" w:eastAsia="宋体" w:hAnsi="Arial" w:cs="Arial"/>
                <w:b/>
                <w:bCs/>
                <w:color w:val="000000"/>
                <w:sz w:val="18"/>
                <w:szCs w:val="18"/>
              </w:rPr>
            </w:pPr>
          </w:p>
        </w:tc>
        <w:tc>
          <w:tcPr>
            <w:tcW w:w="969" w:type="dxa"/>
            <w:tcBorders>
              <w:bottom w:val="single" w:sz="2" w:space="0" w:color="auto"/>
            </w:tcBorders>
            <w:vAlign w:val="bottom"/>
          </w:tcPr>
          <w:p w14:paraId="36CDDC3F" w14:textId="77777777" w:rsidR="00C214D9" w:rsidRPr="00BA4380" w:rsidRDefault="00C214D9" w:rsidP="00C16C1C">
            <w:pPr>
              <w:tabs>
                <w:tab w:val="decimal" w:pos="1058"/>
              </w:tabs>
              <w:autoSpaceDE w:val="0"/>
              <w:autoSpaceDN w:val="0"/>
              <w:adjustRightInd w:val="0"/>
              <w:jc w:val="left"/>
              <w:rPr>
                <w:rFonts w:ascii="Arial" w:eastAsia="宋体" w:hAnsi="Arial" w:cs="Arial"/>
                <w:bCs/>
                <w:color w:val="000000"/>
                <w:sz w:val="16"/>
                <w:szCs w:val="18"/>
              </w:rPr>
            </w:pPr>
            <w:r w:rsidRPr="00BA4380">
              <w:rPr>
                <w:rFonts w:ascii="Arial" w:hAnsi="Arial" w:cs="Arial"/>
                <w:sz w:val="16"/>
                <w:szCs w:val="18"/>
              </w:rPr>
              <w:t>Buildings</w:t>
            </w:r>
          </w:p>
        </w:tc>
        <w:tc>
          <w:tcPr>
            <w:tcW w:w="236" w:type="dxa"/>
            <w:vAlign w:val="bottom"/>
          </w:tcPr>
          <w:p w14:paraId="128735C1" w14:textId="77777777" w:rsidR="00C214D9" w:rsidRPr="00BA4380"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1080" w:type="dxa"/>
            <w:tcBorders>
              <w:bottom w:val="single" w:sz="2" w:space="0" w:color="auto"/>
            </w:tcBorders>
            <w:vAlign w:val="bottom"/>
          </w:tcPr>
          <w:p w14:paraId="6825F0EC" w14:textId="77777777" w:rsidR="00C214D9" w:rsidRPr="00BA4380" w:rsidRDefault="00C214D9" w:rsidP="00C16C1C">
            <w:pPr>
              <w:tabs>
                <w:tab w:val="decimal" w:pos="987"/>
              </w:tabs>
              <w:autoSpaceDE w:val="0"/>
              <w:autoSpaceDN w:val="0"/>
              <w:adjustRightInd w:val="0"/>
              <w:jc w:val="left"/>
              <w:rPr>
                <w:rFonts w:ascii="Arial" w:hAnsi="Arial" w:cs="Arial"/>
                <w:sz w:val="16"/>
                <w:szCs w:val="18"/>
              </w:rPr>
            </w:pPr>
            <w:r w:rsidRPr="00BA4380">
              <w:rPr>
                <w:rFonts w:ascii="Arial" w:hAnsi="Arial" w:cs="Arial"/>
                <w:sz w:val="16"/>
                <w:szCs w:val="18"/>
              </w:rPr>
              <w:t>Oil</w:t>
            </w:r>
          </w:p>
          <w:p w14:paraId="12987656" w14:textId="77777777" w:rsidR="00C214D9" w:rsidRPr="00BA4380" w:rsidRDefault="00C214D9" w:rsidP="00C16C1C">
            <w:pPr>
              <w:tabs>
                <w:tab w:val="decimal" w:pos="987"/>
              </w:tabs>
              <w:autoSpaceDE w:val="0"/>
              <w:autoSpaceDN w:val="0"/>
              <w:adjustRightInd w:val="0"/>
              <w:jc w:val="left"/>
              <w:rPr>
                <w:rFonts w:ascii="Arial" w:hAnsi="Arial" w:cs="Arial"/>
                <w:sz w:val="16"/>
                <w:szCs w:val="18"/>
              </w:rPr>
            </w:pPr>
            <w:r w:rsidRPr="00BA4380">
              <w:rPr>
                <w:rFonts w:ascii="Arial" w:hAnsi="Arial" w:cs="Arial"/>
                <w:sz w:val="16"/>
                <w:szCs w:val="18"/>
              </w:rPr>
              <w:t>engineering</w:t>
            </w:r>
          </w:p>
          <w:p w14:paraId="7E008A98" w14:textId="77777777" w:rsidR="00C214D9" w:rsidRPr="00BA4380" w:rsidRDefault="00C214D9" w:rsidP="00C16C1C">
            <w:pPr>
              <w:tabs>
                <w:tab w:val="decimal" w:pos="987"/>
              </w:tabs>
              <w:autoSpaceDE w:val="0"/>
              <w:autoSpaceDN w:val="0"/>
              <w:adjustRightInd w:val="0"/>
              <w:jc w:val="left"/>
              <w:rPr>
                <w:rFonts w:ascii="Arial" w:eastAsia="宋体" w:hAnsi="Arial" w:cs="Arial"/>
                <w:bCs/>
                <w:color w:val="000000"/>
                <w:sz w:val="16"/>
                <w:szCs w:val="18"/>
                <w:lang w:val="en-GB"/>
              </w:rPr>
            </w:pPr>
            <w:r w:rsidRPr="00BA4380">
              <w:rPr>
                <w:rFonts w:ascii="Arial" w:hAnsi="Arial" w:cs="Arial"/>
                <w:sz w:val="16"/>
                <w:szCs w:val="18"/>
              </w:rPr>
              <w:t>equipment</w:t>
            </w:r>
          </w:p>
          <w:p w14:paraId="75D1E2C0" w14:textId="77777777" w:rsidR="00C214D9" w:rsidRPr="00BA4380" w:rsidRDefault="00C214D9" w:rsidP="00C16C1C">
            <w:pPr>
              <w:tabs>
                <w:tab w:val="decimal" w:pos="987"/>
              </w:tabs>
              <w:autoSpaceDE w:val="0"/>
              <w:autoSpaceDN w:val="0"/>
              <w:adjustRightInd w:val="0"/>
              <w:jc w:val="left"/>
              <w:rPr>
                <w:rFonts w:ascii="Arial" w:eastAsia="宋体" w:hAnsi="Arial" w:cs="Arial"/>
                <w:bCs/>
                <w:color w:val="000000"/>
                <w:sz w:val="16"/>
                <w:szCs w:val="18"/>
              </w:rPr>
            </w:pPr>
            <w:r w:rsidRPr="00BA4380">
              <w:rPr>
                <w:rFonts w:ascii="Arial" w:hAnsi="Arial" w:cs="Arial"/>
                <w:sz w:val="16"/>
                <w:szCs w:val="18"/>
              </w:rPr>
              <w:t>and others</w:t>
            </w:r>
          </w:p>
        </w:tc>
        <w:tc>
          <w:tcPr>
            <w:tcW w:w="253" w:type="dxa"/>
            <w:vAlign w:val="bottom"/>
          </w:tcPr>
          <w:p w14:paraId="0FF4D192" w14:textId="77777777" w:rsidR="00C214D9" w:rsidRPr="00BA4380"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900" w:type="dxa"/>
            <w:tcBorders>
              <w:bottom w:val="single" w:sz="4" w:space="0" w:color="auto"/>
            </w:tcBorders>
          </w:tcPr>
          <w:p w14:paraId="3E187E38" w14:textId="77777777" w:rsidR="00C214D9" w:rsidRPr="00FA27FF" w:rsidRDefault="00C214D9" w:rsidP="00C16C1C">
            <w:pPr>
              <w:tabs>
                <w:tab w:val="decimal" w:pos="1051"/>
              </w:tabs>
              <w:autoSpaceDE w:val="0"/>
              <w:autoSpaceDN w:val="0"/>
              <w:adjustRightInd w:val="0"/>
              <w:jc w:val="left"/>
              <w:rPr>
                <w:rFonts w:ascii="Arial" w:hAnsi="Arial" w:cs="Arial"/>
                <w:sz w:val="16"/>
                <w:szCs w:val="18"/>
              </w:rPr>
            </w:pPr>
          </w:p>
          <w:p w14:paraId="4CAEFC51" w14:textId="77777777" w:rsidR="00C214D9" w:rsidRPr="00FA27FF" w:rsidRDefault="00C214D9" w:rsidP="00C16C1C">
            <w:pPr>
              <w:tabs>
                <w:tab w:val="decimal" w:pos="1051"/>
              </w:tabs>
              <w:autoSpaceDE w:val="0"/>
              <w:autoSpaceDN w:val="0"/>
              <w:adjustRightInd w:val="0"/>
              <w:jc w:val="left"/>
              <w:rPr>
                <w:rFonts w:ascii="Arial" w:hAnsi="Arial" w:cs="Arial"/>
                <w:sz w:val="16"/>
                <w:szCs w:val="18"/>
              </w:rPr>
            </w:pPr>
          </w:p>
          <w:p w14:paraId="70127E53" w14:textId="77777777" w:rsidR="00C214D9" w:rsidRPr="00FA27FF" w:rsidRDefault="00C214D9" w:rsidP="00C16C1C">
            <w:pPr>
              <w:tabs>
                <w:tab w:val="decimal" w:pos="1051"/>
              </w:tabs>
              <w:autoSpaceDE w:val="0"/>
              <w:autoSpaceDN w:val="0"/>
              <w:adjustRightInd w:val="0"/>
              <w:jc w:val="left"/>
              <w:rPr>
                <w:rFonts w:ascii="Arial" w:hAnsi="Arial" w:cs="Arial"/>
                <w:sz w:val="16"/>
                <w:szCs w:val="18"/>
              </w:rPr>
            </w:pPr>
          </w:p>
          <w:p w14:paraId="10851A42" w14:textId="77777777" w:rsidR="00C214D9" w:rsidRPr="00FA27FF" w:rsidRDefault="00C214D9" w:rsidP="00C16C1C">
            <w:pPr>
              <w:tabs>
                <w:tab w:val="decimal" w:pos="1058"/>
              </w:tabs>
              <w:autoSpaceDE w:val="0"/>
              <w:autoSpaceDN w:val="0"/>
              <w:adjustRightInd w:val="0"/>
              <w:jc w:val="left"/>
              <w:rPr>
                <w:rFonts w:ascii="Arial" w:hAnsi="Arial" w:cs="Arial"/>
                <w:sz w:val="16"/>
                <w:szCs w:val="18"/>
              </w:rPr>
            </w:pPr>
          </w:p>
          <w:p w14:paraId="5D4D233A" w14:textId="77777777" w:rsidR="00C214D9" w:rsidRPr="00FA27FF" w:rsidRDefault="00C214D9" w:rsidP="00C16C1C">
            <w:pPr>
              <w:tabs>
                <w:tab w:val="decimal" w:pos="1058"/>
              </w:tabs>
              <w:autoSpaceDE w:val="0"/>
              <w:autoSpaceDN w:val="0"/>
              <w:adjustRightInd w:val="0"/>
              <w:jc w:val="left"/>
              <w:rPr>
                <w:rFonts w:ascii="Arial" w:hAnsi="Arial" w:cs="Arial"/>
                <w:sz w:val="16"/>
                <w:szCs w:val="18"/>
              </w:rPr>
            </w:pPr>
          </w:p>
          <w:p w14:paraId="734D4C52" w14:textId="77777777" w:rsidR="00C214D9" w:rsidRPr="00FA27FF" w:rsidRDefault="00C214D9" w:rsidP="00C16C1C">
            <w:pPr>
              <w:tabs>
                <w:tab w:val="decimal" w:pos="1058"/>
              </w:tabs>
              <w:autoSpaceDE w:val="0"/>
              <w:autoSpaceDN w:val="0"/>
              <w:adjustRightInd w:val="0"/>
              <w:jc w:val="left"/>
              <w:rPr>
                <w:rFonts w:ascii="Arial" w:hAnsi="Arial" w:cs="Arial"/>
                <w:sz w:val="16"/>
                <w:szCs w:val="18"/>
              </w:rPr>
            </w:pPr>
          </w:p>
          <w:p w14:paraId="7775E756" w14:textId="77777777" w:rsidR="00C214D9" w:rsidRPr="00FA27FF" w:rsidRDefault="00C214D9" w:rsidP="00C16C1C">
            <w:pPr>
              <w:tabs>
                <w:tab w:val="decimal" w:pos="1058"/>
              </w:tabs>
              <w:autoSpaceDE w:val="0"/>
              <w:autoSpaceDN w:val="0"/>
              <w:adjustRightInd w:val="0"/>
              <w:jc w:val="left"/>
              <w:rPr>
                <w:rFonts w:ascii="Arial" w:hAnsi="Arial" w:cs="Arial"/>
                <w:sz w:val="16"/>
                <w:szCs w:val="18"/>
              </w:rPr>
            </w:pPr>
            <w:r w:rsidRPr="00FA27FF">
              <w:rPr>
                <w:rFonts w:ascii="Arial" w:hAnsi="Arial" w:cs="Arial"/>
                <w:sz w:val="16"/>
                <w:szCs w:val="18"/>
              </w:rPr>
              <w:t>Land</w:t>
            </w:r>
          </w:p>
        </w:tc>
        <w:tc>
          <w:tcPr>
            <w:tcW w:w="270" w:type="dxa"/>
          </w:tcPr>
          <w:p w14:paraId="0138D0B2" w14:textId="77777777" w:rsidR="00C214D9" w:rsidRPr="00FA27FF" w:rsidRDefault="00C214D9" w:rsidP="00C16C1C">
            <w:pPr>
              <w:tabs>
                <w:tab w:val="decimal" w:pos="1058"/>
              </w:tabs>
              <w:autoSpaceDE w:val="0"/>
              <w:autoSpaceDN w:val="0"/>
              <w:adjustRightInd w:val="0"/>
              <w:jc w:val="left"/>
              <w:rPr>
                <w:rFonts w:ascii="Arial" w:hAnsi="Arial" w:cs="Arial"/>
                <w:sz w:val="16"/>
                <w:szCs w:val="18"/>
              </w:rPr>
            </w:pPr>
          </w:p>
        </w:tc>
        <w:tc>
          <w:tcPr>
            <w:tcW w:w="900" w:type="dxa"/>
            <w:tcBorders>
              <w:bottom w:val="single" w:sz="4" w:space="0" w:color="auto"/>
            </w:tcBorders>
          </w:tcPr>
          <w:p w14:paraId="7BAAF947" w14:textId="77777777" w:rsidR="00C214D9" w:rsidRPr="00FA27FF" w:rsidRDefault="00C214D9" w:rsidP="00C16C1C">
            <w:pPr>
              <w:tabs>
                <w:tab w:val="decimal" w:pos="1051"/>
              </w:tabs>
              <w:autoSpaceDE w:val="0"/>
              <w:autoSpaceDN w:val="0"/>
              <w:adjustRightInd w:val="0"/>
              <w:jc w:val="left"/>
              <w:rPr>
                <w:rFonts w:ascii="Arial" w:hAnsi="Arial" w:cs="Arial"/>
                <w:sz w:val="16"/>
                <w:szCs w:val="18"/>
              </w:rPr>
            </w:pPr>
          </w:p>
          <w:p w14:paraId="692A16F9" w14:textId="77777777" w:rsidR="00C214D9" w:rsidRPr="00FA27FF" w:rsidRDefault="00C214D9" w:rsidP="00C16C1C">
            <w:pPr>
              <w:tabs>
                <w:tab w:val="decimal" w:pos="1051"/>
              </w:tabs>
              <w:autoSpaceDE w:val="0"/>
              <w:autoSpaceDN w:val="0"/>
              <w:adjustRightInd w:val="0"/>
              <w:jc w:val="left"/>
              <w:rPr>
                <w:rFonts w:ascii="Arial" w:hAnsi="Arial" w:cs="Arial"/>
                <w:sz w:val="16"/>
                <w:szCs w:val="18"/>
              </w:rPr>
            </w:pPr>
          </w:p>
          <w:p w14:paraId="0EC02F58" w14:textId="77777777" w:rsidR="00C214D9" w:rsidRPr="00FA27FF" w:rsidRDefault="00C214D9" w:rsidP="00C16C1C">
            <w:pPr>
              <w:tabs>
                <w:tab w:val="decimal" w:pos="1058"/>
              </w:tabs>
              <w:autoSpaceDE w:val="0"/>
              <w:autoSpaceDN w:val="0"/>
              <w:adjustRightInd w:val="0"/>
              <w:jc w:val="left"/>
              <w:rPr>
                <w:rFonts w:ascii="Arial" w:hAnsi="Arial" w:cs="Arial"/>
                <w:sz w:val="16"/>
                <w:szCs w:val="18"/>
              </w:rPr>
            </w:pPr>
          </w:p>
          <w:p w14:paraId="7DE4F11F" w14:textId="77777777" w:rsidR="00C214D9" w:rsidRPr="00FA27FF" w:rsidRDefault="00C214D9" w:rsidP="00C16C1C">
            <w:pPr>
              <w:tabs>
                <w:tab w:val="decimal" w:pos="1058"/>
              </w:tabs>
              <w:autoSpaceDE w:val="0"/>
              <w:autoSpaceDN w:val="0"/>
              <w:adjustRightInd w:val="0"/>
              <w:jc w:val="left"/>
              <w:rPr>
                <w:rFonts w:ascii="Arial" w:hAnsi="Arial" w:cs="Arial"/>
                <w:sz w:val="16"/>
                <w:szCs w:val="18"/>
              </w:rPr>
            </w:pPr>
          </w:p>
          <w:p w14:paraId="53032E44" w14:textId="77777777" w:rsidR="00C214D9" w:rsidRPr="00FA27FF" w:rsidRDefault="00C214D9" w:rsidP="00C16C1C">
            <w:pPr>
              <w:tabs>
                <w:tab w:val="decimal" w:pos="1058"/>
              </w:tabs>
              <w:autoSpaceDE w:val="0"/>
              <w:autoSpaceDN w:val="0"/>
              <w:adjustRightInd w:val="0"/>
              <w:jc w:val="left"/>
              <w:rPr>
                <w:rFonts w:ascii="Arial" w:hAnsi="Arial" w:cs="Arial"/>
                <w:sz w:val="16"/>
                <w:szCs w:val="18"/>
              </w:rPr>
            </w:pPr>
            <w:r w:rsidRPr="00FA27FF">
              <w:rPr>
                <w:rFonts w:ascii="Arial" w:hAnsi="Arial" w:cs="Arial"/>
                <w:sz w:val="16"/>
                <w:szCs w:val="18"/>
              </w:rPr>
              <w:t>Prepaid land leases</w:t>
            </w:r>
          </w:p>
        </w:tc>
        <w:tc>
          <w:tcPr>
            <w:tcW w:w="270" w:type="dxa"/>
          </w:tcPr>
          <w:p w14:paraId="3C12D838" w14:textId="77777777" w:rsidR="00C214D9" w:rsidRPr="003A6ACA" w:rsidRDefault="00C214D9" w:rsidP="00C16C1C">
            <w:pPr>
              <w:tabs>
                <w:tab w:val="decimal" w:pos="1058"/>
              </w:tabs>
              <w:autoSpaceDE w:val="0"/>
              <w:autoSpaceDN w:val="0"/>
              <w:adjustRightInd w:val="0"/>
              <w:jc w:val="left"/>
              <w:rPr>
                <w:rFonts w:ascii="Arial" w:hAnsi="Arial" w:cs="Arial"/>
                <w:sz w:val="16"/>
                <w:szCs w:val="18"/>
              </w:rPr>
            </w:pPr>
          </w:p>
        </w:tc>
        <w:tc>
          <w:tcPr>
            <w:tcW w:w="1170" w:type="dxa"/>
            <w:tcBorders>
              <w:bottom w:val="single" w:sz="2" w:space="0" w:color="auto"/>
            </w:tcBorders>
            <w:vAlign w:val="bottom"/>
          </w:tcPr>
          <w:p w14:paraId="39FDBD4D" w14:textId="77777777" w:rsidR="00C214D9" w:rsidRPr="00BA4380" w:rsidRDefault="00C214D9" w:rsidP="00C16C1C">
            <w:pPr>
              <w:tabs>
                <w:tab w:val="decimal" w:pos="1058"/>
              </w:tabs>
              <w:autoSpaceDE w:val="0"/>
              <w:autoSpaceDN w:val="0"/>
              <w:adjustRightInd w:val="0"/>
              <w:jc w:val="left"/>
              <w:rPr>
                <w:rFonts w:ascii="Arial" w:hAnsi="Arial" w:cs="Arial"/>
                <w:sz w:val="16"/>
                <w:szCs w:val="18"/>
              </w:rPr>
            </w:pPr>
            <w:r w:rsidRPr="00BA4380">
              <w:rPr>
                <w:rFonts w:ascii="Arial" w:hAnsi="Arial" w:cs="Arial"/>
                <w:sz w:val="16"/>
                <w:szCs w:val="18"/>
              </w:rPr>
              <w:t>Construction</w:t>
            </w:r>
          </w:p>
          <w:p w14:paraId="56540E76" w14:textId="77777777" w:rsidR="00C214D9" w:rsidRPr="00BA4380" w:rsidRDefault="00C214D9" w:rsidP="00C16C1C">
            <w:pPr>
              <w:tabs>
                <w:tab w:val="decimal" w:pos="1058"/>
              </w:tabs>
              <w:autoSpaceDE w:val="0"/>
              <w:autoSpaceDN w:val="0"/>
              <w:adjustRightInd w:val="0"/>
              <w:jc w:val="left"/>
              <w:rPr>
                <w:rFonts w:ascii="Arial" w:eastAsia="宋体" w:hAnsi="Arial" w:cs="Arial"/>
                <w:bCs/>
                <w:color w:val="000000"/>
                <w:sz w:val="16"/>
                <w:szCs w:val="18"/>
              </w:rPr>
            </w:pPr>
            <w:r w:rsidRPr="00BA4380">
              <w:rPr>
                <w:rFonts w:ascii="Arial" w:hAnsi="Arial" w:cs="Arial"/>
                <w:sz w:val="16"/>
                <w:szCs w:val="18"/>
              </w:rPr>
              <w:t>in progress</w:t>
            </w:r>
          </w:p>
        </w:tc>
        <w:tc>
          <w:tcPr>
            <w:tcW w:w="270" w:type="dxa"/>
            <w:vAlign w:val="bottom"/>
          </w:tcPr>
          <w:p w14:paraId="71BB9663" w14:textId="77777777" w:rsidR="00C214D9" w:rsidRPr="00BA4380"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1260" w:type="dxa"/>
            <w:tcBorders>
              <w:bottom w:val="single" w:sz="2" w:space="0" w:color="auto"/>
            </w:tcBorders>
            <w:vAlign w:val="bottom"/>
          </w:tcPr>
          <w:p w14:paraId="448545C8" w14:textId="77777777" w:rsidR="00C214D9" w:rsidRPr="00BA4380" w:rsidRDefault="00C214D9" w:rsidP="00C16C1C">
            <w:pPr>
              <w:tabs>
                <w:tab w:val="decimal" w:pos="1118"/>
              </w:tabs>
              <w:autoSpaceDE w:val="0"/>
              <w:autoSpaceDN w:val="0"/>
              <w:adjustRightInd w:val="0"/>
              <w:jc w:val="left"/>
              <w:rPr>
                <w:rFonts w:ascii="Arial" w:eastAsia="宋体" w:hAnsi="Arial" w:cs="Arial"/>
                <w:bCs/>
                <w:color w:val="000000"/>
                <w:sz w:val="16"/>
                <w:szCs w:val="18"/>
              </w:rPr>
            </w:pPr>
            <w:r w:rsidRPr="00BA4380">
              <w:rPr>
                <w:rFonts w:ascii="Arial" w:eastAsia="宋体" w:hAnsi="Arial" w:cs="Arial"/>
                <w:bCs/>
                <w:color w:val="000000"/>
                <w:sz w:val="16"/>
                <w:szCs w:val="18"/>
                <w:lang w:val="en-GB"/>
              </w:rPr>
              <w:t>Total</w:t>
            </w:r>
          </w:p>
        </w:tc>
      </w:tr>
      <w:tr w:rsidR="00C214D9" w:rsidRPr="00920AE6" w14:paraId="795FCF63" w14:textId="77777777" w:rsidTr="00C16C1C">
        <w:trPr>
          <w:trHeight w:val="85"/>
        </w:trPr>
        <w:tc>
          <w:tcPr>
            <w:tcW w:w="1692" w:type="dxa"/>
            <w:vAlign w:val="bottom"/>
          </w:tcPr>
          <w:p w14:paraId="7FEFD67F" w14:textId="77777777" w:rsidR="00C214D9" w:rsidRPr="006B32D9" w:rsidRDefault="00C214D9" w:rsidP="00C16C1C">
            <w:pPr>
              <w:autoSpaceDE w:val="0"/>
              <w:autoSpaceDN w:val="0"/>
              <w:adjustRightInd w:val="0"/>
              <w:ind w:left="180" w:hanging="180"/>
              <w:jc w:val="left"/>
              <w:rPr>
                <w:rFonts w:ascii="Arial" w:eastAsia="宋体" w:hAnsi="Arial" w:cs="Arial"/>
                <w:b/>
                <w:bCs/>
                <w:color w:val="000000"/>
                <w:sz w:val="18"/>
                <w:szCs w:val="18"/>
              </w:rPr>
            </w:pPr>
          </w:p>
        </w:tc>
        <w:tc>
          <w:tcPr>
            <w:tcW w:w="969" w:type="dxa"/>
            <w:tcBorders>
              <w:top w:val="single" w:sz="2" w:space="0" w:color="auto"/>
            </w:tcBorders>
            <w:vAlign w:val="bottom"/>
          </w:tcPr>
          <w:p w14:paraId="2F04BB67" w14:textId="77777777" w:rsidR="00C214D9" w:rsidRPr="00BA4380" w:rsidRDefault="00C214D9" w:rsidP="00C16C1C">
            <w:pPr>
              <w:tabs>
                <w:tab w:val="decimal" w:pos="1058"/>
              </w:tabs>
              <w:autoSpaceDE w:val="0"/>
              <w:autoSpaceDN w:val="0"/>
              <w:adjustRightInd w:val="0"/>
              <w:jc w:val="left"/>
              <w:rPr>
                <w:rFonts w:ascii="Arial" w:eastAsia="宋体" w:hAnsi="Arial" w:cs="Arial"/>
                <w:bCs/>
                <w:color w:val="000000"/>
                <w:sz w:val="16"/>
                <w:szCs w:val="18"/>
                <w:lang w:eastAsia="zh-HK"/>
              </w:rPr>
            </w:pPr>
            <w:r w:rsidRPr="00BA4380">
              <w:rPr>
                <w:rFonts w:ascii="Arial" w:hAnsi="Arial" w:cs="Arial"/>
                <w:bCs/>
                <w:color w:val="000000"/>
                <w:sz w:val="16"/>
                <w:szCs w:val="18"/>
                <w:lang w:eastAsia="zh-HK"/>
              </w:rPr>
              <w:t>RMB</w:t>
            </w:r>
            <w:r w:rsidRPr="00BA4380">
              <w:rPr>
                <w:rFonts w:ascii="Arial" w:eastAsia="宋体" w:hAnsi="Arial" w:cs="Arial"/>
                <w:bCs/>
                <w:color w:val="000000"/>
                <w:sz w:val="16"/>
                <w:szCs w:val="18"/>
              </w:rPr>
              <w:t>’000</w:t>
            </w:r>
          </w:p>
        </w:tc>
        <w:tc>
          <w:tcPr>
            <w:tcW w:w="236" w:type="dxa"/>
            <w:vAlign w:val="bottom"/>
          </w:tcPr>
          <w:p w14:paraId="63961C3B" w14:textId="77777777" w:rsidR="00C214D9" w:rsidRPr="00BA4380" w:rsidRDefault="00C214D9" w:rsidP="00C16C1C">
            <w:pPr>
              <w:tabs>
                <w:tab w:val="decimal" w:pos="1058"/>
              </w:tabs>
              <w:autoSpaceDE w:val="0"/>
              <w:autoSpaceDN w:val="0"/>
              <w:adjustRightInd w:val="0"/>
              <w:jc w:val="left"/>
              <w:rPr>
                <w:rFonts w:ascii="Arial" w:eastAsia="宋体" w:hAnsi="Arial" w:cs="Arial"/>
                <w:bCs/>
                <w:color w:val="000000"/>
                <w:sz w:val="16"/>
                <w:szCs w:val="18"/>
                <w:lang w:eastAsia="zh-HK"/>
              </w:rPr>
            </w:pPr>
          </w:p>
        </w:tc>
        <w:tc>
          <w:tcPr>
            <w:tcW w:w="1080" w:type="dxa"/>
            <w:tcBorders>
              <w:top w:val="single" w:sz="2" w:space="0" w:color="auto"/>
            </w:tcBorders>
            <w:vAlign w:val="bottom"/>
          </w:tcPr>
          <w:p w14:paraId="10C5FE05" w14:textId="77777777" w:rsidR="00C214D9" w:rsidRPr="00BA4380" w:rsidRDefault="00C214D9" w:rsidP="00C16C1C">
            <w:pPr>
              <w:tabs>
                <w:tab w:val="decimal" w:pos="987"/>
              </w:tabs>
              <w:autoSpaceDE w:val="0"/>
              <w:autoSpaceDN w:val="0"/>
              <w:adjustRightInd w:val="0"/>
              <w:jc w:val="left"/>
              <w:rPr>
                <w:rFonts w:ascii="Arial" w:eastAsia="宋体" w:hAnsi="Arial" w:cs="Arial"/>
                <w:bCs/>
                <w:color w:val="000000"/>
                <w:sz w:val="16"/>
                <w:szCs w:val="18"/>
                <w:lang w:eastAsia="zh-HK"/>
              </w:rPr>
            </w:pPr>
            <w:r w:rsidRPr="00BA4380">
              <w:rPr>
                <w:rFonts w:ascii="Arial" w:hAnsi="Arial" w:cs="Arial"/>
                <w:bCs/>
                <w:color w:val="000000"/>
                <w:sz w:val="16"/>
                <w:szCs w:val="18"/>
                <w:lang w:eastAsia="zh-HK"/>
              </w:rPr>
              <w:t>RMB</w:t>
            </w:r>
            <w:r w:rsidRPr="00BA4380">
              <w:rPr>
                <w:rFonts w:ascii="Arial" w:eastAsia="宋体" w:hAnsi="Arial" w:cs="Arial"/>
                <w:bCs/>
                <w:color w:val="000000"/>
                <w:sz w:val="16"/>
                <w:szCs w:val="18"/>
              </w:rPr>
              <w:t>’000</w:t>
            </w:r>
          </w:p>
        </w:tc>
        <w:tc>
          <w:tcPr>
            <w:tcW w:w="253" w:type="dxa"/>
            <w:vAlign w:val="bottom"/>
          </w:tcPr>
          <w:p w14:paraId="16AEBF97" w14:textId="77777777" w:rsidR="00C214D9" w:rsidRPr="00BA4380" w:rsidRDefault="00C214D9" w:rsidP="00C16C1C">
            <w:pPr>
              <w:tabs>
                <w:tab w:val="decimal" w:pos="1058"/>
              </w:tabs>
              <w:autoSpaceDE w:val="0"/>
              <w:autoSpaceDN w:val="0"/>
              <w:adjustRightInd w:val="0"/>
              <w:jc w:val="left"/>
              <w:rPr>
                <w:rFonts w:ascii="Arial" w:eastAsia="宋体" w:hAnsi="Arial" w:cs="Arial"/>
                <w:bCs/>
                <w:color w:val="000000"/>
                <w:sz w:val="16"/>
                <w:szCs w:val="18"/>
                <w:lang w:eastAsia="zh-HK"/>
              </w:rPr>
            </w:pPr>
          </w:p>
        </w:tc>
        <w:tc>
          <w:tcPr>
            <w:tcW w:w="900" w:type="dxa"/>
            <w:tcBorders>
              <w:top w:val="single" w:sz="4" w:space="0" w:color="auto"/>
            </w:tcBorders>
          </w:tcPr>
          <w:p w14:paraId="48F8B90E" w14:textId="77777777" w:rsidR="00C214D9" w:rsidRPr="00137DE3" w:rsidRDefault="00C214D9" w:rsidP="00C16C1C">
            <w:pPr>
              <w:tabs>
                <w:tab w:val="decimal" w:pos="1058"/>
              </w:tabs>
              <w:autoSpaceDE w:val="0"/>
              <w:autoSpaceDN w:val="0"/>
              <w:adjustRightInd w:val="0"/>
              <w:jc w:val="left"/>
              <w:rPr>
                <w:rFonts w:ascii="Arial" w:hAnsi="Arial" w:cs="Arial"/>
                <w:bCs/>
                <w:color w:val="000000"/>
                <w:sz w:val="16"/>
                <w:szCs w:val="18"/>
                <w:lang w:eastAsia="zh-HK"/>
              </w:rPr>
            </w:pPr>
            <w:r w:rsidRPr="00BA4380">
              <w:rPr>
                <w:rFonts w:ascii="Arial" w:hAnsi="Arial" w:cs="Arial"/>
                <w:sz w:val="16"/>
                <w:szCs w:val="18"/>
              </w:rPr>
              <w:t>RMB’000</w:t>
            </w:r>
          </w:p>
        </w:tc>
        <w:tc>
          <w:tcPr>
            <w:tcW w:w="270" w:type="dxa"/>
          </w:tcPr>
          <w:p w14:paraId="08E02694" w14:textId="77777777" w:rsidR="00C214D9" w:rsidRPr="00137DE3" w:rsidRDefault="00C214D9" w:rsidP="00C16C1C">
            <w:pPr>
              <w:tabs>
                <w:tab w:val="decimal" w:pos="1058"/>
              </w:tabs>
              <w:autoSpaceDE w:val="0"/>
              <w:autoSpaceDN w:val="0"/>
              <w:adjustRightInd w:val="0"/>
              <w:jc w:val="left"/>
              <w:rPr>
                <w:rFonts w:ascii="Arial" w:hAnsi="Arial" w:cs="Arial"/>
                <w:bCs/>
                <w:color w:val="000000"/>
                <w:sz w:val="16"/>
                <w:szCs w:val="18"/>
                <w:lang w:eastAsia="zh-HK"/>
              </w:rPr>
            </w:pPr>
          </w:p>
        </w:tc>
        <w:tc>
          <w:tcPr>
            <w:tcW w:w="900" w:type="dxa"/>
            <w:tcBorders>
              <w:top w:val="single" w:sz="4" w:space="0" w:color="auto"/>
            </w:tcBorders>
          </w:tcPr>
          <w:p w14:paraId="1A34C31A" w14:textId="77777777" w:rsidR="00C214D9" w:rsidRPr="00137DE3" w:rsidRDefault="00C214D9" w:rsidP="00C16C1C">
            <w:pPr>
              <w:tabs>
                <w:tab w:val="decimal" w:pos="1058"/>
              </w:tabs>
              <w:autoSpaceDE w:val="0"/>
              <w:autoSpaceDN w:val="0"/>
              <w:adjustRightInd w:val="0"/>
              <w:jc w:val="left"/>
              <w:rPr>
                <w:rFonts w:ascii="Arial" w:hAnsi="Arial" w:cs="Arial"/>
                <w:bCs/>
                <w:color w:val="000000"/>
                <w:sz w:val="16"/>
                <w:szCs w:val="18"/>
                <w:lang w:eastAsia="zh-HK"/>
              </w:rPr>
            </w:pPr>
            <w:r w:rsidRPr="00BA4380">
              <w:rPr>
                <w:rFonts w:ascii="Arial" w:hAnsi="Arial" w:cs="Arial"/>
                <w:sz w:val="16"/>
                <w:szCs w:val="18"/>
              </w:rPr>
              <w:t>RMB’000</w:t>
            </w:r>
          </w:p>
        </w:tc>
        <w:tc>
          <w:tcPr>
            <w:tcW w:w="270" w:type="dxa"/>
          </w:tcPr>
          <w:p w14:paraId="752D6CEC" w14:textId="77777777" w:rsidR="00C214D9" w:rsidRPr="003A6ACA" w:rsidRDefault="00C214D9" w:rsidP="00C16C1C">
            <w:pPr>
              <w:tabs>
                <w:tab w:val="decimal" w:pos="1058"/>
              </w:tabs>
              <w:autoSpaceDE w:val="0"/>
              <w:autoSpaceDN w:val="0"/>
              <w:adjustRightInd w:val="0"/>
              <w:jc w:val="left"/>
              <w:rPr>
                <w:rFonts w:ascii="Arial" w:hAnsi="Arial" w:cs="Arial"/>
                <w:bCs/>
                <w:color w:val="000000"/>
                <w:sz w:val="16"/>
                <w:szCs w:val="18"/>
                <w:lang w:eastAsia="zh-HK"/>
              </w:rPr>
            </w:pPr>
          </w:p>
        </w:tc>
        <w:tc>
          <w:tcPr>
            <w:tcW w:w="1170" w:type="dxa"/>
            <w:tcBorders>
              <w:top w:val="single" w:sz="2" w:space="0" w:color="auto"/>
            </w:tcBorders>
            <w:vAlign w:val="bottom"/>
          </w:tcPr>
          <w:p w14:paraId="6AB88794" w14:textId="77777777" w:rsidR="00C214D9" w:rsidRPr="00BA4380" w:rsidRDefault="00C214D9" w:rsidP="00C16C1C">
            <w:pPr>
              <w:tabs>
                <w:tab w:val="decimal" w:pos="1058"/>
              </w:tabs>
              <w:autoSpaceDE w:val="0"/>
              <w:autoSpaceDN w:val="0"/>
              <w:adjustRightInd w:val="0"/>
              <w:jc w:val="left"/>
              <w:rPr>
                <w:rFonts w:ascii="Arial" w:eastAsia="宋体" w:hAnsi="Arial" w:cs="Arial"/>
                <w:bCs/>
                <w:color w:val="000000"/>
                <w:sz w:val="16"/>
                <w:szCs w:val="18"/>
                <w:lang w:eastAsia="zh-HK"/>
              </w:rPr>
            </w:pPr>
            <w:r w:rsidRPr="00BA4380">
              <w:rPr>
                <w:rFonts w:ascii="Arial" w:hAnsi="Arial" w:cs="Arial"/>
                <w:bCs/>
                <w:color w:val="000000"/>
                <w:sz w:val="16"/>
                <w:szCs w:val="18"/>
                <w:lang w:eastAsia="zh-HK"/>
              </w:rPr>
              <w:t>RMB</w:t>
            </w:r>
            <w:r w:rsidRPr="00BA4380">
              <w:rPr>
                <w:rFonts w:ascii="Arial" w:eastAsia="宋体" w:hAnsi="Arial" w:cs="Arial"/>
                <w:bCs/>
                <w:color w:val="000000"/>
                <w:sz w:val="16"/>
                <w:szCs w:val="18"/>
              </w:rPr>
              <w:t>’000</w:t>
            </w:r>
          </w:p>
        </w:tc>
        <w:tc>
          <w:tcPr>
            <w:tcW w:w="270" w:type="dxa"/>
            <w:vAlign w:val="bottom"/>
          </w:tcPr>
          <w:p w14:paraId="44361DB2" w14:textId="77777777" w:rsidR="00C214D9" w:rsidRPr="00BA4380" w:rsidRDefault="00C214D9" w:rsidP="00C16C1C">
            <w:pPr>
              <w:tabs>
                <w:tab w:val="decimal" w:pos="1058"/>
              </w:tabs>
              <w:autoSpaceDE w:val="0"/>
              <w:autoSpaceDN w:val="0"/>
              <w:adjustRightInd w:val="0"/>
              <w:jc w:val="left"/>
              <w:rPr>
                <w:rFonts w:ascii="Arial" w:eastAsia="宋体" w:hAnsi="Arial" w:cs="Arial"/>
                <w:bCs/>
                <w:color w:val="000000"/>
                <w:sz w:val="16"/>
                <w:szCs w:val="18"/>
                <w:lang w:eastAsia="zh-HK"/>
              </w:rPr>
            </w:pPr>
          </w:p>
        </w:tc>
        <w:tc>
          <w:tcPr>
            <w:tcW w:w="1260" w:type="dxa"/>
            <w:tcBorders>
              <w:top w:val="single" w:sz="2" w:space="0" w:color="auto"/>
            </w:tcBorders>
            <w:vAlign w:val="bottom"/>
          </w:tcPr>
          <w:p w14:paraId="6B1E02D7" w14:textId="77777777" w:rsidR="00C214D9" w:rsidRPr="00BA4380" w:rsidRDefault="00C214D9" w:rsidP="00C16C1C">
            <w:pPr>
              <w:tabs>
                <w:tab w:val="decimal" w:pos="1118"/>
              </w:tabs>
              <w:autoSpaceDE w:val="0"/>
              <w:autoSpaceDN w:val="0"/>
              <w:adjustRightInd w:val="0"/>
              <w:jc w:val="left"/>
              <w:rPr>
                <w:rFonts w:ascii="Arial" w:eastAsia="宋体" w:hAnsi="Arial" w:cs="Arial"/>
                <w:bCs/>
                <w:color w:val="000000"/>
                <w:sz w:val="16"/>
                <w:szCs w:val="18"/>
                <w:lang w:eastAsia="zh-HK"/>
              </w:rPr>
            </w:pPr>
            <w:r w:rsidRPr="00BA4380">
              <w:rPr>
                <w:rFonts w:ascii="Arial" w:hAnsi="Arial" w:cs="Arial"/>
                <w:bCs/>
                <w:color w:val="000000"/>
                <w:sz w:val="16"/>
                <w:szCs w:val="18"/>
                <w:lang w:eastAsia="zh-HK"/>
              </w:rPr>
              <w:t>RMB</w:t>
            </w:r>
            <w:r w:rsidRPr="00BA4380">
              <w:rPr>
                <w:rFonts w:ascii="Arial" w:eastAsia="宋体" w:hAnsi="Arial" w:cs="Arial"/>
                <w:bCs/>
                <w:color w:val="000000"/>
                <w:sz w:val="16"/>
                <w:szCs w:val="18"/>
              </w:rPr>
              <w:t>’000</w:t>
            </w:r>
          </w:p>
        </w:tc>
      </w:tr>
      <w:tr w:rsidR="00C214D9" w:rsidRPr="00920AE6" w14:paraId="2BF7739D" w14:textId="77777777" w:rsidTr="00C16C1C">
        <w:trPr>
          <w:trHeight w:val="274"/>
        </w:trPr>
        <w:tc>
          <w:tcPr>
            <w:tcW w:w="1692" w:type="dxa"/>
            <w:vAlign w:val="bottom"/>
          </w:tcPr>
          <w:p w14:paraId="6BA40EB6" w14:textId="77777777" w:rsidR="00C214D9" w:rsidRPr="006C1DA4" w:rsidRDefault="00C214D9" w:rsidP="00C16C1C">
            <w:pPr>
              <w:autoSpaceDE w:val="0"/>
              <w:autoSpaceDN w:val="0"/>
              <w:adjustRightInd w:val="0"/>
              <w:ind w:left="180" w:hanging="180"/>
              <w:jc w:val="left"/>
              <w:rPr>
                <w:rFonts w:ascii="Arial" w:eastAsia="宋体" w:hAnsi="Arial" w:cs="Arial"/>
                <w:b/>
                <w:bCs/>
                <w:color w:val="000000"/>
                <w:sz w:val="16"/>
                <w:szCs w:val="18"/>
              </w:rPr>
            </w:pPr>
            <w:r w:rsidRPr="00F33357">
              <w:rPr>
                <w:rFonts w:ascii="Arial" w:eastAsia="宋体" w:hAnsi="Arial" w:cs="Arial"/>
                <w:b/>
                <w:bCs/>
                <w:color w:val="000000"/>
                <w:sz w:val="16"/>
                <w:szCs w:val="18"/>
                <w:lang w:val="en-GB"/>
              </w:rPr>
              <w:t>Cost</w:t>
            </w:r>
          </w:p>
        </w:tc>
        <w:tc>
          <w:tcPr>
            <w:tcW w:w="969" w:type="dxa"/>
            <w:vAlign w:val="bottom"/>
          </w:tcPr>
          <w:p w14:paraId="0FD53ECD" w14:textId="77777777" w:rsidR="00C214D9" w:rsidRPr="003A6ACA" w:rsidRDefault="00C214D9" w:rsidP="00C16C1C">
            <w:pPr>
              <w:tabs>
                <w:tab w:val="decimal" w:pos="1058"/>
              </w:tabs>
              <w:autoSpaceDE w:val="0"/>
              <w:autoSpaceDN w:val="0"/>
              <w:adjustRightInd w:val="0"/>
              <w:ind w:right="-41"/>
              <w:jc w:val="left"/>
              <w:rPr>
                <w:rFonts w:ascii="Arial" w:eastAsia="宋体" w:hAnsi="Arial" w:cs="Arial"/>
                <w:bCs/>
                <w:color w:val="000000"/>
                <w:sz w:val="16"/>
                <w:szCs w:val="18"/>
              </w:rPr>
            </w:pPr>
          </w:p>
        </w:tc>
        <w:tc>
          <w:tcPr>
            <w:tcW w:w="236" w:type="dxa"/>
            <w:vAlign w:val="bottom"/>
          </w:tcPr>
          <w:p w14:paraId="02D6FA7F" w14:textId="77777777" w:rsidR="00C214D9" w:rsidRPr="003A6ACA"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1080" w:type="dxa"/>
            <w:vAlign w:val="bottom"/>
          </w:tcPr>
          <w:p w14:paraId="0C547A36" w14:textId="77777777" w:rsidR="00C214D9" w:rsidRPr="003A6ACA" w:rsidRDefault="00C214D9" w:rsidP="00C16C1C">
            <w:pPr>
              <w:tabs>
                <w:tab w:val="decimal" w:pos="987"/>
              </w:tabs>
              <w:autoSpaceDE w:val="0"/>
              <w:autoSpaceDN w:val="0"/>
              <w:adjustRightInd w:val="0"/>
              <w:ind w:right="-153"/>
              <w:jc w:val="left"/>
              <w:rPr>
                <w:rFonts w:ascii="Arial" w:eastAsia="宋体" w:hAnsi="Arial" w:cs="Arial"/>
                <w:bCs/>
                <w:color w:val="000000"/>
                <w:sz w:val="16"/>
                <w:szCs w:val="18"/>
              </w:rPr>
            </w:pPr>
          </w:p>
        </w:tc>
        <w:tc>
          <w:tcPr>
            <w:tcW w:w="253" w:type="dxa"/>
            <w:vAlign w:val="bottom"/>
          </w:tcPr>
          <w:p w14:paraId="1FE11335" w14:textId="77777777" w:rsidR="00C214D9" w:rsidRPr="003A6ACA"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900" w:type="dxa"/>
          </w:tcPr>
          <w:p w14:paraId="18AA9B75" w14:textId="77777777" w:rsidR="00C214D9" w:rsidRPr="003A6ACA" w:rsidRDefault="00C214D9" w:rsidP="00C16C1C">
            <w:pPr>
              <w:tabs>
                <w:tab w:val="decimal" w:pos="1058"/>
              </w:tabs>
              <w:autoSpaceDE w:val="0"/>
              <w:autoSpaceDN w:val="0"/>
              <w:adjustRightInd w:val="0"/>
              <w:ind w:right="-41"/>
              <w:jc w:val="left"/>
              <w:rPr>
                <w:rFonts w:ascii="Arial" w:eastAsia="宋体" w:hAnsi="Arial" w:cs="Arial"/>
                <w:bCs/>
                <w:color w:val="000000"/>
                <w:sz w:val="16"/>
                <w:szCs w:val="18"/>
              </w:rPr>
            </w:pPr>
          </w:p>
        </w:tc>
        <w:tc>
          <w:tcPr>
            <w:tcW w:w="270" w:type="dxa"/>
          </w:tcPr>
          <w:p w14:paraId="641A9F78" w14:textId="77777777" w:rsidR="00C214D9" w:rsidRPr="003A6ACA" w:rsidRDefault="00C214D9" w:rsidP="00C16C1C">
            <w:pPr>
              <w:tabs>
                <w:tab w:val="decimal" w:pos="1058"/>
              </w:tabs>
              <w:autoSpaceDE w:val="0"/>
              <w:autoSpaceDN w:val="0"/>
              <w:adjustRightInd w:val="0"/>
              <w:ind w:right="-41"/>
              <w:jc w:val="left"/>
              <w:rPr>
                <w:rFonts w:ascii="Arial" w:eastAsia="宋体" w:hAnsi="Arial" w:cs="Arial"/>
                <w:bCs/>
                <w:color w:val="000000"/>
                <w:sz w:val="16"/>
                <w:szCs w:val="18"/>
              </w:rPr>
            </w:pPr>
          </w:p>
        </w:tc>
        <w:tc>
          <w:tcPr>
            <w:tcW w:w="900" w:type="dxa"/>
          </w:tcPr>
          <w:p w14:paraId="6C64BD7B" w14:textId="77777777" w:rsidR="00C214D9" w:rsidRPr="003A6ACA" w:rsidRDefault="00C214D9" w:rsidP="00C16C1C">
            <w:pPr>
              <w:tabs>
                <w:tab w:val="decimal" w:pos="1058"/>
              </w:tabs>
              <w:autoSpaceDE w:val="0"/>
              <w:autoSpaceDN w:val="0"/>
              <w:adjustRightInd w:val="0"/>
              <w:ind w:right="-41"/>
              <w:jc w:val="left"/>
              <w:rPr>
                <w:rFonts w:ascii="Arial" w:eastAsia="宋体" w:hAnsi="Arial" w:cs="Arial"/>
                <w:bCs/>
                <w:color w:val="000000"/>
                <w:sz w:val="16"/>
                <w:szCs w:val="18"/>
              </w:rPr>
            </w:pPr>
          </w:p>
        </w:tc>
        <w:tc>
          <w:tcPr>
            <w:tcW w:w="270" w:type="dxa"/>
          </w:tcPr>
          <w:p w14:paraId="6FC61C01" w14:textId="77777777" w:rsidR="00C214D9" w:rsidRPr="003A6ACA" w:rsidRDefault="00C214D9" w:rsidP="00C16C1C">
            <w:pPr>
              <w:tabs>
                <w:tab w:val="decimal" w:pos="1058"/>
              </w:tabs>
              <w:autoSpaceDE w:val="0"/>
              <w:autoSpaceDN w:val="0"/>
              <w:adjustRightInd w:val="0"/>
              <w:ind w:right="-41"/>
              <w:jc w:val="left"/>
              <w:rPr>
                <w:rFonts w:ascii="Arial" w:eastAsia="宋体" w:hAnsi="Arial" w:cs="Arial"/>
                <w:bCs/>
                <w:color w:val="000000"/>
                <w:sz w:val="16"/>
                <w:szCs w:val="18"/>
              </w:rPr>
            </w:pPr>
          </w:p>
        </w:tc>
        <w:tc>
          <w:tcPr>
            <w:tcW w:w="1170" w:type="dxa"/>
            <w:vAlign w:val="bottom"/>
          </w:tcPr>
          <w:p w14:paraId="1E2D4A2D" w14:textId="77777777" w:rsidR="00C214D9" w:rsidRPr="003A6ACA" w:rsidRDefault="00C214D9" w:rsidP="00C16C1C">
            <w:pPr>
              <w:tabs>
                <w:tab w:val="decimal" w:pos="1058"/>
              </w:tabs>
              <w:autoSpaceDE w:val="0"/>
              <w:autoSpaceDN w:val="0"/>
              <w:adjustRightInd w:val="0"/>
              <w:ind w:right="-41"/>
              <w:jc w:val="left"/>
              <w:rPr>
                <w:rFonts w:ascii="Arial" w:eastAsia="宋体" w:hAnsi="Arial" w:cs="Arial"/>
                <w:bCs/>
                <w:color w:val="000000"/>
                <w:sz w:val="16"/>
                <w:szCs w:val="18"/>
              </w:rPr>
            </w:pPr>
          </w:p>
        </w:tc>
        <w:tc>
          <w:tcPr>
            <w:tcW w:w="270" w:type="dxa"/>
            <w:vAlign w:val="bottom"/>
          </w:tcPr>
          <w:p w14:paraId="4A8364E8" w14:textId="77777777" w:rsidR="00C214D9" w:rsidRPr="003A6ACA"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1260" w:type="dxa"/>
            <w:vAlign w:val="bottom"/>
          </w:tcPr>
          <w:p w14:paraId="2DC2F9D7" w14:textId="77777777" w:rsidR="00C214D9" w:rsidRPr="003A6ACA" w:rsidRDefault="00C214D9" w:rsidP="00C16C1C">
            <w:pPr>
              <w:tabs>
                <w:tab w:val="decimal" w:pos="1118"/>
              </w:tabs>
              <w:autoSpaceDE w:val="0"/>
              <w:autoSpaceDN w:val="0"/>
              <w:adjustRightInd w:val="0"/>
              <w:jc w:val="left"/>
              <w:rPr>
                <w:rFonts w:ascii="Arial" w:eastAsia="宋体" w:hAnsi="Arial" w:cs="Arial"/>
                <w:bCs/>
                <w:color w:val="000000"/>
                <w:sz w:val="16"/>
                <w:szCs w:val="18"/>
              </w:rPr>
            </w:pPr>
          </w:p>
        </w:tc>
      </w:tr>
      <w:tr w:rsidR="00C214D9" w:rsidRPr="00093D24" w14:paraId="6106A115" w14:textId="77777777" w:rsidTr="00C16C1C">
        <w:trPr>
          <w:trHeight w:val="28"/>
        </w:trPr>
        <w:tc>
          <w:tcPr>
            <w:tcW w:w="1692" w:type="dxa"/>
            <w:vAlign w:val="bottom"/>
          </w:tcPr>
          <w:p w14:paraId="4F1B24F4" w14:textId="77777777" w:rsidR="00C214D9" w:rsidRPr="00F33357" w:rsidRDefault="00C214D9" w:rsidP="00C16C1C">
            <w:pPr>
              <w:autoSpaceDE w:val="0"/>
              <w:autoSpaceDN w:val="0"/>
              <w:adjustRightInd w:val="0"/>
              <w:ind w:left="180" w:hanging="180"/>
              <w:jc w:val="left"/>
              <w:rPr>
                <w:rFonts w:ascii="Arial" w:eastAsia="宋体" w:hAnsi="Arial" w:cs="Arial"/>
                <w:bCs/>
                <w:color w:val="000000"/>
                <w:sz w:val="16"/>
                <w:szCs w:val="18"/>
                <w:lang w:val="en-GB"/>
              </w:rPr>
            </w:pPr>
            <w:r w:rsidRPr="00F33357">
              <w:rPr>
                <w:rFonts w:ascii="Arial" w:eastAsia="宋体" w:hAnsi="Arial" w:cs="Arial"/>
                <w:bCs/>
                <w:color w:val="000000"/>
                <w:sz w:val="16"/>
                <w:szCs w:val="18"/>
                <w:lang w:val="en-GB"/>
              </w:rPr>
              <w:t xml:space="preserve">Balance at 1 January </w:t>
            </w:r>
            <w:r>
              <w:rPr>
                <w:rFonts w:ascii="Arial" w:eastAsia="宋体" w:hAnsi="Arial" w:cs="Arial"/>
                <w:bCs/>
                <w:color w:val="000000"/>
                <w:sz w:val="16"/>
                <w:szCs w:val="18"/>
                <w:lang w:val="en-GB"/>
              </w:rPr>
              <w:t>2019</w:t>
            </w:r>
          </w:p>
        </w:tc>
        <w:tc>
          <w:tcPr>
            <w:tcW w:w="969" w:type="dxa"/>
            <w:vAlign w:val="center"/>
          </w:tcPr>
          <w:p w14:paraId="5F657317"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1,545,881</w:t>
            </w:r>
          </w:p>
        </w:tc>
        <w:tc>
          <w:tcPr>
            <w:tcW w:w="236" w:type="dxa"/>
            <w:vAlign w:val="center"/>
          </w:tcPr>
          <w:p w14:paraId="51FD1A03"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center"/>
          </w:tcPr>
          <w:p w14:paraId="75DBCB10"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highlight w:val="yellow"/>
              </w:rPr>
            </w:pPr>
            <w:r w:rsidRPr="00FA27FF">
              <w:rPr>
                <w:rFonts w:ascii="Arial" w:eastAsia="宋体" w:hAnsi="Arial" w:cs="Arial"/>
                <w:color w:val="000000"/>
                <w:sz w:val="16"/>
                <w:szCs w:val="16"/>
              </w:rPr>
              <w:t>59,218,964</w:t>
            </w:r>
          </w:p>
        </w:tc>
        <w:tc>
          <w:tcPr>
            <w:tcW w:w="253" w:type="dxa"/>
            <w:vAlign w:val="center"/>
          </w:tcPr>
          <w:p w14:paraId="0C0A2D2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7D742E0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
                <w:bCs/>
                <w:color w:val="000000"/>
                <w:sz w:val="16"/>
                <w:szCs w:val="16"/>
              </w:rPr>
              <w:t>-</w:t>
            </w:r>
          </w:p>
        </w:tc>
        <w:tc>
          <w:tcPr>
            <w:tcW w:w="270" w:type="dxa"/>
            <w:vAlign w:val="center"/>
          </w:tcPr>
          <w:p w14:paraId="6D16A718"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19153AE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5E829600"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center"/>
          </w:tcPr>
          <w:p w14:paraId="52C15A29"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437,148</w:t>
            </w:r>
          </w:p>
        </w:tc>
        <w:tc>
          <w:tcPr>
            <w:tcW w:w="270" w:type="dxa"/>
            <w:vAlign w:val="center"/>
          </w:tcPr>
          <w:p w14:paraId="5EACC0C4"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center"/>
          </w:tcPr>
          <w:p w14:paraId="246C124C"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61,201,993 </w:t>
            </w:r>
          </w:p>
        </w:tc>
      </w:tr>
      <w:tr w:rsidR="00C214D9" w:rsidRPr="003B0E77" w14:paraId="40071CEE" w14:textId="77777777" w:rsidTr="00C16C1C">
        <w:trPr>
          <w:trHeight w:val="28"/>
        </w:trPr>
        <w:tc>
          <w:tcPr>
            <w:tcW w:w="1692" w:type="dxa"/>
            <w:vAlign w:val="bottom"/>
          </w:tcPr>
          <w:p w14:paraId="565E9AAA" w14:textId="77777777" w:rsidR="00C214D9" w:rsidRPr="0079395C" w:rsidRDefault="00C214D9" w:rsidP="00C16C1C">
            <w:pPr>
              <w:autoSpaceDE w:val="0"/>
              <w:autoSpaceDN w:val="0"/>
              <w:adjustRightInd w:val="0"/>
              <w:ind w:left="180" w:hanging="180"/>
              <w:jc w:val="left"/>
              <w:rPr>
                <w:rFonts w:ascii="Arial" w:hAnsi="Arial" w:cs="Arial"/>
                <w:sz w:val="16"/>
                <w:szCs w:val="18"/>
              </w:rPr>
            </w:pPr>
            <w:r>
              <w:rPr>
                <w:rFonts w:ascii="Arial" w:hAnsi="Arial" w:cs="Arial"/>
                <w:sz w:val="16"/>
                <w:szCs w:val="18"/>
              </w:rPr>
              <w:t xml:space="preserve">Adjustment under IFRS 16 </w:t>
            </w:r>
          </w:p>
        </w:tc>
        <w:tc>
          <w:tcPr>
            <w:tcW w:w="969" w:type="dxa"/>
            <w:vAlign w:val="center"/>
          </w:tcPr>
          <w:p w14:paraId="06604527" w14:textId="77777777" w:rsidR="00C214D9" w:rsidRPr="00B60CCA" w:rsidDel="00D31B76"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439,690</w:t>
            </w:r>
          </w:p>
        </w:tc>
        <w:tc>
          <w:tcPr>
            <w:tcW w:w="236" w:type="dxa"/>
            <w:vAlign w:val="center"/>
          </w:tcPr>
          <w:p w14:paraId="36499108"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center"/>
          </w:tcPr>
          <w:p w14:paraId="3F4DABA9" w14:textId="77777777" w:rsidR="00C214D9" w:rsidRPr="00B60CCA" w:rsidDel="00D31B76"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388,024</w:t>
            </w:r>
          </w:p>
        </w:tc>
        <w:tc>
          <w:tcPr>
            <w:tcW w:w="253" w:type="dxa"/>
            <w:vAlign w:val="center"/>
          </w:tcPr>
          <w:p w14:paraId="21BF3E60"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40C8A365"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116,765</w:t>
            </w:r>
          </w:p>
        </w:tc>
        <w:tc>
          <w:tcPr>
            <w:tcW w:w="270" w:type="dxa"/>
            <w:vAlign w:val="center"/>
          </w:tcPr>
          <w:p w14:paraId="6C312E35"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35C6A343"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144,531</w:t>
            </w:r>
          </w:p>
        </w:tc>
        <w:tc>
          <w:tcPr>
            <w:tcW w:w="270" w:type="dxa"/>
            <w:vAlign w:val="center"/>
          </w:tcPr>
          <w:p w14:paraId="20720C7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center"/>
          </w:tcPr>
          <w:p w14:paraId="52561EBB" w14:textId="77777777" w:rsidR="00C214D9" w:rsidRPr="00B60CCA" w:rsidDel="00D31B76"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4CE5C76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center"/>
          </w:tcPr>
          <w:p w14:paraId="26204BC2" w14:textId="77777777" w:rsidR="00C214D9" w:rsidRPr="00B60CCA" w:rsidDel="00D31B76"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 1,089,010 </w:t>
            </w:r>
          </w:p>
        </w:tc>
      </w:tr>
      <w:tr w:rsidR="00C214D9" w:rsidRPr="003B0E77" w14:paraId="25ACF9AB" w14:textId="77777777" w:rsidTr="00C16C1C">
        <w:trPr>
          <w:trHeight w:val="28"/>
        </w:trPr>
        <w:tc>
          <w:tcPr>
            <w:tcW w:w="1692" w:type="dxa"/>
            <w:vAlign w:val="bottom"/>
          </w:tcPr>
          <w:p w14:paraId="6BEDACED" w14:textId="77777777" w:rsidR="00C214D9" w:rsidRPr="006C1DA4" w:rsidRDefault="00C214D9" w:rsidP="00C16C1C">
            <w:pPr>
              <w:autoSpaceDE w:val="0"/>
              <w:autoSpaceDN w:val="0"/>
              <w:adjustRightInd w:val="0"/>
              <w:ind w:left="180" w:hanging="180"/>
              <w:jc w:val="left"/>
              <w:rPr>
                <w:rFonts w:ascii="Arial" w:eastAsia="宋体" w:hAnsi="Arial" w:cs="Arial"/>
                <w:bCs/>
                <w:color w:val="000000"/>
                <w:sz w:val="16"/>
                <w:szCs w:val="18"/>
              </w:rPr>
            </w:pPr>
            <w:r w:rsidRPr="00F33357">
              <w:rPr>
                <w:rFonts w:ascii="Arial" w:hAnsi="Arial" w:cs="Arial"/>
                <w:sz w:val="16"/>
                <w:szCs w:val="18"/>
              </w:rPr>
              <w:t>Additions</w:t>
            </w:r>
          </w:p>
        </w:tc>
        <w:tc>
          <w:tcPr>
            <w:tcW w:w="969" w:type="dxa"/>
            <w:vAlign w:val="center"/>
          </w:tcPr>
          <w:p w14:paraId="180FF178"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111,207</w:t>
            </w:r>
          </w:p>
        </w:tc>
        <w:tc>
          <w:tcPr>
            <w:tcW w:w="236" w:type="dxa"/>
            <w:vAlign w:val="center"/>
          </w:tcPr>
          <w:p w14:paraId="36AF3554"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center"/>
          </w:tcPr>
          <w:p w14:paraId="7A9D9BD9"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189,562</w:t>
            </w:r>
          </w:p>
        </w:tc>
        <w:tc>
          <w:tcPr>
            <w:tcW w:w="253" w:type="dxa"/>
            <w:vAlign w:val="center"/>
          </w:tcPr>
          <w:p w14:paraId="0B70C6DA"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008945C8"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3,855</w:t>
            </w:r>
          </w:p>
        </w:tc>
        <w:tc>
          <w:tcPr>
            <w:tcW w:w="270" w:type="dxa"/>
            <w:vAlign w:val="center"/>
          </w:tcPr>
          <w:p w14:paraId="2D46C00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0E42ADF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70" w:type="dxa"/>
            <w:vAlign w:val="center"/>
          </w:tcPr>
          <w:p w14:paraId="2F1953C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center"/>
          </w:tcPr>
          <w:p w14:paraId="79B0F15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432,761</w:t>
            </w:r>
          </w:p>
        </w:tc>
        <w:tc>
          <w:tcPr>
            <w:tcW w:w="270" w:type="dxa"/>
            <w:vAlign w:val="center"/>
          </w:tcPr>
          <w:p w14:paraId="1426B31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center"/>
          </w:tcPr>
          <w:p w14:paraId="2BB04DFF"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   737,385 </w:t>
            </w:r>
          </w:p>
        </w:tc>
      </w:tr>
      <w:tr w:rsidR="00C214D9" w:rsidRPr="003B0E77" w14:paraId="7F7AF70F" w14:textId="77777777" w:rsidTr="00C16C1C">
        <w:trPr>
          <w:trHeight w:val="28"/>
        </w:trPr>
        <w:tc>
          <w:tcPr>
            <w:tcW w:w="1692" w:type="dxa"/>
            <w:vAlign w:val="bottom"/>
          </w:tcPr>
          <w:p w14:paraId="77F2DA47" w14:textId="77777777" w:rsidR="00C214D9" w:rsidRPr="006C1DA4" w:rsidRDefault="00C214D9" w:rsidP="00C16C1C">
            <w:pPr>
              <w:autoSpaceDE w:val="0"/>
              <w:autoSpaceDN w:val="0"/>
              <w:adjustRightInd w:val="0"/>
              <w:ind w:left="180" w:hanging="180"/>
              <w:jc w:val="left"/>
              <w:rPr>
                <w:rFonts w:ascii="Arial" w:eastAsia="宋体" w:hAnsi="Arial" w:cs="Arial"/>
                <w:bCs/>
                <w:color w:val="000000"/>
                <w:sz w:val="16"/>
                <w:szCs w:val="18"/>
              </w:rPr>
            </w:pPr>
            <w:r w:rsidRPr="00F33357">
              <w:rPr>
                <w:rFonts w:ascii="Arial" w:hAnsi="Arial" w:cs="Arial"/>
                <w:bCs/>
                <w:color w:val="000000"/>
                <w:sz w:val="16"/>
                <w:szCs w:val="18"/>
              </w:rPr>
              <w:t>Disposals/ Write-off</w:t>
            </w:r>
          </w:p>
        </w:tc>
        <w:tc>
          <w:tcPr>
            <w:tcW w:w="969" w:type="dxa"/>
            <w:vAlign w:val="center"/>
          </w:tcPr>
          <w:p w14:paraId="3AACC8B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(1,069)</w:t>
            </w:r>
          </w:p>
        </w:tc>
        <w:tc>
          <w:tcPr>
            <w:tcW w:w="236" w:type="dxa"/>
            <w:vAlign w:val="center"/>
          </w:tcPr>
          <w:p w14:paraId="119DA05A"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center"/>
          </w:tcPr>
          <w:p w14:paraId="671D5E2E"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(201,960)</w:t>
            </w:r>
          </w:p>
        </w:tc>
        <w:tc>
          <w:tcPr>
            <w:tcW w:w="253" w:type="dxa"/>
            <w:vAlign w:val="center"/>
          </w:tcPr>
          <w:p w14:paraId="6CB30178"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2A4C54FA"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
                <w:bCs/>
                <w:color w:val="000000"/>
                <w:sz w:val="16"/>
                <w:szCs w:val="16"/>
              </w:rPr>
              <w:t>-</w:t>
            </w:r>
          </w:p>
        </w:tc>
        <w:tc>
          <w:tcPr>
            <w:tcW w:w="270" w:type="dxa"/>
            <w:vAlign w:val="center"/>
          </w:tcPr>
          <w:p w14:paraId="4D64C260"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2D81C8A0"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66FA5D3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center"/>
          </w:tcPr>
          <w:p w14:paraId="2DD7F96D"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5188A5A3"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center"/>
          </w:tcPr>
          <w:p w14:paraId="02472C4B"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(203,029)</w:t>
            </w:r>
          </w:p>
        </w:tc>
      </w:tr>
      <w:tr w:rsidR="00C214D9" w:rsidRPr="003B0E77" w14:paraId="69B4771F" w14:textId="77777777" w:rsidTr="00C16C1C">
        <w:trPr>
          <w:trHeight w:val="28"/>
        </w:trPr>
        <w:tc>
          <w:tcPr>
            <w:tcW w:w="1692" w:type="dxa"/>
            <w:vAlign w:val="bottom"/>
          </w:tcPr>
          <w:p w14:paraId="2B64F509" w14:textId="77777777" w:rsidR="00C214D9" w:rsidRPr="00F33357" w:rsidRDefault="00C214D9" w:rsidP="00C16C1C">
            <w:pPr>
              <w:autoSpaceDE w:val="0"/>
              <w:autoSpaceDN w:val="0"/>
              <w:adjustRightInd w:val="0"/>
              <w:ind w:left="180" w:hanging="180"/>
              <w:jc w:val="left"/>
              <w:rPr>
                <w:rFonts w:ascii="Arial" w:hAnsi="Arial" w:cs="Arial"/>
                <w:bCs/>
                <w:color w:val="000000"/>
                <w:sz w:val="16"/>
                <w:szCs w:val="18"/>
              </w:rPr>
            </w:pPr>
            <w:r>
              <w:rPr>
                <w:rFonts w:ascii="Arial" w:hAnsi="Arial" w:cs="Arial"/>
                <w:bCs/>
                <w:color w:val="000000"/>
                <w:sz w:val="16"/>
                <w:szCs w:val="18"/>
              </w:rPr>
              <w:t>Reclassification</w:t>
            </w:r>
          </w:p>
        </w:tc>
        <w:tc>
          <w:tcPr>
            <w:tcW w:w="969" w:type="dxa"/>
            <w:vAlign w:val="center"/>
          </w:tcPr>
          <w:p w14:paraId="5B192B1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36" w:type="dxa"/>
            <w:vAlign w:val="center"/>
          </w:tcPr>
          <w:p w14:paraId="6F97F75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center"/>
          </w:tcPr>
          <w:p w14:paraId="33F97FFB"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53" w:type="dxa"/>
            <w:vAlign w:val="center"/>
          </w:tcPr>
          <w:p w14:paraId="05AF87E5"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39FD092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4,549</w:t>
            </w:r>
          </w:p>
        </w:tc>
        <w:tc>
          <w:tcPr>
            <w:tcW w:w="270" w:type="dxa"/>
            <w:vAlign w:val="center"/>
          </w:tcPr>
          <w:p w14:paraId="3B54D00B"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3FBE1CA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(4,263)</w:t>
            </w:r>
          </w:p>
        </w:tc>
        <w:tc>
          <w:tcPr>
            <w:tcW w:w="270" w:type="dxa"/>
            <w:vAlign w:val="center"/>
          </w:tcPr>
          <w:p w14:paraId="7B5DE04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center"/>
          </w:tcPr>
          <w:p w14:paraId="5B72B533"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5A9E4D74"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center"/>
          </w:tcPr>
          <w:p w14:paraId="060E3283"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      286 </w:t>
            </w:r>
          </w:p>
        </w:tc>
      </w:tr>
      <w:tr w:rsidR="00C214D9" w:rsidRPr="003B0E77" w14:paraId="0D3D7A0C" w14:textId="77777777" w:rsidTr="00C16C1C">
        <w:trPr>
          <w:trHeight w:val="28"/>
        </w:trPr>
        <w:tc>
          <w:tcPr>
            <w:tcW w:w="1692" w:type="dxa"/>
            <w:vAlign w:val="bottom"/>
          </w:tcPr>
          <w:p w14:paraId="4B4ACE8E" w14:textId="77777777" w:rsidR="00C214D9" w:rsidRPr="006B32D9" w:rsidRDefault="00C214D9" w:rsidP="00C16C1C">
            <w:pPr>
              <w:autoSpaceDE w:val="0"/>
              <w:autoSpaceDN w:val="0"/>
              <w:adjustRightInd w:val="0"/>
              <w:ind w:left="180" w:hanging="180"/>
              <w:jc w:val="left"/>
              <w:rPr>
                <w:rFonts w:ascii="Arial" w:eastAsia="宋体" w:hAnsi="Arial" w:cs="Arial"/>
                <w:bCs/>
                <w:color w:val="000000"/>
                <w:sz w:val="16"/>
                <w:szCs w:val="18"/>
              </w:rPr>
            </w:pPr>
            <w:r w:rsidRPr="00D97CA5">
              <w:rPr>
                <w:rFonts w:ascii="Arial" w:hAnsi="Arial" w:cs="Arial"/>
                <w:bCs/>
                <w:color w:val="000000"/>
                <w:sz w:val="16"/>
                <w:szCs w:val="18"/>
              </w:rPr>
              <w:t>Transferred from construction in progress</w:t>
            </w:r>
          </w:p>
        </w:tc>
        <w:tc>
          <w:tcPr>
            <w:tcW w:w="969" w:type="dxa"/>
            <w:vAlign w:val="center"/>
          </w:tcPr>
          <w:p w14:paraId="0FE305D0"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36" w:type="dxa"/>
            <w:vAlign w:val="center"/>
          </w:tcPr>
          <w:p w14:paraId="1362C97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center"/>
          </w:tcPr>
          <w:p w14:paraId="4FD6B576"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67,806</w:t>
            </w:r>
          </w:p>
        </w:tc>
        <w:tc>
          <w:tcPr>
            <w:tcW w:w="253" w:type="dxa"/>
            <w:vAlign w:val="center"/>
          </w:tcPr>
          <w:p w14:paraId="7AFC5FA8"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3EEEB089"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65F73F0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5939BF6A"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1771377A"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center"/>
          </w:tcPr>
          <w:p w14:paraId="6D6A015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(67,806)</w:t>
            </w:r>
          </w:p>
        </w:tc>
        <w:tc>
          <w:tcPr>
            <w:tcW w:w="270" w:type="dxa"/>
            <w:vAlign w:val="center"/>
          </w:tcPr>
          <w:p w14:paraId="16C30F8D"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center"/>
          </w:tcPr>
          <w:p w14:paraId="543841B4"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      - </w:t>
            </w:r>
          </w:p>
        </w:tc>
      </w:tr>
      <w:tr w:rsidR="00C214D9" w:rsidRPr="00AC6587" w14:paraId="2E215A32" w14:textId="77777777" w:rsidTr="00C16C1C">
        <w:trPr>
          <w:trHeight w:val="28"/>
        </w:trPr>
        <w:tc>
          <w:tcPr>
            <w:tcW w:w="1692" w:type="dxa"/>
            <w:vAlign w:val="bottom"/>
          </w:tcPr>
          <w:p w14:paraId="0A7FE82B" w14:textId="77777777" w:rsidR="00C214D9" w:rsidRPr="00AC6587" w:rsidRDefault="00C214D9" w:rsidP="00C16C1C">
            <w:pPr>
              <w:autoSpaceDE w:val="0"/>
              <w:autoSpaceDN w:val="0"/>
              <w:adjustRightInd w:val="0"/>
              <w:ind w:left="180" w:hanging="180"/>
              <w:jc w:val="left"/>
              <w:rPr>
                <w:rFonts w:ascii="Arial" w:eastAsia="宋体" w:hAnsi="Arial" w:cs="Arial"/>
                <w:bCs/>
                <w:color w:val="000000"/>
                <w:sz w:val="4"/>
                <w:szCs w:val="4"/>
              </w:rPr>
            </w:pPr>
          </w:p>
        </w:tc>
        <w:tc>
          <w:tcPr>
            <w:tcW w:w="969" w:type="dxa"/>
            <w:tcBorders>
              <w:bottom w:val="single" w:sz="4" w:space="0" w:color="auto"/>
            </w:tcBorders>
            <w:vAlign w:val="bottom"/>
          </w:tcPr>
          <w:p w14:paraId="67FA69D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4"/>
                <w:szCs w:val="4"/>
              </w:rPr>
            </w:pPr>
          </w:p>
        </w:tc>
        <w:tc>
          <w:tcPr>
            <w:tcW w:w="236" w:type="dxa"/>
            <w:vAlign w:val="bottom"/>
          </w:tcPr>
          <w:p w14:paraId="0CBC8F51"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080" w:type="dxa"/>
            <w:tcBorders>
              <w:bottom w:val="single" w:sz="4" w:space="0" w:color="auto"/>
            </w:tcBorders>
            <w:vAlign w:val="bottom"/>
          </w:tcPr>
          <w:p w14:paraId="38D2E134"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4"/>
                <w:szCs w:val="4"/>
              </w:rPr>
            </w:pPr>
          </w:p>
        </w:tc>
        <w:tc>
          <w:tcPr>
            <w:tcW w:w="253" w:type="dxa"/>
            <w:vAlign w:val="bottom"/>
          </w:tcPr>
          <w:p w14:paraId="0D166C5F"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900" w:type="dxa"/>
            <w:tcBorders>
              <w:bottom w:val="single" w:sz="4" w:space="0" w:color="auto"/>
            </w:tcBorders>
            <w:vAlign w:val="bottom"/>
          </w:tcPr>
          <w:p w14:paraId="3048423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4"/>
                <w:szCs w:val="4"/>
              </w:rPr>
            </w:pPr>
          </w:p>
        </w:tc>
        <w:tc>
          <w:tcPr>
            <w:tcW w:w="270" w:type="dxa"/>
            <w:vAlign w:val="bottom"/>
          </w:tcPr>
          <w:p w14:paraId="5F22142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4"/>
                <w:szCs w:val="4"/>
              </w:rPr>
            </w:pPr>
          </w:p>
        </w:tc>
        <w:tc>
          <w:tcPr>
            <w:tcW w:w="900" w:type="dxa"/>
            <w:tcBorders>
              <w:bottom w:val="single" w:sz="4" w:space="0" w:color="auto"/>
            </w:tcBorders>
            <w:vAlign w:val="bottom"/>
          </w:tcPr>
          <w:p w14:paraId="396CB90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4"/>
                <w:szCs w:val="4"/>
              </w:rPr>
            </w:pPr>
          </w:p>
        </w:tc>
        <w:tc>
          <w:tcPr>
            <w:tcW w:w="270" w:type="dxa"/>
            <w:vAlign w:val="bottom"/>
          </w:tcPr>
          <w:p w14:paraId="1B03CBC4"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4"/>
                <w:szCs w:val="4"/>
              </w:rPr>
            </w:pPr>
          </w:p>
        </w:tc>
        <w:tc>
          <w:tcPr>
            <w:tcW w:w="1170" w:type="dxa"/>
            <w:tcBorders>
              <w:bottom w:val="single" w:sz="4" w:space="0" w:color="auto"/>
            </w:tcBorders>
            <w:vAlign w:val="bottom"/>
          </w:tcPr>
          <w:p w14:paraId="7BACDFD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4"/>
                <w:szCs w:val="4"/>
              </w:rPr>
            </w:pPr>
          </w:p>
        </w:tc>
        <w:tc>
          <w:tcPr>
            <w:tcW w:w="270" w:type="dxa"/>
            <w:vAlign w:val="bottom"/>
          </w:tcPr>
          <w:p w14:paraId="32141971"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260" w:type="dxa"/>
            <w:tcBorders>
              <w:bottom w:val="single" w:sz="4" w:space="0" w:color="auto"/>
            </w:tcBorders>
            <w:vAlign w:val="center"/>
          </w:tcPr>
          <w:p w14:paraId="4820D1E7"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4"/>
                <w:szCs w:val="4"/>
              </w:rPr>
            </w:pPr>
          </w:p>
        </w:tc>
      </w:tr>
      <w:tr w:rsidR="00C214D9" w:rsidRPr="003B0E77" w14:paraId="6B050534" w14:textId="77777777" w:rsidTr="00C16C1C">
        <w:trPr>
          <w:trHeight w:val="28"/>
        </w:trPr>
        <w:tc>
          <w:tcPr>
            <w:tcW w:w="1692" w:type="dxa"/>
            <w:vAlign w:val="bottom"/>
          </w:tcPr>
          <w:p w14:paraId="508DEA62" w14:textId="77777777" w:rsidR="00C214D9" w:rsidRPr="00F33357" w:rsidRDefault="00C214D9" w:rsidP="00C16C1C">
            <w:pPr>
              <w:autoSpaceDE w:val="0"/>
              <w:autoSpaceDN w:val="0"/>
              <w:adjustRightInd w:val="0"/>
              <w:ind w:left="180" w:hanging="180"/>
              <w:jc w:val="left"/>
              <w:rPr>
                <w:rFonts w:ascii="Arial" w:eastAsia="宋体" w:hAnsi="Arial" w:cs="Arial"/>
                <w:bCs/>
                <w:color w:val="000000"/>
                <w:sz w:val="16"/>
                <w:szCs w:val="18"/>
                <w:lang w:val="en-GB"/>
              </w:rPr>
            </w:pPr>
            <w:r w:rsidRPr="00F33357">
              <w:rPr>
                <w:rFonts w:ascii="Arial" w:eastAsia="宋体" w:hAnsi="Arial" w:cs="Arial"/>
                <w:bCs/>
                <w:color w:val="000000"/>
                <w:sz w:val="16"/>
                <w:szCs w:val="18"/>
                <w:lang w:val="en-GB"/>
              </w:rPr>
              <w:t xml:space="preserve">At 30 June </w:t>
            </w:r>
            <w:r>
              <w:rPr>
                <w:rFonts w:ascii="Arial" w:eastAsia="宋体" w:hAnsi="Arial" w:cs="Arial"/>
                <w:bCs/>
                <w:color w:val="000000"/>
                <w:sz w:val="16"/>
                <w:szCs w:val="18"/>
                <w:lang w:val="en-GB"/>
              </w:rPr>
              <w:t>2019</w:t>
            </w:r>
          </w:p>
        </w:tc>
        <w:tc>
          <w:tcPr>
            <w:tcW w:w="969" w:type="dxa"/>
            <w:tcBorders>
              <w:top w:val="single" w:sz="4" w:space="0" w:color="auto"/>
            </w:tcBorders>
            <w:vAlign w:val="center"/>
          </w:tcPr>
          <w:p w14:paraId="6F65909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2,095,709</w:t>
            </w:r>
          </w:p>
        </w:tc>
        <w:tc>
          <w:tcPr>
            <w:tcW w:w="236" w:type="dxa"/>
            <w:vAlign w:val="center"/>
          </w:tcPr>
          <w:p w14:paraId="266996CD"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tcBorders>
              <w:top w:val="single" w:sz="4" w:space="0" w:color="auto"/>
            </w:tcBorders>
            <w:vAlign w:val="center"/>
          </w:tcPr>
          <w:p w14:paraId="3BCB0021"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59,662,396</w:t>
            </w:r>
          </w:p>
        </w:tc>
        <w:tc>
          <w:tcPr>
            <w:tcW w:w="253" w:type="dxa"/>
            <w:vAlign w:val="center"/>
          </w:tcPr>
          <w:p w14:paraId="75D0BAAA"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tcBorders>
              <w:top w:val="single" w:sz="4" w:space="0" w:color="auto"/>
            </w:tcBorders>
            <w:vAlign w:val="center"/>
          </w:tcPr>
          <w:p w14:paraId="6396134D"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125,169</w:t>
            </w:r>
          </w:p>
        </w:tc>
        <w:tc>
          <w:tcPr>
            <w:tcW w:w="270" w:type="dxa"/>
            <w:vAlign w:val="center"/>
          </w:tcPr>
          <w:p w14:paraId="0F6F617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tcBorders>
              <w:top w:val="single" w:sz="4" w:space="0" w:color="auto"/>
            </w:tcBorders>
            <w:vAlign w:val="center"/>
          </w:tcPr>
          <w:p w14:paraId="3EF9F82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140,268</w:t>
            </w:r>
          </w:p>
        </w:tc>
        <w:tc>
          <w:tcPr>
            <w:tcW w:w="270" w:type="dxa"/>
            <w:vAlign w:val="center"/>
          </w:tcPr>
          <w:p w14:paraId="16B2C52B"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tcBorders>
              <w:top w:val="single" w:sz="4" w:space="0" w:color="auto"/>
            </w:tcBorders>
            <w:vAlign w:val="center"/>
          </w:tcPr>
          <w:p w14:paraId="6342CEE5"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802,103</w:t>
            </w:r>
          </w:p>
        </w:tc>
        <w:tc>
          <w:tcPr>
            <w:tcW w:w="270" w:type="dxa"/>
            <w:vAlign w:val="center"/>
          </w:tcPr>
          <w:p w14:paraId="150823F3"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tcBorders>
              <w:top w:val="single" w:sz="4" w:space="0" w:color="auto"/>
            </w:tcBorders>
            <w:vAlign w:val="center"/>
          </w:tcPr>
          <w:p w14:paraId="7457E54F"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62,825,645 </w:t>
            </w:r>
          </w:p>
        </w:tc>
      </w:tr>
      <w:tr w:rsidR="00C214D9" w:rsidRPr="00AC6587" w14:paraId="25EBDEEB" w14:textId="77777777" w:rsidTr="00C16C1C">
        <w:trPr>
          <w:trHeight w:val="28"/>
        </w:trPr>
        <w:tc>
          <w:tcPr>
            <w:tcW w:w="1692" w:type="dxa"/>
            <w:vAlign w:val="bottom"/>
          </w:tcPr>
          <w:p w14:paraId="3AA57F52" w14:textId="77777777" w:rsidR="00C214D9" w:rsidRPr="00AC6587" w:rsidRDefault="00C214D9" w:rsidP="00C16C1C">
            <w:pPr>
              <w:autoSpaceDE w:val="0"/>
              <w:autoSpaceDN w:val="0"/>
              <w:adjustRightInd w:val="0"/>
              <w:ind w:left="180" w:hanging="180"/>
              <w:jc w:val="left"/>
              <w:rPr>
                <w:rFonts w:ascii="Arial" w:eastAsia="宋体" w:hAnsi="Arial" w:cs="Arial"/>
                <w:bCs/>
                <w:color w:val="000000"/>
                <w:sz w:val="4"/>
                <w:szCs w:val="4"/>
              </w:rPr>
            </w:pPr>
          </w:p>
        </w:tc>
        <w:tc>
          <w:tcPr>
            <w:tcW w:w="969" w:type="dxa"/>
            <w:tcBorders>
              <w:bottom w:val="single" w:sz="12" w:space="0" w:color="auto"/>
            </w:tcBorders>
            <w:vAlign w:val="bottom"/>
          </w:tcPr>
          <w:p w14:paraId="7A124820"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36" w:type="dxa"/>
            <w:vAlign w:val="bottom"/>
          </w:tcPr>
          <w:p w14:paraId="2A65DD93"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080" w:type="dxa"/>
            <w:tcBorders>
              <w:bottom w:val="single" w:sz="12" w:space="0" w:color="auto"/>
            </w:tcBorders>
            <w:vAlign w:val="bottom"/>
          </w:tcPr>
          <w:p w14:paraId="20F22440" w14:textId="77777777" w:rsidR="00C214D9" w:rsidRPr="00B60CCA" w:rsidRDefault="00C214D9" w:rsidP="00C16C1C">
            <w:pPr>
              <w:tabs>
                <w:tab w:val="decimal" w:pos="987"/>
              </w:tabs>
              <w:autoSpaceDE w:val="0"/>
              <w:autoSpaceDN w:val="0"/>
              <w:adjustRightInd w:val="0"/>
              <w:jc w:val="left"/>
              <w:rPr>
                <w:rFonts w:ascii="Arial" w:eastAsia="MHei-Bold-Identity-H" w:hAnsi="Arial" w:cs="Arial"/>
                <w:bCs/>
                <w:color w:val="000000"/>
                <w:sz w:val="4"/>
                <w:szCs w:val="4"/>
                <w:lang w:eastAsia="zh-HK"/>
              </w:rPr>
            </w:pPr>
          </w:p>
        </w:tc>
        <w:tc>
          <w:tcPr>
            <w:tcW w:w="253" w:type="dxa"/>
            <w:vAlign w:val="bottom"/>
          </w:tcPr>
          <w:p w14:paraId="0465688C"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900" w:type="dxa"/>
            <w:tcBorders>
              <w:bottom w:val="single" w:sz="12" w:space="0" w:color="auto"/>
            </w:tcBorders>
          </w:tcPr>
          <w:p w14:paraId="4168664D"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70" w:type="dxa"/>
          </w:tcPr>
          <w:p w14:paraId="5D296E97"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900" w:type="dxa"/>
            <w:tcBorders>
              <w:bottom w:val="single" w:sz="12" w:space="0" w:color="auto"/>
            </w:tcBorders>
          </w:tcPr>
          <w:p w14:paraId="19846FCC"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70" w:type="dxa"/>
          </w:tcPr>
          <w:p w14:paraId="08C1AFE4"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170" w:type="dxa"/>
            <w:tcBorders>
              <w:bottom w:val="single" w:sz="12" w:space="0" w:color="auto"/>
            </w:tcBorders>
            <w:vAlign w:val="bottom"/>
          </w:tcPr>
          <w:p w14:paraId="09857BF3"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70" w:type="dxa"/>
            <w:vAlign w:val="bottom"/>
          </w:tcPr>
          <w:p w14:paraId="60F0BCA4"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260" w:type="dxa"/>
            <w:tcBorders>
              <w:bottom w:val="single" w:sz="12" w:space="0" w:color="auto"/>
            </w:tcBorders>
            <w:vAlign w:val="bottom"/>
          </w:tcPr>
          <w:p w14:paraId="0E81D598" w14:textId="77777777" w:rsidR="00C214D9" w:rsidRPr="00B60CCA" w:rsidRDefault="00C214D9" w:rsidP="00C16C1C">
            <w:pPr>
              <w:tabs>
                <w:tab w:val="decimal" w:pos="1118"/>
              </w:tabs>
              <w:autoSpaceDE w:val="0"/>
              <w:autoSpaceDN w:val="0"/>
              <w:adjustRightInd w:val="0"/>
              <w:jc w:val="left"/>
              <w:rPr>
                <w:rFonts w:ascii="Arial" w:eastAsia="MHei-Bold-Identity-H" w:hAnsi="Arial" w:cs="Arial"/>
                <w:bCs/>
                <w:color w:val="000000"/>
                <w:sz w:val="4"/>
                <w:szCs w:val="4"/>
                <w:lang w:eastAsia="zh-HK"/>
              </w:rPr>
            </w:pPr>
          </w:p>
        </w:tc>
      </w:tr>
      <w:tr w:rsidR="00C214D9" w:rsidRPr="00030673" w14:paraId="1BDA77CA" w14:textId="77777777" w:rsidTr="00C16C1C">
        <w:trPr>
          <w:trHeight w:val="28"/>
        </w:trPr>
        <w:tc>
          <w:tcPr>
            <w:tcW w:w="1692" w:type="dxa"/>
            <w:vAlign w:val="bottom"/>
          </w:tcPr>
          <w:p w14:paraId="64D3A7C6" w14:textId="77777777" w:rsidR="00C214D9" w:rsidRPr="006B32D9" w:rsidRDefault="00C214D9" w:rsidP="00C16C1C">
            <w:pPr>
              <w:autoSpaceDE w:val="0"/>
              <w:autoSpaceDN w:val="0"/>
              <w:adjustRightInd w:val="0"/>
              <w:ind w:left="180" w:hanging="180"/>
              <w:jc w:val="left"/>
              <w:rPr>
                <w:rFonts w:ascii="Arial" w:hAnsi="Arial" w:cs="Arial"/>
                <w:sz w:val="18"/>
                <w:szCs w:val="18"/>
              </w:rPr>
            </w:pPr>
          </w:p>
        </w:tc>
        <w:tc>
          <w:tcPr>
            <w:tcW w:w="969" w:type="dxa"/>
            <w:vAlign w:val="bottom"/>
          </w:tcPr>
          <w:p w14:paraId="26D83EEF"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236" w:type="dxa"/>
            <w:vAlign w:val="bottom"/>
          </w:tcPr>
          <w:p w14:paraId="50F30ECC"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1080" w:type="dxa"/>
            <w:vAlign w:val="bottom"/>
          </w:tcPr>
          <w:p w14:paraId="178B75E3" w14:textId="77777777" w:rsidR="00C214D9" w:rsidRPr="00B60CCA" w:rsidRDefault="00C214D9" w:rsidP="00C16C1C">
            <w:pPr>
              <w:tabs>
                <w:tab w:val="decimal" w:pos="987"/>
              </w:tabs>
              <w:autoSpaceDE w:val="0"/>
              <w:autoSpaceDN w:val="0"/>
              <w:adjustRightInd w:val="0"/>
              <w:jc w:val="left"/>
              <w:rPr>
                <w:rFonts w:ascii="Arial" w:hAnsi="Arial" w:cs="Arial"/>
                <w:sz w:val="18"/>
                <w:szCs w:val="18"/>
              </w:rPr>
            </w:pPr>
          </w:p>
        </w:tc>
        <w:tc>
          <w:tcPr>
            <w:tcW w:w="253" w:type="dxa"/>
            <w:vAlign w:val="bottom"/>
          </w:tcPr>
          <w:p w14:paraId="5C364DC5"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900" w:type="dxa"/>
            <w:tcBorders>
              <w:top w:val="single" w:sz="12" w:space="0" w:color="auto"/>
            </w:tcBorders>
          </w:tcPr>
          <w:p w14:paraId="2A526346"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270" w:type="dxa"/>
          </w:tcPr>
          <w:p w14:paraId="35B72CB4"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900" w:type="dxa"/>
            <w:tcBorders>
              <w:top w:val="single" w:sz="12" w:space="0" w:color="auto"/>
            </w:tcBorders>
          </w:tcPr>
          <w:p w14:paraId="4F3AB8AD"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270" w:type="dxa"/>
          </w:tcPr>
          <w:p w14:paraId="1ACBA309"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1170" w:type="dxa"/>
            <w:vAlign w:val="bottom"/>
          </w:tcPr>
          <w:p w14:paraId="113A501D"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270" w:type="dxa"/>
            <w:vAlign w:val="bottom"/>
          </w:tcPr>
          <w:p w14:paraId="052012B9"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1260" w:type="dxa"/>
            <w:vAlign w:val="bottom"/>
          </w:tcPr>
          <w:p w14:paraId="3A7B00CC" w14:textId="77777777" w:rsidR="00C214D9" w:rsidRPr="00B60CCA" w:rsidRDefault="00C214D9" w:rsidP="00C16C1C">
            <w:pPr>
              <w:tabs>
                <w:tab w:val="decimal" w:pos="1118"/>
              </w:tabs>
              <w:autoSpaceDE w:val="0"/>
              <w:autoSpaceDN w:val="0"/>
              <w:adjustRightInd w:val="0"/>
              <w:jc w:val="left"/>
              <w:rPr>
                <w:rFonts w:ascii="Arial" w:hAnsi="Arial" w:cs="Arial"/>
                <w:sz w:val="18"/>
                <w:szCs w:val="18"/>
              </w:rPr>
            </w:pPr>
          </w:p>
        </w:tc>
      </w:tr>
      <w:tr w:rsidR="00C214D9" w:rsidRPr="00920AE6" w14:paraId="1703ED08" w14:textId="77777777" w:rsidTr="00C16C1C">
        <w:trPr>
          <w:trHeight w:val="28"/>
        </w:trPr>
        <w:tc>
          <w:tcPr>
            <w:tcW w:w="1692" w:type="dxa"/>
            <w:vAlign w:val="bottom"/>
          </w:tcPr>
          <w:p w14:paraId="27324684" w14:textId="77777777" w:rsidR="00C214D9" w:rsidRPr="006B32D9" w:rsidRDefault="00C214D9" w:rsidP="00C16C1C">
            <w:pPr>
              <w:autoSpaceDE w:val="0"/>
              <w:autoSpaceDN w:val="0"/>
              <w:adjustRightInd w:val="0"/>
              <w:ind w:left="180" w:hanging="180"/>
              <w:jc w:val="left"/>
              <w:rPr>
                <w:rFonts w:ascii="Arial" w:eastAsia="宋体" w:hAnsi="Arial" w:cs="Arial"/>
                <w:b/>
                <w:bCs/>
                <w:color w:val="000000"/>
                <w:sz w:val="16"/>
                <w:szCs w:val="18"/>
              </w:rPr>
            </w:pPr>
            <w:r w:rsidRPr="00F33357">
              <w:rPr>
                <w:rFonts w:ascii="Arial" w:hAnsi="Arial" w:cs="Arial"/>
                <w:b/>
                <w:bCs/>
                <w:sz w:val="16"/>
                <w:szCs w:val="18"/>
              </w:rPr>
              <w:t xml:space="preserve">Accumulated depreciation </w:t>
            </w:r>
          </w:p>
        </w:tc>
        <w:tc>
          <w:tcPr>
            <w:tcW w:w="969" w:type="dxa"/>
            <w:vAlign w:val="bottom"/>
          </w:tcPr>
          <w:p w14:paraId="4EC81064"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236" w:type="dxa"/>
            <w:vAlign w:val="bottom"/>
          </w:tcPr>
          <w:p w14:paraId="6C29AF62"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1080" w:type="dxa"/>
            <w:vAlign w:val="bottom"/>
          </w:tcPr>
          <w:p w14:paraId="163A2164"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8"/>
              </w:rPr>
            </w:pPr>
          </w:p>
        </w:tc>
        <w:tc>
          <w:tcPr>
            <w:tcW w:w="253" w:type="dxa"/>
            <w:vAlign w:val="bottom"/>
          </w:tcPr>
          <w:p w14:paraId="4F1FA443"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900" w:type="dxa"/>
          </w:tcPr>
          <w:p w14:paraId="0BED7B4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270" w:type="dxa"/>
          </w:tcPr>
          <w:p w14:paraId="309E2915"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900" w:type="dxa"/>
          </w:tcPr>
          <w:p w14:paraId="3E9AD482"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270" w:type="dxa"/>
          </w:tcPr>
          <w:p w14:paraId="54D75CD0"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1170" w:type="dxa"/>
            <w:vAlign w:val="bottom"/>
          </w:tcPr>
          <w:p w14:paraId="65106C6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270" w:type="dxa"/>
            <w:vAlign w:val="bottom"/>
          </w:tcPr>
          <w:p w14:paraId="421AB6C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1260" w:type="dxa"/>
            <w:vAlign w:val="bottom"/>
          </w:tcPr>
          <w:p w14:paraId="15E1EB13"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8"/>
              </w:rPr>
            </w:pPr>
          </w:p>
        </w:tc>
      </w:tr>
      <w:tr w:rsidR="00C214D9" w:rsidRPr="003B0E77" w14:paraId="486A67C1" w14:textId="77777777" w:rsidTr="00C16C1C">
        <w:trPr>
          <w:trHeight w:val="28"/>
        </w:trPr>
        <w:tc>
          <w:tcPr>
            <w:tcW w:w="1692" w:type="dxa"/>
            <w:vAlign w:val="bottom"/>
          </w:tcPr>
          <w:p w14:paraId="0CA8F712" w14:textId="77777777" w:rsidR="00C214D9" w:rsidRPr="00F33357" w:rsidRDefault="00C214D9" w:rsidP="00C16C1C">
            <w:pPr>
              <w:autoSpaceDE w:val="0"/>
              <w:autoSpaceDN w:val="0"/>
              <w:adjustRightInd w:val="0"/>
              <w:ind w:left="180" w:hanging="180"/>
              <w:jc w:val="left"/>
              <w:rPr>
                <w:rFonts w:ascii="Arial" w:eastAsia="宋体" w:hAnsi="Arial" w:cs="Arial"/>
                <w:b/>
                <w:bCs/>
                <w:color w:val="000000"/>
                <w:sz w:val="16"/>
                <w:szCs w:val="18"/>
              </w:rPr>
            </w:pPr>
            <w:r w:rsidRPr="00F33357">
              <w:rPr>
                <w:rFonts w:ascii="Arial" w:eastAsia="宋体" w:hAnsi="Arial" w:cs="Arial"/>
                <w:bCs/>
                <w:color w:val="000000"/>
                <w:sz w:val="16"/>
                <w:szCs w:val="18"/>
                <w:lang w:val="en-GB"/>
              </w:rPr>
              <w:t xml:space="preserve">Balance at 1 January </w:t>
            </w:r>
            <w:r>
              <w:rPr>
                <w:rFonts w:ascii="Arial" w:eastAsia="宋体" w:hAnsi="Arial" w:cs="Arial"/>
                <w:bCs/>
                <w:color w:val="000000"/>
                <w:sz w:val="16"/>
                <w:szCs w:val="18"/>
                <w:lang w:val="en-GB"/>
              </w:rPr>
              <w:t>2019</w:t>
            </w:r>
          </w:p>
        </w:tc>
        <w:tc>
          <w:tcPr>
            <w:tcW w:w="969" w:type="dxa"/>
            <w:vAlign w:val="center"/>
          </w:tcPr>
          <w:p w14:paraId="491B12A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500,517</w:t>
            </w:r>
          </w:p>
        </w:tc>
        <w:tc>
          <w:tcPr>
            <w:tcW w:w="236" w:type="dxa"/>
            <w:vAlign w:val="center"/>
          </w:tcPr>
          <w:p w14:paraId="2EA680F5"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center"/>
          </w:tcPr>
          <w:p w14:paraId="44AE0202"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35,042,629</w:t>
            </w:r>
          </w:p>
        </w:tc>
        <w:tc>
          <w:tcPr>
            <w:tcW w:w="253" w:type="dxa"/>
            <w:vAlign w:val="center"/>
          </w:tcPr>
          <w:p w14:paraId="628FD9B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43A1581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1FBE47A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61D063FB"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12986D80"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center"/>
          </w:tcPr>
          <w:p w14:paraId="7CAD8EC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294A785A"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center"/>
          </w:tcPr>
          <w:p w14:paraId="28F7E073"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35,543,146 </w:t>
            </w:r>
          </w:p>
        </w:tc>
      </w:tr>
      <w:tr w:rsidR="00C214D9" w:rsidRPr="003B0E77" w14:paraId="721B68EE" w14:textId="77777777" w:rsidTr="00C16C1C">
        <w:trPr>
          <w:trHeight w:val="28"/>
        </w:trPr>
        <w:tc>
          <w:tcPr>
            <w:tcW w:w="1692" w:type="dxa"/>
            <w:vAlign w:val="bottom"/>
          </w:tcPr>
          <w:p w14:paraId="351B37FF" w14:textId="77777777" w:rsidR="00C214D9" w:rsidRPr="0079395C" w:rsidRDefault="00C214D9" w:rsidP="00C16C1C">
            <w:pPr>
              <w:autoSpaceDE w:val="0"/>
              <w:autoSpaceDN w:val="0"/>
              <w:adjustRightInd w:val="0"/>
              <w:ind w:left="180" w:hanging="180"/>
              <w:jc w:val="left"/>
              <w:rPr>
                <w:rFonts w:ascii="Arial" w:hAnsi="Arial" w:cs="Arial"/>
                <w:sz w:val="16"/>
                <w:szCs w:val="18"/>
              </w:rPr>
            </w:pPr>
            <w:r>
              <w:rPr>
                <w:rFonts w:ascii="Arial" w:hAnsi="Arial" w:cs="Arial"/>
                <w:sz w:val="16"/>
                <w:szCs w:val="18"/>
              </w:rPr>
              <w:t xml:space="preserve">Adjustment under IFRS 16 </w:t>
            </w:r>
          </w:p>
        </w:tc>
        <w:tc>
          <w:tcPr>
            <w:tcW w:w="969" w:type="dxa"/>
            <w:vAlign w:val="center"/>
          </w:tcPr>
          <w:p w14:paraId="70400627" w14:textId="77777777" w:rsidR="00C214D9" w:rsidRPr="00B60CCA" w:rsidDel="00D31B76"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36" w:type="dxa"/>
            <w:vAlign w:val="center"/>
          </w:tcPr>
          <w:p w14:paraId="6339022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center"/>
          </w:tcPr>
          <w:p w14:paraId="1D154381" w14:textId="77777777" w:rsidR="00C214D9" w:rsidRPr="00B60CCA" w:rsidDel="00D31B76"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53" w:type="dxa"/>
            <w:vAlign w:val="center"/>
          </w:tcPr>
          <w:p w14:paraId="53CB6675"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3D2671F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06EFEECD"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3DA8D390"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26,196</w:t>
            </w:r>
          </w:p>
        </w:tc>
        <w:tc>
          <w:tcPr>
            <w:tcW w:w="270" w:type="dxa"/>
            <w:vAlign w:val="center"/>
          </w:tcPr>
          <w:p w14:paraId="10C911C8"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center"/>
          </w:tcPr>
          <w:p w14:paraId="0CBBF0AA" w14:textId="77777777" w:rsidR="00C214D9" w:rsidRPr="00B60CCA" w:rsidDel="00D31B76"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210C566B"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center"/>
          </w:tcPr>
          <w:p w14:paraId="715C043C" w14:textId="77777777" w:rsidR="00C214D9" w:rsidRPr="00B60CCA" w:rsidDel="00D31B76"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    26,196 </w:t>
            </w:r>
          </w:p>
        </w:tc>
      </w:tr>
      <w:tr w:rsidR="00C214D9" w:rsidRPr="003B0E77" w14:paraId="6268D065" w14:textId="77777777" w:rsidTr="00C16C1C">
        <w:trPr>
          <w:trHeight w:val="28"/>
        </w:trPr>
        <w:tc>
          <w:tcPr>
            <w:tcW w:w="1692" w:type="dxa"/>
            <w:vAlign w:val="bottom"/>
          </w:tcPr>
          <w:p w14:paraId="20956B79" w14:textId="77777777" w:rsidR="00C214D9" w:rsidRPr="006C1DA4" w:rsidRDefault="00C214D9" w:rsidP="00C16C1C">
            <w:pPr>
              <w:autoSpaceDE w:val="0"/>
              <w:autoSpaceDN w:val="0"/>
              <w:adjustRightInd w:val="0"/>
              <w:ind w:left="180" w:hanging="180"/>
              <w:jc w:val="left"/>
              <w:rPr>
                <w:rFonts w:ascii="Arial" w:eastAsia="宋体" w:hAnsi="Arial" w:cs="Arial"/>
                <w:b/>
                <w:bCs/>
                <w:color w:val="000000"/>
                <w:sz w:val="16"/>
                <w:szCs w:val="18"/>
              </w:rPr>
            </w:pPr>
            <w:r w:rsidRPr="00F33357">
              <w:rPr>
                <w:rFonts w:ascii="Arial" w:hAnsi="Arial" w:cs="Arial"/>
                <w:sz w:val="16"/>
                <w:szCs w:val="18"/>
              </w:rPr>
              <w:t>Depreciation</w:t>
            </w:r>
          </w:p>
        </w:tc>
        <w:tc>
          <w:tcPr>
            <w:tcW w:w="969" w:type="dxa"/>
            <w:vAlign w:val="center"/>
          </w:tcPr>
          <w:p w14:paraId="1F48C1E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115,349</w:t>
            </w:r>
          </w:p>
        </w:tc>
        <w:tc>
          <w:tcPr>
            <w:tcW w:w="236" w:type="dxa"/>
            <w:vAlign w:val="center"/>
          </w:tcPr>
          <w:p w14:paraId="454440B8"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center"/>
          </w:tcPr>
          <w:p w14:paraId="66739F58"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1,518,570</w:t>
            </w:r>
          </w:p>
        </w:tc>
        <w:tc>
          <w:tcPr>
            <w:tcW w:w="253" w:type="dxa"/>
            <w:vAlign w:val="center"/>
          </w:tcPr>
          <w:p w14:paraId="7CB4DE43"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41BFB4BD"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18,926</w:t>
            </w:r>
          </w:p>
        </w:tc>
        <w:tc>
          <w:tcPr>
            <w:tcW w:w="270" w:type="dxa"/>
            <w:vAlign w:val="center"/>
          </w:tcPr>
          <w:p w14:paraId="72858EF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08CBD2C3"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1,516</w:t>
            </w:r>
          </w:p>
        </w:tc>
        <w:tc>
          <w:tcPr>
            <w:tcW w:w="270" w:type="dxa"/>
            <w:vAlign w:val="center"/>
          </w:tcPr>
          <w:p w14:paraId="0E613BB7"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center"/>
          </w:tcPr>
          <w:p w14:paraId="433C89C9"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047EC79A"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center"/>
          </w:tcPr>
          <w:p w14:paraId="0EBC21C9"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 1,654,361 </w:t>
            </w:r>
          </w:p>
        </w:tc>
      </w:tr>
      <w:tr w:rsidR="00C214D9" w:rsidRPr="003B0E77" w14:paraId="1D1F0F97" w14:textId="77777777" w:rsidTr="00C16C1C">
        <w:trPr>
          <w:trHeight w:val="28"/>
        </w:trPr>
        <w:tc>
          <w:tcPr>
            <w:tcW w:w="1692" w:type="dxa"/>
            <w:vAlign w:val="bottom"/>
          </w:tcPr>
          <w:p w14:paraId="6A0F8B41" w14:textId="77777777" w:rsidR="00C214D9" w:rsidRPr="006C1DA4" w:rsidRDefault="00C214D9" w:rsidP="00C16C1C">
            <w:pPr>
              <w:autoSpaceDE w:val="0"/>
              <w:autoSpaceDN w:val="0"/>
              <w:adjustRightInd w:val="0"/>
              <w:ind w:left="180" w:hanging="180"/>
              <w:jc w:val="left"/>
              <w:rPr>
                <w:rFonts w:ascii="Arial" w:eastAsia="宋体" w:hAnsi="Arial" w:cs="Arial"/>
                <w:bCs/>
                <w:color w:val="000000"/>
                <w:sz w:val="16"/>
                <w:szCs w:val="18"/>
              </w:rPr>
            </w:pPr>
            <w:r w:rsidRPr="00F33357">
              <w:rPr>
                <w:rFonts w:ascii="Arial" w:hAnsi="Arial" w:cs="Arial"/>
                <w:bCs/>
                <w:color w:val="000000"/>
                <w:sz w:val="16"/>
                <w:szCs w:val="18"/>
              </w:rPr>
              <w:t>Disposals/ Write-off</w:t>
            </w:r>
          </w:p>
        </w:tc>
        <w:tc>
          <w:tcPr>
            <w:tcW w:w="969" w:type="dxa"/>
            <w:vAlign w:val="center"/>
          </w:tcPr>
          <w:p w14:paraId="715E314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(1,037)</w:t>
            </w:r>
          </w:p>
        </w:tc>
        <w:tc>
          <w:tcPr>
            <w:tcW w:w="236" w:type="dxa"/>
            <w:vAlign w:val="center"/>
          </w:tcPr>
          <w:p w14:paraId="45954384"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center"/>
          </w:tcPr>
          <w:p w14:paraId="0A4BE6D0"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(185,960)</w:t>
            </w:r>
          </w:p>
        </w:tc>
        <w:tc>
          <w:tcPr>
            <w:tcW w:w="253" w:type="dxa"/>
            <w:vAlign w:val="center"/>
          </w:tcPr>
          <w:p w14:paraId="1CE27475"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369A7D8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5FCD7EE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698A30D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7581A364"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center"/>
          </w:tcPr>
          <w:p w14:paraId="09661F0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2DC01D97"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center"/>
          </w:tcPr>
          <w:p w14:paraId="3E3BF47C"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 (186,997)</w:t>
            </w:r>
          </w:p>
        </w:tc>
      </w:tr>
      <w:tr w:rsidR="00C214D9" w:rsidRPr="00AC6587" w14:paraId="7BD78EAE" w14:textId="77777777" w:rsidTr="00C16C1C">
        <w:trPr>
          <w:trHeight w:val="28"/>
        </w:trPr>
        <w:tc>
          <w:tcPr>
            <w:tcW w:w="1692" w:type="dxa"/>
            <w:vAlign w:val="bottom"/>
          </w:tcPr>
          <w:p w14:paraId="4BA5E5D4" w14:textId="77777777" w:rsidR="00C214D9" w:rsidRPr="00AC6587" w:rsidRDefault="00C214D9" w:rsidP="00C16C1C">
            <w:pPr>
              <w:autoSpaceDE w:val="0"/>
              <w:autoSpaceDN w:val="0"/>
              <w:adjustRightInd w:val="0"/>
              <w:ind w:left="180" w:hanging="180"/>
              <w:jc w:val="left"/>
              <w:rPr>
                <w:rFonts w:ascii="Arial" w:eastAsia="宋体" w:hAnsi="Arial" w:cs="Arial"/>
                <w:b/>
                <w:bCs/>
                <w:color w:val="000000"/>
                <w:sz w:val="4"/>
                <w:szCs w:val="4"/>
              </w:rPr>
            </w:pPr>
          </w:p>
        </w:tc>
        <w:tc>
          <w:tcPr>
            <w:tcW w:w="969" w:type="dxa"/>
            <w:tcBorders>
              <w:bottom w:val="single" w:sz="4" w:space="0" w:color="auto"/>
            </w:tcBorders>
            <w:vAlign w:val="bottom"/>
          </w:tcPr>
          <w:p w14:paraId="366EC4EB"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36" w:type="dxa"/>
            <w:vAlign w:val="bottom"/>
          </w:tcPr>
          <w:p w14:paraId="5285291C"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080" w:type="dxa"/>
            <w:vAlign w:val="bottom"/>
          </w:tcPr>
          <w:p w14:paraId="59870AC9" w14:textId="77777777" w:rsidR="00C214D9" w:rsidRPr="00B60CCA" w:rsidRDefault="00C214D9" w:rsidP="00C16C1C">
            <w:pPr>
              <w:tabs>
                <w:tab w:val="decimal" w:pos="987"/>
              </w:tabs>
              <w:autoSpaceDE w:val="0"/>
              <w:autoSpaceDN w:val="0"/>
              <w:adjustRightInd w:val="0"/>
              <w:jc w:val="left"/>
              <w:rPr>
                <w:rFonts w:ascii="Arial" w:eastAsia="MHei-Bold-Identity-H" w:hAnsi="Arial" w:cs="Arial"/>
                <w:bCs/>
                <w:color w:val="000000"/>
                <w:sz w:val="4"/>
                <w:szCs w:val="4"/>
                <w:lang w:eastAsia="zh-HK"/>
              </w:rPr>
            </w:pPr>
          </w:p>
        </w:tc>
        <w:tc>
          <w:tcPr>
            <w:tcW w:w="253" w:type="dxa"/>
            <w:vAlign w:val="bottom"/>
          </w:tcPr>
          <w:p w14:paraId="2CB5A546"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900" w:type="dxa"/>
            <w:tcBorders>
              <w:bottom w:val="single" w:sz="4" w:space="0" w:color="auto"/>
            </w:tcBorders>
          </w:tcPr>
          <w:p w14:paraId="4F92499E"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70" w:type="dxa"/>
          </w:tcPr>
          <w:p w14:paraId="3A1F0E69"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900" w:type="dxa"/>
            <w:tcBorders>
              <w:bottom w:val="single" w:sz="4" w:space="0" w:color="auto"/>
            </w:tcBorders>
          </w:tcPr>
          <w:p w14:paraId="5478AE15"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70" w:type="dxa"/>
          </w:tcPr>
          <w:p w14:paraId="34BB3099"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170" w:type="dxa"/>
            <w:vAlign w:val="bottom"/>
          </w:tcPr>
          <w:p w14:paraId="0C4436AD"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70" w:type="dxa"/>
            <w:vAlign w:val="bottom"/>
          </w:tcPr>
          <w:p w14:paraId="2FF23D33"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260" w:type="dxa"/>
            <w:vAlign w:val="bottom"/>
          </w:tcPr>
          <w:p w14:paraId="7B22A9C3" w14:textId="77777777" w:rsidR="00C214D9" w:rsidRPr="00B60CCA" w:rsidRDefault="00C214D9" w:rsidP="00C16C1C">
            <w:pPr>
              <w:tabs>
                <w:tab w:val="decimal" w:pos="1118"/>
              </w:tabs>
              <w:autoSpaceDE w:val="0"/>
              <w:autoSpaceDN w:val="0"/>
              <w:adjustRightInd w:val="0"/>
              <w:jc w:val="left"/>
              <w:rPr>
                <w:rFonts w:ascii="Arial" w:eastAsia="MHei-Bold-Identity-H" w:hAnsi="Arial" w:cs="Arial"/>
                <w:bCs/>
                <w:color w:val="000000"/>
                <w:sz w:val="4"/>
                <w:szCs w:val="4"/>
                <w:lang w:eastAsia="zh-HK"/>
              </w:rPr>
            </w:pPr>
          </w:p>
        </w:tc>
      </w:tr>
      <w:tr w:rsidR="00C214D9" w:rsidRPr="003B0E77" w14:paraId="6A7924CA" w14:textId="77777777" w:rsidTr="00C16C1C">
        <w:trPr>
          <w:trHeight w:val="28"/>
        </w:trPr>
        <w:tc>
          <w:tcPr>
            <w:tcW w:w="1692" w:type="dxa"/>
            <w:vAlign w:val="bottom"/>
          </w:tcPr>
          <w:p w14:paraId="17899855" w14:textId="77777777" w:rsidR="00C214D9" w:rsidRPr="00F33357" w:rsidRDefault="00C214D9" w:rsidP="00C16C1C">
            <w:pPr>
              <w:autoSpaceDE w:val="0"/>
              <w:autoSpaceDN w:val="0"/>
              <w:adjustRightInd w:val="0"/>
              <w:ind w:left="180" w:hanging="180"/>
              <w:jc w:val="left"/>
              <w:rPr>
                <w:rFonts w:ascii="Arial" w:eastAsia="宋体" w:hAnsi="Arial" w:cs="Arial"/>
                <w:b/>
                <w:bCs/>
                <w:color w:val="000000"/>
                <w:sz w:val="16"/>
                <w:szCs w:val="18"/>
              </w:rPr>
            </w:pPr>
            <w:r w:rsidRPr="00F33357">
              <w:rPr>
                <w:rFonts w:ascii="Arial" w:eastAsia="宋体" w:hAnsi="Arial" w:cs="Arial"/>
                <w:bCs/>
                <w:color w:val="000000"/>
                <w:sz w:val="16"/>
                <w:szCs w:val="18"/>
                <w:lang w:val="en-GB"/>
              </w:rPr>
              <w:t xml:space="preserve">At 30 June </w:t>
            </w:r>
            <w:r>
              <w:rPr>
                <w:rFonts w:ascii="Arial" w:eastAsia="宋体" w:hAnsi="Arial" w:cs="Arial"/>
                <w:bCs/>
                <w:color w:val="000000"/>
                <w:sz w:val="16"/>
                <w:szCs w:val="18"/>
                <w:lang w:val="en-GB"/>
              </w:rPr>
              <w:t>2019</w:t>
            </w:r>
          </w:p>
        </w:tc>
        <w:tc>
          <w:tcPr>
            <w:tcW w:w="969" w:type="dxa"/>
            <w:tcBorders>
              <w:top w:val="single" w:sz="4" w:space="0" w:color="auto"/>
            </w:tcBorders>
            <w:vAlign w:val="center"/>
          </w:tcPr>
          <w:p w14:paraId="14A5B6B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614,829</w:t>
            </w:r>
          </w:p>
        </w:tc>
        <w:tc>
          <w:tcPr>
            <w:tcW w:w="236" w:type="dxa"/>
            <w:vAlign w:val="center"/>
          </w:tcPr>
          <w:p w14:paraId="346063E7"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tcBorders>
              <w:top w:val="single" w:sz="4" w:space="0" w:color="auto"/>
            </w:tcBorders>
            <w:vAlign w:val="center"/>
          </w:tcPr>
          <w:p w14:paraId="70E55654"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36,375,239</w:t>
            </w:r>
          </w:p>
        </w:tc>
        <w:tc>
          <w:tcPr>
            <w:tcW w:w="253" w:type="dxa"/>
            <w:vAlign w:val="center"/>
          </w:tcPr>
          <w:p w14:paraId="292DC44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tcBorders>
              <w:top w:val="single" w:sz="4" w:space="0" w:color="auto"/>
            </w:tcBorders>
            <w:vAlign w:val="center"/>
          </w:tcPr>
          <w:p w14:paraId="5BD0E4D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18,926</w:t>
            </w:r>
          </w:p>
        </w:tc>
        <w:tc>
          <w:tcPr>
            <w:tcW w:w="270" w:type="dxa"/>
            <w:vAlign w:val="center"/>
          </w:tcPr>
          <w:p w14:paraId="77E7D349"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tcBorders>
              <w:top w:val="single" w:sz="4" w:space="0" w:color="auto"/>
            </w:tcBorders>
            <w:vAlign w:val="center"/>
          </w:tcPr>
          <w:p w14:paraId="13A186CB"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27,712</w:t>
            </w:r>
          </w:p>
        </w:tc>
        <w:tc>
          <w:tcPr>
            <w:tcW w:w="270" w:type="dxa"/>
            <w:vAlign w:val="center"/>
          </w:tcPr>
          <w:p w14:paraId="36BCC32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tcBorders>
              <w:top w:val="single" w:sz="4" w:space="0" w:color="auto"/>
            </w:tcBorders>
            <w:vAlign w:val="center"/>
          </w:tcPr>
          <w:p w14:paraId="0298A6B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35405648"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tcBorders>
              <w:top w:val="single" w:sz="4" w:space="0" w:color="auto"/>
            </w:tcBorders>
            <w:vAlign w:val="center"/>
          </w:tcPr>
          <w:p w14:paraId="003ACA8D"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37,036,706 </w:t>
            </w:r>
          </w:p>
        </w:tc>
      </w:tr>
      <w:tr w:rsidR="00C214D9" w:rsidRPr="00AC6587" w14:paraId="4B581BD3" w14:textId="77777777" w:rsidTr="00C16C1C">
        <w:trPr>
          <w:trHeight w:val="28"/>
        </w:trPr>
        <w:tc>
          <w:tcPr>
            <w:tcW w:w="1692" w:type="dxa"/>
            <w:vAlign w:val="bottom"/>
          </w:tcPr>
          <w:p w14:paraId="4485419C" w14:textId="77777777" w:rsidR="00C214D9" w:rsidRPr="00AC6587" w:rsidRDefault="00C214D9" w:rsidP="00C16C1C">
            <w:pPr>
              <w:autoSpaceDE w:val="0"/>
              <w:autoSpaceDN w:val="0"/>
              <w:adjustRightInd w:val="0"/>
              <w:ind w:left="180" w:hanging="180"/>
              <w:jc w:val="left"/>
              <w:rPr>
                <w:rFonts w:ascii="Arial" w:eastAsia="宋体" w:hAnsi="Arial" w:cs="Arial"/>
                <w:bCs/>
                <w:color w:val="000000"/>
                <w:sz w:val="4"/>
                <w:szCs w:val="4"/>
              </w:rPr>
            </w:pPr>
          </w:p>
        </w:tc>
        <w:tc>
          <w:tcPr>
            <w:tcW w:w="969" w:type="dxa"/>
            <w:tcBorders>
              <w:bottom w:val="single" w:sz="12" w:space="0" w:color="auto"/>
            </w:tcBorders>
            <w:vAlign w:val="bottom"/>
          </w:tcPr>
          <w:p w14:paraId="4732D8EF"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36" w:type="dxa"/>
            <w:vAlign w:val="bottom"/>
          </w:tcPr>
          <w:p w14:paraId="04B92BCF"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080" w:type="dxa"/>
            <w:tcBorders>
              <w:bottom w:val="single" w:sz="12" w:space="0" w:color="auto"/>
            </w:tcBorders>
            <w:vAlign w:val="bottom"/>
          </w:tcPr>
          <w:p w14:paraId="4ED255A7" w14:textId="77777777" w:rsidR="00C214D9" w:rsidRPr="00B60CCA" w:rsidRDefault="00C214D9" w:rsidP="00C16C1C">
            <w:pPr>
              <w:tabs>
                <w:tab w:val="decimal" w:pos="987"/>
              </w:tabs>
              <w:autoSpaceDE w:val="0"/>
              <w:autoSpaceDN w:val="0"/>
              <w:adjustRightInd w:val="0"/>
              <w:jc w:val="left"/>
              <w:rPr>
                <w:rFonts w:ascii="Arial" w:eastAsia="MHei-Bold-Identity-H" w:hAnsi="Arial" w:cs="Arial"/>
                <w:bCs/>
                <w:color w:val="000000"/>
                <w:sz w:val="4"/>
                <w:szCs w:val="4"/>
                <w:lang w:eastAsia="zh-HK"/>
              </w:rPr>
            </w:pPr>
          </w:p>
        </w:tc>
        <w:tc>
          <w:tcPr>
            <w:tcW w:w="253" w:type="dxa"/>
            <w:vAlign w:val="bottom"/>
          </w:tcPr>
          <w:p w14:paraId="762CBD02"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900" w:type="dxa"/>
            <w:tcBorders>
              <w:bottom w:val="single" w:sz="12" w:space="0" w:color="auto"/>
            </w:tcBorders>
          </w:tcPr>
          <w:p w14:paraId="2D5BF1A9"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70" w:type="dxa"/>
          </w:tcPr>
          <w:p w14:paraId="3B52A4A8"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900" w:type="dxa"/>
            <w:tcBorders>
              <w:bottom w:val="single" w:sz="12" w:space="0" w:color="auto"/>
            </w:tcBorders>
          </w:tcPr>
          <w:p w14:paraId="6C8386B6"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70" w:type="dxa"/>
          </w:tcPr>
          <w:p w14:paraId="0CD3F17A"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170" w:type="dxa"/>
            <w:tcBorders>
              <w:bottom w:val="single" w:sz="12" w:space="0" w:color="auto"/>
            </w:tcBorders>
            <w:vAlign w:val="bottom"/>
          </w:tcPr>
          <w:p w14:paraId="39E38473"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70" w:type="dxa"/>
            <w:vAlign w:val="bottom"/>
          </w:tcPr>
          <w:p w14:paraId="685D1348" w14:textId="77777777" w:rsidR="00C214D9" w:rsidRPr="00B60C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260" w:type="dxa"/>
            <w:tcBorders>
              <w:bottom w:val="single" w:sz="12" w:space="0" w:color="auto"/>
            </w:tcBorders>
            <w:vAlign w:val="bottom"/>
          </w:tcPr>
          <w:p w14:paraId="55B99363" w14:textId="77777777" w:rsidR="00C214D9" w:rsidRPr="00B60CCA" w:rsidRDefault="00C214D9" w:rsidP="00C16C1C">
            <w:pPr>
              <w:tabs>
                <w:tab w:val="decimal" w:pos="1118"/>
              </w:tabs>
              <w:autoSpaceDE w:val="0"/>
              <w:autoSpaceDN w:val="0"/>
              <w:adjustRightInd w:val="0"/>
              <w:jc w:val="left"/>
              <w:rPr>
                <w:rFonts w:ascii="Arial" w:eastAsia="MHei-Bold-Identity-H" w:hAnsi="Arial" w:cs="Arial"/>
                <w:bCs/>
                <w:color w:val="000000"/>
                <w:sz w:val="4"/>
                <w:szCs w:val="4"/>
                <w:lang w:eastAsia="zh-HK"/>
              </w:rPr>
            </w:pPr>
          </w:p>
        </w:tc>
      </w:tr>
      <w:tr w:rsidR="00C214D9" w:rsidRPr="00030673" w14:paraId="7D7C9E5E" w14:textId="77777777" w:rsidTr="00C16C1C">
        <w:trPr>
          <w:trHeight w:val="28"/>
        </w:trPr>
        <w:tc>
          <w:tcPr>
            <w:tcW w:w="1692" w:type="dxa"/>
            <w:vAlign w:val="bottom"/>
          </w:tcPr>
          <w:p w14:paraId="0E3045D9" w14:textId="77777777" w:rsidR="00C214D9" w:rsidRPr="006B32D9" w:rsidRDefault="00C214D9" w:rsidP="00C16C1C">
            <w:pPr>
              <w:autoSpaceDE w:val="0"/>
              <w:autoSpaceDN w:val="0"/>
              <w:adjustRightInd w:val="0"/>
              <w:ind w:left="180" w:hanging="180"/>
              <w:jc w:val="left"/>
              <w:rPr>
                <w:rFonts w:ascii="Arial" w:hAnsi="Arial" w:cs="Arial"/>
                <w:sz w:val="18"/>
                <w:szCs w:val="18"/>
              </w:rPr>
            </w:pPr>
          </w:p>
        </w:tc>
        <w:tc>
          <w:tcPr>
            <w:tcW w:w="969" w:type="dxa"/>
            <w:vAlign w:val="bottom"/>
          </w:tcPr>
          <w:p w14:paraId="6CF4414A"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236" w:type="dxa"/>
            <w:vAlign w:val="bottom"/>
          </w:tcPr>
          <w:p w14:paraId="71799B35"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1080" w:type="dxa"/>
            <w:vAlign w:val="bottom"/>
          </w:tcPr>
          <w:p w14:paraId="61442CAC" w14:textId="77777777" w:rsidR="00C214D9" w:rsidRPr="00B60CCA" w:rsidRDefault="00C214D9" w:rsidP="00C16C1C">
            <w:pPr>
              <w:tabs>
                <w:tab w:val="decimal" w:pos="987"/>
              </w:tabs>
              <w:autoSpaceDE w:val="0"/>
              <w:autoSpaceDN w:val="0"/>
              <w:adjustRightInd w:val="0"/>
              <w:jc w:val="left"/>
              <w:rPr>
                <w:rFonts w:ascii="Arial" w:hAnsi="Arial" w:cs="Arial"/>
                <w:sz w:val="18"/>
                <w:szCs w:val="18"/>
              </w:rPr>
            </w:pPr>
          </w:p>
        </w:tc>
        <w:tc>
          <w:tcPr>
            <w:tcW w:w="253" w:type="dxa"/>
            <w:vAlign w:val="bottom"/>
          </w:tcPr>
          <w:p w14:paraId="0F72BC65"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900" w:type="dxa"/>
            <w:tcBorders>
              <w:top w:val="single" w:sz="12" w:space="0" w:color="auto"/>
            </w:tcBorders>
          </w:tcPr>
          <w:p w14:paraId="3FB23679"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270" w:type="dxa"/>
          </w:tcPr>
          <w:p w14:paraId="32E09A3F"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900" w:type="dxa"/>
            <w:tcBorders>
              <w:top w:val="single" w:sz="12" w:space="0" w:color="auto"/>
            </w:tcBorders>
          </w:tcPr>
          <w:p w14:paraId="6D8A3801"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270" w:type="dxa"/>
          </w:tcPr>
          <w:p w14:paraId="6A936563"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1170" w:type="dxa"/>
            <w:vAlign w:val="bottom"/>
          </w:tcPr>
          <w:p w14:paraId="33A57DE1"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270" w:type="dxa"/>
            <w:vAlign w:val="bottom"/>
          </w:tcPr>
          <w:p w14:paraId="6EDADE54"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1260" w:type="dxa"/>
            <w:vAlign w:val="bottom"/>
          </w:tcPr>
          <w:p w14:paraId="5D902231" w14:textId="77777777" w:rsidR="00C214D9" w:rsidRPr="00B60CCA" w:rsidRDefault="00C214D9" w:rsidP="00C16C1C">
            <w:pPr>
              <w:tabs>
                <w:tab w:val="decimal" w:pos="1118"/>
              </w:tabs>
              <w:autoSpaceDE w:val="0"/>
              <w:autoSpaceDN w:val="0"/>
              <w:adjustRightInd w:val="0"/>
              <w:jc w:val="left"/>
              <w:rPr>
                <w:rFonts w:ascii="Arial" w:hAnsi="Arial" w:cs="Arial"/>
                <w:sz w:val="18"/>
                <w:szCs w:val="18"/>
              </w:rPr>
            </w:pPr>
          </w:p>
        </w:tc>
      </w:tr>
      <w:tr w:rsidR="00C214D9" w:rsidRPr="00030673" w14:paraId="195F15F9" w14:textId="77777777" w:rsidTr="00C16C1C">
        <w:trPr>
          <w:trHeight w:val="28"/>
        </w:trPr>
        <w:tc>
          <w:tcPr>
            <w:tcW w:w="1692" w:type="dxa"/>
            <w:vAlign w:val="bottom"/>
          </w:tcPr>
          <w:p w14:paraId="30D483EB" w14:textId="77777777" w:rsidR="00C214D9" w:rsidRPr="0090645E" w:rsidRDefault="00C214D9" w:rsidP="00C16C1C">
            <w:pPr>
              <w:autoSpaceDE w:val="0"/>
              <w:autoSpaceDN w:val="0"/>
              <w:adjustRightInd w:val="0"/>
              <w:ind w:left="180" w:hanging="180"/>
              <w:jc w:val="left"/>
              <w:rPr>
                <w:rFonts w:ascii="Arial" w:hAnsi="Arial" w:cs="Arial"/>
                <w:sz w:val="18"/>
                <w:szCs w:val="18"/>
              </w:rPr>
            </w:pPr>
            <w:r>
              <w:rPr>
                <w:rFonts w:ascii="Arial" w:hAnsi="Arial" w:cs="Arial"/>
                <w:b/>
                <w:bCs/>
                <w:sz w:val="16"/>
                <w:szCs w:val="18"/>
              </w:rPr>
              <w:t>Accumulated impairment loss</w:t>
            </w:r>
          </w:p>
        </w:tc>
        <w:tc>
          <w:tcPr>
            <w:tcW w:w="969" w:type="dxa"/>
            <w:vAlign w:val="bottom"/>
          </w:tcPr>
          <w:p w14:paraId="63D5AD4E"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236" w:type="dxa"/>
            <w:vAlign w:val="bottom"/>
          </w:tcPr>
          <w:p w14:paraId="1766687F"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1080" w:type="dxa"/>
            <w:vAlign w:val="bottom"/>
          </w:tcPr>
          <w:p w14:paraId="4EC39DD6" w14:textId="77777777" w:rsidR="00C214D9" w:rsidRPr="00B60CCA" w:rsidRDefault="00C214D9" w:rsidP="00C16C1C">
            <w:pPr>
              <w:tabs>
                <w:tab w:val="decimal" w:pos="987"/>
              </w:tabs>
              <w:autoSpaceDE w:val="0"/>
              <w:autoSpaceDN w:val="0"/>
              <w:adjustRightInd w:val="0"/>
              <w:jc w:val="left"/>
              <w:rPr>
                <w:rFonts w:ascii="Arial" w:hAnsi="Arial" w:cs="Arial"/>
                <w:sz w:val="18"/>
                <w:szCs w:val="18"/>
              </w:rPr>
            </w:pPr>
          </w:p>
        </w:tc>
        <w:tc>
          <w:tcPr>
            <w:tcW w:w="253" w:type="dxa"/>
            <w:vAlign w:val="bottom"/>
          </w:tcPr>
          <w:p w14:paraId="418B0271"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900" w:type="dxa"/>
          </w:tcPr>
          <w:p w14:paraId="0CE991E1"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270" w:type="dxa"/>
          </w:tcPr>
          <w:p w14:paraId="778E1CA2"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900" w:type="dxa"/>
          </w:tcPr>
          <w:p w14:paraId="21ED6006"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270" w:type="dxa"/>
          </w:tcPr>
          <w:p w14:paraId="2A8992AF"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1170" w:type="dxa"/>
            <w:vAlign w:val="bottom"/>
          </w:tcPr>
          <w:p w14:paraId="7ACD0881"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270" w:type="dxa"/>
            <w:vAlign w:val="bottom"/>
          </w:tcPr>
          <w:p w14:paraId="26CC4143"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1260" w:type="dxa"/>
            <w:vAlign w:val="bottom"/>
          </w:tcPr>
          <w:p w14:paraId="04F07FAF" w14:textId="77777777" w:rsidR="00C214D9" w:rsidRPr="00B60CCA" w:rsidRDefault="00C214D9" w:rsidP="00C16C1C">
            <w:pPr>
              <w:tabs>
                <w:tab w:val="decimal" w:pos="1118"/>
              </w:tabs>
              <w:autoSpaceDE w:val="0"/>
              <w:autoSpaceDN w:val="0"/>
              <w:adjustRightInd w:val="0"/>
              <w:jc w:val="left"/>
              <w:rPr>
                <w:rFonts w:ascii="Arial" w:hAnsi="Arial" w:cs="Arial"/>
                <w:sz w:val="18"/>
                <w:szCs w:val="18"/>
              </w:rPr>
            </w:pPr>
          </w:p>
        </w:tc>
      </w:tr>
      <w:tr w:rsidR="00C214D9" w:rsidRPr="00030673" w14:paraId="53BCFA4B" w14:textId="77777777" w:rsidTr="00C16C1C">
        <w:trPr>
          <w:trHeight w:val="28"/>
        </w:trPr>
        <w:tc>
          <w:tcPr>
            <w:tcW w:w="1692" w:type="dxa"/>
            <w:vAlign w:val="bottom"/>
          </w:tcPr>
          <w:p w14:paraId="6FDAAA2D" w14:textId="77777777" w:rsidR="00C214D9" w:rsidRPr="0090645E" w:rsidRDefault="00C214D9" w:rsidP="00C16C1C">
            <w:pPr>
              <w:autoSpaceDE w:val="0"/>
              <w:autoSpaceDN w:val="0"/>
              <w:adjustRightInd w:val="0"/>
              <w:ind w:left="180" w:hanging="180"/>
              <w:jc w:val="left"/>
              <w:rPr>
                <w:rFonts w:ascii="Arial" w:hAnsi="Arial" w:cs="Arial"/>
                <w:sz w:val="18"/>
                <w:szCs w:val="18"/>
              </w:rPr>
            </w:pPr>
            <w:r w:rsidRPr="0075652C">
              <w:rPr>
                <w:rFonts w:ascii="Arial" w:eastAsia="宋体" w:hAnsi="Arial" w:cs="Arial"/>
                <w:bCs/>
                <w:color w:val="000000"/>
                <w:sz w:val="16"/>
                <w:szCs w:val="18"/>
                <w:lang w:val="en-GB"/>
              </w:rPr>
              <w:t xml:space="preserve">Balance at 1 January </w:t>
            </w:r>
            <w:r>
              <w:rPr>
                <w:rFonts w:ascii="Arial" w:eastAsia="宋体" w:hAnsi="Arial" w:cs="Arial"/>
                <w:bCs/>
                <w:color w:val="000000"/>
                <w:sz w:val="16"/>
                <w:szCs w:val="18"/>
                <w:lang w:val="en-GB"/>
              </w:rPr>
              <w:t>2019</w:t>
            </w:r>
          </w:p>
        </w:tc>
        <w:tc>
          <w:tcPr>
            <w:tcW w:w="969" w:type="dxa"/>
            <w:vAlign w:val="center"/>
          </w:tcPr>
          <w:p w14:paraId="32BF6D72"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8,436</w:t>
            </w:r>
          </w:p>
        </w:tc>
        <w:tc>
          <w:tcPr>
            <w:tcW w:w="236" w:type="dxa"/>
            <w:vAlign w:val="center"/>
          </w:tcPr>
          <w:p w14:paraId="74D673D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center"/>
          </w:tcPr>
          <w:p w14:paraId="62281A76"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1,372,505</w:t>
            </w:r>
          </w:p>
        </w:tc>
        <w:tc>
          <w:tcPr>
            <w:tcW w:w="253" w:type="dxa"/>
            <w:vAlign w:val="center"/>
          </w:tcPr>
          <w:p w14:paraId="378C02CD"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1154357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6693B22D"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4B275F09"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w:t>
            </w:r>
          </w:p>
        </w:tc>
        <w:tc>
          <w:tcPr>
            <w:tcW w:w="270" w:type="dxa"/>
            <w:vAlign w:val="center"/>
          </w:tcPr>
          <w:p w14:paraId="4075AB52"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center"/>
          </w:tcPr>
          <w:p w14:paraId="7D3A3477"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71,734</w:t>
            </w:r>
          </w:p>
        </w:tc>
        <w:tc>
          <w:tcPr>
            <w:tcW w:w="270" w:type="dxa"/>
            <w:vAlign w:val="center"/>
          </w:tcPr>
          <w:p w14:paraId="3CFBA49A"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center"/>
          </w:tcPr>
          <w:p w14:paraId="1CE68D07"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 1,452,675 </w:t>
            </w:r>
          </w:p>
        </w:tc>
      </w:tr>
      <w:tr w:rsidR="00C214D9" w:rsidRPr="00030673" w14:paraId="32B14DA4" w14:textId="77777777" w:rsidTr="00C16C1C">
        <w:trPr>
          <w:trHeight w:val="28"/>
        </w:trPr>
        <w:tc>
          <w:tcPr>
            <w:tcW w:w="1692" w:type="dxa"/>
            <w:vAlign w:val="bottom"/>
          </w:tcPr>
          <w:p w14:paraId="13DAE44B" w14:textId="77777777" w:rsidR="00C214D9" w:rsidRPr="0090645E" w:rsidRDefault="00C214D9" w:rsidP="00C16C1C">
            <w:pPr>
              <w:autoSpaceDE w:val="0"/>
              <w:autoSpaceDN w:val="0"/>
              <w:adjustRightInd w:val="0"/>
              <w:ind w:left="180" w:hanging="180"/>
              <w:jc w:val="left"/>
              <w:rPr>
                <w:rFonts w:ascii="Arial" w:hAnsi="Arial" w:cs="Arial"/>
                <w:sz w:val="18"/>
                <w:szCs w:val="18"/>
              </w:rPr>
            </w:pPr>
            <w:r w:rsidRPr="0075652C">
              <w:rPr>
                <w:rFonts w:ascii="Arial" w:hAnsi="Arial" w:cs="Arial"/>
                <w:bCs/>
                <w:color w:val="000000"/>
                <w:sz w:val="16"/>
                <w:szCs w:val="18"/>
              </w:rPr>
              <w:t>Disposals/ Write-off</w:t>
            </w:r>
          </w:p>
        </w:tc>
        <w:tc>
          <w:tcPr>
            <w:tcW w:w="969" w:type="dxa"/>
            <w:vAlign w:val="center"/>
          </w:tcPr>
          <w:p w14:paraId="4F74CAF1"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36" w:type="dxa"/>
            <w:vAlign w:val="center"/>
          </w:tcPr>
          <w:p w14:paraId="4E9A5425"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center"/>
          </w:tcPr>
          <w:p w14:paraId="119AEC0E"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(681)</w:t>
            </w:r>
          </w:p>
        </w:tc>
        <w:tc>
          <w:tcPr>
            <w:tcW w:w="253" w:type="dxa"/>
            <w:vAlign w:val="center"/>
          </w:tcPr>
          <w:p w14:paraId="7F5E9C0A"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6B952C5B"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70" w:type="dxa"/>
            <w:vAlign w:val="center"/>
          </w:tcPr>
          <w:p w14:paraId="54D3A1A8"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55ED9AF2"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70" w:type="dxa"/>
            <w:vAlign w:val="center"/>
          </w:tcPr>
          <w:p w14:paraId="175E2BDB"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center"/>
          </w:tcPr>
          <w:p w14:paraId="12C5204A"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70" w:type="dxa"/>
            <w:vAlign w:val="center"/>
          </w:tcPr>
          <w:p w14:paraId="2F748569"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center"/>
          </w:tcPr>
          <w:p w14:paraId="242ECE69"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    (681)</w:t>
            </w:r>
          </w:p>
        </w:tc>
      </w:tr>
      <w:tr w:rsidR="00C214D9" w:rsidRPr="00932B12" w14:paraId="773CEFC4" w14:textId="77777777" w:rsidTr="00C16C1C">
        <w:trPr>
          <w:trHeight w:val="28"/>
        </w:trPr>
        <w:tc>
          <w:tcPr>
            <w:tcW w:w="1692" w:type="dxa"/>
            <w:vAlign w:val="bottom"/>
          </w:tcPr>
          <w:p w14:paraId="56FC4898" w14:textId="77777777" w:rsidR="00C214D9" w:rsidRPr="006B32D9" w:rsidRDefault="00C214D9" w:rsidP="00C16C1C">
            <w:pPr>
              <w:autoSpaceDE w:val="0"/>
              <w:autoSpaceDN w:val="0"/>
              <w:adjustRightInd w:val="0"/>
              <w:ind w:left="180" w:hanging="180"/>
              <w:jc w:val="left"/>
              <w:rPr>
                <w:rFonts w:ascii="Arial" w:hAnsi="Arial" w:cs="Arial"/>
                <w:sz w:val="4"/>
                <w:szCs w:val="4"/>
              </w:rPr>
            </w:pPr>
          </w:p>
        </w:tc>
        <w:tc>
          <w:tcPr>
            <w:tcW w:w="969" w:type="dxa"/>
            <w:tcBorders>
              <w:bottom w:val="single" w:sz="2" w:space="0" w:color="auto"/>
            </w:tcBorders>
            <w:vAlign w:val="bottom"/>
          </w:tcPr>
          <w:p w14:paraId="2779DC04"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236" w:type="dxa"/>
            <w:vAlign w:val="bottom"/>
          </w:tcPr>
          <w:p w14:paraId="08FA5568"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1080" w:type="dxa"/>
            <w:tcBorders>
              <w:bottom w:val="single" w:sz="2" w:space="0" w:color="auto"/>
            </w:tcBorders>
            <w:vAlign w:val="bottom"/>
          </w:tcPr>
          <w:p w14:paraId="06AB22FE" w14:textId="77777777" w:rsidR="00C214D9" w:rsidRPr="00B60CCA" w:rsidRDefault="00C214D9" w:rsidP="00C16C1C">
            <w:pPr>
              <w:tabs>
                <w:tab w:val="decimal" w:pos="987"/>
              </w:tabs>
              <w:autoSpaceDE w:val="0"/>
              <w:autoSpaceDN w:val="0"/>
              <w:adjustRightInd w:val="0"/>
              <w:jc w:val="left"/>
              <w:rPr>
                <w:rFonts w:ascii="Arial" w:hAnsi="Arial" w:cs="Arial"/>
                <w:sz w:val="4"/>
                <w:szCs w:val="4"/>
              </w:rPr>
            </w:pPr>
          </w:p>
        </w:tc>
        <w:tc>
          <w:tcPr>
            <w:tcW w:w="253" w:type="dxa"/>
            <w:vAlign w:val="bottom"/>
          </w:tcPr>
          <w:p w14:paraId="6E6A2431"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900" w:type="dxa"/>
            <w:tcBorders>
              <w:bottom w:val="single" w:sz="4" w:space="0" w:color="auto"/>
            </w:tcBorders>
          </w:tcPr>
          <w:p w14:paraId="78FB554C"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270" w:type="dxa"/>
          </w:tcPr>
          <w:p w14:paraId="5D043B38"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900" w:type="dxa"/>
            <w:tcBorders>
              <w:bottom w:val="single" w:sz="4" w:space="0" w:color="auto"/>
            </w:tcBorders>
          </w:tcPr>
          <w:p w14:paraId="0660C1DE"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270" w:type="dxa"/>
          </w:tcPr>
          <w:p w14:paraId="48FA120D"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1170" w:type="dxa"/>
            <w:tcBorders>
              <w:bottom w:val="single" w:sz="2" w:space="0" w:color="auto"/>
            </w:tcBorders>
            <w:vAlign w:val="bottom"/>
          </w:tcPr>
          <w:p w14:paraId="3C93639A"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270" w:type="dxa"/>
            <w:vAlign w:val="bottom"/>
          </w:tcPr>
          <w:p w14:paraId="7D60CD7A"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1260" w:type="dxa"/>
            <w:tcBorders>
              <w:bottom w:val="single" w:sz="2" w:space="0" w:color="auto"/>
            </w:tcBorders>
            <w:vAlign w:val="bottom"/>
          </w:tcPr>
          <w:p w14:paraId="05B7CCEA" w14:textId="77777777" w:rsidR="00C214D9" w:rsidRPr="00B60CCA" w:rsidRDefault="00C214D9" w:rsidP="00C16C1C">
            <w:pPr>
              <w:tabs>
                <w:tab w:val="decimal" w:pos="1118"/>
              </w:tabs>
              <w:autoSpaceDE w:val="0"/>
              <w:autoSpaceDN w:val="0"/>
              <w:adjustRightInd w:val="0"/>
              <w:jc w:val="left"/>
              <w:rPr>
                <w:rFonts w:ascii="Arial" w:hAnsi="Arial" w:cs="Arial"/>
                <w:sz w:val="4"/>
                <w:szCs w:val="4"/>
              </w:rPr>
            </w:pPr>
          </w:p>
        </w:tc>
      </w:tr>
      <w:tr w:rsidR="00C214D9" w:rsidRPr="00030673" w14:paraId="6DEFD817" w14:textId="77777777" w:rsidTr="00C16C1C">
        <w:trPr>
          <w:trHeight w:val="28"/>
        </w:trPr>
        <w:tc>
          <w:tcPr>
            <w:tcW w:w="1692" w:type="dxa"/>
            <w:vAlign w:val="bottom"/>
          </w:tcPr>
          <w:p w14:paraId="77C72C55" w14:textId="77777777" w:rsidR="00C214D9" w:rsidRPr="0090645E" w:rsidRDefault="00C214D9" w:rsidP="00C16C1C">
            <w:pPr>
              <w:autoSpaceDE w:val="0"/>
              <w:autoSpaceDN w:val="0"/>
              <w:adjustRightInd w:val="0"/>
              <w:ind w:left="180" w:hanging="180"/>
              <w:jc w:val="left"/>
              <w:rPr>
                <w:rFonts w:ascii="Arial" w:hAnsi="Arial" w:cs="Arial"/>
                <w:sz w:val="18"/>
                <w:szCs w:val="18"/>
              </w:rPr>
            </w:pPr>
            <w:r w:rsidRPr="0075652C">
              <w:rPr>
                <w:rFonts w:ascii="Arial" w:eastAsia="宋体" w:hAnsi="Arial" w:cs="Arial"/>
                <w:bCs/>
                <w:color w:val="000000"/>
                <w:sz w:val="16"/>
                <w:szCs w:val="18"/>
                <w:lang w:val="en-GB"/>
              </w:rPr>
              <w:t xml:space="preserve">At 30 June </w:t>
            </w:r>
            <w:r>
              <w:rPr>
                <w:rFonts w:ascii="Arial" w:eastAsia="宋体" w:hAnsi="Arial" w:cs="Arial"/>
                <w:bCs/>
                <w:color w:val="000000"/>
                <w:sz w:val="16"/>
                <w:szCs w:val="18"/>
                <w:lang w:val="en-GB"/>
              </w:rPr>
              <w:t>2019</w:t>
            </w:r>
          </w:p>
        </w:tc>
        <w:tc>
          <w:tcPr>
            <w:tcW w:w="969" w:type="dxa"/>
            <w:tcBorders>
              <w:top w:val="single" w:sz="2" w:space="0" w:color="auto"/>
            </w:tcBorders>
            <w:vAlign w:val="center"/>
          </w:tcPr>
          <w:p w14:paraId="2EFCBC14"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8,436</w:t>
            </w:r>
          </w:p>
        </w:tc>
        <w:tc>
          <w:tcPr>
            <w:tcW w:w="236" w:type="dxa"/>
            <w:vAlign w:val="center"/>
          </w:tcPr>
          <w:p w14:paraId="30C82734"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tcBorders>
              <w:top w:val="single" w:sz="2" w:space="0" w:color="auto"/>
            </w:tcBorders>
            <w:vAlign w:val="center"/>
          </w:tcPr>
          <w:p w14:paraId="0994CADD"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1,371,824</w:t>
            </w:r>
          </w:p>
        </w:tc>
        <w:tc>
          <w:tcPr>
            <w:tcW w:w="253" w:type="dxa"/>
            <w:vAlign w:val="center"/>
          </w:tcPr>
          <w:p w14:paraId="2C373303"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tcBorders>
              <w:top w:val="single" w:sz="4" w:space="0" w:color="auto"/>
            </w:tcBorders>
            <w:vAlign w:val="center"/>
          </w:tcPr>
          <w:p w14:paraId="5CACD2C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70" w:type="dxa"/>
            <w:vAlign w:val="center"/>
          </w:tcPr>
          <w:p w14:paraId="6D200512"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tcBorders>
              <w:top w:val="single" w:sz="4" w:space="0" w:color="auto"/>
            </w:tcBorders>
            <w:vAlign w:val="center"/>
          </w:tcPr>
          <w:p w14:paraId="006F7463"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Cs/>
                <w:color w:val="000000"/>
                <w:sz w:val="16"/>
                <w:szCs w:val="16"/>
              </w:rPr>
              <w:t>-</w:t>
            </w:r>
          </w:p>
        </w:tc>
        <w:tc>
          <w:tcPr>
            <w:tcW w:w="270" w:type="dxa"/>
            <w:vAlign w:val="center"/>
          </w:tcPr>
          <w:p w14:paraId="4ED09C5B"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tcBorders>
              <w:top w:val="single" w:sz="2" w:space="0" w:color="auto"/>
            </w:tcBorders>
            <w:vAlign w:val="center"/>
          </w:tcPr>
          <w:p w14:paraId="340B373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71,734</w:t>
            </w:r>
          </w:p>
        </w:tc>
        <w:tc>
          <w:tcPr>
            <w:tcW w:w="270" w:type="dxa"/>
            <w:vAlign w:val="center"/>
          </w:tcPr>
          <w:p w14:paraId="2D51E3F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tcBorders>
              <w:top w:val="single" w:sz="2" w:space="0" w:color="auto"/>
            </w:tcBorders>
            <w:vAlign w:val="center"/>
          </w:tcPr>
          <w:p w14:paraId="39A444CA"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color w:val="000000"/>
                <w:sz w:val="16"/>
                <w:szCs w:val="16"/>
              </w:rPr>
              <w:t xml:space="preserve">1,451,994 </w:t>
            </w:r>
          </w:p>
        </w:tc>
      </w:tr>
      <w:tr w:rsidR="00C214D9" w:rsidRPr="00932B12" w14:paraId="563689AE" w14:textId="77777777" w:rsidTr="00C16C1C">
        <w:trPr>
          <w:trHeight w:val="28"/>
        </w:trPr>
        <w:tc>
          <w:tcPr>
            <w:tcW w:w="1692" w:type="dxa"/>
            <w:vAlign w:val="bottom"/>
          </w:tcPr>
          <w:p w14:paraId="2541DAFA" w14:textId="77777777" w:rsidR="00C214D9" w:rsidRPr="006B32D9" w:rsidRDefault="00C214D9" w:rsidP="00C16C1C">
            <w:pPr>
              <w:autoSpaceDE w:val="0"/>
              <w:autoSpaceDN w:val="0"/>
              <w:adjustRightInd w:val="0"/>
              <w:ind w:left="180" w:hanging="180"/>
              <w:jc w:val="left"/>
              <w:rPr>
                <w:rFonts w:ascii="Arial" w:hAnsi="Arial" w:cs="Arial"/>
                <w:sz w:val="4"/>
                <w:szCs w:val="4"/>
              </w:rPr>
            </w:pPr>
          </w:p>
        </w:tc>
        <w:tc>
          <w:tcPr>
            <w:tcW w:w="969" w:type="dxa"/>
            <w:tcBorders>
              <w:bottom w:val="single" w:sz="12" w:space="0" w:color="auto"/>
            </w:tcBorders>
            <w:vAlign w:val="bottom"/>
          </w:tcPr>
          <w:p w14:paraId="6A7A5C98"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236" w:type="dxa"/>
            <w:vAlign w:val="bottom"/>
          </w:tcPr>
          <w:p w14:paraId="733F20C3"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1080" w:type="dxa"/>
            <w:tcBorders>
              <w:bottom w:val="single" w:sz="12" w:space="0" w:color="auto"/>
            </w:tcBorders>
            <w:vAlign w:val="bottom"/>
          </w:tcPr>
          <w:p w14:paraId="57D8C81B" w14:textId="77777777" w:rsidR="00C214D9" w:rsidRPr="00B60CCA" w:rsidRDefault="00C214D9" w:rsidP="00C16C1C">
            <w:pPr>
              <w:tabs>
                <w:tab w:val="decimal" w:pos="987"/>
              </w:tabs>
              <w:autoSpaceDE w:val="0"/>
              <w:autoSpaceDN w:val="0"/>
              <w:adjustRightInd w:val="0"/>
              <w:jc w:val="left"/>
              <w:rPr>
                <w:rFonts w:ascii="Arial" w:hAnsi="Arial" w:cs="Arial"/>
                <w:sz w:val="4"/>
                <w:szCs w:val="4"/>
              </w:rPr>
            </w:pPr>
          </w:p>
        </w:tc>
        <w:tc>
          <w:tcPr>
            <w:tcW w:w="253" w:type="dxa"/>
            <w:vAlign w:val="bottom"/>
          </w:tcPr>
          <w:p w14:paraId="3281A9F9"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900" w:type="dxa"/>
            <w:tcBorders>
              <w:bottom w:val="single" w:sz="12" w:space="0" w:color="auto"/>
            </w:tcBorders>
          </w:tcPr>
          <w:p w14:paraId="33627A18"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270" w:type="dxa"/>
          </w:tcPr>
          <w:p w14:paraId="63F2ACE1"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900" w:type="dxa"/>
            <w:tcBorders>
              <w:bottom w:val="single" w:sz="12" w:space="0" w:color="auto"/>
            </w:tcBorders>
          </w:tcPr>
          <w:p w14:paraId="6FDF1C7C"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270" w:type="dxa"/>
          </w:tcPr>
          <w:p w14:paraId="5D54BEB3"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1170" w:type="dxa"/>
            <w:tcBorders>
              <w:bottom w:val="single" w:sz="12" w:space="0" w:color="auto"/>
            </w:tcBorders>
            <w:vAlign w:val="bottom"/>
          </w:tcPr>
          <w:p w14:paraId="1724CA66"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270" w:type="dxa"/>
            <w:vAlign w:val="bottom"/>
          </w:tcPr>
          <w:p w14:paraId="797557B5" w14:textId="77777777" w:rsidR="00C214D9" w:rsidRPr="00B60CCA" w:rsidRDefault="00C214D9" w:rsidP="00C16C1C">
            <w:pPr>
              <w:tabs>
                <w:tab w:val="decimal" w:pos="1058"/>
              </w:tabs>
              <w:autoSpaceDE w:val="0"/>
              <w:autoSpaceDN w:val="0"/>
              <w:adjustRightInd w:val="0"/>
              <w:jc w:val="left"/>
              <w:rPr>
                <w:rFonts w:ascii="Arial" w:hAnsi="Arial" w:cs="Arial"/>
                <w:sz w:val="4"/>
                <w:szCs w:val="4"/>
              </w:rPr>
            </w:pPr>
          </w:p>
        </w:tc>
        <w:tc>
          <w:tcPr>
            <w:tcW w:w="1260" w:type="dxa"/>
            <w:tcBorders>
              <w:bottom w:val="single" w:sz="12" w:space="0" w:color="auto"/>
            </w:tcBorders>
            <w:vAlign w:val="bottom"/>
          </w:tcPr>
          <w:p w14:paraId="25B2C4D9" w14:textId="77777777" w:rsidR="00C214D9" w:rsidRPr="00B60CCA" w:rsidRDefault="00C214D9" w:rsidP="00C16C1C">
            <w:pPr>
              <w:tabs>
                <w:tab w:val="decimal" w:pos="1118"/>
              </w:tabs>
              <w:autoSpaceDE w:val="0"/>
              <w:autoSpaceDN w:val="0"/>
              <w:adjustRightInd w:val="0"/>
              <w:jc w:val="left"/>
              <w:rPr>
                <w:rFonts w:ascii="Arial" w:hAnsi="Arial" w:cs="Arial"/>
                <w:sz w:val="4"/>
                <w:szCs w:val="4"/>
              </w:rPr>
            </w:pPr>
          </w:p>
        </w:tc>
      </w:tr>
      <w:tr w:rsidR="00C214D9" w:rsidRPr="00030673" w14:paraId="6D2A3545" w14:textId="77777777" w:rsidTr="00C16C1C">
        <w:trPr>
          <w:trHeight w:val="28"/>
        </w:trPr>
        <w:tc>
          <w:tcPr>
            <w:tcW w:w="1692" w:type="dxa"/>
            <w:vAlign w:val="bottom"/>
          </w:tcPr>
          <w:p w14:paraId="054CB1AE" w14:textId="77777777" w:rsidR="00C214D9" w:rsidRPr="0090645E" w:rsidRDefault="00C214D9" w:rsidP="00C16C1C">
            <w:pPr>
              <w:autoSpaceDE w:val="0"/>
              <w:autoSpaceDN w:val="0"/>
              <w:adjustRightInd w:val="0"/>
              <w:ind w:left="180" w:hanging="180"/>
              <w:jc w:val="left"/>
              <w:rPr>
                <w:rFonts w:ascii="Arial" w:hAnsi="Arial" w:cs="Arial"/>
                <w:sz w:val="18"/>
                <w:szCs w:val="18"/>
              </w:rPr>
            </w:pPr>
          </w:p>
        </w:tc>
        <w:tc>
          <w:tcPr>
            <w:tcW w:w="969" w:type="dxa"/>
            <w:tcBorders>
              <w:top w:val="single" w:sz="12" w:space="0" w:color="auto"/>
            </w:tcBorders>
            <w:vAlign w:val="bottom"/>
          </w:tcPr>
          <w:p w14:paraId="6A490F0A" w14:textId="77777777" w:rsidR="00C214D9" w:rsidRPr="00B60CCA" w:rsidRDefault="00C214D9" w:rsidP="00C16C1C">
            <w:pPr>
              <w:tabs>
                <w:tab w:val="decimal" w:pos="1058"/>
              </w:tabs>
              <w:autoSpaceDE w:val="0"/>
              <w:autoSpaceDN w:val="0"/>
              <w:adjustRightInd w:val="0"/>
              <w:jc w:val="left"/>
              <w:rPr>
                <w:rFonts w:ascii="Arial" w:hAnsi="Arial" w:cs="Arial"/>
                <w:sz w:val="16"/>
                <w:szCs w:val="16"/>
              </w:rPr>
            </w:pPr>
          </w:p>
        </w:tc>
        <w:tc>
          <w:tcPr>
            <w:tcW w:w="236" w:type="dxa"/>
            <w:vAlign w:val="bottom"/>
          </w:tcPr>
          <w:p w14:paraId="0FD2E0A1" w14:textId="77777777" w:rsidR="00C214D9" w:rsidRPr="00B60CCA" w:rsidRDefault="00C214D9" w:rsidP="00C16C1C">
            <w:pPr>
              <w:tabs>
                <w:tab w:val="decimal" w:pos="1058"/>
              </w:tabs>
              <w:autoSpaceDE w:val="0"/>
              <w:autoSpaceDN w:val="0"/>
              <w:adjustRightInd w:val="0"/>
              <w:jc w:val="left"/>
              <w:rPr>
                <w:rFonts w:ascii="Arial" w:hAnsi="Arial" w:cs="Arial"/>
                <w:sz w:val="16"/>
                <w:szCs w:val="16"/>
              </w:rPr>
            </w:pPr>
          </w:p>
        </w:tc>
        <w:tc>
          <w:tcPr>
            <w:tcW w:w="1080" w:type="dxa"/>
            <w:tcBorders>
              <w:top w:val="single" w:sz="12" w:space="0" w:color="auto"/>
            </w:tcBorders>
            <w:vAlign w:val="bottom"/>
          </w:tcPr>
          <w:p w14:paraId="28004CD8" w14:textId="77777777" w:rsidR="00C214D9" w:rsidRPr="00B60CCA" w:rsidRDefault="00C214D9" w:rsidP="00C16C1C">
            <w:pPr>
              <w:tabs>
                <w:tab w:val="decimal" w:pos="987"/>
              </w:tabs>
              <w:autoSpaceDE w:val="0"/>
              <w:autoSpaceDN w:val="0"/>
              <w:adjustRightInd w:val="0"/>
              <w:jc w:val="left"/>
              <w:rPr>
                <w:rFonts w:ascii="Arial" w:hAnsi="Arial" w:cs="Arial"/>
                <w:sz w:val="16"/>
                <w:szCs w:val="16"/>
              </w:rPr>
            </w:pPr>
          </w:p>
        </w:tc>
        <w:tc>
          <w:tcPr>
            <w:tcW w:w="253" w:type="dxa"/>
            <w:vAlign w:val="bottom"/>
          </w:tcPr>
          <w:p w14:paraId="2E90B178" w14:textId="77777777" w:rsidR="00C214D9" w:rsidRPr="00B60CCA" w:rsidRDefault="00C214D9" w:rsidP="00C16C1C">
            <w:pPr>
              <w:tabs>
                <w:tab w:val="decimal" w:pos="1058"/>
              </w:tabs>
              <w:autoSpaceDE w:val="0"/>
              <w:autoSpaceDN w:val="0"/>
              <w:adjustRightInd w:val="0"/>
              <w:jc w:val="left"/>
              <w:rPr>
                <w:rFonts w:ascii="Arial" w:hAnsi="Arial" w:cs="Arial"/>
                <w:sz w:val="18"/>
                <w:szCs w:val="18"/>
              </w:rPr>
            </w:pPr>
          </w:p>
        </w:tc>
        <w:tc>
          <w:tcPr>
            <w:tcW w:w="900" w:type="dxa"/>
            <w:tcBorders>
              <w:top w:val="single" w:sz="12" w:space="0" w:color="auto"/>
            </w:tcBorders>
          </w:tcPr>
          <w:p w14:paraId="7FF50881" w14:textId="77777777" w:rsidR="00C214D9" w:rsidRPr="00B60CCA" w:rsidRDefault="00C214D9" w:rsidP="00C16C1C">
            <w:pPr>
              <w:tabs>
                <w:tab w:val="decimal" w:pos="1058"/>
              </w:tabs>
              <w:autoSpaceDE w:val="0"/>
              <w:autoSpaceDN w:val="0"/>
              <w:adjustRightInd w:val="0"/>
              <w:jc w:val="left"/>
              <w:rPr>
                <w:rFonts w:ascii="Arial" w:hAnsi="Arial" w:cs="Arial"/>
                <w:sz w:val="16"/>
                <w:szCs w:val="16"/>
              </w:rPr>
            </w:pPr>
          </w:p>
        </w:tc>
        <w:tc>
          <w:tcPr>
            <w:tcW w:w="270" w:type="dxa"/>
          </w:tcPr>
          <w:p w14:paraId="76543ABD" w14:textId="77777777" w:rsidR="00C214D9" w:rsidRPr="00B60CCA" w:rsidRDefault="00C214D9" w:rsidP="00C16C1C">
            <w:pPr>
              <w:tabs>
                <w:tab w:val="decimal" w:pos="1058"/>
              </w:tabs>
              <w:autoSpaceDE w:val="0"/>
              <w:autoSpaceDN w:val="0"/>
              <w:adjustRightInd w:val="0"/>
              <w:jc w:val="left"/>
              <w:rPr>
                <w:rFonts w:ascii="Arial" w:hAnsi="Arial" w:cs="Arial"/>
                <w:sz w:val="16"/>
                <w:szCs w:val="16"/>
              </w:rPr>
            </w:pPr>
          </w:p>
        </w:tc>
        <w:tc>
          <w:tcPr>
            <w:tcW w:w="900" w:type="dxa"/>
            <w:tcBorders>
              <w:top w:val="single" w:sz="12" w:space="0" w:color="auto"/>
            </w:tcBorders>
          </w:tcPr>
          <w:p w14:paraId="185E6ADC" w14:textId="77777777" w:rsidR="00C214D9" w:rsidRPr="00B60CCA" w:rsidRDefault="00C214D9" w:rsidP="00C16C1C">
            <w:pPr>
              <w:tabs>
                <w:tab w:val="decimal" w:pos="1058"/>
              </w:tabs>
              <w:autoSpaceDE w:val="0"/>
              <w:autoSpaceDN w:val="0"/>
              <w:adjustRightInd w:val="0"/>
              <w:jc w:val="left"/>
              <w:rPr>
                <w:rFonts w:ascii="Arial" w:hAnsi="Arial" w:cs="Arial"/>
                <w:sz w:val="16"/>
                <w:szCs w:val="16"/>
              </w:rPr>
            </w:pPr>
          </w:p>
        </w:tc>
        <w:tc>
          <w:tcPr>
            <w:tcW w:w="270" w:type="dxa"/>
          </w:tcPr>
          <w:p w14:paraId="793639AF" w14:textId="77777777" w:rsidR="00C214D9" w:rsidRPr="00B60CCA" w:rsidRDefault="00C214D9" w:rsidP="00C16C1C">
            <w:pPr>
              <w:tabs>
                <w:tab w:val="decimal" w:pos="1058"/>
              </w:tabs>
              <w:autoSpaceDE w:val="0"/>
              <w:autoSpaceDN w:val="0"/>
              <w:adjustRightInd w:val="0"/>
              <w:jc w:val="left"/>
              <w:rPr>
                <w:rFonts w:ascii="Arial" w:hAnsi="Arial" w:cs="Arial"/>
                <w:sz w:val="16"/>
                <w:szCs w:val="16"/>
              </w:rPr>
            </w:pPr>
          </w:p>
        </w:tc>
        <w:tc>
          <w:tcPr>
            <w:tcW w:w="1170" w:type="dxa"/>
            <w:tcBorders>
              <w:top w:val="single" w:sz="12" w:space="0" w:color="auto"/>
            </w:tcBorders>
            <w:vAlign w:val="bottom"/>
          </w:tcPr>
          <w:p w14:paraId="304FDE85" w14:textId="77777777" w:rsidR="00C214D9" w:rsidRPr="00B60CCA" w:rsidRDefault="00C214D9" w:rsidP="00C16C1C">
            <w:pPr>
              <w:tabs>
                <w:tab w:val="decimal" w:pos="1058"/>
              </w:tabs>
              <w:autoSpaceDE w:val="0"/>
              <w:autoSpaceDN w:val="0"/>
              <w:adjustRightInd w:val="0"/>
              <w:jc w:val="left"/>
              <w:rPr>
                <w:rFonts w:ascii="Arial" w:hAnsi="Arial" w:cs="Arial"/>
                <w:sz w:val="16"/>
                <w:szCs w:val="16"/>
              </w:rPr>
            </w:pPr>
          </w:p>
        </w:tc>
        <w:tc>
          <w:tcPr>
            <w:tcW w:w="270" w:type="dxa"/>
            <w:vAlign w:val="bottom"/>
          </w:tcPr>
          <w:p w14:paraId="0318562F" w14:textId="77777777" w:rsidR="00C214D9" w:rsidRPr="00B60CCA" w:rsidRDefault="00C214D9" w:rsidP="00C16C1C">
            <w:pPr>
              <w:tabs>
                <w:tab w:val="decimal" w:pos="1058"/>
              </w:tabs>
              <w:autoSpaceDE w:val="0"/>
              <w:autoSpaceDN w:val="0"/>
              <w:adjustRightInd w:val="0"/>
              <w:jc w:val="left"/>
              <w:rPr>
                <w:rFonts w:ascii="Arial" w:hAnsi="Arial" w:cs="Arial"/>
                <w:sz w:val="16"/>
                <w:szCs w:val="16"/>
              </w:rPr>
            </w:pPr>
          </w:p>
        </w:tc>
        <w:tc>
          <w:tcPr>
            <w:tcW w:w="1260" w:type="dxa"/>
            <w:tcBorders>
              <w:top w:val="single" w:sz="12" w:space="0" w:color="auto"/>
            </w:tcBorders>
            <w:vAlign w:val="bottom"/>
          </w:tcPr>
          <w:p w14:paraId="57AEEF96" w14:textId="77777777" w:rsidR="00C214D9" w:rsidRPr="00B60CCA" w:rsidRDefault="00C214D9" w:rsidP="00C16C1C">
            <w:pPr>
              <w:tabs>
                <w:tab w:val="decimal" w:pos="1118"/>
              </w:tabs>
              <w:autoSpaceDE w:val="0"/>
              <w:autoSpaceDN w:val="0"/>
              <w:adjustRightInd w:val="0"/>
              <w:jc w:val="left"/>
              <w:rPr>
                <w:rFonts w:ascii="Arial" w:hAnsi="Arial" w:cs="Arial"/>
                <w:sz w:val="16"/>
                <w:szCs w:val="16"/>
              </w:rPr>
            </w:pPr>
          </w:p>
        </w:tc>
      </w:tr>
      <w:tr w:rsidR="00C214D9" w:rsidRPr="00920AE6" w14:paraId="5F299636" w14:textId="77777777" w:rsidTr="00C16C1C">
        <w:trPr>
          <w:trHeight w:val="28"/>
        </w:trPr>
        <w:tc>
          <w:tcPr>
            <w:tcW w:w="1692" w:type="dxa"/>
            <w:vAlign w:val="bottom"/>
          </w:tcPr>
          <w:p w14:paraId="074A7881" w14:textId="77777777" w:rsidR="00C214D9" w:rsidRPr="006C1DA4" w:rsidRDefault="00C214D9" w:rsidP="00C16C1C">
            <w:pPr>
              <w:autoSpaceDE w:val="0"/>
              <w:autoSpaceDN w:val="0"/>
              <w:adjustRightInd w:val="0"/>
              <w:ind w:left="180" w:hanging="180"/>
              <w:jc w:val="left"/>
              <w:rPr>
                <w:rFonts w:ascii="Arial" w:eastAsia="宋体" w:hAnsi="Arial" w:cs="Arial"/>
                <w:b/>
                <w:bCs/>
                <w:color w:val="000000"/>
                <w:sz w:val="16"/>
                <w:szCs w:val="18"/>
              </w:rPr>
            </w:pPr>
            <w:r w:rsidRPr="00F33357">
              <w:rPr>
                <w:rFonts w:ascii="Arial" w:hAnsi="Arial" w:cs="Arial"/>
                <w:b/>
                <w:bCs/>
                <w:sz w:val="16"/>
                <w:szCs w:val="18"/>
              </w:rPr>
              <w:t>Carrying amounts</w:t>
            </w:r>
          </w:p>
        </w:tc>
        <w:tc>
          <w:tcPr>
            <w:tcW w:w="969" w:type="dxa"/>
            <w:vAlign w:val="bottom"/>
          </w:tcPr>
          <w:p w14:paraId="4EFD97A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236" w:type="dxa"/>
            <w:vAlign w:val="bottom"/>
          </w:tcPr>
          <w:p w14:paraId="71AF8A47"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bottom"/>
          </w:tcPr>
          <w:p w14:paraId="7658B0DD"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p>
        </w:tc>
        <w:tc>
          <w:tcPr>
            <w:tcW w:w="253" w:type="dxa"/>
            <w:vAlign w:val="bottom"/>
          </w:tcPr>
          <w:p w14:paraId="4385FDDA"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8"/>
              </w:rPr>
            </w:pPr>
          </w:p>
        </w:tc>
        <w:tc>
          <w:tcPr>
            <w:tcW w:w="900" w:type="dxa"/>
          </w:tcPr>
          <w:p w14:paraId="06687FD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270" w:type="dxa"/>
          </w:tcPr>
          <w:p w14:paraId="71FE4229"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tcPr>
          <w:p w14:paraId="423D08EB"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270" w:type="dxa"/>
          </w:tcPr>
          <w:p w14:paraId="3A8BFA1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bottom"/>
          </w:tcPr>
          <w:p w14:paraId="2706DCBD"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270" w:type="dxa"/>
            <w:vAlign w:val="bottom"/>
          </w:tcPr>
          <w:p w14:paraId="4D4F0CF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bottom"/>
          </w:tcPr>
          <w:p w14:paraId="6CB10C16"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p>
        </w:tc>
      </w:tr>
      <w:tr w:rsidR="00C214D9" w:rsidRPr="003B0E77" w14:paraId="64192DA9" w14:textId="77777777" w:rsidTr="00C16C1C">
        <w:trPr>
          <w:trHeight w:val="28"/>
        </w:trPr>
        <w:tc>
          <w:tcPr>
            <w:tcW w:w="1692" w:type="dxa"/>
            <w:vAlign w:val="bottom"/>
          </w:tcPr>
          <w:p w14:paraId="597476F3" w14:textId="77777777" w:rsidR="00C214D9" w:rsidRPr="00F33357" w:rsidRDefault="00C214D9" w:rsidP="00C16C1C">
            <w:pPr>
              <w:autoSpaceDE w:val="0"/>
              <w:autoSpaceDN w:val="0"/>
              <w:adjustRightInd w:val="0"/>
              <w:ind w:left="180" w:hanging="180"/>
              <w:jc w:val="left"/>
              <w:rPr>
                <w:rFonts w:ascii="Arial" w:eastAsia="宋体" w:hAnsi="Arial" w:cs="Arial"/>
                <w:bCs/>
                <w:color w:val="000000"/>
                <w:sz w:val="16"/>
                <w:szCs w:val="18"/>
                <w:lang w:val="en-GB"/>
              </w:rPr>
            </w:pPr>
            <w:r w:rsidRPr="00F33357">
              <w:rPr>
                <w:rFonts w:ascii="Arial" w:eastAsia="宋体" w:hAnsi="Arial" w:cs="Arial"/>
                <w:bCs/>
                <w:color w:val="000000"/>
                <w:sz w:val="16"/>
                <w:szCs w:val="18"/>
                <w:lang w:val="en-GB"/>
              </w:rPr>
              <w:t xml:space="preserve">At 30 June </w:t>
            </w:r>
            <w:r>
              <w:rPr>
                <w:rFonts w:ascii="Arial" w:eastAsia="宋体" w:hAnsi="Arial" w:cs="Arial"/>
                <w:bCs/>
                <w:color w:val="000000"/>
                <w:sz w:val="16"/>
                <w:szCs w:val="18"/>
                <w:lang w:val="en-GB"/>
              </w:rPr>
              <w:t>2019</w:t>
            </w:r>
            <w:r w:rsidRPr="00F33357">
              <w:rPr>
                <w:rFonts w:ascii="Arial" w:eastAsia="宋体" w:hAnsi="Arial" w:cs="Arial"/>
                <w:bCs/>
                <w:color w:val="000000"/>
                <w:sz w:val="16"/>
                <w:szCs w:val="18"/>
                <w:lang w:val="en-GB"/>
              </w:rPr>
              <w:t xml:space="preserve"> (Unaudited)</w:t>
            </w:r>
          </w:p>
        </w:tc>
        <w:tc>
          <w:tcPr>
            <w:tcW w:w="969" w:type="dxa"/>
            <w:vAlign w:val="center"/>
          </w:tcPr>
          <w:p w14:paraId="6404203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
                <w:bCs/>
                <w:color w:val="000000"/>
                <w:sz w:val="16"/>
                <w:szCs w:val="16"/>
              </w:rPr>
              <w:t>1,472,444</w:t>
            </w:r>
          </w:p>
        </w:tc>
        <w:tc>
          <w:tcPr>
            <w:tcW w:w="236" w:type="dxa"/>
            <w:vAlign w:val="center"/>
          </w:tcPr>
          <w:p w14:paraId="0D55CDCF"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080" w:type="dxa"/>
            <w:vAlign w:val="center"/>
          </w:tcPr>
          <w:p w14:paraId="2FC5252A" w14:textId="77777777" w:rsidR="00C214D9" w:rsidRPr="00B60CCA" w:rsidRDefault="00C214D9" w:rsidP="00C16C1C">
            <w:pPr>
              <w:tabs>
                <w:tab w:val="decimal" w:pos="987"/>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
                <w:bCs/>
                <w:color w:val="000000"/>
                <w:sz w:val="16"/>
                <w:szCs w:val="16"/>
              </w:rPr>
              <w:t>21,915,333</w:t>
            </w:r>
          </w:p>
        </w:tc>
        <w:tc>
          <w:tcPr>
            <w:tcW w:w="253" w:type="dxa"/>
            <w:vAlign w:val="center"/>
          </w:tcPr>
          <w:p w14:paraId="392F811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6E7932F6"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
                <w:bCs/>
                <w:color w:val="000000"/>
                <w:sz w:val="16"/>
                <w:szCs w:val="16"/>
              </w:rPr>
              <w:t>106,243</w:t>
            </w:r>
          </w:p>
        </w:tc>
        <w:tc>
          <w:tcPr>
            <w:tcW w:w="270" w:type="dxa"/>
            <w:vAlign w:val="center"/>
          </w:tcPr>
          <w:p w14:paraId="3AA50A1E"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900" w:type="dxa"/>
            <w:vAlign w:val="center"/>
          </w:tcPr>
          <w:p w14:paraId="6881F963"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
                <w:bCs/>
                <w:color w:val="000000"/>
                <w:sz w:val="16"/>
                <w:szCs w:val="16"/>
              </w:rPr>
              <w:t>112,556</w:t>
            </w:r>
          </w:p>
        </w:tc>
        <w:tc>
          <w:tcPr>
            <w:tcW w:w="270" w:type="dxa"/>
            <w:vAlign w:val="center"/>
          </w:tcPr>
          <w:p w14:paraId="5D4938A9"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170" w:type="dxa"/>
            <w:vAlign w:val="center"/>
          </w:tcPr>
          <w:p w14:paraId="5D0F823C"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
                <w:bCs/>
                <w:color w:val="000000"/>
                <w:sz w:val="16"/>
                <w:szCs w:val="16"/>
              </w:rPr>
              <w:t>730,369</w:t>
            </w:r>
          </w:p>
        </w:tc>
        <w:tc>
          <w:tcPr>
            <w:tcW w:w="270" w:type="dxa"/>
            <w:vAlign w:val="center"/>
          </w:tcPr>
          <w:p w14:paraId="370425A5" w14:textId="77777777" w:rsidR="00C214D9" w:rsidRPr="00B60CCA" w:rsidRDefault="00C214D9" w:rsidP="00C16C1C">
            <w:pPr>
              <w:tabs>
                <w:tab w:val="decimal" w:pos="1058"/>
              </w:tabs>
              <w:autoSpaceDE w:val="0"/>
              <w:autoSpaceDN w:val="0"/>
              <w:adjustRightInd w:val="0"/>
              <w:jc w:val="left"/>
              <w:rPr>
                <w:rFonts w:ascii="Arial" w:eastAsia="宋体" w:hAnsi="Arial" w:cs="Arial"/>
                <w:bCs/>
                <w:color w:val="000000"/>
                <w:sz w:val="16"/>
                <w:szCs w:val="16"/>
              </w:rPr>
            </w:pPr>
          </w:p>
        </w:tc>
        <w:tc>
          <w:tcPr>
            <w:tcW w:w="1260" w:type="dxa"/>
            <w:vAlign w:val="center"/>
          </w:tcPr>
          <w:p w14:paraId="3524E95C" w14:textId="77777777" w:rsidR="00C214D9" w:rsidRPr="00B60CCA" w:rsidRDefault="00C214D9" w:rsidP="00C16C1C">
            <w:pPr>
              <w:tabs>
                <w:tab w:val="decimal" w:pos="1118"/>
              </w:tabs>
              <w:autoSpaceDE w:val="0"/>
              <w:autoSpaceDN w:val="0"/>
              <w:adjustRightInd w:val="0"/>
              <w:jc w:val="left"/>
              <w:rPr>
                <w:rFonts w:ascii="Arial" w:eastAsia="宋体" w:hAnsi="Arial" w:cs="Arial"/>
                <w:bCs/>
                <w:color w:val="000000"/>
                <w:sz w:val="16"/>
                <w:szCs w:val="16"/>
              </w:rPr>
            </w:pPr>
            <w:r w:rsidRPr="00FA27FF">
              <w:rPr>
                <w:rFonts w:ascii="Arial" w:eastAsia="宋体" w:hAnsi="Arial" w:cs="Arial"/>
                <w:b/>
                <w:bCs/>
                <w:color w:val="000000"/>
                <w:sz w:val="16"/>
                <w:szCs w:val="16"/>
              </w:rPr>
              <w:t xml:space="preserve">24,336,945 </w:t>
            </w:r>
          </w:p>
        </w:tc>
      </w:tr>
      <w:tr w:rsidR="00C214D9" w:rsidRPr="00AC6587" w14:paraId="20C15896" w14:textId="77777777" w:rsidTr="00C16C1C">
        <w:trPr>
          <w:trHeight w:val="28"/>
        </w:trPr>
        <w:tc>
          <w:tcPr>
            <w:tcW w:w="1692" w:type="dxa"/>
            <w:vAlign w:val="bottom"/>
          </w:tcPr>
          <w:p w14:paraId="34F991EC" w14:textId="77777777" w:rsidR="00C214D9" w:rsidRPr="00AC6587" w:rsidRDefault="00C214D9" w:rsidP="00C16C1C">
            <w:pPr>
              <w:autoSpaceDE w:val="0"/>
              <w:autoSpaceDN w:val="0"/>
              <w:adjustRightInd w:val="0"/>
              <w:ind w:left="180" w:hanging="180"/>
              <w:jc w:val="left"/>
              <w:rPr>
                <w:rFonts w:ascii="Arial" w:eastAsia="MSung-Light-Identity-H" w:hAnsi="Arial" w:cs="Arial"/>
                <w:bCs/>
                <w:color w:val="000000"/>
                <w:sz w:val="4"/>
                <w:szCs w:val="4"/>
              </w:rPr>
            </w:pPr>
          </w:p>
        </w:tc>
        <w:tc>
          <w:tcPr>
            <w:tcW w:w="969" w:type="dxa"/>
            <w:tcBorders>
              <w:bottom w:val="single" w:sz="12" w:space="0" w:color="auto"/>
            </w:tcBorders>
            <w:vAlign w:val="bottom"/>
          </w:tcPr>
          <w:p w14:paraId="655FE94B" w14:textId="77777777" w:rsidR="00C214D9" w:rsidRPr="00BA4380"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36" w:type="dxa"/>
            <w:vAlign w:val="bottom"/>
          </w:tcPr>
          <w:p w14:paraId="2B85C4EE" w14:textId="77777777" w:rsidR="00C214D9" w:rsidRPr="00BA4380"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080" w:type="dxa"/>
            <w:tcBorders>
              <w:bottom w:val="single" w:sz="12" w:space="0" w:color="auto"/>
            </w:tcBorders>
            <w:vAlign w:val="bottom"/>
          </w:tcPr>
          <w:p w14:paraId="45E09A67" w14:textId="77777777" w:rsidR="00C214D9" w:rsidRPr="00BA4380" w:rsidRDefault="00C214D9" w:rsidP="00C16C1C">
            <w:pPr>
              <w:tabs>
                <w:tab w:val="decimal" w:pos="987"/>
              </w:tabs>
              <w:autoSpaceDE w:val="0"/>
              <w:autoSpaceDN w:val="0"/>
              <w:adjustRightInd w:val="0"/>
              <w:jc w:val="left"/>
              <w:rPr>
                <w:rFonts w:ascii="Arial" w:eastAsia="MHei-Bold-Identity-H" w:hAnsi="Arial" w:cs="Arial"/>
                <w:bCs/>
                <w:color w:val="000000"/>
                <w:sz w:val="4"/>
                <w:szCs w:val="4"/>
                <w:lang w:eastAsia="zh-HK"/>
              </w:rPr>
            </w:pPr>
          </w:p>
        </w:tc>
        <w:tc>
          <w:tcPr>
            <w:tcW w:w="253" w:type="dxa"/>
            <w:vAlign w:val="bottom"/>
          </w:tcPr>
          <w:p w14:paraId="5490473F" w14:textId="77777777" w:rsidR="00C214D9" w:rsidRPr="00BA4380"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900" w:type="dxa"/>
            <w:tcBorders>
              <w:bottom w:val="single" w:sz="12" w:space="0" w:color="auto"/>
            </w:tcBorders>
          </w:tcPr>
          <w:p w14:paraId="3E0A0FF5" w14:textId="77777777" w:rsidR="00C214D9" w:rsidRPr="003A6A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70" w:type="dxa"/>
          </w:tcPr>
          <w:p w14:paraId="2312FC34" w14:textId="77777777" w:rsidR="00C214D9" w:rsidRPr="003A6A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900" w:type="dxa"/>
            <w:tcBorders>
              <w:bottom w:val="single" w:sz="12" w:space="0" w:color="auto"/>
            </w:tcBorders>
          </w:tcPr>
          <w:p w14:paraId="2A621455" w14:textId="77777777" w:rsidR="00C214D9" w:rsidRPr="003A6A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70" w:type="dxa"/>
          </w:tcPr>
          <w:p w14:paraId="0FB2D8A0" w14:textId="77777777" w:rsidR="00C214D9" w:rsidRPr="003A6ACA"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170" w:type="dxa"/>
            <w:tcBorders>
              <w:bottom w:val="single" w:sz="12" w:space="0" w:color="auto"/>
            </w:tcBorders>
            <w:vAlign w:val="bottom"/>
          </w:tcPr>
          <w:p w14:paraId="5B2D1A23" w14:textId="77777777" w:rsidR="00C214D9" w:rsidRPr="00BA4380"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270" w:type="dxa"/>
            <w:vAlign w:val="bottom"/>
          </w:tcPr>
          <w:p w14:paraId="6C508A67" w14:textId="77777777" w:rsidR="00C214D9" w:rsidRPr="00BA4380" w:rsidRDefault="00C214D9" w:rsidP="00C16C1C">
            <w:pPr>
              <w:tabs>
                <w:tab w:val="decimal" w:pos="1058"/>
              </w:tabs>
              <w:autoSpaceDE w:val="0"/>
              <w:autoSpaceDN w:val="0"/>
              <w:adjustRightInd w:val="0"/>
              <w:jc w:val="left"/>
              <w:rPr>
                <w:rFonts w:ascii="Arial" w:eastAsia="MHei-Bold-Identity-H" w:hAnsi="Arial" w:cs="Arial"/>
                <w:bCs/>
                <w:color w:val="000000"/>
                <w:sz w:val="4"/>
                <w:szCs w:val="4"/>
                <w:lang w:eastAsia="zh-HK"/>
              </w:rPr>
            </w:pPr>
          </w:p>
        </w:tc>
        <w:tc>
          <w:tcPr>
            <w:tcW w:w="1260" w:type="dxa"/>
            <w:tcBorders>
              <w:bottom w:val="single" w:sz="12" w:space="0" w:color="auto"/>
            </w:tcBorders>
            <w:vAlign w:val="bottom"/>
          </w:tcPr>
          <w:p w14:paraId="68DA7B84" w14:textId="77777777" w:rsidR="00C214D9" w:rsidRPr="00BA4380" w:rsidRDefault="00C214D9" w:rsidP="00C16C1C">
            <w:pPr>
              <w:tabs>
                <w:tab w:val="decimal" w:pos="1118"/>
              </w:tabs>
              <w:autoSpaceDE w:val="0"/>
              <w:autoSpaceDN w:val="0"/>
              <w:adjustRightInd w:val="0"/>
              <w:jc w:val="left"/>
              <w:rPr>
                <w:rFonts w:ascii="Arial" w:eastAsia="MHei-Bold-Identity-H" w:hAnsi="Arial" w:cs="Arial"/>
                <w:bCs/>
                <w:color w:val="000000"/>
                <w:sz w:val="4"/>
                <w:szCs w:val="4"/>
                <w:lang w:eastAsia="zh-HK"/>
              </w:rPr>
            </w:pPr>
          </w:p>
        </w:tc>
      </w:tr>
    </w:tbl>
    <w:p w14:paraId="34703FF8" w14:textId="77777777" w:rsidR="00C214D9" w:rsidRPr="0065192D" w:rsidRDefault="00C214D9" w:rsidP="00C214D9">
      <w:pPr>
        <w:rPr>
          <w:b/>
          <w:bCs/>
        </w:rPr>
      </w:pPr>
    </w:p>
    <w:p w14:paraId="5152DFE4" w14:textId="77777777" w:rsidR="00C214D9" w:rsidRDefault="00C214D9" w:rsidP="00C214D9">
      <w:pPr>
        <w:tabs>
          <w:tab w:val="left" w:pos="0"/>
        </w:tabs>
        <w:autoSpaceDE w:val="0"/>
        <w:autoSpaceDN w:val="0"/>
        <w:adjustRightInd w:val="0"/>
        <w:spacing w:after="284" w:line="280" w:lineRule="atLeast"/>
        <w:ind w:left="720"/>
        <w:rPr>
          <w:rFonts w:ascii="Garamond" w:hAnsi="Garamond" w:cs="Arial"/>
          <w:bCs/>
          <w:color w:val="000000"/>
          <w:lang w:eastAsia="zh-HK"/>
        </w:rPr>
      </w:pPr>
    </w:p>
    <w:p w14:paraId="7363FCA6" w14:textId="77777777" w:rsidR="00C214D9" w:rsidRDefault="00C214D9" w:rsidP="00C214D9">
      <w:pPr>
        <w:widowControl/>
        <w:spacing w:after="200" w:line="276" w:lineRule="auto"/>
        <w:jc w:val="left"/>
        <w:rPr>
          <w:rFonts w:ascii="Garamond" w:hAnsi="Garamond" w:cs="Arial"/>
          <w:bCs/>
          <w:color w:val="000000"/>
          <w:lang w:eastAsia="zh-HK"/>
        </w:rPr>
      </w:pPr>
      <w:r>
        <w:rPr>
          <w:rFonts w:ascii="Garamond" w:hAnsi="Garamond" w:cs="Arial"/>
          <w:bCs/>
          <w:color w:val="000000"/>
          <w:lang w:eastAsia="zh-HK"/>
        </w:rPr>
        <w:br w:type="page"/>
      </w:r>
    </w:p>
    <w:p w14:paraId="5DE06FCD" w14:textId="77777777" w:rsidR="00C214D9" w:rsidRPr="0073230D" w:rsidRDefault="00C214D9" w:rsidP="00C214D9">
      <w:pPr>
        <w:tabs>
          <w:tab w:val="left" w:pos="720"/>
          <w:tab w:val="left" w:pos="1440"/>
          <w:tab w:val="left" w:pos="2160"/>
          <w:tab w:val="left" w:pos="2880"/>
          <w:tab w:val="left" w:pos="3600"/>
          <w:tab w:val="left" w:pos="4320"/>
          <w:tab w:val="left" w:pos="5040"/>
          <w:tab w:val="left" w:pos="5760"/>
          <w:tab w:val="left" w:pos="6600"/>
        </w:tabs>
        <w:autoSpaceDE w:val="0"/>
        <w:autoSpaceDN w:val="0"/>
        <w:adjustRightInd w:val="0"/>
        <w:ind w:left="540" w:hanging="540"/>
        <w:rPr>
          <w:rFonts w:ascii="Arial Black" w:eastAsia="宋体" w:hAnsi="Arial Black" w:cs="MSung-Light-Identity-H"/>
          <w:b/>
          <w:bCs/>
          <w:color w:val="000000"/>
          <w:sz w:val="19"/>
          <w:szCs w:val="19"/>
        </w:rPr>
      </w:pPr>
      <w:r>
        <w:rPr>
          <w:rFonts w:ascii="Arial Black" w:eastAsia="宋体" w:hAnsi="Arial Black" w:cs="MSung-Light-Identity-H"/>
          <w:b/>
          <w:bCs/>
          <w:color w:val="000000"/>
          <w:sz w:val="19"/>
          <w:szCs w:val="19"/>
        </w:rPr>
        <w:lastRenderedPageBreak/>
        <w:t>15</w:t>
      </w:r>
      <w:r w:rsidRPr="0073230D">
        <w:rPr>
          <w:rFonts w:ascii="Arial Black" w:eastAsia="宋体" w:hAnsi="Arial Black" w:cs="MSung-Light-Identity-H"/>
          <w:b/>
          <w:bCs/>
          <w:color w:val="000000"/>
          <w:sz w:val="19"/>
          <w:szCs w:val="19"/>
        </w:rPr>
        <w:tab/>
        <w:t>FINANCIAL ASSETS AT FVTOCI</w:t>
      </w:r>
      <w:r w:rsidRPr="0073230D" w:rsidDel="00D844BC">
        <w:rPr>
          <w:rFonts w:ascii="Arial Black" w:eastAsia="宋体" w:hAnsi="Arial Black" w:cs="MSung-Light-Identity-H"/>
          <w:b/>
          <w:bCs/>
          <w:color w:val="000000"/>
          <w:sz w:val="19"/>
          <w:szCs w:val="19"/>
        </w:rPr>
        <w:t xml:space="preserve"> </w:t>
      </w:r>
    </w:p>
    <w:p w14:paraId="062E0349" w14:textId="77777777" w:rsidR="00C214D9" w:rsidRPr="0073230D" w:rsidRDefault="00C214D9" w:rsidP="00C214D9">
      <w:pPr>
        <w:tabs>
          <w:tab w:val="left" w:pos="720"/>
          <w:tab w:val="left" w:pos="1440"/>
          <w:tab w:val="left" w:pos="2160"/>
          <w:tab w:val="left" w:pos="2880"/>
          <w:tab w:val="left" w:pos="3600"/>
          <w:tab w:val="left" w:pos="4320"/>
          <w:tab w:val="left" w:pos="5040"/>
          <w:tab w:val="left" w:pos="5760"/>
          <w:tab w:val="left" w:pos="6600"/>
        </w:tabs>
        <w:autoSpaceDE w:val="0"/>
        <w:autoSpaceDN w:val="0"/>
        <w:adjustRightInd w:val="0"/>
        <w:ind w:left="540"/>
        <w:rPr>
          <w:rFonts w:ascii="Garamond" w:eastAsia="宋体" w:hAnsi="Garamond" w:cs="MSung-Light-Identity-H"/>
          <w:bCs/>
          <w:color w:val="000000"/>
          <w:lang w:val="en-GB"/>
        </w:rPr>
      </w:pPr>
    </w:p>
    <w:tbl>
      <w:tblPr>
        <w:tblW w:w="4898" w:type="pct"/>
        <w:tblInd w:w="450" w:type="dxa"/>
        <w:tblLayout w:type="fixed"/>
        <w:tblLook w:val="04A0" w:firstRow="1" w:lastRow="0" w:firstColumn="1" w:lastColumn="0" w:noHBand="0" w:noVBand="1"/>
      </w:tblPr>
      <w:tblGrid>
        <w:gridCol w:w="5460"/>
        <w:gridCol w:w="1632"/>
        <w:gridCol w:w="244"/>
        <w:gridCol w:w="1561"/>
      </w:tblGrid>
      <w:tr w:rsidR="00C214D9" w:rsidRPr="0073230D" w14:paraId="208E4AE8" w14:textId="77777777" w:rsidTr="00C16C1C">
        <w:tc>
          <w:tcPr>
            <w:tcW w:w="3069" w:type="pct"/>
          </w:tcPr>
          <w:p w14:paraId="2E40CC01" w14:textId="77777777" w:rsidR="00C214D9" w:rsidRPr="0073230D" w:rsidRDefault="00C214D9" w:rsidP="00C16C1C">
            <w:pPr>
              <w:autoSpaceDE w:val="0"/>
              <w:autoSpaceDN w:val="0"/>
              <w:adjustRightInd w:val="0"/>
              <w:rPr>
                <w:rFonts w:ascii="Garamond" w:eastAsia="MHei-Bold-Identity-H" w:hAnsi="Garamond" w:cs="MHei-Bold-Identity-H"/>
                <w:bCs/>
                <w:color w:val="000000"/>
                <w:sz w:val="20"/>
                <w:szCs w:val="20"/>
                <w:lang w:eastAsia="zh-HK"/>
              </w:rPr>
            </w:pPr>
          </w:p>
        </w:tc>
        <w:tc>
          <w:tcPr>
            <w:tcW w:w="917" w:type="pct"/>
            <w:vAlign w:val="bottom"/>
          </w:tcPr>
          <w:p w14:paraId="06DF1CF5" w14:textId="77777777" w:rsidR="00C214D9" w:rsidRPr="004138AE" w:rsidRDefault="00C214D9" w:rsidP="00C16C1C">
            <w:pPr>
              <w:autoSpaceDE w:val="0"/>
              <w:autoSpaceDN w:val="0"/>
              <w:adjustRightInd w:val="0"/>
              <w:ind w:right="166"/>
              <w:jc w:val="right"/>
              <w:rPr>
                <w:rFonts w:ascii="Arial" w:hAnsi="Arial" w:cs="Arial"/>
                <w:b/>
                <w:bCs/>
                <w:color w:val="000000"/>
                <w:sz w:val="18"/>
                <w:szCs w:val="18"/>
                <w:lang w:eastAsia="zh-HK"/>
              </w:rPr>
            </w:pPr>
            <w:r w:rsidRPr="004138AE">
              <w:rPr>
                <w:rFonts w:ascii="Arial" w:hAnsi="Arial" w:cs="Arial"/>
                <w:b/>
                <w:bCs/>
                <w:color w:val="000000"/>
                <w:sz w:val="18"/>
                <w:szCs w:val="18"/>
                <w:lang w:eastAsia="zh-HK"/>
              </w:rPr>
              <w:t>As at</w:t>
            </w:r>
          </w:p>
          <w:p w14:paraId="38668745" w14:textId="77777777" w:rsidR="00C214D9" w:rsidRPr="0093005A" w:rsidRDefault="00C214D9" w:rsidP="00C16C1C">
            <w:pPr>
              <w:autoSpaceDE w:val="0"/>
              <w:autoSpaceDN w:val="0"/>
              <w:adjustRightInd w:val="0"/>
              <w:ind w:right="166"/>
              <w:jc w:val="right"/>
              <w:rPr>
                <w:rFonts w:ascii="Arial" w:hAnsi="Arial" w:cs="Arial"/>
                <w:b/>
                <w:bCs/>
                <w:color w:val="000000"/>
                <w:sz w:val="18"/>
                <w:szCs w:val="18"/>
                <w:lang w:eastAsia="zh-HK"/>
              </w:rPr>
            </w:pPr>
            <w:r w:rsidRPr="0093005A">
              <w:rPr>
                <w:rFonts w:ascii="Arial" w:hAnsi="Arial" w:cs="Arial"/>
                <w:b/>
                <w:bCs/>
                <w:color w:val="000000"/>
                <w:sz w:val="18"/>
                <w:szCs w:val="18"/>
                <w:lang w:eastAsia="zh-HK"/>
              </w:rPr>
              <w:t xml:space="preserve">     30 June</w:t>
            </w:r>
          </w:p>
          <w:p w14:paraId="5060389C" w14:textId="77777777" w:rsidR="00C214D9" w:rsidRPr="00FA27FF" w:rsidRDefault="00C214D9" w:rsidP="00C16C1C">
            <w:pPr>
              <w:tabs>
                <w:tab w:val="decimal" w:pos="1253"/>
              </w:tabs>
              <w:autoSpaceDE w:val="0"/>
              <w:autoSpaceDN w:val="0"/>
              <w:adjustRightInd w:val="0"/>
              <w:rPr>
                <w:rFonts w:ascii="Garamond" w:eastAsia="MHei-Bold-Identity-H" w:hAnsi="Garamond" w:cs="MHei-Bold-Identity-H"/>
                <w:b/>
                <w:bCs/>
                <w:color w:val="000000"/>
                <w:sz w:val="18"/>
                <w:szCs w:val="18"/>
              </w:rPr>
            </w:pPr>
            <w:r w:rsidRPr="0093005A">
              <w:rPr>
                <w:rFonts w:ascii="Arial" w:hAnsi="Arial" w:cs="Arial"/>
                <w:b/>
                <w:bCs/>
                <w:color w:val="000000"/>
                <w:sz w:val="18"/>
                <w:szCs w:val="18"/>
                <w:lang w:eastAsia="zh-HK"/>
              </w:rPr>
              <w:t xml:space="preserve"> 2020</w:t>
            </w:r>
          </w:p>
        </w:tc>
        <w:tc>
          <w:tcPr>
            <w:tcW w:w="137" w:type="pct"/>
            <w:vAlign w:val="bottom"/>
          </w:tcPr>
          <w:p w14:paraId="16688AA5" w14:textId="77777777" w:rsidR="00C214D9" w:rsidRPr="00FA27FF" w:rsidRDefault="00C214D9" w:rsidP="00C16C1C">
            <w:pPr>
              <w:tabs>
                <w:tab w:val="decimal" w:pos="1253"/>
              </w:tabs>
              <w:autoSpaceDE w:val="0"/>
              <w:autoSpaceDN w:val="0"/>
              <w:adjustRightInd w:val="0"/>
              <w:rPr>
                <w:rFonts w:ascii="Garamond" w:eastAsia="MHei-Bold-Identity-H" w:hAnsi="Garamond" w:cs="MHei-Bold-Identity-H"/>
                <w:bCs/>
                <w:color w:val="000000"/>
                <w:sz w:val="18"/>
                <w:szCs w:val="18"/>
                <w:lang w:eastAsia="zh-HK"/>
              </w:rPr>
            </w:pPr>
          </w:p>
        </w:tc>
        <w:tc>
          <w:tcPr>
            <w:tcW w:w="877" w:type="pct"/>
            <w:vAlign w:val="bottom"/>
          </w:tcPr>
          <w:p w14:paraId="439BAAD7" w14:textId="77777777" w:rsidR="00C214D9" w:rsidRPr="00FA27FF" w:rsidRDefault="00C214D9" w:rsidP="00C16C1C">
            <w:pPr>
              <w:autoSpaceDE w:val="0"/>
              <w:autoSpaceDN w:val="0"/>
              <w:adjustRightInd w:val="0"/>
              <w:ind w:right="216"/>
              <w:jc w:val="right"/>
              <w:rPr>
                <w:rFonts w:ascii="Arial" w:hAnsi="Arial" w:cs="Arial"/>
                <w:sz w:val="18"/>
                <w:szCs w:val="18"/>
              </w:rPr>
            </w:pPr>
            <w:r w:rsidRPr="00FA27FF">
              <w:rPr>
                <w:rFonts w:ascii="Arial" w:hAnsi="Arial" w:cs="Arial"/>
                <w:sz w:val="18"/>
                <w:szCs w:val="18"/>
              </w:rPr>
              <w:t xml:space="preserve">As at </w:t>
            </w:r>
          </w:p>
          <w:p w14:paraId="45F5DE36" w14:textId="77777777" w:rsidR="00C214D9" w:rsidRPr="00FA27FF" w:rsidRDefault="00C214D9" w:rsidP="00C16C1C">
            <w:pPr>
              <w:autoSpaceDE w:val="0"/>
              <w:autoSpaceDN w:val="0"/>
              <w:adjustRightInd w:val="0"/>
              <w:ind w:right="216"/>
              <w:jc w:val="right"/>
              <w:rPr>
                <w:rFonts w:ascii="Arial" w:hAnsi="Arial" w:cs="Arial"/>
                <w:sz w:val="18"/>
                <w:szCs w:val="18"/>
              </w:rPr>
            </w:pPr>
            <w:r w:rsidRPr="00FA27FF">
              <w:rPr>
                <w:rFonts w:ascii="Arial" w:hAnsi="Arial" w:cs="Arial"/>
                <w:sz w:val="18"/>
                <w:szCs w:val="18"/>
              </w:rPr>
              <w:t>31 December</w:t>
            </w:r>
          </w:p>
          <w:p w14:paraId="045A8ADF" w14:textId="77777777" w:rsidR="00C214D9" w:rsidRPr="00FA27FF" w:rsidRDefault="00C214D9" w:rsidP="00C16C1C">
            <w:pPr>
              <w:autoSpaceDE w:val="0"/>
              <w:autoSpaceDN w:val="0"/>
              <w:adjustRightInd w:val="0"/>
              <w:ind w:right="216"/>
              <w:jc w:val="right"/>
              <w:rPr>
                <w:rFonts w:ascii="Garamond" w:eastAsia="MHei-Bold-Identity-H" w:hAnsi="Garamond" w:cs="MHei-Bold-Identity-H"/>
                <w:bCs/>
                <w:color w:val="000000"/>
                <w:sz w:val="18"/>
                <w:szCs w:val="18"/>
              </w:rPr>
            </w:pPr>
            <w:r w:rsidRPr="00FA27FF">
              <w:rPr>
                <w:rFonts w:ascii="Arial" w:hAnsi="Arial" w:cs="Arial"/>
                <w:sz w:val="18"/>
                <w:szCs w:val="18"/>
              </w:rPr>
              <w:t xml:space="preserve"> 2019</w:t>
            </w:r>
          </w:p>
        </w:tc>
      </w:tr>
      <w:tr w:rsidR="00C214D9" w:rsidRPr="0073230D" w14:paraId="59E5C8B9" w14:textId="77777777" w:rsidTr="00C16C1C">
        <w:trPr>
          <w:trHeight w:val="121"/>
        </w:trPr>
        <w:tc>
          <w:tcPr>
            <w:tcW w:w="3069" w:type="pct"/>
          </w:tcPr>
          <w:p w14:paraId="0DDC5B1C" w14:textId="77777777" w:rsidR="00C214D9" w:rsidRPr="0073230D" w:rsidRDefault="00C214D9" w:rsidP="00C16C1C">
            <w:pPr>
              <w:autoSpaceDE w:val="0"/>
              <w:autoSpaceDN w:val="0"/>
              <w:adjustRightInd w:val="0"/>
              <w:rPr>
                <w:rFonts w:ascii="Garamond" w:eastAsia="MHei-Bold-Identity-H" w:hAnsi="Garamond" w:cs="MHei-Bold-Identity-H"/>
                <w:bCs/>
                <w:color w:val="000000"/>
                <w:sz w:val="20"/>
                <w:szCs w:val="20"/>
              </w:rPr>
            </w:pPr>
          </w:p>
        </w:tc>
        <w:tc>
          <w:tcPr>
            <w:tcW w:w="917" w:type="pct"/>
            <w:vAlign w:val="bottom"/>
          </w:tcPr>
          <w:p w14:paraId="599FF6D2" w14:textId="77777777" w:rsidR="00C214D9" w:rsidRPr="00FA27FF" w:rsidRDefault="00C214D9" w:rsidP="00C16C1C">
            <w:pPr>
              <w:tabs>
                <w:tab w:val="decimal" w:pos="1304"/>
              </w:tabs>
              <w:autoSpaceDE w:val="0"/>
              <w:autoSpaceDN w:val="0"/>
              <w:adjustRightInd w:val="0"/>
              <w:jc w:val="left"/>
              <w:rPr>
                <w:rFonts w:ascii="Arial" w:hAnsi="Arial" w:cs="Arial"/>
                <w:b/>
                <w:bCs/>
                <w:color w:val="000000"/>
                <w:sz w:val="18"/>
                <w:szCs w:val="18"/>
                <w:lang w:eastAsia="zh-HK"/>
              </w:rPr>
            </w:pPr>
            <w:r w:rsidRPr="00FA27FF">
              <w:rPr>
                <w:rFonts w:ascii="Arial" w:hAnsi="Arial" w:cs="Arial"/>
                <w:b/>
                <w:bCs/>
                <w:color w:val="000000"/>
                <w:sz w:val="18"/>
                <w:szCs w:val="18"/>
                <w:lang w:eastAsia="zh-HK"/>
              </w:rPr>
              <w:t>RMB’000</w:t>
            </w:r>
          </w:p>
        </w:tc>
        <w:tc>
          <w:tcPr>
            <w:tcW w:w="137" w:type="pct"/>
            <w:vAlign w:val="bottom"/>
          </w:tcPr>
          <w:p w14:paraId="68CCB239" w14:textId="77777777" w:rsidR="00C214D9" w:rsidRPr="00FA27FF" w:rsidRDefault="00C214D9" w:rsidP="00C16C1C">
            <w:pPr>
              <w:tabs>
                <w:tab w:val="decimal" w:pos="1253"/>
              </w:tabs>
              <w:autoSpaceDE w:val="0"/>
              <w:autoSpaceDN w:val="0"/>
              <w:adjustRightInd w:val="0"/>
              <w:rPr>
                <w:rFonts w:ascii="Garamond" w:eastAsia="MHei-Bold-Identity-H" w:hAnsi="Garamond" w:cs="MHei-Bold-Identity-H"/>
                <w:bCs/>
                <w:color w:val="000000"/>
                <w:sz w:val="18"/>
                <w:szCs w:val="18"/>
                <w:lang w:eastAsia="zh-HK"/>
              </w:rPr>
            </w:pPr>
          </w:p>
        </w:tc>
        <w:tc>
          <w:tcPr>
            <w:tcW w:w="877" w:type="pct"/>
            <w:vAlign w:val="bottom"/>
          </w:tcPr>
          <w:p w14:paraId="0FDE300B" w14:textId="77777777" w:rsidR="00C214D9" w:rsidRPr="00FA27FF" w:rsidRDefault="00C214D9" w:rsidP="00C16C1C">
            <w:pPr>
              <w:tabs>
                <w:tab w:val="decimal" w:pos="1149"/>
              </w:tabs>
              <w:autoSpaceDE w:val="0"/>
              <w:autoSpaceDN w:val="0"/>
              <w:adjustRightInd w:val="0"/>
              <w:jc w:val="left"/>
              <w:rPr>
                <w:rFonts w:ascii="Arial" w:hAnsi="Arial" w:cs="Arial"/>
                <w:bCs/>
                <w:color w:val="000000"/>
                <w:sz w:val="18"/>
                <w:szCs w:val="18"/>
                <w:lang w:eastAsia="zh-HK"/>
              </w:rPr>
            </w:pPr>
            <w:r w:rsidRPr="00FA27FF">
              <w:rPr>
                <w:rFonts w:ascii="Arial" w:hAnsi="Arial" w:cs="Arial"/>
                <w:bCs/>
                <w:color w:val="000000"/>
                <w:sz w:val="18"/>
                <w:szCs w:val="18"/>
                <w:lang w:eastAsia="zh-HK"/>
              </w:rPr>
              <w:t>RMB’000</w:t>
            </w:r>
          </w:p>
        </w:tc>
      </w:tr>
      <w:tr w:rsidR="00C214D9" w:rsidRPr="0073230D" w14:paraId="2C5178B4" w14:textId="77777777" w:rsidTr="00C16C1C">
        <w:trPr>
          <w:trHeight w:val="121"/>
        </w:trPr>
        <w:tc>
          <w:tcPr>
            <w:tcW w:w="3069" w:type="pct"/>
          </w:tcPr>
          <w:p w14:paraId="5F5239EC" w14:textId="77777777" w:rsidR="00C214D9" w:rsidRPr="0073230D" w:rsidRDefault="00C214D9" w:rsidP="00C16C1C">
            <w:pPr>
              <w:autoSpaceDE w:val="0"/>
              <w:autoSpaceDN w:val="0"/>
              <w:adjustRightInd w:val="0"/>
              <w:rPr>
                <w:rFonts w:ascii="Garamond" w:eastAsia="MHei-Bold-Identity-H" w:hAnsi="Garamond" w:cs="MHei-Bold-Identity-H"/>
                <w:bCs/>
                <w:color w:val="000000"/>
                <w:sz w:val="20"/>
                <w:szCs w:val="20"/>
              </w:rPr>
            </w:pPr>
          </w:p>
        </w:tc>
        <w:tc>
          <w:tcPr>
            <w:tcW w:w="917" w:type="pct"/>
            <w:vAlign w:val="bottom"/>
          </w:tcPr>
          <w:p w14:paraId="7084EEF8" w14:textId="77777777" w:rsidR="00C214D9" w:rsidRPr="00FA27FF" w:rsidRDefault="00C214D9" w:rsidP="00C16C1C">
            <w:pPr>
              <w:tabs>
                <w:tab w:val="decimal" w:pos="1304"/>
              </w:tabs>
              <w:autoSpaceDE w:val="0"/>
              <w:autoSpaceDN w:val="0"/>
              <w:adjustRightInd w:val="0"/>
              <w:jc w:val="left"/>
              <w:rPr>
                <w:rFonts w:ascii="Arial" w:hAnsi="Arial" w:cs="Arial"/>
                <w:b/>
                <w:bCs/>
                <w:color w:val="000000"/>
                <w:sz w:val="18"/>
                <w:szCs w:val="18"/>
                <w:lang w:eastAsia="zh-HK"/>
              </w:rPr>
            </w:pPr>
            <w:r w:rsidRPr="004138AE">
              <w:rPr>
                <w:rFonts w:ascii="Arial" w:hAnsi="Arial" w:cs="Arial"/>
                <w:b/>
                <w:bCs/>
                <w:color w:val="000000"/>
                <w:sz w:val="18"/>
                <w:szCs w:val="18"/>
                <w:lang w:eastAsia="zh-HK"/>
              </w:rPr>
              <w:t>(Unaudited)</w:t>
            </w:r>
          </w:p>
        </w:tc>
        <w:tc>
          <w:tcPr>
            <w:tcW w:w="137" w:type="pct"/>
            <w:vAlign w:val="bottom"/>
          </w:tcPr>
          <w:p w14:paraId="36D090F0" w14:textId="77777777" w:rsidR="00C214D9" w:rsidRPr="00FA27FF" w:rsidRDefault="00C214D9" w:rsidP="00C16C1C">
            <w:pPr>
              <w:tabs>
                <w:tab w:val="decimal" w:pos="1253"/>
              </w:tabs>
              <w:autoSpaceDE w:val="0"/>
              <w:autoSpaceDN w:val="0"/>
              <w:adjustRightInd w:val="0"/>
              <w:rPr>
                <w:rFonts w:ascii="Garamond" w:eastAsia="MHei-Bold-Identity-H" w:hAnsi="Garamond" w:cs="MHei-Bold-Identity-H"/>
                <w:bCs/>
                <w:color w:val="000000"/>
                <w:sz w:val="18"/>
                <w:szCs w:val="18"/>
                <w:lang w:eastAsia="zh-HK"/>
              </w:rPr>
            </w:pPr>
          </w:p>
        </w:tc>
        <w:tc>
          <w:tcPr>
            <w:tcW w:w="877" w:type="pct"/>
            <w:vAlign w:val="bottom"/>
          </w:tcPr>
          <w:p w14:paraId="7A550FF1" w14:textId="77777777" w:rsidR="00C214D9" w:rsidRPr="00FA27FF" w:rsidRDefault="00C214D9" w:rsidP="00C16C1C">
            <w:pPr>
              <w:tabs>
                <w:tab w:val="decimal" w:pos="1149"/>
              </w:tabs>
              <w:autoSpaceDE w:val="0"/>
              <w:autoSpaceDN w:val="0"/>
              <w:adjustRightInd w:val="0"/>
              <w:jc w:val="left"/>
              <w:rPr>
                <w:rFonts w:ascii="Arial" w:hAnsi="Arial" w:cs="Arial"/>
                <w:bCs/>
                <w:color w:val="000000"/>
                <w:sz w:val="18"/>
                <w:szCs w:val="18"/>
                <w:lang w:eastAsia="zh-HK"/>
              </w:rPr>
            </w:pPr>
            <w:r w:rsidRPr="004138AE">
              <w:rPr>
                <w:rFonts w:ascii="Arial" w:hAnsi="Arial" w:cs="Arial"/>
                <w:bCs/>
                <w:color w:val="000000"/>
                <w:sz w:val="18"/>
                <w:szCs w:val="18"/>
                <w:lang w:eastAsia="zh-HK"/>
              </w:rPr>
              <w:t>(Audited)</w:t>
            </w:r>
          </w:p>
        </w:tc>
      </w:tr>
      <w:tr w:rsidR="00C214D9" w:rsidRPr="0073230D" w14:paraId="74627D73" w14:textId="77777777" w:rsidTr="00C16C1C">
        <w:tc>
          <w:tcPr>
            <w:tcW w:w="3069" w:type="pct"/>
          </w:tcPr>
          <w:p w14:paraId="4C905773" w14:textId="77777777" w:rsidR="00C214D9" w:rsidRPr="00FA27FF" w:rsidRDefault="00C214D9" w:rsidP="00C16C1C">
            <w:pPr>
              <w:autoSpaceDE w:val="0"/>
              <w:autoSpaceDN w:val="0"/>
              <w:adjustRightInd w:val="0"/>
              <w:rPr>
                <w:rFonts w:ascii="Arial" w:hAnsi="Arial" w:cs="Arial"/>
                <w:b/>
                <w:sz w:val="18"/>
                <w:szCs w:val="18"/>
              </w:rPr>
            </w:pPr>
            <w:r w:rsidRPr="00FA27FF">
              <w:rPr>
                <w:rFonts w:ascii="Arial" w:eastAsia="宋体" w:hAnsi="Arial" w:cs="Arial"/>
                <w:b/>
                <w:bCs/>
                <w:color w:val="000000"/>
                <w:sz w:val="18"/>
                <w:szCs w:val="18"/>
                <w:lang w:val="en-GB"/>
              </w:rPr>
              <w:t>Financial assets at FVTOCI (non-recycling)</w:t>
            </w:r>
          </w:p>
        </w:tc>
        <w:tc>
          <w:tcPr>
            <w:tcW w:w="917" w:type="pct"/>
            <w:vAlign w:val="bottom"/>
          </w:tcPr>
          <w:p w14:paraId="5877AA3F" w14:textId="77777777" w:rsidR="00C214D9" w:rsidRPr="00FA27FF" w:rsidRDefault="00C214D9" w:rsidP="00C16C1C">
            <w:pPr>
              <w:tabs>
                <w:tab w:val="decimal" w:pos="1253"/>
              </w:tabs>
              <w:autoSpaceDE w:val="0"/>
              <w:autoSpaceDN w:val="0"/>
              <w:adjustRightInd w:val="0"/>
              <w:rPr>
                <w:rFonts w:ascii="宋体" w:eastAsia="宋体" w:hAnsi="宋体" w:cs="MHei-Bold-Identity-H"/>
                <w:b/>
                <w:bCs/>
                <w:color w:val="000000"/>
                <w:sz w:val="18"/>
                <w:szCs w:val="18"/>
                <w:lang w:eastAsia="zh-HK"/>
              </w:rPr>
            </w:pPr>
          </w:p>
        </w:tc>
        <w:tc>
          <w:tcPr>
            <w:tcW w:w="137" w:type="pct"/>
            <w:vAlign w:val="bottom"/>
          </w:tcPr>
          <w:p w14:paraId="01CB1A11" w14:textId="77777777" w:rsidR="00C214D9" w:rsidRPr="00FA27FF" w:rsidRDefault="00C214D9" w:rsidP="00C16C1C">
            <w:pPr>
              <w:tabs>
                <w:tab w:val="decimal" w:pos="1253"/>
              </w:tabs>
              <w:autoSpaceDE w:val="0"/>
              <w:autoSpaceDN w:val="0"/>
              <w:adjustRightInd w:val="0"/>
              <w:rPr>
                <w:rFonts w:ascii="Garamond" w:eastAsia="MHei-Bold-Identity-H" w:hAnsi="Garamond" w:cs="MHei-Bold-Identity-H"/>
                <w:bCs/>
                <w:color w:val="000000"/>
                <w:sz w:val="18"/>
                <w:szCs w:val="18"/>
                <w:lang w:eastAsia="zh-HK"/>
              </w:rPr>
            </w:pPr>
          </w:p>
        </w:tc>
        <w:tc>
          <w:tcPr>
            <w:tcW w:w="877" w:type="pct"/>
            <w:vAlign w:val="bottom"/>
          </w:tcPr>
          <w:p w14:paraId="67B3B638" w14:textId="77777777" w:rsidR="00C214D9" w:rsidRPr="00FA27FF" w:rsidRDefault="00C214D9" w:rsidP="00C16C1C">
            <w:pPr>
              <w:tabs>
                <w:tab w:val="decimal" w:pos="1253"/>
              </w:tabs>
              <w:autoSpaceDE w:val="0"/>
              <w:autoSpaceDN w:val="0"/>
              <w:adjustRightInd w:val="0"/>
              <w:rPr>
                <w:rFonts w:ascii="Garamond" w:hAnsi="Garamond" w:cs="MHei-Bold-Identity-H"/>
                <w:bCs/>
                <w:color w:val="000000"/>
                <w:sz w:val="18"/>
                <w:szCs w:val="18"/>
                <w:lang w:eastAsia="zh-HK"/>
              </w:rPr>
            </w:pPr>
          </w:p>
        </w:tc>
      </w:tr>
      <w:tr w:rsidR="00C214D9" w:rsidRPr="0073230D" w14:paraId="78523DAC" w14:textId="77777777" w:rsidTr="00C16C1C">
        <w:tc>
          <w:tcPr>
            <w:tcW w:w="3069" w:type="pct"/>
          </w:tcPr>
          <w:p w14:paraId="0173A655" w14:textId="77777777" w:rsidR="00C214D9" w:rsidRPr="00FA27FF" w:rsidRDefault="00C214D9" w:rsidP="00C16C1C">
            <w:pPr>
              <w:autoSpaceDE w:val="0"/>
              <w:autoSpaceDN w:val="0"/>
              <w:adjustRightInd w:val="0"/>
              <w:rPr>
                <w:rFonts w:ascii="Arial" w:eastAsia="宋体" w:hAnsi="Arial" w:cs="Arial"/>
                <w:b/>
                <w:bCs/>
                <w:color w:val="000000"/>
                <w:sz w:val="18"/>
                <w:szCs w:val="18"/>
                <w:lang w:val="en-GB"/>
              </w:rPr>
            </w:pPr>
          </w:p>
        </w:tc>
        <w:tc>
          <w:tcPr>
            <w:tcW w:w="917" w:type="pct"/>
            <w:vAlign w:val="bottom"/>
          </w:tcPr>
          <w:p w14:paraId="4CC0C09A" w14:textId="77777777" w:rsidR="00C214D9" w:rsidRPr="00FA27FF" w:rsidRDefault="00C214D9" w:rsidP="00C16C1C">
            <w:pPr>
              <w:tabs>
                <w:tab w:val="decimal" w:pos="1253"/>
              </w:tabs>
              <w:autoSpaceDE w:val="0"/>
              <w:autoSpaceDN w:val="0"/>
              <w:adjustRightInd w:val="0"/>
              <w:rPr>
                <w:rFonts w:ascii="宋体" w:eastAsia="宋体" w:hAnsi="宋体" w:cs="MHei-Bold-Identity-H"/>
                <w:b/>
                <w:bCs/>
                <w:color w:val="000000"/>
                <w:sz w:val="18"/>
                <w:szCs w:val="18"/>
                <w:lang w:eastAsia="zh-HK"/>
              </w:rPr>
            </w:pPr>
          </w:p>
        </w:tc>
        <w:tc>
          <w:tcPr>
            <w:tcW w:w="137" w:type="pct"/>
            <w:vAlign w:val="bottom"/>
          </w:tcPr>
          <w:p w14:paraId="19A9B6DB" w14:textId="77777777" w:rsidR="00C214D9" w:rsidRPr="00FA27FF" w:rsidRDefault="00C214D9" w:rsidP="00C16C1C">
            <w:pPr>
              <w:tabs>
                <w:tab w:val="decimal" w:pos="1253"/>
              </w:tabs>
              <w:autoSpaceDE w:val="0"/>
              <w:autoSpaceDN w:val="0"/>
              <w:adjustRightInd w:val="0"/>
              <w:rPr>
                <w:rFonts w:ascii="Garamond" w:eastAsia="MHei-Bold-Identity-H" w:hAnsi="Garamond" w:cs="MHei-Bold-Identity-H"/>
                <w:bCs/>
                <w:color w:val="000000"/>
                <w:sz w:val="18"/>
                <w:szCs w:val="18"/>
                <w:lang w:eastAsia="zh-HK"/>
              </w:rPr>
            </w:pPr>
          </w:p>
        </w:tc>
        <w:tc>
          <w:tcPr>
            <w:tcW w:w="877" w:type="pct"/>
            <w:vAlign w:val="bottom"/>
          </w:tcPr>
          <w:p w14:paraId="1ED8A582" w14:textId="77777777" w:rsidR="00C214D9" w:rsidRPr="00FA27FF" w:rsidRDefault="00C214D9" w:rsidP="00C16C1C">
            <w:pPr>
              <w:tabs>
                <w:tab w:val="decimal" w:pos="1253"/>
              </w:tabs>
              <w:autoSpaceDE w:val="0"/>
              <w:autoSpaceDN w:val="0"/>
              <w:adjustRightInd w:val="0"/>
              <w:rPr>
                <w:rFonts w:ascii="Garamond" w:hAnsi="Garamond" w:cs="MHei-Bold-Identity-H"/>
                <w:bCs/>
                <w:color w:val="000000"/>
                <w:sz w:val="18"/>
                <w:szCs w:val="18"/>
                <w:lang w:eastAsia="zh-HK"/>
              </w:rPr>
            </w:pPr>
          </w:p>
        </w:tc>
      </w:tr>
      <w:tr w:rsidR="00C214D9" w:rsidRPr="0073230D" w14:paraId="7764A9A0" w14:textId="77777777" w:rsidTr="00C16C1C">
        <w:tc>
          <w:tcPr>
            <w:tcW w:w="3069" w:type="pct"/>
          </w:tcPr>
          <w:p w14:paraId="0614DA56" w14:textId="77777777" w:rsidR="00C214D9" w:rsidRPr="00FA27FF" w:rsidRDefault="00C214D9" w:rsidP="00C16C1C">
            <w:pPr>
              <w:autoSpaceDE w:val="0"/>
              <w:autoSpaceDN w:val="0"/>
              <w:adjustRightInd w:val="0"/>
              <w:rPr>
                <w:rFonts w:ascii="Arial" w:eastAsia="宋体" w:hAnsi="Arial" w:cs="Arial"/>
                <w:b/>
                <w:bCs/>
                <w:color w:val="000000"/>
                <w:sz w:val="18"/>
                <w:szCs w:val="18"/>
                <w:lang w:val="en-GB"/>
              </w:rPr>
            </w:pPr>
            <w:r w:rsidRPr="00FA27FF">
              <w:rPr>
                <w:rFonts w:ascii="Arial" w:eastAsia="宋体" w:hAnsi="Arial" w:cs="Arial"/>
                <w:b/>
                <w:bCs/>
                <w:color w:val="000000"/>
                <w:sz w:val="18"/>
                <w:szCs w:val="18"/>
                <w:lang w:val="en-GB"/>
              </w:rPr>
              <w:t>Non-current asset:</w:t>
            </w:r>
          </w:p>
        </w:tc>
        <w:tc>
          <w:tcPr>
            <w:tcW w:w="917" w:type="pct"/>
            <w:vAlign w:val="bottom"/>
          </w:tcPr>
          <w:p w14:paraId="6908C99D" w14:textId="77777777" w:rsidR="00C214D9" w:rsidRPr="00FA27FF" w:rsidRDefault="00C214D9" w:rsidP="00C16C1C">
            <w:pPr>
              <w:tabs>
                <w:tab w:val="decimal" w:pos="1253"/>
              </w:tabs>
              <w:autoSpaceDE w:val="0"/>
              <w:autoSpaceDN w:val="0"/>
              <w:adjustRightInd w:val="0"/>
              <w:rPr>
                <w:rFonts w:ascii="宋体" w:eastAsia="宋体" w:hAnsi="宋体" w:cs="MHei-Bold-Identity-H"/>
                <w:b/>
                <w:bCs/>
                <w:color w:val="000000"/>
                <w:sz w:val="18"/>
                <w:szCs w:val="18"/>
                <w:lang w:eastAsia="zh-HK"/>
              </w:rPr>
            </w:pPr>
          </w:p>
        </w:tc>
        <w:tc>
          <w:tcPr>
            <w:tcW w:w="137" w:type="pct"/>
            <w:vAlign w:val="bottom"/>
          </w:tcPr>
          <w:p w14:paraId="112B8AF8" w14:textId="77777777" w:rsidR="00C214D9" w:rsidRPr="00FA27FF" w:rsidRDefault="00C214D9" w:rsidP="00C16C1C">
            <w:pPr>
              <w:tabs>
                <w:tab w:val="decimal" w:pos="1253"/>
              </w:tabs>
              <w:autoSpaceDE w:val="0"/>
              <w:autoSpaceDN w:val="0"/>
              <w:adjustRightInd w:val="0"/>
              <w:rPr>
                <w:rFonts w:ascii="Garamond" w:eastAsia="MHei-Bold-Identity-H" w:hAnsi="Garamond" w:cs="MHei-Bold-Identity-H"/>
                <w:bCs/>
                <w:color w:val="000000"/>
                <w:sz w:val="18"/>
                <w:szCs w:val="18"/>
                <w:lang w:eastAsia="zh-HK"/>
              </w:rPr>
            </w:pPr>
          </w:p>
        </w:tc>
        <w:tc>
          <w:tcPr>
            <w:tcW w:w="877" w:type="pct"/>
            <w:vAlign w:val="bottom"/>
          </w:tcPr>
          <w:p w14:paraId="4E7EF408" w14:textId="77777777" w:rsidR="00C214D9" w:rsidRPr="00FA27FF" w:rsidRDefault="00C214D9" w:rsidP="00C16C1C">
            <w:pPr>
              <w:tabs>
                <w:tab w:val="decimal" w:pos="1253"/>
              </w:tabs>
              <w:autoSpaceDE w:val="0"/>
              <w:autoSpaceDN w:val="0"/>
              <w:adjustRightInd w:val="0"/>
              <w:rPr>
                <w:rFonts w:ascii="Garamond" w:hAnsi="Garamond" w:cs="MHei-Bold-Identity-H"/>
                <w:bCs/>
                <w:color w:val="000000"/>
                <w:sz w:val="18"/>
                <w:szCs w:val="18"/>
                <w:lang w:eastAsia="zh-HK"/>
              </w:rPr>
            </w:pPr>
          </w:p>
        </w:tc>
      </w:tr>
      <w:tr w:rsidR="00C214D9" w:rsidRPr="0073230D" w14:paraId="0BD1BFD0" w14:textId="77777777" w:rsidTr="00C16C1C">
        <w:tc>
          <w:tcPr>
            <w:tcW w:w="3069" w:type="pct"/>
            <w:vAlign w:val="center"/>
          </w:tcPr>
          <w:p w14:paraId="6BCC4D58" w14:textId="77777777" w:rsidR="00C214D9" w:rsidRPr="00FA27FF" w:rsidRDefault="00C214D9" w:rsidP="00C16C1C">
            <w:pPr>
              <w:autoSpaceDE w:val="0"/>
              <w:autoSpaceDN w:val="0"/>
              <w:adjustRightInd w:val="0"/>
              <w:rPr>
                <w:rFonts w:ascii="Arial" w:hAnsi="Arial" w:cs="Arial"/>
                <w:sz w:val="18"/>
                <w:szCs w:val="18"/>
              </w:rPr>
            </w:pPr>
            <w:r w:rsidRPr="00FA27FF">
              <w:rPr>
                <w:rFonts w:ascii="Arial" w:eastAsia="宋体" w:hAnsi="Arial" w:cs="Arial"/>
                <w:bCs/>
                <w:color w:val="000000"/>
                <w:sz w:val="18"/>
                <w:szCs w:val="18"/>
                <w:lang w:val="en-GB"/>
              </w:rPr>
              <w:t>Equity securities – the PRC</w:t>
            </w:r>
          </w:p>
        </w:tc>
        <w:tc>
          <w:tcPr>
            <w:tcW w:w="917" w:type="pct"/>
            <w:vAlign w:val="bottom"/>
          </w:tcPr>
          <w:p w14:paraId="17C00A4E" w14:textId="77777777" w:rsidR="00C214D9" w:rsidRPr="00FA27FF" w:rsidRDefault="00C214D9" w:rsidP="00C16C1C">
            <w:pPr>
              <w:tabs>
                <w:tab w:val="decimal" w:pos="1304"/>
              </w:tabs>
              <w:autoSpaceDE w:val="0"/>
              <w:autoSpaceDN w:val="0"/>
              <w:adjustRightInd w:val="0"/>
              <w:ind w:right="80"/>
              <w:jc w:val="left"/>
              <w:rPr>
                <w:rFonts w:ascii="Garamond" w:eastAsia="宋体" w:hAnsi="Garamond" w:cs="MHei-Bold-Identity-H"/>
                <w:b/>
                <w:bCs/>
                <w:color w:val="000000"/>
                <w:sz w:val="18"/>
                <w:szCs w:val="18"/>
              </w:rPr>
            </w:pPr>
            <w:r w:rsidRPr="00FA27FF">
              <w:rPr>
                <w:rFonts w:ascii="Arial" w:eastAsia="宋体" w:hAnsi="Arial" w:cs="Arial"/>
                <w:b/>
                <w:bCs/>
                <w:color w:val="000000"/>
                <w:sz w:val="18"/>
                <w:szCs w:val="18"/>
                <w:lang w:eastAsia="zh-HK"/>
              </w:rPr>
              <w:t>32,847</w:t>
            </w:r>
          </w:p>
        </w:tc>
        <w:tc>
          <w:tcPr>
            <w:tcW w:w="137" w:type="pct"/>
            <w:vAlign w:val="bottom"/>
          </w:tcPr>
          <w:p w14:paraId="3D580404" w14:textId="77777777" w:rsidR="00C214D9" w:rsidRPr="00FA27FF" w:rsidRDefault="00C214D9" w:rsidP="00C16C1C">
            <w:pPr>
              <w:tabs>
                <w:tab w:val="decimal" w:pos="1253"/>
              </w:tabs>
              <w:autoSpaceDE w:val="0"/>
              <w:autoSpaceDN w:val="0"/>
              <w:adjustRightInd w:val="0"/>
              <w:rPr>
                <w:rFonts w:ascii="Garamond" w:eastAsia="MHei-Bold-Identity-H" w:hAnsi="Garamond" w:cs="MHei-Bold-Identity-H"/>
                <w:bCs/>
                <w:color w:val="000000"/>
                <w:sz w:val="18"/>
                <w:szCs w:val="18"/>
                <w:lang w:eastAsia="zh-HK"/>
              </w:rPr>
            </w:pPr>
          </w:p>
        </w:tc>
        <w:tc>
          <w:tcPr>
            <w:tcW w:w="877" w:type="pct"/>
            <w:vAlign w:val="bottom"/>
          </w:tcPr>
          <w:p w14:paraId="749ED156" w14:textId="77777777" w:rsidR="00C214D9" w:rsidRPr="00FA27FF" w:rsidRDefault="00C214D9" w:rsidP="00C16C1C">
            <w:pPr>
              <w:tabs>
                <w:tab w:val="decimal" w:pos="1149"/>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32,847</w:t>
            </w:r>
          </w:p>
        </w:tc>
      </w:tr>
      <w:tr w:rsidR="00C214D9" w:rsidRPr="0073230D" w14:paraId="411C78AF" w14:textId="77777777" w:rsidTr="00C16C1C">
        <w:tc>
          <w:tcPr>
            <w:tcW w:w="3069" w:type="pct"/>
            <w:vAlign w:val="center"/>
          </w:tcPr>
          <w:p w14:paraId="08B853E0" w14:textId="77777777" w:rsidR="00C214D9" w:rsidRPr="00FA27FF" w:rsidRDefault="00C214D9" w:rsidP="00C16C1C">
            <w:pPr>
              <w:autoSpaceDE w:val="0"/>
              <w:autoSpaceDN w:val="0"/>
              <w:adjustRightInd w:val="0"/>
              <w:rPr>
                <w:rFonts w:ascii="Arial" w:eastAsia="宋体" w:hAnsi="Arial" w:cs="Arial"/>
                <w:bCs/>
                <w:color w:val="000000"/>
                <w:sz w:val="4"/>
                <w:szCs w:val="4"/>
              </w:rPr>
            </w:pPr>
          </w:p>
        </w:tc>
        <w:tc>
          <w:tcPr>
            <w:tcW w:w="917" w:type="pct"/>
            <w:tcBorders>
              <w:bottom w:val="single" w:sz="12" w:space="0" w:color="auto"/>
            </w:tcBorders>
            <w:vAlign w:val="bottom"/>
          </w:tcPr>
          <w:p w14:paraId="22766C87" w14:textId="77777777" w:rsidR="00C214D9" w:rsidRPr="004138AE" w:rsidRDefault="00C214D9" w:rsidP="00C16C1C">
            <w:pPr>
              <w:tabs>
                <w:tab w:val="decimal" w:pos="1253"/>
              </w:tabs>
              <w:autoSpaceDE w:val="0"/>
              <w:autoSpaceDN w:val="0"/>
              <w:adjustRightInd w:val="0"/>
              <w:rPr>
                <w:rFonts w:ascii="宋体" w:eastAsia="宋体" w:hAnsi="宋体" w:cs="MHei-Bold-Identity-H"/>
                <w:b/>
                <w:bCs/>
                <w:color w:val="000000"/>
                <w:sz w:val="4"/>
                <w:szCs w:val="4"/>
              </w:rPr>
            </w:pPr>
          </w:p>
        </w:tc>
        <w:tc>
          <w:tcPr>
            <w:tcW w:w="137" w:type="pct"/>
            <w:vAlign w:val="bottom"/>
          </w:tcPr>
          <w:p w14:paraId="342E3AB4" w14:textId="77777777" w:rsidR="00C214D9" w:rsidRPr="0093005A" w:rsidRDefault="00C214D9" w:rsidP="00C16C1C">
            <w:pPr>
              <w:tabs>
                <w:tab w:val="decimal" w:pos="1253"/>
              </w:tabs>
              <w:autoSpaceDE w:val="0"/>
              <w:autoSpaceDN w:val="0"/>
              <w:adjustRightInd w:val="0"/>
              <w:rPr>
                <w:rFonts w:ascii="宋体" w:eastAsia="宋体" w:hAnsi="宋体" w:cs="MHei-Bold-Identity-H"/>
                <w:bCs/>
                <w:color w:val="000000"/>
                <w:sz w:val="4"/>
                <w:szCs w:val="4"/>
              </w:rPr>
            </w:pPr>
          </w:p>
        </w:tc>
        <w:tc>
          <w:tcPr>
            <w:tcW w:w="877" w:type="pct"/>
            <w:tcBorders>
              <w:bottom w:val="single" w:sz="12" w:space="0" w:color="auto"/>
            </w:tcBorders>
            <w:vAlign w:val="bottom"/>
          </w:tcPr>
          <w:p w14:paraId="6C8EE60D" w14:textId="77777777" w:rsidR="00C214D9" w:rsidRPr="0093005A" w:rsidRDefault="00C214D9" w:rsidP="00C16C1C">
            <w:pPr>
              <w:tabs>
                <w:tab w:val="decimal" w:pos="1253"/>
              </w:tabs>
              <w:autoSpaceDE w:val="0"/>
              <w:autoSpaceDN w:val="0"/>
              <w:adjustRightInd w:val="0"/>
              <w:rPr>
                <w:rFonts w:ascii="宋体" w:eastAsia="宋体" w:hAnsi="宋体" w:cs="MHei-Bold-Identity-H"/>
                <w:bCs/>
                <w:color w:val="000000"/>
                <w:sz w:val="4"/>
                <w:szCs w:val="4"/>
              </w:rPr>
            </w:pPr>
          </w:p>
        </w:tc>
      </w:tr>
      <w:tr w:rsidR="00C214D9" w:rsidRPr="0073230D" w14:paraId="4C3653F2" w14:textId="77777777" w:rsidTr="00C16C1C">
        <w:tc>
          <w:tcPr>
            <w:tcW w:w="3069" w:type="pct"/>
            <w:vAlign w:val="center"/>
          </w:tcPr>
          <w:p w14:paraId="7C4EA411" w14:textId="77777777" w:rsidR="00C214D9" w:rsidRPr="00FA27FF" w:rsidRDefault="00C214D9" w:rsidP="00C16C1C">
            <w:pPr>
              <w:autoSpaceDE w:val="0"/>
              <w:autoSpaceDN w:val="0"/>
              <w:adjustRightInd w:val="0"/>
              <w:rPr>
                <w:rFonts w:ascii="Arial" w:eastAsia="宋体" w:hAnsi="Arial" w:cs="Arial"/>
                <w:bCs/>
                <w:color w:val="000000"/>
                <w:sz w:val="18"/>
                <w:szCs w:val="18"/>
                <w:lang w:val="en-GB"/>
              </w:rPr>
            </w:pPr>
          </w:p>
        </w:tc>
        <w:tc>
          <w:tcPr>
            <w:tcW w:w="917" w:type="pct"/>
            <w:tcBorders>
              <w:top w:val="single" w:sz="12" w:space="0" w:color="auto"/>
            </w:tcBorders>
            <w:vAlign w:val="bottom"/>
          </w:tcPr>
          <w:p w14:paraId="6FF91FDA" w14:textId="77777777" w:rsidR="00C214D9" w:rsidRPr="00FA27FF" w:rsidRDefault="00C214D9" w:rsidP="00C16C1C">
            <w:pPr>
              <w:tabs>
                <w:tab w:val="decimal" w:pos="1253"/>
              </w:tabs>
              <w:autoSpaceDE w:val="0"/>
              <w:autoSpaceDN w:val="0"/>
              <w:adjustRightInd w:val="0"/>
              <w:rPr>
                <w:rFonts w:ascii="Garamond" w:eastAsia="宋体" w:hAnsi="Garamond" w:cs="MHei-Bold-Identity-H"/>
                <w:b/>
                <w:bCs/>
                <w:color w:val="000000"/>
                <w:sz w:val="18"/>
                <w:szCs w:val="18"/>
              </w:rPr>
            </w:pPr>
          </w:p>
        </w:tc>
        <w:tc>
          <w:tcPr>
            <w:tcW w:w="137" w:type="pct"/>
            <w:vAlign w:val="bottom"/>
          </w:tcPr>
          <w:p w14:paraId="4347DBD1" w14:textId="77777777" w:rsidR="00C214D9" w:rsidRPr="00FA27FF" w:rsidRDefault="00C214D9" w:rsidP="00C16C1C">
            <w:pPr>
              <w:tabs>
                <w:tab w:val="decimal" w:pos="1253"/>
              </w:tabs>
              <w:autoSpaceDE w:val="0"/>
              <w:autoSpaceDN w:val="0"/>
              <w:adjustRightInd w:val="0"/>
              <w:rPr>
                <w:rFonts w:ascii="Garamond" w:eastAsia="宋体" w:hAnsi="Garamond" w:cs="MHei-Bold-Identity-H"/>
                <w:b/>
                <w:bCs/>
                <w:color w:val="000000"/>
                <w:sz w:val="18"/>
                <w:szCs w:val="18"/>
              </w:rPr>
            </w:pPr>
          </w:p>
        </w:tc>
        <w:tc>
          <w:tcPr>
            <w:tcW w:w="877" w:type="pct"/>
            <w:tcBorders>
              <w:top w:val="single" w:sz="12" w:space="0" w:color="auto"/>
            </w:tcBorders>
            <w:vAlign w:val="bottom"/>
          </w:tcPr>
          <w:p w14:paraId="36C8B0E0" w14:textId="77777777" w:rsidR="00C214D9" w:rsidRPr="00FA27FF" w:rsidRDefault="00C214D9" w:rsidP="00C16C1C">
            <w:pPr>
              <w:tabs>
                <w:tab w:val="decimal" w:pos="1253"/>
              </w:tabs>
              <w:autoSpaceDE w:val="0"/>
              <w:autoSpaceDN w:val="0"/>
              <w:adjustRightInd w:val="0"/>
              <w:rPr>
                <w:rFonts w:ascii="Garamond" w:eastAsia="宋体" w:hAnsi="Garamond" w:cs="MHei-Bold-Identity-H"/>
                <w:bCs/>
                <w:color w:val="000000"/>
                <w:sz w:val="18"/>
                <w:szCs w:val="18"/>
              </w:rPr>
            </w:pPr>
          </w:p>
        </w:tc>
      </w:tr>
      <w:tr w:rsidR="00C214D9" w:rsidRPr="0073230D" w14:paraId="5E4D70FF" w14:textId="77777777" w:rsidTr="00C16C1C">
        <w:tc>
          <w:tcPr>
            <w:tcW w:w="3069" w:type="pct"/>
            <w:vAlign w:val="center"/>
          </w:tcPr>
          <w:p w14:paraId="5B3F4B32" w14:textId="77777777" w:rsidR="00C214D9" w:rsidRPr="00FA27FF" w:rsidDel="004629B1" w:rsidRDefault="00C214D9" w:rsidP="00C16C1C">
            <w:pPr>
              <w:autoSpaceDE w:val="0"/>
              <w:autoSpaceDN w:val="0"/>
              <w:adjustRightInd w:val="0"/>
              <w:rPr>
                <w:rFonts w:ascii="Arial" w:eastAsia="宋体" w:hAnsi="Arial" w:cs="Arial"/>
                <w:b/>
                <w:bCs/>
                <w:color w:val="000000"/>
                <w:sz w:val="18"/>
                <w:szCs w:val="18"/>
                <w:lang w:val="en-GB"/>
              </w:rPr>
            </w:pPr>
            <w:r w:rsidRPr="00FA27FF">
              <w:rPr>
                <w:rFonts w:ascii="Arial" w:eastAsia="宋体" w:hAnsi="Arial" w:cs="Arial"/>
                <w:b/>
                <w:bCs/>
                <w:color w:val="000000"/>
                <w:sz w:val="18"/>
                <w:szCs w:val="18"/>
                <w:lang w:val="en-GB"/>
              </w:rPr>
              <w:t>Current assets:</w:t>
            </w:r>
          </w:p>
        </w:tc>
        <w:tc>
          <w:tcPr>
            <w:tcW w:w="917" w:type="pct"/>
            <w:vAlign w:val="bottom"/>
          </w:tcPr>
          <w:p w14:paraId="2634A6AA" w14:textId="77777777" w:rsidR="00C214D9" w:rsidRPr="00FA27FF" w:rsidRDefault="00C214D9" w:rsidP="00C16C1C">
            <w:pPr>
              <w:tabs>
                <w:tab w:val="decimal" w:pos="1253"/>
              </w:tabs>
              <w:autoSpaceDE w:val="0"/>
              <w:autoSpaceDN w:val="0"/>
              <w:adjustRightInd w:val="0"/>
              <w:rPr>
                <w:rFonts w:ascii="Garamond" w:eastAsia="宋体" w:hAnsi="Garamond" w:cs="MHei-Bold-Identity-H"/>
                <w:b/>
                <w:bCs/>
                <w:color w:val="000000"/>
                <w:sz w:val="18"/>
                <w:szCs w:val="18"/>
              </w:rPr>
            </w:pPr>
          </w:p>
        </w:tc>
        <w:tc>
          <w:tcPr>
            <w:tcW w:w="137" w:type="pct"/>
            <w:vAlign w:val="bottom"/>
          </w:tcPr>
          <w:p w14:paraId="4CEA9801" w14:textId="77777777" w:rsidR="00C214D9" w:rsidRPr="00FA27FF" w:rsidRDefault="00C214D9" w:rsidP="00C16C1C">
            <w:pPr>
              <w:tabs>
                <w:tab w:val="decimal" w:pos="1253"/>
              </w:tabs>
              <w:autoSpaceDE w:val="0"/>
              <w:autoSpaceDN w:val="0"/>
              <w:adjustRightInd w:val="0"/>
              <w:rPr>
                <w:rFonts w:ascii="Garamond" w:eastAsia="宋体" w:hAnsi="Garamond" w:cs="MHei-Bold-Identity-H"/>
                <w:b/>
                <w:bCs/>
                <w:color w:val="000000"/>
                <w:sz w:val="18"/>
                <w:szCs w:val="18"/>
              </w:rPr>
            </w:pPr>
          </w:p>
        </w:tc>
        <w:tc>
          <w:tcPr>
            <w:tcW w:w="877" w:type="pct"/>
            <w:vAlign w:val="bottom"/>
          </w:tcPr>
          <w:p w14:paraId="5ED64CCE" w14:textId="77777777" w:rsidR="00C214D9" w:rsidRPr="00FA27FF" w:rsidDel="006F0C02" w:rsidRDefault="00C214D9" w:rsidP="00C16C1C">
            <w:pPr>
              <w:tabs>
                <w:tab w:val="decimal" w:pos="1253"/>
              </w:tabs>
              <w:autoSpaceDE w:val="0"/>
              <w:autoSpaceDN w:val="0"/>
              <w:adjustRightInd w:val="0"/>
              <w:rPr>
                <w:rFonts w:ascii="Garamond" w:eastAsia="宋体" w:hAnsi="Garamond" w:cs="MHei-Bold-Identity-H"/>
                <w:bCs/>
                <w:color w:val="000000"/>
                <w:sz w:val="18"/>
                <w:szCs w:val="18"/>
              </w:rPr>
            </w:pPr>
          </w:p>
        </w:tc>
      </w:tr>
      <w:tr w:rsidR="00C214D9" w:rsidRPr="0073230D" w14:paraId="56B72FCC" w14:textId="77777777" w:rsidTr="00C16C1C">
        <w:tc>
          <w:tcPr>
            <w:tcW w:w="3069" w:type="pct"/>
            <w:vAlign w:val="center"/>
          </w:tcPr>
          <w:p w14:paraId="5BF4D1A2" w14:textId="77777777" w:rsidR="00C214D9" w:rsidRPr="00FA27FF" w:rsidRDefault="00C214D9" w:rsidP="00C16C1C">
            <w:pPr>
              <w:autoSpaceDE w:val="0"/>
              <w:autoSpaceDN w:val="0"/>
              <w:adjustRightInd w:val="0"/>
              <w:rPr>
                <w:rFonts w:ascii="Arial" w:hAnsi="Arial" w:cs="Arial"/>
                <w:bCs/>
                <w:color w:val="000000"/>
                <w:sz w:val="18"/>
                <w:szCs w:val="18"/>
              </w:rPr>
            </w:pPr>
            <w:r w:rsidRPr="00FA27FF">
              <w:rPr>
                <w:rFonts w:ascii="Arial" w:hAnsi="Arial" w:cs="Arial"/>
                <w:bCs/>
                <w:color w:val="000000"/>
                <w:sz w:val="18"/>
                <w:szCs w:val="18"/>
              </w:rPr>
              <w:t>Notes</w:t>
            </w:r>
            <w:r w:rsidRPr="00FA27FF">
              <w:rPr>
                <w:rFonts w:ascii="Arial" w:eastAsia="宋体" w:hAnsi="Arial" w:cs="Arial"/>
                <w:bCs/>
                <w:color w:val="000000"/>
                <w:sz w:val="18"/>
                <w:szCs w:val="18"/>
                <w:lang w:val="en-GB"/>
              </w:rPr>
              <w:t xml:space="preserve"> receivables</w:t>
            </w:r>
          </w:p>
        </w:tc>
        <w:tc>
          <w:tcPr>
            <w:tcW w:w="917" w:type="pct"/>
            <w:shd w:val="clear" w:color="auto" w:fill="auto"/>
            <w:vAlign w:val="bottom"/>
          </w:tcPr>
          <w:p w14:paraId="5A1B1C60" w14:textId="77777777" w:rsidR="00C214D9" w:rsidRPr="00FA27FF" w:rsidRDefault="00C214D9" w:rsidP="00C16C1C">
            <w:pPr>
              <w:tabs>
                <w:tab w:val="decimal" w:pos="1304"/>
              </w:tabs>
              <w:autoSpaceDE w:val="0"/>
              <w:autoSpaceDN w:val="0"/>
              <w:adjustRightInd w:val="0"/>
              <w:ind w:right="8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lang w:eastAsia="zh-HK"/>
              </w:rPr>
              <w:t>1,753,783</w:t>
            </w:r>
          </w:p>
        </w:tc>
        <w:tc>
          <w:tcPr>
            <w:tcW w:w="137" w:type="pct"/>
            <w:shd w:val="clear" w:color="auto" w:fill="auto"/>
            <w:vAlign w:val="bottom"/>
          </w:tcPr>
          <w:p w14:paraId="5D1C77A0" w14:textId="77777777" w:rsidR="00C214D9" w:rsidRPr="00FA27FF" w:rsidRDefault="00C214D9" w:rsidP="00C16C1C">
            <w:pPr>
              <w:tabs>
                <w:tab w:val="decimal" w:pos="1253"/>
              </w:tabs>
              <w:autoSpaceDE w:val="0"/>
              <w:autoSpaceDN w:val="0"/>
              <w:adjustRightInd w:val="0"/>
              <w:rPr>
                <w:rFonts w:ascii="Garamond" w:eastAsia="宋体" w:hAnsi="Garamond" w:cs="MHei-Bold-Identity-H"/>
                <w:b/>
                <w:bCs/>
                <w:color w:val="000000"/>
                <w:sz w:val="18"/>
                <w:szCs w:val="18"/>
              </w:rPr>
            </w:pPr>
          </w:p>
        </w:tc>
        <w:tc>
          <w:tcPr>
            <w:tcW w:w="877" w:type="pct"/>
            <w:shd w:val="clear" w:color="auto" w:fill="auto"/>
            <w:vAlign w:val="bottom"/>
          </w:tcPr>
          <w:p w14:paraId="28260C6B" w14:textId="77777777" w:rsidR="00C214D9" w:rsidRPr="00FA27FF" w:rsidRDefault="00C214D9" w:rsidP="00C16C1C">
            <w:pPr>
              <w:tabs>
                <w:tab w:val="decimal" w:pos="1149"/>
              </w:tabs>
              <w:autoSpaceDE w:val="0"/>
              <w:autoSpaceDN w:val="0"/>
              <w:adjustRightInd w:val="0"/>
              <w:ind w:right="80"/>
              <w:jc w:val="left"/>
              <w:rPr>
                <w:rFonts w:ascii="Garamond" w:eastAsia="宋体" w:hAnsi="Garamond" w:cs="MHei-Bold-Identity-H"/>
                <w:bCs/>
                <w:color w:val="000000"/>
                <w:sz w:val="18"/>
                <w:szCs w:val="18"/>
              </w:rPr>
            </w:pPr>
            <w:r w:rsidRPr="00FA27FF">
              <w:rPr>
                <w:rFonts w:ascii="Arial" w:eastAsia="宋体" w:hAnsi="Arial" w:cs="Arial"/>
                <w:bCs/>
                <w:color w:val="000000"/>
                <w:sz w:val="18"/>
                <w:szCs w:val="18"/>
                <w:lang w:eastAsia="zh-HK"/>
              </w:rPr>
              <w:t>1,446,389</w:t>
            </w:r>
          </w:p>
        </w:tc>
      </w:tr>
      <w:tr w:rsidR="00C214D9" w:rsidRPr="0073230D" w14:paraId="4544A91D" w14:textId="77777777" w:rsidTr="00C16C1C">
        <w:tc>
          <w:tcPr>
            <w:tcW w:w="3069" w:type="pct"/>
          </w:tcPr>
          <w:p w14:paraId="4CB19786" w14:textId="77777777" w:rsidR="00C214D9" w:rsidRPr="0073230D" w:rsidRDefault="00C214D9" w:rsidP="00C16C1C">
            <w:pPr>
              <w:autoSpaceDE w:val="0"/>
              <w:autoSpaceDN w:val="0"/>
              <w:adjustRightInd w:val="0"/>
              <w:rPr>
                <w:rFonts w:ascii="Garamond" w:eastAsia="MHei-Bold-Identity-H" w:hAnsi="Garamond" w:cs="MHei-Bold-Identity-H"/>
                <w:bCs/>
                <w:color w:val="000000"/>
                <w:sz w:val="4"/>
                <w:szCs w:val="4"/>
              </w:rPr>
            </w:pPr>
          </w:p>
        </w:tc>
        <w:tc>
          <w:tcPr>
            <w:tcW w:w="917" w:type="pct"/>
            <w:tcBorders>
              <w:bottom w:val="single" w:sz="12" w:space="0" w:color="auto"/>
            </w:tcBorders>
            <w:vAlign w:val="center"/>
          </w:tcPr>
          <w:p w14:paraId="540ED788" w14:textId="77777777" w:rsidR="00C214D9" w:rsidRPr="0073230D" w:rsidRDefault="00C214D9" w:rsidP="00C16C1C">
            <w:pPr>
              <w:tabs>
                <w:tab w:val="decimal" w:pos="1343"/>
              </w:tabs>
              <w:autoSpaceDE w:val="0"/>
              <w:autoSpaceDN w:val="0"/>
              <w:adjustRightInd w:val="0"/>
              <w:rPr>
                <w:rFonts w:ascii="Garamond" w:eastAsia="MHei-Bold-Identity-H" w:hAnsi="Garamond" w:cs="MHei-Bold-Identity-H"/>
                <w:bCs/>
                <w:color w:val="000000"/>
                <w:sz w:val="4"/>
                <w:szCs w:val="4"/>
                <w:lang w:eastAsia="zh-HK"/>
              </w:rPr>
            </w:pPr>
          </w:p>
        </w:tc>
        <w:tc>
          <w:tcPr>
            <w:tcW w:w="137" w:type="pct"/>
            <w:vAlign w:val="bottom"/>
          </w:tcPr>
          <w:p w14:paraId="586F4CCE" w14:textId="77777777" w:rsidR="00C214D9" w:rsidRPr="0073230D" w:rsidRDefault="00C214D9" w:rsidP="00C16C1C">
            <w:pPr>
              <w:autoSpaceDE w:val="0"/>
              <w:autoSpaceDN w:val="0"/>
              <w:adjustRightInd w:val="0"/>
              <w:rPr>
                <w:rFonts w:ascii="Garamond" w:eastAsia="MHei-Bold-Identity-H" w:hAnsi="Garamond" w:cs="MHei-Bold-Identity-H"/>
                <w:bCs/>
                <w:color w:val="000000"/>
                <w:sz w:val="4"/>
                <w:szCs w:val="4"/>
                <w:lang w:eastAsia="zh-HK"/>
              </w:rPr>
            </w:pPr>
          </w:p>
        </w:tc>
        <w:tc>
          <w:tcPr>
            <w:tcW w:w="877" w:type="pct"/>
            <w:tcBorders>
              <w:bottom w:val="single" w:sz="12" w:space="0" w:color="auto"/>
            </w:tcBorders>
            <w:vAlign w:val="bottom"/>
          </w:tcPr>
          <w:p w14:paraId="40E250DB" w14:textId="77777777" w:rsidR="00C214D9" w:rsidRPr="0073230D" w:rsidRDefault="00C214D9" w:rsidP="00C16C1C">
            <w:pPr>
              <w:tabs>
                <w:tab w:val="decimal" w:pos="1226"/>
              </w:tabs>
              <w:autoSpaceDE w:val="0"/>
              <w:autoSpaceDN w:val="0"/>
              <w:adjustRightInd w:val="0"/>
              <w:rPr>
                <w:rFonts w:ascii="Garamond" w:eastAsia="MHei-Bold-Identity-H" w:hAnsi="Garamond" w:cs="MHei-Bold-Identity-H"/>
                <w:bCs/>
                <w:color w:val="000000"/>
                <w:sz w:val="4"/>
                <w:szCs w:val="4"/>
                <w:lang w:eastAsia="zh-HK"/>
              </w:rPr>
            </w:pPr>
          </w:p>
        </w:tc>
      </w:tr>
    </w:tbl>
    <w:p w14:paraId="7618A947" w14:textId="77777777" w:rsidR="00C214D9" w:rsidRPr="0073230D" w:rsidRDefault="00C214D9" w:rsidP="00C214D9">
      <w:pPr>
        <w:autoSpaceDE w:val="0"/>
        <w:autoSpaceDN w:val="0"/>
        <w:adjustRightInd w:val="0"/>
        <w:rPr>
          <w:rFonts w:eastAsia="MSung-Light-Identity-H" w:cs="MSung-Light-Identity-H"/>
          <w:bCs/>
          <w:color w:val="000000"/>
          <w:lang w:eastAsia="zh-HK"/>
        </w:rPr>
      </w:pPr>
    </w:p>
    <w:p w14:paraId="2B2310A4" w14:textId="77777777" w:rsidR="00C214D9" w:rsidRPr="0073230D" w:rsidRDefault="00C214D9" w:rsidP="00C214D9">
      <w:pPr>
        <w:autoSpaceDE w:val="0"/>
        <w:autoSpaceDN w:val="0"/>
        <w:adjustRightInd w:val="0"/>
        <w:ind w:firstLine="547"/>
        <w:rPr>
          <w:rFonts w:ascii="Garamond" w:hAnsi="Garamond" w:cs="Univers"/>
          <w:bCs/>
          <w:color w:val="000000"/>
        </w:rPr>
      </w:pPr>
      <w:r w:rsidRPr="0073230D">
        <w:rPr>
          <w:rFonts w:ascii="Garamond" w:hAnsi="Garamond" w:cs="Univers"/>
          <w:bCs/>
          <w:color w:val="000000"/>
        </w:rPr>
        <w:t>Note:</w:t>
      </w:r>
    </w:p>
    <w:p w14:paraId="7B422330" w14:textId="77777777" w:rsidR="00C214D9" w:rsidRPr="0073230D" w:rsidRDefault="00C214D9" w:rsidP="00C214D9">
      <w:pPr>
        <w:autoSpaceDE w:val="0"/>
        <w:autoSpaceDN w:val="0"/>
        <w:adjustRightInd w:val="0"/>
        <w:rPr>
          <w:rFonts w:eastAsia="MSung-Light-Identity-H" w:cs="MSung-Light-Identity-H"/>
          <w:bCs/>
          <w:color w:val="000000"/>
          <w:lang w:eastAsia="zh-HK"/>
        </w:rPr>
      </w:pPr>
    </w:p>
    <w:p w14:paraId="334CF0CF" w14:textId="77777777" w:rsidR="00C214D9" w:rsidRPr="00FA27FF" w:rsidRDefault="00C214D9" w:rsidP="00C214D9">
      <w:pPr>
        <w:pStyle w:val="ab"/>
        <w:numPr>
          <w:ilvl w:val="0"/>
          <w:numId w:val="16"/>
        </w:numPr>
        <w:spacing w:after="284" w:line="280" w:lineRule="atLeast"/>
        <w:rPr>
          <w:rFonts w:ascii="Garamond" w:eastAsia="宋体" w:hAnsi="Garamond" w:cs="MSung-Light-Identity-H"/>
          <w:bCs/>
          <w:color w:val="000000"/>
          <w:sz w:val="21"/>
          <w:szCs w:val="21"/>
          <w:lang w:eastAsia="zh-CN"/>
        </w:rPr>
      </w:pPr>
      <w:r w:rsidRPr="00FA27FF">
        <w:rPr>
          <w:rFonts w:ascii="Garamond" w:eastAsia="宋体" w:hAnsi="Garamond" w:cs="MSung-Light-Identity-H"/>
          <w:bCs/>
          <w:color w:val="000000"/>
          <w:sz w:val="21"/>
          <w:szCs w:val="21"/>
          <w:lang w:eastAsia="zh-CN"/>
        </w:rPr>
        <w:t>Unlisted investments represent the Groups’ equity interests in the unlisted entities in the PRC. They are mainly engaged in drilling and technical services operations.</w:t>
      </w:r>
    </w:p>
    <w:p w14:paraId="29BEFF28" w14:textId="77777777" w:rsidR="00C214D9" w:rsidRPr="00FA27FF" w:rsidRDefault="00C214D9" w:rsidP="00C214D9">
      <w:pPr>
        <w:spacing w:after="284" w:line="280" w:lineRule="atLeast"/>
        <w:ind w:left="1267"/>
        <w:rPr>
          <w:rFonts w:ascii="Garamond" w:eastAsia="宋体" w:hAnsi="Garamond" w:cs="MSung-Light-Identity-H"/>
          <w:bCs/>
          <w:color w:val="000000"/>
          <w:szCs w:val="21"/>
        </w:rPr>
      </w:pPr>
      <w:r w:rsidRPr="004138AE">
        <w:rPr>
          <w:rFonts w:ascii="Garamond" w:eastAsia="宋体" w:hAnsi="Garamond" w:cs="MSung-Light-Identity-H"/>
          <w:bCs/>
          <w:color w:val="000000"/>
          <w:szCs w:val="21"/>
        </w:rPr>
        <w:t>The Group designated its investment in unlisted investment as financial assets at FVTOCI (non-recycling), as the investment is held for strategic purpo</w:t>
      </w:r>
      <w:r w:rsidRPr="00FA27FF">
        <w:rPr>
          <w:rFonts w:ascii="Garamond" w:eastAsia="宋体" w:hAnsi="Garamond" w:cs="MSung-Light-Identity-H"/>
          <w:bCs/>
          <w:color w:val="000000"/>
          <w:szCs w:val="21"/>
        </w:rPr>
        <w:t xml:space="preserve">se. </w:t>
      </w:r>
    </w:p>
    <w:p w14:paraId="1F4F5FB9" w14:textId="77777777" w:rsidR="00C214D9" w:rsidRPr="00FA27FF" w:rsidRDefault="00C214D9" w:rsidP="00C214D9">
      <w:pPr>
        <w:pStyle w:val="ab"/>
        <w:numPr>
          <w:ilvl w:val="0"/>
          <w:numId w:val="16"/>
        </w:numPr>
        <w:spacing w:after="284" w:line="280" w:lineRule="atLeast"/>
        <w:rPr>
          <w:rFonts w:ascii="Garamond" w:eastAsia="宋体" w:hAnsi="Garamond" w:cs="MSung-Light-Identity-H"/>
          <w:bCs/>
          <w:color w:val="000000"/>
          <w:sz w:val="21"/>
          <w:szCs w:val="21"/>
          <w:lang w:eastAsia="zh-CN"/>
        </w:rPr>
      </w:pPr>
      <w:r w:rsidRPr="00FA27FF">
        <w:rPr>
          <w:rFonts w:ascii="Garamond" w:eastAsia="宋体" w:hAnsi="Garamond" w:cs="MSung-Light-Identity-H"/>
          <w:bCs/>
          <w:color w:val="000000"/>
          <w:sz w:val="21"/>
          <w:szCs w:val="21"/>
        </w:rPr>
        <w:t xml:space="preserve">As at 30 June 2020,  note receivables were classified as financial assets at FVTOCI, as the Group’s business model is achieved both by collecting contractual cash </w:t>
      </w:r>
      <w:r w:rsidRPr="00FA27FF">
        <w:rPr>
          <w:rFonts w:ascii="Garamond" w:eastAsia="宋体" w:hAnsi="Garamond" w:cs="MSung-Light-Identity-H"/>
          <w:bCs/>
          <w:color w:val="000000"/>
          <w:sz w:val="21"/>
          <w:szCs w:val="21"/>
          <w:lang w:eastAsia="zh-CN"/>
        </w:rPr>
        <w:t>flows and by selling of these assets.</w:t>
      </w:r>
    </w:p>
    <w:p w14:paraId="43180CE8" w14:textId="77777777" w:rsidR="00C214D9" w:rsidRPr="00FA27FF" w:rsidRDefault="00C214D9" w:rsidP="00C214D9">
      <w:pPr>
        <w:spacing w:after="284" w:line="280" w:lineRule="atLeast"/>
        <w:ind w:left="1260" w:hanging="720"/>
        <w:rPr>
          <w:rFonts w:ascii="Garamond" w:eastAsia="宋体" w:hAnsi="Garamond" w:cs="MSung-Light-Identity-H"/>
          <w:bCs/>
          <w:color w:val="000000"/>
          <w:szCs w:val="21"/>
        </w:rPr>
      </w:pPr>
      <w:r w:rsidRPr="004138AE">
        <w:rPr>
          <w:rFonts w:ascii="Garamond" w:eastAsia="宋体" w:hAnsi="Garamond" w:cs="MSung-Light-Identity-H"/>
          <w:bCs/>
          <w:color w:val="000000"/>
          <w:szCs w:val="21"/>
        </w:rPr>
        <w:t>(iii)</w:t>
      </w:r>
      <w:r w:rsidRPr="004138AE">
        <w:rPr>
          <w:rFonts w:ascii="Garamond" w:eastAsia="宋体" w:hAnsi="Garamond" w:cs="MSung-Light-Identity-H"/>
          <w:bCs/>
          <w:color w:val="000000"/>
          <w:szCs w:val="21"/>
        </w:rPr>
        <w:tab/>
      </w:r>
      <w:r w:rsidRPr="00FA27FF">
        <w:rPr>
          <w:rFonts w:ascii="Garamond" w:eastAsia="宋体" w:hAnsi="Garamond" w:cs="MSung-Light-Identity-H"/>
          <w:bCs/>
          <w:color w:val="000000"/>
          <w:szCs w:val="21"/>
        </w:rPr>
        <w:t>Financial assets at FVTOCI are measured at fair value based on their asset values. All financial assets at FVTOCI are denominated in RMB.</w:t>
      </w:r>
    </w:p>
    <w:p w14:paraId="0CB3EBD0" w14:textId="77777777" w:rsidR="00C214D9" w:rsidRDefault="00C214D9" w:rsidP="00C214D9">
      <w:pPr>
        <w:autoSpaceDE w:val="0"/>
        <w:autoSpaceDN w:val="0"/>
        <w:adjustRightInd w:val="0"/>
        <w:spacing w:after="284" w:line="280" w:lineRule="atLeast"/>
        <w:ind w:left="540" w:hanging="540"/>
        <w:rPr>
          <w:rFonts w:ascii="Garamond" w:eastAsia="宋体" w:hAnsi="Garamond" w:cs="MSung-Light-Identity-H"/>
          <w:bCs/>
          <w:color w:val="000000"/>
        </w:rPr>
      </w:pPr>
    </w:p>
    <w:p w14:paraId="6D6A41A2" w14:textId="77777777" w:rsidR="00C214D9" w:rsidRDefault="00C214D9" w:rsidP="00C214D9">
      <w:pPr>
        <w:widowControl/>
        <w:spacing w:after="200" w:line="276" w:lineRule="auto"/>
        <w:ind w:left="540" w:hanging="540"/>
        <w:jc w:val="left"/>
        <w:rPr>
          <w:rFonts w:ascii="Arial Black" w:hAnsi="Arial Black" w:cs="Univers"/>
          <w:color w:val="000000"/>
          <w:sz w:val="19"/>
          <w:szCs w:val="19"/>
        </w:rPr>
      </w:pPr>
    </w:p>
    <w:p w14:paraId="2064D119" w14:textId="77777777" w:rsidR="00C214D9" w:rsidRDefault="00C214D9" w:rsidP="00C214D9">
      <w:pPr>
        <w:widowControl/>
        <w:spacing w:after="200" w:line="276" w:lineRule="auto"/>
        <w:ind w:left="540" w:hanging="540"/>
        <w:jc w:val="left"/>
        <w:rPr>
          <w:rFonts w:ascii="Arial Black" w:hAnsi="Arial Black" w:cs="Univers"/>
          <w:color w:val="000000"/>
          <w:sz w:val="19"/>
          <w:szCs w:val="19"/>
        </w:rPr>
      </w:pPr>
    </w:p>
    <w:p w14:paraId="56B67FA0" w14:textId="77777777" w:rsidR="00C214D9" w:rsidRDefault="00C214D9" w:rsidP="00C214D9">
      <w:pPr>
        <w:widowControl/>
        <w:spacing w:after="200" w:line="276" w:lineRule="auto"/>
        <w:ind w:left="540" w:hanging="540"/>
        <w:jc w:val="left"/>
        <w:rPr>
          <w:rFonts w:ascii="Arial Black" w:hAnsi="Arial Black" w:cs="Univers"/>
          <w:color w:val="000000"/>
          <w:sz w:val="19"/>
          <w:szCs w:val="19"/>
        </w:rPr>
      </w:pPr>
    </w:p>
    <w:p w14:paraId="324B0B45" w14:textId="77777777" w:rsidR="00C214D9" w:rsidRDefault="00C214D9" w:rsidP="00C214D9">
      <w:pPr>
        <w:widowControl/>
        <w:spacing w:after="200" w:line="276" w:lineRule="auto"/>
        <w:ind w:left="540" w:hanging="540"/>
        <w:jc w:val="left"/>
        <w:rPr>
          <w:rFonts w:ascii="Arial Black" w:hAnsi="Arial Black" w:cs="Univers"/>
          <w:color w:val="000000"/>
          <w:sz w:val="19"/>
          <w:szCs w:val="19"/>
        </w:rPr>
      </w:pPr>
    </w:p>
    <w:p w14:paraId="03FC305C" w14:textId="77777777" w:rsidR="00C214D9" w:rsidRDefault="00C214D9" w:rsidP="00C214D9">
      <w:pPr>
        <w:widowControl/>
        <w:spacing w:after="200" w:line="276" w:lineRule="auto"/>
        <w:ind w:left="540" w:hanging="540"/>
        <w:jc w:val="left"/>
        <w:rPr>
          <w:rFonts w:ascii="Arial Black" w:hAnsi="Arial Black" w:cs="Univers"/>
          <w:color w:val="000000"/>
          <w:sz w:val="19"/>
          <w:szCs w:val="19"/>
        </w:rPr>
      </w:pPr>
    </w:p>
    <w:p w14:paraId="7CD7E82C" w14:textId="77777777" w:rsidR="00C214D9" w:rsidRDefault="00C214D9" w:rsidP="00C214D9">
      <w:pPr>
        <w:widowControl/>
        <w:spacing w:after="200" w:line="276" w:lineRule="auto"/>
        <w:ind w:left="540" w:hanging="540"/>
        <w:jc w:val="left"/>
        <w:rPr>
          <w:rFonts w:ascii="Arial Black" w:hAnsi="Arial Black" w:cs="Univers"/>
          <w:color w:val="000000"/>
          <w:sz w:val="19"/>
          <w:szCs w:val="19"/>
        </w:rPr>
      </w:pPr>
    </w:p>
    <w:p w14:paraId="01F2ED61" w14:textId="77777777" w:rsidR="00C214D9" w:rsidRDefault="00C214D9" w:rsidP="00C214D9">
      <w:pPr>
        <w:widowControl/>
        <w:spacing w:after="200" w:line="276" w:lineRule="auto"/>
        <w:ind w:left="540" w:hanging="540"/>
        <w:jc w:val="left"/>
        <w:rPr>
          <w:rFonts w:ascii="Arial Black" w:hAnsi="Arial Black" w:cs="Univers"/>
          <w:color w:val="000000"/>
          <w:sz w:val="19"/>
          <w:szCs w:val="19"/>
        </w:rPr>
      </w:pPr>
    </w:p>
    <w:p w14:paraId="5F894C6C" w14:textId="77777777" w:rsidR="00C214D9" w:rsidRDefault="00C214D9" w:rsidP="00C214D9">
      <w:pPr>
        <w:widowControl/>
        <w:spacing w:after="200" w:line="276" w:lineRule="auto"/>
        <w:ind w:left="540" w:hanging="540"/>
        <w:jc w:val="left"/>
        <w:rPr>
          <w:rFonts w:ascii="Arial Black" w:hAnsi="Arial Black" w:cs="Univers"/>
          <w:color w:val="000000"/>
          <w:sz w:val="19"/>
          <w:szCs w:val="19"/>
        </w:rPr>
      </w:pPr>
    </w:p>
    <w:p w14:paraId="3145AF31" w14:textId="77777777" w:rsidR="00C214D9" w:rsidRDefault="00C214D9" w:rsidP="00C214D9">
      <w:pPr>
        <w:widowControl/>
        <w:spacing w:after="200" w:line="276" w:lineRule="auto"/>
        <w:ind w:left="540" w:hanging="540"/>
        <w:jc w:val="left"/>
        <w:rPr>
          <w:rFonts w:ascii="Arial Black" w:hAnsi="Arial Black" w:cs="Univers"/>
          <w:color w:val="000000"/>
          <w:sz w:val="19"/>
          <w:szCs w:val="19"/>
        </w:rPr>
      </w:pPr>
    </w:p>
    <w:p w14:paraId="595EC11E" w14:textId="77777777" w:rsidR="00C214D9" w:rsidRDefault="00C214D9" w:rsidP="00C214D9">
      <w:pPr>
        <w:widowControl/>
        <w:spacing w:after="200" w:line="276" w:lineRule="auto"/>
        <w:ind w:left="540" w:hanging="540"/>
        <w:jc w:val="left"/>
        <w:rPr>
          <w:rFonts w:ascii="Arial Black" w:hAnsi="Arial Black" w:cs="Univers"/>
          <w:color w:val="000000"/>
          <w:sz w:val="19"/>
          <w:szCs w:val="19"/>
        </w:rPr>
      </w:pPr>
    </w:p>
    <w:p w14:paraId="23237F55" w14:textId="77777777" w:rsidR="00C214D9" w:rsidRDefault="00C214D9" w:rsidP="00C214D9">
      <w:pPr>
        <w:widowControl/>
        <w:spacing w:after="200" w:line="276" w:lineRule="auto"/>
        <w:ind w:left="540" w:hanging="540"/>
        <w:jc w:val="left"/>
        <w:rPr>
          <w:rFonts w:ascii="Arial Black" w:hAnsi="Arial Black" w:cs="Univers"/>
          <w:color w:val="000000"/>
          <w:sz w:val="19"/>
          <w:szCs w:val="19"/>
        </w:rPr>
      </w:pPr>
    </w:p>
    <w:p w14:paraId="46D07946" w14:textId="77777777" w:rsidR="00C214D9" w:rsidRPr="00B60CCA" w:rsidRDefault="00C214D9" w:rsidP="00C214D9">
      <w:pPr>
        <w:widowControl/>
        <w:spacing w:after="200" w:line="276" w:lineRule="auto"/>
        <w:ind w:left="540" w:hanging="540"/>
        <w:jc w:val="left"/>
        <w:rPr>
          <w:rFonts w:ascii="Arial Black" w:hAnsi="Arial Black" w:cs="Univers"/>
          <w:bCs/>
          <w:color w:val="000000"/>
          <w:sz w:val="19"/>
          <w:szCs w:val="19"/>
        </w:rPr>
      </w:pPr>
      <w:r w:rsidRPr="00FA27FF">
        <w:rPr>
          <w:rFonts w:ascii="Arial Black" w:hAnsi="Arial Black" w:cs="Univers"/>
          <w:color w:val="000000"/>
          <w:sz w:val="19"/>
          <w:szCs w:val="19"/>
        </w:rPr>
        <w:lastRenderedPageBreak/>
        <w:t>1</w:t>
      </w:r>
      <w:r>
        <w:rPr>
          <w:rFonts w:ascii="Arial Black" w:hAnsi="Arial Black" w:cs="Univers"/>
          <w:color w:val="000000"/>
          <w:sz w:val="19"/>
          <w:szCs w:val="19"/>
        </w:rPr>
        <w:t>6</w:t>
      </w:r>
      <w:r w:rsidRPr="00B60CCA">
        <w:rPr>
          <w:rFonts w:ascii="Arial Black" w:hAnsi="Arial Black" w:cs="Univers"/>
          <w:color w:val="000000"/>
          <w:sz w:val="19"/>
          <w:szCs w:val="19"/>
        </w:rPr>
        <w:tab/>
        <w:t>NOTES AND TRADE RECEIVABLES</w:t>
      </w:r>
    </w:p>
    <w:tbl>
      <w:tblPr>
        <w:tblW w:w="4966" w:type="pct"/>
        <w:tblInd w:w="450" w:type="dxa"/>
        <w:tblLayout w:type="fixed"/>
        <w:tblLook w:val="04A0" w:firstRow="1" w:lastRow="0" w:firstColumn="1" w:lastColumn="0" w:noHBand="0" w:noVBand="1"/>
      </w:tblPr>
      <w:tblGrid>
        <w:gridCol w:w="5236"/>
        <w:gridCol w:w="1737"/>
        <w:gridCol w:w="256"/>
        <w:gridCol w:w="1791"/>
      </w:tblGrid>
      <w:tr w:rsidR="00C214D9" w:rsidRPr="00B60CCA" w14:paraId="18347706" w14:textId="77777777" w:rsidTr="00C16C1C">
        <w:tc>
          <w:tcPr>
            <w:tcW w:w="2902" w:type="pct"/>
            <w:vAlign w:val="center"/>
          </w:tcPr>
          <w:p w14:paraId="46C94A3F" w14:textId="77777777" w:rsidR="00C214D9" w:rsidRPr="00B60CCA" w:rsidRDefault="00C214D9" w:rsidP="00C16C1C">
            <w:pPr>
              <w:autoSpaceDE w:val="0"/>
              <w:autoSpaceDN w:val="0"/>
              <w:adjustRightInd w:val="0"/>
              <w:spacing w:before="120"/>
              <w:outlineLvl w:val="1"/>
              <w:rPr>
                <w:rFonts w:ascii="Arial" w:eastAsia="MHei-Bold-Identity-H" w:hAnsi="Arial" w:cs="Arial"/>
                <w:bCs/>
                <w:color w:val="000000"/>
                <w:sz w:val="18"/>
                <w:szCs w:val="18"/>
                <w:lang w:eastAsia="zh-HK"/>
              </w:rPr>
            </w:pPr>
          </w:p>
        </w:tc>
        <w:tc>
          <w:tcPr>
            <w:tcW w:w="963" w:type="pct"/>
            <w:vAlign w:val="bottom"/>
          </w:tcPr>
          <w:p w14:paraId="3332283B" w14:textId="77777777" w:rsidR="00C214D9" w:rsidRPr="00B60CCA" w:rsidRDefault="00C214D9" w:rsidP="00C16C1C">
            <w:pPr>
              <w:autoSpaceDE w:val="0"/>
              <w:autoSpaceDN w:val="0"/>
              <w:adjustRightInd w:val="0"/>
              <w:ind w:right="166"/>
              <w:jc w:val="right"/>
              <w:rPr>
                <w:rFonts w:ascii="Arial" w:hAnsi="Arial" w:cs="Arial"/>
                <w:b/>
                <w:bCs/>
                <w:color w:val="000000"/>
                <w:sz w:val="18"/>
                <w:szCs w:val="18"/>
                <w:lang w:eastAsia="zh-HK"/>
              </w:rPr>
            </w:pPr>
            <w:r w:rsidRPr="00B60CCA">
              <w:rPr>
                <w:rFonts w:ascii="Arial" w:hAnsi="Arial" w:cs="Arial"/>
                <w:b/>
                <w:bCs/>
                <w:color w:val="000000"/>
                <w:sz w:val="18"/>
                <w:szCs w:val="18"/>
                <w:lang w:eastAsia="zh-HK"/>
              </w:rPr>
              <w:t>As at</w:t>
            </w:r>
          </w:p>
          <w:p w14:paraId="263E3501" w14:textId="77777777" w:rsidR="00C214D9" w:rsidRPr="00B60CCA" w:rsidRDefault="00C214D9" w:rsidP="00C16C1C">
            <w:pPr>
              <w:autoSpaceDE w:val="0"/>
              <w:autoSpaceDN w:val="0"/>
              <w:adjustRightInd w:val="0"/>
              <w:ind w:right="166"/>
              <w:jc w:val="right"/>
              <w:rPr>
                <w:rFonts w:ascii="Arial" w:hAnsi="Arial" w:cs="Arial"/>
                <w:b/>
                <w:bCs/>
                <w:color w:val="000000"/>
                <w:sz w:val="18"/>
                <w:szCs w:val="18"/>
                <w:lang w:eastAsia="zh-HK"/>
              </w:rPr>
            </w:pPr>
            <w:r w:rsidRPr="00B60CCA">
              <w:rPr>
                <w:rFonts w:ascii="Arial" w:hAnsi="Arial" w:cs="Arial"/>
                <w:b/>
                <w:bCs/>
                <w:color w:val="000000"/>
                <w:sz w:val="18"/>
                <w:szCs w:val="18"/>
                <w:lang w:eastAsia="zh-HK"/>
              </w:rPr>
              <w:t xml:space="preserve">     30 June</w:t>
            </w:r>
          </w:p>
          <w:p w14:paraId="3B842B79" w14:textId="77777777" w:rsidR="00C214D9" w:rsidRPr="00B60CCA" w:rsidRDefault="00C214D9" w:rsidP="00C16C1C">
            <w:pPr>
              <w:autoSpaceDE w:val="0"/>
              <w:autoSpaceDN w:val="0"/>
              <w:adjustRightInd w:val="0"/>
              <w:ind w:right="166"/>
              <w:jc w:val="right"/>
              <w:rPr>
                <w:rFonts w:ascii="Arial" w:eastAsia="MHei-Bold-Identity-H" w:hAnsi="Arial" w:cs="Arial"/>
                <w:b/>
                <w:bCs/>
                <w:color w:val="000000"/>
                <w:sz w:val="18"/>
                <w:szCs w:val="18"/>
              </w:rPr>
            </w:pPr>
            <w:r w:rsidRPr="00B60CCA">
              <w:rPr>
                <w:rFonts w:ascii="Arial" w:hAnsi="Arial" w:cs="Arial"/>
                <w:b/>
                <w:bCs/>
                <w:color w:val="000000"/>
                <w:sz w:val="18"/>
                <w:szCs w:val="18"/>
                <w:lang w:eastAsia="zh-HK"/>
              </w:rPr>
              <w:t xml:space="preserve"> 2020</w:t>
            </w:r>
          </w:p>
        </w:tc>
        <w:tc>
          <w:tcPr>
            <w:tcW w:w="142" w:type="pct"/>
            <w:vAlign w:val="bottom"/>
          </w:tcPr>
          <w:p w14:paraId="58849F11" w14:textId="77777777" w:rsidR="00C214D9" w:rsidRPr="00B60CCA"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3" w:type="pct"/>
            <w:vAlign w:val="bottom"/>
          </w:tcPr>
          <w:p w14:paraId="72D72E68" w14:textId="77777777" w:rsidR="00C214D9" w:rsidRPr="00B60CCA" w:rsidRDefault="00C214D9" w:rsidP="00C16C1C">
            <w:pPr>
              <w:autoSpaceDE w:val="0"/>
              <w:autoSpaceDN w:val="0"/>
              <w:adjustRightInd w:val="0"/>
              <w:ind w:right="216"/>
              <w:jc w:val="right"/>
              <w:rPr>
                <w:rFonts w:ascii="Arial" w:hAnsi="Arial" w:cs="Arial"/>
                <w:bCs/>
                <w:color w:val="000000"/>
                <w:sz w:val="18"/>
                <w:szCs w:val="18"/>
                <w:lang w:eastAsia="zh-HK"/>
              </w:rPr>
            </w:pPr>
            <w:r w:rsidRPr="00B60CCA">
              <w:rPr>
                <w:rFonts w:ascii="Arial" w:hAnsi="Arial" w:cs="Arial"/>
                <w:sz w:val="18"/>
                <w:szCs w:val="18"/>
              </w:rPr>
              <w:t xml:space="preserve">                  </w:t>
            </w:r>
            <w:r w:rsidRPr="00B60CCA">
              <w:rPr>
                <w:rFonts w:ascii="Arial" w:hAnsi="Arial" w:cs="Arial"/>
                <w:bCs/>
                <w:color w:val="000000"/>
                <w:sz w:val="18"/>
                <w:szCs w:val="18"/>
                <w:lang w:eastAsia="zh-HK"/>
              </w:rPr>
              <w:t>As</w:t>
            </w:r>
            <w:r w:rsidRPr="00B60CCA">
              <w:rPr>
                <w:rFonts w:ascii="Arial" w:hAnsi="Arial" w:cs="Arial"/>
                <w:sz w:val="18"/>
                <w:szCs w:val="18"/>
              </w:rPr>
              <w:t xml:space="preserve"> </w:t>
            </w:r>
            <w:r w:rsidRPr="00B60CCA">
              <w:rPr>
                <w:rFonts w:ascii="Arial" w:hAnsi="Arial" w:cs="Arial"/>
                <w:bCs/>
                <w:color w:val="000000"/>
                <w:sz w:val="18"/>
                <w:szCs w:val="18"/>
                <w:lang w:eastAsia="zh-HK"/>
              </w:rPr>
              <w:t xml:space="preserve">at </w:t>
            </w:r>
          </w:p>
          <w:p w14:paraId="441C46D0" w14:textId="77777777" w:rsidR="00C214D9" w:rsidRPr="00B60CCA" w:rsidRDefault="00C214D9" w:rsidP="00C16C1C">
            <w:pPr>
              <w:tabs>
                <w:tab w:val="decimal" w:pos="1265"/>
              </w:tabs>
              <w:autoSpaceDE w:val="0"/>
              <w:autoSpaceDN w:val="0"/>
              <w:adjustRightInd w:val="0"/>
              <w:ind w:right="216"/>
              <w:jc w:val="right"/>
              <w:rPr>
                <w:rFonts w:ascii="Arial" w:hAnsi="Arial" w:cs="Arial"/>
                <w:bCs/>
                <w:color w:val="000000"/>
                <w:sz w:val="18"/>
                <w:szCs w:val="18"/>
                <w:lang w:eastAsia="zh-HK"/>
              </w:rPr>
            </w:pPr>
            <w:r w:rsidRPr="00B60CCA">
              <w:rPr>
                <w:rFonts w:ascii="Arial" w:hAnsi="Arial" w:cs="Arial"/>
                <w:bCs/>
                <w:color w:val="000000"/>
                <w:sz w:val="18"/>
                <w:szCs w:val="18"/>
                <w:lang w:eastAsia="zh-HK"/>
              </w:rPr>
              <w:t>31 December</w:t>
            </w:r>
          </w:p>
          <w:p w14:paraId="0BD57D4C" w14:textId="77777777" w:rsidR="00C214D9" w:rsidRPr="00B60CCA" w:rsidRDefault="00C214D9" w:rsidP="00C16C1C">
            <w:pPr>
              <w:tabs>
                <w:tab w:val="decimal" w:pos="1265"/>
              </w:tabs>
              <w:autoSpaceDE w:val="0"/>
              <w:autoSpaceDN w:val="0"/>
              <w:adjustRightInd w:val="0"/>
              <w:ind w:right="216"/>
              <w:jc w:val="right"/>
              <w:rPr>
                <w:rFonts w:ascii="Arial" w:eastAsia="MHei-Bold-Identity-H" w:hAnsi="Arial" w:cs="Arial"/>
                <w:bCs/>
                <w:color w:val="000000"/>
                <w:sz w:val="18"/>
                <w:szCs w:val="18"/>
              </w:rPr>
            </w:pPr>
            <w:r w:rsidRPr="00B60CCA">
              <w:rPr>
                <w:rFonts w:ascii="Arial" w:hAnsi="Arial" w:cs="Arial"/>
                <w:bCs/>
                <w:color w:val="000000"/>
                <w:sz w:val="18"/>
                <w:szCs w:val="18"/>
                <w:lang w:eastAsia="zh-HK"/>
              </w:rPr>
              <w:t xml:space="preserve"> 2019</w:t>
            </w:r>
          </w:p>
        </w:tc>
      </w:tr>
      <w:tr w:rsidR="00C214D9" w:rsidRPr="00B60CCA" w14:paraId="40A7F190" w14:textId="77777777" w:rsidTr="00C16C1C">
        <w:trPr>
          <w:trHeight w:val="121"/>
        </w:trPr>
        <w:tc>
          <w:tcPr>
            <w:tcW w:w="2902" w:type="pct"/>
            <w:vAlign w:val="center"/>
          </w:tcPr>
          <w:p w14:paraId="2FC6CD50" w14:textId="77777777" w:rsidR="00C214D9" w:rsidRPr="00B60CCA" w:rsidRDefault="00C214D9" w:rsidP="00C16C1C">
            <w:pPr>
              <w:autoSpaceDE w:val="0"/>
              <w:autoSpaceDN w:val="0"/>
              <w:adjustRightInd w:val="0"/>
              <w:rPr>
                <w:rFonts w:ascii="Arial" w:eastAsia="MHei-Bold-Identity-H" w:hAnsi="Arial" w:cs="Arial"/>
                <w:bCs/>
                <w:color w:val="000000"/>
                <w:sz w:val="18"/>
                <w:szCs w:val="18"/>
              </w:rPr>
            </w:pPr>
          </w:p>
        </w:tc>
        <w:tc>
          <w:tcPr>
            <w:tcW w:w="963" w:type="pct"/>
            <w:vAlign w:val="bottom"/>
          </w:tcPr>
          <w:p w14:paraId="78BF4F60" w14:textId="77777777" w:rsidR="00C214D9" w:rsidRPr="00B60CCA" w:rsidRDefault="00C214D9" w:rsidP="00C16C1C">
            <w:pPr>
              <w:tabs>
                <w:tab w:val="decimal" w:pos="1350"/>
              </w:tabs>
              <w:autoSpaceDE w:val="0"/>
              <w:autoSpaceDN w:val="0"/>
              <w:adjustRightInd w:val="0"/>
              <w:jc w:val="left"/>
              <w:rPr>
                <w:rFonts w:ascii="Arial" w:eastAsia="MHei-Bold-Identity-H" w:hAnsi="Arial" w:cs="Arial"/>
                <w:b/>
                <w:bCs/>
                <w:color w:val="000000"/>
                <w:sz w:val="18"/>
                <w:szCs w:val="18"/>
              </w:rPr>
            </w:pPr>
            <w:r w:rsidRPr="00B60CCA">
              <w:rPr>
                <w:rFonts w:ascii="Arial" w:hAnsi="Arial" w:cs="Arial"/>
                <w:b/>
                <w:bCs/>
                <w:color w:val="000000"/>
                <w:sz w:val="18"/>
                <w:szCs w:val="18"/>
                <w:lang w:eastAsia="zh-HK"/>
              </w:rPr>
              <w:t>RMB</w:t>
            </w:r>
            <w:r w:rsidRPr="00B60CCA">
              <w:rPr>
                <w:rFonts w:ascii="Arial" w:eastAsia="宋体" w:hAnsi="Arial" w:cs="Arial"/>
                <w:b/>
                <w:bCs/>
                <w:color w:val="000000"/>
                <w:sz w:val="18"/>
                <w:szCs w:val="18"/>
              </w:rPr>
              <w:t>’000</w:t>
            </w:r>
          </w:p>
        </w:tc>
        <w:tc>
          <w:tcPr>
            <w:tcW w:w="142" w:type="pct"/>
            <w:vAlign w:val="bottom"/>
          </w:tcPr>
          <w:p w14:paraId="5E55037E" w14:textId="77777777" w:rsidR="00C214D9" w:rsidRPr="00B60CCA"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3" w:type="pct"/>
            <w:vAlign w:val="bottom"/>
          </w:tcPr>
          <w:p w14:paraId="7E73EF15" w14:textId="77777777" w:rsidR="00C214D9" w:rsidRPr="00B60CCA" w:rsidRDefault="00C214D9" w:rsidP="00C16C1C">
            <w:pPr>
              <w:tabs>
                <w:tab w:val="decimal" w:pos="1345"/>
              </w:tabs>
              <w:autoSpaceDE w:val="0"/>
              <w:autoSpaceDN w:val="0"/>
              <w:adjustRightInd w:val="0"/>
              <w:jc w:val="left"/>
              <w:rPr>
                <w:rFonts w:ascii="Arial" w:eastAsia="MHei-Bold-Identity-H" w:hAnsi="Arial" w:cs="Arial"/>
                <w:bCs/>
                <w:color w:val="000000"/>
                <w:sz w:val="18"/>
                <w:szCs w:val="18"/>
              </w:rPr>
            </w:pPr>
            <w:r w:rsidRPr="00B60CCA">
              <w:rPr>
                <w:rFonts w:ascii="Arial" w:hAnsi="Arial" w:cs="Arial"/>
                <w:bCs/>
                <w:color w:val="000000"/>
                <w:sz w:val="18"/>
                <w:szCs w:val="18"/>
                <w:lang w:eastAsia="zh-HK"/>
              </w:rPr>
              <w:t>RMB</w:t>
            </w:r>
            <w:r w:rsidRPr="00B60CCA">
              <w:rPr>
                <w:rFonts w:ascii="Arial" w:eastAsia="宋体" w:hAnsi="Arial" w:cs="Arial"/>
                <w:bCs/>
                <w:color w:val="000000"/>
                <w:sz w:val="18"/>
                <w:szCs w:val="18"/>
              </w:rPr>
              <w:t>’000</w:t>
            </w:r>
          </w:p>
        </w:tc>
      </w:tr>
      <w:tr w:rsidR="00C214D9" w:rsidRPr="00B60CCA" w14:paraId="67E21302" w14:textId="77777777" w:rsidTr="00C16C1C">
        <w:trPr>
          <w:trHeight w:val="121"/>
        </w:trPr>
        <w:tc>
          <w:tcPr>
            <w:tcW w:w="2902" w:type="pct"/>
            <w:vAlign w:val="center"/>
          </w:tcPr>
          <w:p w14:paraId="05EB01C0" w14:textId="77777777" w:rsidR="00C214D9" w:rsidRPr="00B60CCA" w:rsidRDefault="00C214D9" w:rsidP="00C16C1C">
            <w:pPr>
              <w:autoSpaceDE w:val="0"/>
              <w:autoSpaceDN w:val="0"/>
              <w:adjustRightInd w:val="0"/>
              <w:rPr>
                <w:rFonts w:ascii="Arial" w:eastAsia="MHei-Bold-Identity-H" w:hAnsi="Arial" w:cs="Arial"/>
                <w:bCs/>
                <w:color w:val="000000"/>
                <w:sz w:val="18"/>
                <w:szCs w:val="18"/>
              </w:rPr>
            </w:pPr>
          </w:p>
        </w:tc>
        <w:tc>
          <w:tcPr>
            <w:tcW w:w="963" w:type="pct"/>
            <w:vAlign w:val="bottom"/>
          </w:tcPr>
          <w:p w14:paraId="23AECD76" w14:textId="77777777" w:rsidR="00C214D9" w:rsidRPr="00B60CCA" w:rsidRDefault="00C214D9" w:rsidP="00C16C1C">
            <w:pPr>
              <w:tabs>
                <w:tab w:val="decimal" w:pos="1350"/>
              </w:tabs>
              <w:autoSpaceDE w:val="0"/>
              <w:autoSpaceDN w:val="0"/>
              <w:adjustRightInd w:val="0"/>
              <w:jc w:val="left"/>
              <w:rPr>
                <w:rFonts w:ascii="Arial" w:eastAsia="MHei-Bold-Identity-H" w:hAnsi="Arial" w:cs="Arial"/>
                <w:b/>
                <w:bCs/>
                <w:color w:val="000000"/>
                <w:sz w:val="18"/>
                <w:szCs w:val="18"/>
              </w:rPr>
            </w:pPr>
            <w:r w:rsidRPr="00B60CCA">
              <w:rPr>
                <w:rFonts w:ascii="Arial" w:hAnsi="Arial" w:cs="Arial"/>
                <w:b/>
                <w:bCs/>
                <w:color w:val="000000"/>
                <w:sz w:val="18"/>
                <w:szCs w:val="18"/>
                <w:lang w:eastAsia="zh-HK"/>
              </w:rPr>
              <w:t>(Unaudited)</w:t>
            </w:r>
          </w:p>
        </w:tc>
        <w:tc>
          <w:tcPr>
            <w:tcW w:w="142" w:type="pct"/>
            <w:vAlign w:val="bottom"/>
          </w:tcPr>
          <w:p w14:paraId="040CEFE1" w14:textId="77777777" w:rsidR="00C214D9" w:rsidRPr="00B60CCA"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3" w:type="pct"/>
            <w:vAlign w:val="bottom"/>
          </w:tcPr>
          <w:p w14:paraId="7F5B2D34" w14:textId="77777777" w:rsidR="00C214D9" w:rsidRPr="00B60CCA" w:rsidRDefault="00C214D9" w:rsidP="00C16C1C">
            <w:pPr>
              <w:tabs>
                <w:tab w:val="decimal" w:pos="1345"/>
              </w:tabs>
              <w:autoSpaceDE w:val="0"/>
              <w:autoSpaceDN w:val="0"/>
              <w:adjustRightInd w:val="0"/>
              <w:jc w:val="left"/>
              <w:rPr>
                <w:rFonts w:ascii="Arial" w:eastAsia="MHei-Bold-Identity-H" w:hAnsi="Arial" w:cs="Arial"/>
                <w:bCs/>
                <w:color w:val="000000"/>
                <w:sz w:val="18"/>
                <w:szCs w:val="18"/>
              </w:rPr>
            </w:pPr>
            <w:r w:rsidRPr="00B60CCA">
              <w:rPr>
                <w:rFonts w:ascii="Arial" w:hAnsi="Arial" w:cs="Arial"/>
                <w:bCs/>
                <w:color w:val="000000"/>
                <w:sz w:val="18"/>
                <w:szCs w:val="18"/>
                <w:lang w:eastAsia="zh-HK"/>
              </w:rPr>
              <w:t>(Audited)</w:t>
            </w:r>
          </w:p>
        </w:tc>
      </w:tr>
      <w:tr w:rsidR="00C214D9" w:rsidRPr="00B60CCA" w14:paraId="48163FEC" w14:textId="77777777" w:rsidTr="00C16C1C">
        <w:tc>
          <w:tcPr>
            <w:tcW w:w="2902" w:type="pct"/>
            <w:vAlign w:val="center"/>
          </w:tcPr>
          <w:p w14:paraId="67001BF3" w14:textId="77777777" w:rsidR="00C214D9" w:rsidRPr="00B60CCA" w:rsidRDefault="00C214D9" w:rsidP="00C16C1C">
            <w:pPr>
              <w:tabs>
                <w:tab w:val="decimal" w:pos="1345"/>
              </w:tabs>
              <w:autoSpaceDE w:val="0"/>
              <w:autoSpaceDN w:val="0"/>
              <w:adjustRightInd w:val="0"/>
              <w:rPr>
                <w:rFonts w:ascii="Arial" w:hAnsi="Arial" w:cs="Arial"/>
                <w:sz w:val="18"/>
                <w:szCs w:val="18"/>
              </w:rPr>
            </w:pPr>
            <w:r w:rsidRPr="00B60CCA">
              <w:rPr>
                <w:rFonts w:ascii="Arial" w:hAnsi="Arial" w:cs="Arial"/>
                <w:bCs/>
                <w:color w:val="000000"/>
                <w:sz w:val="18"/>
                <w:szCs w:val="18"/>
              </w:rPr>
              <w:t>Trade receivables</w:t>
            </w:r>
          </w:p>
        </w:tc>
        <w:tc>
          <w:tcPr>
            <w:tcW w:w="963" w:type="pct"/>
            <w:vAlign w:val="bottom"/>
          </w:tcPr>
          <w:p w14:paraId="0A3D2C85" w14:textId="77777777" w:rsidR="00C214D9" w:rsidRPr="00B60CCA" w:rsidRDefault="00C214D9" w:rsidP="00C16C1C">
            <w:pPr>
              <w:tabs>
                <w:tab w:val="decimal" w:pos="1350"/>
              </w:tabs>
              <w:autoSpaceDE w:val="0"/>
              <w:autoSpaceDN w:val="0"/>
              <w:adjustRightInd w:val="0"/>
              <w:jc w:val="left"/>
              <w:rPr>
                <w:rFonts w:ascii="Arial" w:eastAsia="MHei-Bold-Identity-H" w:hAnsi="Arial" w:cs="Arial"/>
                <w:b/>
                <w:bCs/>
                <w:color w:val="000000"/>
                <w:sz w:val="18"/>
                <w:szCs w:val="18"/>
                <w:lang w:eastAsia="zh-HK"/>
              </w:rPr>
            </w:pPr>
          </w:p>
        </w:tc>
        <w:tc>
          <w:tcPr>
            <w:tcW w:w="142" w:type="pct"/>
            <w:vAlign w:val="bottom"/>
          </w:tcPr>
          <w:p w14:paraId="67E1ABBA" w14:textId="77777777" w:rsidR="00C214D9" w:rsidRPr="00B60CCA"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3" w:type="pct"/>
            <w:vAlign w:val="bottom"/>
          </w:tcPr>
          <w:p w14:paraId="5785EE5D" w14:textId="77777777" w:rsidR="00C214D9" w:rsidRPr="00B60CCA" w:rsidRDefault="00C214D9" w:rsidP="00C16C1C">
            <w:pPr>
              <w:tabs>
                <w:tab w:val="decimal" w:pos="1345"/>
              </w:tabs>
              <w:autoSpaceDE w:val="0"/>
              <w:autoSpaceDN w:val="0"/>
              <w:adjustRightInd w:val="0"/>
              <w:jc w:val="left"/>
              <w:rPr>
                <w:rFonts w:ascii="Arial" w:hAnsi="Arial" w:cs="Arial"/>
                <w:bCs/>
                <w:color w:val="000000"/>
                <w:sz w:val="16"/>
                <w:szCs w:val="16"/>
                <w:lang w:eastAsia="zh-HK"/>
              </w:rPr>
            </w:pPr>
          </w:p>
        </w:tc>
      </w:tr>
      <w:tr w:rsidR="00C214D9" w:rsidRPr="00B60CCA" w14:paraId="710767C1" w14:textId="77777777" w:rsidTr="00C16C1C">
        <w:tc>
          <w:tcPr>
            <w:tcW w:w="2902" w:type="pct"/>
            <w:vAlign w:val="center"/>
          </w:tcPr>
          <w:p w14:paraId="189F2E48" w14:textId="77777777" w:rsidR="00C214D9" w:rsidRPr="00B60CCA" w:rsidRDefault="00C214D9" w:rsidP="00C16C1C">
            <w:pPr>
              <w:autoSpaceDE w:val="0"/>
              <w:autoSpaceDN w:val="0"/>
              <w:adjustRightInd w:val="0"/>
              <w:rPr>
                <w:rFonts w:ascii="Arial" w:eastAsia="宋体" w:hAnsi="Arial" w:cs="Arial"/>
                <w:bCs/>
                <w:color w:val="000000"/>
                <w:sz w:val="18"/>
                <w:szCs w:val="18"/>
                <w:lang w:val="en-GB"/>
              </w:rPr>
            </w:pPr>
            <w:r w:rsidRPr="00B60CCA">
              <w:rPr>
                <w:rFonts w:ascii="Arial" w:eastAsia="宋体" w:hAnsi="Arial" w:cs="Arial"/>
                <w:bCs/>
                <w:color w:val="000000"/>
                <w:sz w:val="18"/>
                <w:szCs w:val="18"/>
              </w:rPr>
              <w:t xml:space="preserve">- </w:t>
            </w:r>
            <w:r w:rsidRPr="00B60CCA">
              <w:rPr>
                <w:rFonts w:ascii="Arial" w:hAnsi="Arial" w:cs="Arial"/>
                <w:bCs/>
                <w:color w:val="000000"/>
                <w:sz w:val="18"/>
                <w:szCs w:val="18"/>
              </w:rPr>
              <w:t>Sinopec Group and its subsidiaries</w:t>
            </w:r>
          </w:p>
        </w:tc>
        <w:tc>
          <w:tcPr>
            <w:tcW w:w="963" w:type="pct"/>
            <w:vAlign w:val="bottom"/>
          </w:tcPr>
          <w:p w14:paraId="2DBF4910" w14:textId="77777777" w:rsidR="00C214D9" w:rsidRPr="00FA27FF" w:rsidRDefault="00C214D9" w:rsidP="00C16C1C">
            <w:pPr>
              <w:tabs>
                <w:tab w:val="decimal" w:pos="1350"/>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4,041,981</w:t>
            </w:r>
          </w:p>
        </w:tc>
        <w:tc>
          <w:tcPr>
            <w:tcW w:w="142" w:type="pct"/>
            <w:vAlign w:val="bottom"/>
          </w:tcPr>
          <w:p w14:paraId="1E62BA8A" w14:textId="77777777" w:rsidR="00C214D9" w:rsidRPr="00B60CCA" w:rsidRDefault="00C214D9" w:rsidP="00C16C1C">
            <w:pPr>
              <w:autoSpaceDE w:val="0"/>
              <w:autoSpaceDN w:val="0"/>
              <w:adjustRightInd w:val="0"/>
              <w:jc w:val="left"/>
              <w:rPr>
                <w:rFonts w:ascii="Arial" w:hAnsi="Arial" w:cs="Arial"/>
                <w:bCs/>
                <w:color w:val="000000"/>
                <w:sz w:val="18"/>
                <w:szCs w:val="18"/>
              </w:rPr>
            </w:pPr>
          </w:p>
        </w:tc>
        <w:tc>
          <w:tcPr>
            <w:tcW w:w="993" w:type="pct"/>
            <w:vAlign w:val="bottom"/>
          </w:tcPr>
          <w:p w14:paraId="4C9AFDCC"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4,760,085</w:t>
            </w:r>
          </w:p>
        </w:tc>
      </w:tr>
      <w:tr w:rsidR="00C214D9" w:rsidRPr="00B60CCA" w14:paraId="5341F7B0" w14:textId="77777777" w:rsidTr="00C16C1C">
        <w:tc>
          <w:tcPr>
            <w:tcW w:w="2902" w:type="pct"/>
            <w:vAlign w:val="center"/>
          </w:tcPr>
          <w:p w14:paraId="44243F7D" w14:textId="77777777" w:rsidR="00C214D9" w:rsidRPr="00B60CCA" w:rsidRDefault="00C214D9" w:rsidP="00C16C1C">
            <w:pPr>
              <w:autoSpaceDE w:val="0"/>
              <w:autoSpaceDN w:val="0"/>
              <w:adjustRightInd w:val="0"/>
              <w:rPr>
                <w:rFonts w:ascii="Arial" w:eastAsia="宋体" w:hAnsi="Arial" w:cs="Arial"/>
                <w:bCs/>
                <w:color w:val="000000"/>
                <w:sz w:val="18"/>
                <w:szCs w:val="18"/>
                <w:lang w:val="en-GB"/>
              </w:rPr>
            </w:pPr>
            <w:r w:rsidRPr="00B60CCA">
              <w:rPr>
                <w:rFonts w:ascii="Arial" w:eastAsia="宋体" w:hAnsi="Arial" w:cs="Arial"/>
                <w:bCs/>
                <w:color w:val="000000"/>
                <w:sz w:val="18"/>
                <w:szCs w:val="18"/>
              </w:rPr>
              <w:t xml:space="preserve">- </w:t>
            </w:r>
            <w:r w:rsidRPr="00FA27FF">
              <w:rPr>
                <w:rFonts w:ascii="Arial" w:hAnsi="Arial" w:cs="Arial"/>
                <w:bCs/>
                <w:color w:val="000000"/>
                <w:sz w:val="18"/>
                <w:szCs w:val="18"/>
              </w:rPr>
              <w:t>Joint ventures of the Group</w:t>
            </w:r>
          </w:p>
        </w:tc>
        <w:tc>
          <w:tcPr>
            <w:tcW w:w="963" w:type="pct"/>
            <w:vAlign w:val="bottom"/>
          </w:tcPr>
          <w:p w14:paraId="3DA4794C" w14:textId="77777777" w:rsidR="00C214D9" w:rsidRPr="00FA27FF" w:rsidRDefault="00C214D9" w:rsidP="00C16C1C">
            <w:pPr>
              <w:tabs>
                <w:tab w:val="decimal" w:pos="1350"/>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5,106</w:t>
            </w:r>
          </w:p>
        </w:tc>
        <w:tc>
          <w:tcPr>
            <w:tcW w:w="142" w:type="pct"/>
            <w:vAlign w:val="bottom"/>
          </w:tcPr>
          <w:p w14:paraId="69CE3F1C" w14:textId="77777777" w:rsidR="00C214D9" w:rsidRPr="00B60CCA" w:rsidRDefault="00C214D9" w:rsidP="00C16C1C">
            <w:pPr>
              <w:autoSpaceDE w:val="0"/>
              <w:autoSpaceDN w:val="0"/>
              <w:adjustRightInd w:val="0"/>
              <w:jc w:val="left"/>
              <w:rPr>
                <w:rFonts w:ascii="Arial" w:hAnsi="Arial" w:cs="Arial"/>
                <w:bCs/>
                <w:color w:val="000000"/>
                <w:sz w:val="18"/>
                <w:szCs w:val="18"/>
              </w:rPr>
            </w:pPr>
          </w:p>
        </w:tc>
        <w:tc>
          <w:tcPr>
            <w:tcW w:w="993" w:type="pct"/>
            <w:vAlign w:val="bottom"/>
          </w:tcPr>
          <w:p w14:paraId="28580198"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13,848</w:t>
            </w:r>
          </w:p>
        </w:tc>
      </w:tr>
      <w:tr w:rsidR="00C214D9" w:rsidRPr="00B60CCA" w14:paraId="5B44F5D8" w14:textId="77777777" w:rsidTr="00C16C1C">
        <w:tc>
          <w:tcPr>
            <w:tcW w:w="2902" w:type="pct"/>
            <w:vAlign w:val="center"/>
          </w:tcPr>
          <w:p w14:paraId="24C8021E" w14:textId="77777777" w:rsidR="00C214D9" w:rsidRPr="00B60CCA" w:rsidRDefault="00C214D9" w:rsidP="00C16C1C">
            <w:pPr>
              <w:autoSpaceDE w:val="0"/>
              <w:autoSpaceDN w:val="0"/>
              <w:adjustRightInd w:val="0"/>
              <w:rPr>
                <w:rFonts w:ascii="Arial" w:eastAsia="宋体" w:hAnsi="Arial" w:cs="Arial"/>
                <w:bCs/>
                <w:color w:val="000000"/>
                <w:sz w:val="18"/>
                <w:szCs w:val="18"/>
                <w:lang w:val="en-GB"/>
              </w:rPr>
            </w:pPr>
            <w:r w:rsidRPr="00B60CCA">
              <w:rPr>
                <w:rFonts w:ascii="Arial" w:eastAsia="宋体" w:hAnsi="Arial" w:cs="Arial"/>
                <w:bCs/>
                <w:color w:val="000000"/>
                <w:sz w:val="18"/>
                <w:szCs w:val="18"/>
              </w:rPr>
              <w:t xml:space="preserve">- </w:t>
            </w:r>
            <w:r w:rsidRPr="00B60CCA">
              <w:rPr>
                <w:rFonts w:ascii="Arial" w:hAnsi="Arial" w:cs="Arial"/>
                <w:bCs/>
                <w:color w:val="000000"/>
                <w:sz w:val="18"/>
                <w:szCs w:val="18"/>
              </w:rPr>
              <w:t xml:space="preserve">Joint ventures and associates of Sinopec Group </w:t>
            </w:r>
          </w:p>
        </w:tc>
        <w:tc>
          <w:tcPr>
            <w:tcW w:w="963" w:type="pct"/>
            <w:vAlign w:val="bottom"/>
          </w:tcPr>
          <w:p w14:paraId="2805F0F2" w14:textId="77777777" w:rsidR="00C214D9" w:rsidRPr="00FA27FF" w:rsidRDefault="00C214D9" w:rsidP="00C16C1C">
            <w:pPr>
              <w:tabs>
                <w:tab w:val="decimal" w:pos="1350"/>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62,982</w:t>
            </w:r>
          </w:p>
        </w:tc>
        <w:tc>
          <w:tcPr>
            <w:tcW w:w="142" w:type="pct"/>
            <w:vAlign w:val="bottom"/>
          </w:tcPr>
          <w:p w14:paraId="06F948A9" w14:textId="77777777" w:rsidR="00C214D9" w:rsidRPr="00B60CCA" w:rsidRDefault="00C214D9" w:rsidP="00C16C1C">
            <w:pPr>
              <w:autoSpaceDE w:val="0"/>
              <w:autoSpaceDN w:val="0"/>
              <w:adjustRightInd w:val="0"/>
              <w:jc w:val="left"/>
              <w:rPr>
                <w:rFonts w:ascii="Arial" w:hAnsi="Arial" w:cs="Arial"/>
                <w:bCs/>
                <w:color w:val="000000"/>
                <w:sz w:val="18"/>
                <w:szCs w:val="18"/>
              </w:rPr>
            </w:pPr>
          </w:p>
        </w:tc>
        <w:tc>
          <w:tcPr>
            <w:tcW w:w="993" w:type="pct"/>
            <w:vAlign w:val="bottom"/>
          </w:tcPr>
          <w:p w14:paraId="24653F95"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111,715</w:t>
            </w:r>
          </w:p>
        </w:tc>
      </w:tr>
      <w:tr w:rsidR="00C214D9" w:rsidRPr="00B60CCA" w14:paraId="22FE985C" w14:textId="77777777" w:rsidTr="00C16C1C">
        <w:tc>
          <w:tcPr>
            <w:tcW w:w="2902" w:type="pct"/>
            <w:vAlign w:val="center"/>
          </w:tcPr>
          <w:p w14:paraId="7F983A94" w14:textId="77777777" w:rsidR="00C214D9" w:rsidRPr="00B60CCA" w:rsidRDefault="00C214D9" w:rsidP="00C16C1C">
            <w:pPr>
              <w:autoSpaceDE w:val="0"/>
              <w:autoSpaceDN w:val="0"/>
              <w:adjustRightInd w:val="0"/>
              <w:rPr>
                <w:rFonts w:ascii="Arial" w:hAnsi="Arial" w:cs="Arial"/>
                <w:sz w:val="18"/>
                <w:szCs w:val="18"/>
              </w:rPr>
            </w:pPr>
            <w:r w:rsidRPr="00B60CCA">
              <w:rPr>
                <w:rFonts w:ascii="Arial" w:hAnsi="Arial" w:cs="Arial"/>
                <w:bCs/>
                <w:color w:val="000000"/>
                <w:sz w:val="18"/>
                <w:szCs w:val="18"/>
              </w:rPr>
              <w:t>- Third parties</w:t>
            </w:r>
          </w:p>
        </w:tc>
        <w:tc>
          <w:tcPr>
            <w:tcW w:w="963" w:type="pct"/>
            <w:vAlign w:val="bottom"/>
          </w:tcPr>
          <w:p w14:paraId="0E0C3B2D" w14:textId="77777777" w:rsidR="00C214D9" w:rsidRPr="00FA27FF" w:rsidRDefault="00C214D9" w:rsidP="00C16C1C">
            <w:pPr>
              <w:tabs>
                <w:tab w:val="decimal" w:pos="1350"/>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9,456,433</w:t>
            </w:r>
          </w:p>
        </w:tc>
        <w:tc>
          <w:tcPr>
            <w:tcW w:w="142" w:type="pct"/>
            <w:vAlign w:val="bottom"/>
          </w:tcPr>
          <w:p w14:paraId="0646E71F" w14:textId="77777777" w:rsidR="00C214D9" w:rsidRPr="00B60CCA"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3" w:type="pct"/>
            <w:vAlign w:val="bottom"/>
          </w:tcPr>
          <w:p w14:paraId="691D4575"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9,624,697</w:t>
            </w:r>
          </w:p>
        </w:tc>
      </w:tr>
      <w:tr w:rsidR="00C214D9" w:rsidRPr="00B60CCA" w14:paraId="12C67942" w14:textId="77777777" w:rsidTr="00C16C1C">
        <w:trPr>
          <w:trHeight w:val="72"/>
        </w:trPr>
        <w:tc>
          <w:tcPr>
            <w:tcW w:w="2902" w:type="pct"/>
            <w:vAlign w:val="center"/>
          </w:tcPr>
          <w:p w14:paraId="1C27C8C2" w14:textId="77777777" w:rsidR="00C214D9" w:rsidRPr="00B60CCA" w:rsidRDefault="00C214D9" w:rsidP="00C16C1C">
            <w:pPr>
              <w:autoSpaceDE w:val="0"/>
              <w:autoSpaceDN w:val="0"/>
              <w:adjustRightInd w:val="0"/>
              <w:rPr>
                <w:rFonts w:ascii="Arial" w:hAnsi="Arial" w:cs="Arial"/>
                <w:sz w:val="4"/>
                <w:szCs w:val="4"/>
              </w:rPr>
            </w:pPr>
          </w:p>
        </w:tc>
        <w:tc>
          <w:tcPr>
            <w:tcW w:w="963" w:type="pct"/>
            <w:tcBorders>
              <w:bottom w:val="single" w:sz="4" w:space="0" w:color="auto"/>
            </w:tcBorders>
            <w:vAlign w:val="bottom"/>
          </w:tcPr>
          <w:p w14:paraId="3D4D6AF5" w14:textId="77777777" w:rsidR="00C214D9" w:rsidRPr="00B60CCA" w:rsidRDefault="00C214D9" w:rsidP="00C16C1C">
            <w:pPr>
              <w:tabs>
                <w:tab w:val="decimal" w:pos="1350"/>
              </w:tabs>
              <w:autoSpaceDE w:val="0"/>
              <w:autoSpaceDN w:val="0"/>
              <w:adjustRightInd w:val="0"/>
              <w:jc w:val="left"/>
              <w:rPr>
                <w:rFonts w:ascii="Arial" w:hAnsi="Arial" w:cs="Arial"/>
                <w:b/>
                <w:bCs/>
                <w:color w:val="000000"/>
                <w:sz w:val="4"/>
                <w:szCs w:val="4"/>
              </w:rPr>
            </w:pPr>
          </w:p>
        </w:tc>
        <w:tc>
          <w:tcPr>
            <w:tcW w:w="142" w:type="pct"/>
            <w:vAlign w:val="bottom"/>
          </w:tcPr>
          <w:p w14:paraId="5E0D007C" w14:textId="77777777" w:rsidR="00C214D9" w:rsidRPr="00B60CCA"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93" w:type="pct"/>
            <w:tcBorders>
              <w:bottom w:val="single" w:sz="2" w:space="0" w:color="auto"/>
            </w:tcBorders>
            <w:vAlign w:val="center"/>
          </w:tcPr>
          <w:p w14:paraId="33D879D4" w14:textId="77777777" w:rsidR="00C214D9" w:rsidRPr="00B60CCA" w:rsidRDefault="00C214D9" w:rsidP="00C16C1C">
            <w:pPr>
              <w:tabs>
                <w:tab w:val="decimal" w:pos="1345"/>
              </w:tabs>
              <w:autoSpaceDE w:val="0"/>
              <w:autoSpaceDN w:val="0"/>
              <w:adjustRightInd w:val="0"/>
              <w:jc w:val="left"/>
              <w:rPr>
                <w:rFonts w:ascii="Arial" w:hAnsi="Arial" w:cs="Arial"/>
                <w:bCs/>
                <w:color w:val="000000"/>
                <w:sz w:val="4"/>
                <w:szCs w:val="4"/>
                <w:lang w:eastAsia="zh-HK"/>
              </w:rPr>
            </w:pPr>
          </w:p>
        </w:tc>
      </w:tr>
      <w:tr w:rsidR="00C214D9" w:rsidRPr="00B60CCA" w14:paraId="47D2E2F7" w14:textId="77777777" w:rsidTr="00C16C1C">
        <w:tc>
          <w:tcPr>
            <w:tcW w:w="2902" w:type="pct"/>
            <w:vAlign w:val="center"/>
          </w:tcPr>
          <w:p w14:paraId="63269824" w14:textId="77777777" w:rsidR="00C214D9" w:rsidRPr="00B60CCA" w:rsidRDefault="00C214D9" w:rsidP="00C16C1C">
            <w:pPr>
              <w:autoSpaceDE w:val="0"/>
              <w:autoSpaceDN w:val="0"/>
              <w:adjustRightInd w:val="0"/>
              <w:rPr>
                <w:rFonts w:ascii="Arial" w:hAnsi="Arial" w:cs="Arial"/>
                <w:sz w:val="18"/>
                <w:szCs w:val="18"/>
              </w:rPr>
            </w:pPr>
          </w:p>
        </w:tc>
        <w:tc>
          <w:tcPr>
            <w:tcW w:w="963" w:type="pct"/>
            <w:tcBorders>
              <w:top w:val="single" w:sz="4" w:space="0" w:color="auto"/>
            </w:tcBorders>
            <w:vAlign w:val="bottom"/>
          </w:tcPr>
          <w:p w14:paraId="5AA77BA3" w14:textId="77777777" w:rsidR="00C214D9" w:rsidRPr="00FA27FF" w:rsidRDefault="00C214D9" w:rsidP="00C16C1C">
            <w:pPr>
              <w:tabs>
                <w:tab w:val="decimal" w:pos="1350"/>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13,566,502</w:t>
            </w:r>
          </w:p>
        </w:tc>
        <w:tc>
          <w:tcPr>
            <w:tcW w:w="142" w:type="pct"/>
            <w:vAlign w:val="bottom"/>
          </w:tcPr>
          <w:p w14:paraId="663EFEE5" w14:textId="77777777" w:rsidR="00C214D9" w:rsidRPr="00B60CCA"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3" w:type="pct"/>
            <w:tcBorders>
              <w:top w:val="single" w:sz="4" w:space="0" w:color="auto"/>
            </w:tcBorders>
            <w:vAlign w:val="bottom"/>
          </w:tcPr>
          <w:p w14:paraId="19C57980"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14,510,345</w:t>
            </w:r>
          </w:p>
        </w:tc>
      </w:tr>
      <w:tr w:rsidR="00C214D9" w:rsidRPr="00B60CCA" w14:paraId="0B6992B4" w14:textId="77777777" w:rsidTr="00C16C1C">
        <w:tc>
          <w:tcPr>
            <w:tcW w:w="2902" w:type="pct"/>
            <w:vAlign w:val="center"/>
          </w:tcPr>
          <w:p w14:paraId="0059F1CE" w14:textId="77777777" w:rsidR="00C214D9" w:rsidRPr="00B60CCA" w:rsidRDefault="00C214D9" w:rsidP="00C16C1C">
            <w:pPr>
              <w:autoSpaceDE w:val="0"/>
              <w:autoSpaceDN w:val="0"/>
              <w:adjustRightInd w:val="0"/>
              <w:rPr>
                <w:rFonts w:ascii="Arial" w:hAnsi="Arial" w:cs="Arial"/>
                <w:sz w:val="18"/>
                <w:szCs w:val="18"/>
              </w:rPr>
            </w:pPr>
            <w:r w:rsidRPr="00B60CCA">
              <w:rPr>
                <w:rFonts w:ascii="Arial" w:hAnsi="Arial" w:cs="Arial"/>
                <w:bCs/>
                <w:color w:val="000000"/>
                <w:sz w:val="18"/>
                <w:szCs w:val="18"/>
              </w:rPr>
              <w:t xml:space="preserve">Less: ECL allowance </w:t>
            </w:r>
          </w:p>
        </w:tc>
        <w:tc>
          <w:tcPr>
            <w:tcW w:w="963" w:type="pct"/>
            <w:vAlign w:val="bottom"/>
          </w:tcPr>
          <w:p w14:paraId="159E17AC" w14:textId="77777777" w:rsidR="00C214D9" w:rsidRPr="00FA27FF" w:rsidRDefault="00C214D9" w:rsidP="00C16C1C">
            <w:pPr>
              <w:tabs>
                <w:tab w:val="decimal" w:pos="1350"/>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(2,403,609)</w:t>
            </w:r>
          </w:p>
        </w:tc>
        <w:tc>
          <w:tcPr>
            <w:tcW w:w="142" w:type="pct"/>
            <w:vAlign w:val="bottom"/>
          </w:tcPr>
          <w:p w14:paraId="6CFEDEED" w14:textId="77777777" w:rsidR="00C214D9" w:rsidRPr="00B60CCA"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3" w:type="pct"/>
            <w:vAlign w:val="bottom"/>
          </w:tcPr>
          <w:p w14:paraId="08BB1036"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(2,513,990)</w:t>
            </w:r>
          </w:p>
        </w:tc>
      </w:tr>
      <w:tr w:rsidR="00C214D9" w:rsidRPr="00B60CCA" w14:paraId="3FDF4E98" w14:textId="77777777" w:rsidTr="00C16C1C">
        <w:trPr>
          <w:trHeight w:hRule="exact" w:val="64"/>
        </w:trPr>
        <w:tc>
          <w:tcPr>
            <w:tcW w:w="2902" w:type="pct"/>
            <w:vAlign w:val="center"/>
          </w:tcPr>
          <w:p w14:paraId="6C2DC7DF" w14:textId="77777777" w:rsidR="00C214D9" w:rsidRPr="00B60CCA" w:rsidRDefault="00C214D9" w:rsidP="00C16C1C">
            <w:pPr>
              <w:autoSpaceDE w:val="0"/>
              <w:autoSpaceDN w:val="0"/>
              <w:adjustRightInd w:val="0"/>
              <w:rPr>
                <w:rFonts w:ascii="Arial" w:hAnsi="Arial" w:cs="Arial"/>
                <w:sz w:val="4"/>
                <w:szCs w:val="4"/>
                <w:lang w:eastAsia="zh-TW"/>
              </w:rPr>
            </w:pPr>
          </w:p>
        </w:tc>
        <w:tc>
          <w:tcPr>
            <w:tcW w:w="963" w:type="pct"/>
            <w:tcBorders>
              <w:bottom w:val="single" w:sz="4" w:space="0" w:color="auto"/>
            </w:tcBorders>
            <w:vAlign w:val="bottom"/>
          </w:tcPr>
          <w:p w14:paraId="3359B6F7" w14:textId="77777777" w:rsidR="00C214D9" w:rsidRPr="00B60CCA" w:rsidRDefault="00C214D9" w:rsidP="00C16C1C">
            <w:pPr>
              <w:tabs>
                <w:tab w:val="decimal" w:pos="1350"/>
              </w:tabs>
              <w:autoSpaceDE w:val="0"/>
              <w:autoSpaceDN w:val="0"/>
              <w:adjustRightInd w:val="0"/>
              <w:jc w:val="left"/>
              <w:rPr>
                <w:rFonts w:ascii="Arial" w:hAnsi="Arial" w:cs="Arial"/>
                <w:b/>
                <w:bCs/>
                <w:color w:val="000000"/>
                <w:sz w:val="16"/>
                <w:szCs w:val="16"/>
              </w:rPr>
            </w:pPr>
          </w:p>
        </w:tc>
        <w:tc>
          <w:tcPr>
            <w:tcW w:w="142" w:type="pct"/>
            <w:vAlign w:val="bottom"/>
          </w:tcPr>
          <w:p w14:paraId="13CCEC70" w14:textId="77777777" w:rsidR="00C214D9" w:rsidRPr="00B60CCA" w:rsidRDefault="00C214D9" w:rsidP="00C16C1C">
            <w:pPr>
              <w:autoSpaceDE w:val="0"/>
              <w:autoSpaceDN w:val="0"/>
              <w:adjustRightInd w:val="0"/>
              <w:jc w:val="left"/>
              <w:rPr>
                <w:rFonts w:ascii="Arial" w:eastAsia="MHei-Bold-Identity-H" w:hAnsi="Arial" w:cs="Arial"/>
                <w:bCs/>
                <w:color w:val="000000"/>
                <w:sz w:val="16"/>
                <w:szCs w:val="16"/>
                <w:lang w:eastAsia="zh-HK"/>
              </w:rPr>
            </w:pPr>
          </w:p>
        </w:tc>
        <w:tc>
          <w:tcPr>
            <w:tcW w:w="993" w:type="pct"/>
            <w:tcBorders>
              <w:bottom w:val="single" w:sz="4" w:space="0" w:color="auto"/>
            </w:tcBorders>
            <w:vAlign w:val="bottom"/>
          </w:tcPr>
          <w:p w14:paraId="37973BD6" w14:textId="77777777" w:rsidR="00C214D9" w:rsidRPr="00B60CCA" w:rsidRDefault="00C214D9" w:rsidP="00C16C1C">
            <w:pPr>
              <w:tabs>
                <w:tab w:val="decimal" w:pos="1345"/>
              </w:tabs>
              <w:autoSpaceDE w:val="0"/>
              <w:autoSpaceDN w:val="0"/>
              <w:adjustRightInd w:val="0"/>
              <w:jc w:val="left"/>
              <w:rPr>
                <w:rFonts w:ascii="Arial" w:hAnsi="Arial" w:cs="Arial"/>
                <w:bCs/>
                <w:color w:val="000000"/>
                <w:sz w:val="16"/>
                <w:szCs w:val="16"/>
                <w:lang w:eastAsia="zh-HK"/>
              </w:rPr>
            </w:pPr>
          </w:p>
        </w:tc>
      </w:tr>
      <w:tr w:rsidR="00C214D9" w:rsidRPr="00B60CCA" w14:paraId="1A4DB5AE" w14:textId="77777777" w:rsidTr="00C16C1C">
        <w:tc>
          <w:tcPr>
            <w:tcW w:w="2902" w:type="pct"/>
            <w:vAlign w:val="center"/>
          </w:tcPr>
          <w:p w14:paraId="74D6EC7D" w14:textId="77777777" w:rsidR="00C214D9" w:rsidRPr="00B60CCA" w:rsidRDefault="00C214D9" w:rsidP="00C16C1C">
            <w:pPr>
              <w:autoSpaceDE w:val="0"/>
              <w:autoSpaceDN w:val="0"/>
              <w:adjustRightInd w:val="0"/>
              <w:rPr>
                <w:rFonts w:ascii="Arial" w:hAnsi="Arial" w:cs="Arial"/>
                <w:sz w:val="18"/>
                <w:szCs w:val="18"/>
              </w:rPr>
            </w:pPr>
            <w:r w:rsidRPr="00B60CCA">
              <w:rPr>
                <w:rFonts w:ascii="Arial" w:hAnsi="Arial" w:cs="Arial"/>
                <w:bCs/>
                <w:color w:val="000000"/>
                <w:sz w:val="18"/>
                <w:szCs w:val="18"/>
              </w:rPr>
              <w:t>Trade receivables – net</w:t>
            </w:r>
          </w:p>
        </w:tc>
        <w:tc>
          <w:tcPr>
            <w:tcW w:w="963" w:type="pct"/>
            <w:vAlign w:val="bottom"/>
          </w:tcPr>
          <w:p w14:paraId="743B7E5A" w14:textId="77777777" w:rsidR="00C214D9" w:rsidRPr="00FA27FF" w:rsidRDefault="00C214D9" w:rsidP="00C16C1C">
            <w:pPr>
              <w:tabs>
                <w:tab w:val="decimal" w:pos="1350"/>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11,162,893</w:t>
            </w:r>
          </w:p>
        </w:tc>
        <w:tc>
          <w:tcPr>
            <w:tcW w:w="142" w:type="pct"/>
            <w:vAlign w:val="bottom"/>
          </w:tcPr>
          <w:p w14:paraId="296B4825" w14:textId="77777777" w:rsidR="00C214D9" w:rsidRPr="00B60CCA"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3" w:type="pct"/>
            <w:vAlign w:val="bottom"/>
          </w:tcPr>
          <w:p w14:paraId="13BB7A40" w14:textId="77777777" w:rsidR="00C214D9" w:rsidRPr="00B60CCA" w:rsidRDefault="00C214D9" w:rsidP="00C16C1C">
            <w:pPr>
              <w:tabs>
                <w:tab w:val="decimal" w:pos="1404"/>
              </w:tabs>
              <w:autoSpaceDE w:val="0"/>
              <w:autoSpaceDN w:val="0"/>
              <w:adjustRightInd w:val="0"/>
              <w:ind w:right="80"/>
              <w:jc w:val="left"/>
              <w:rPr>
                <w:rFonts w:ascii="Arial" w:hAnsi="Arial" w:cs="Arial"/>
                <w:bCs/>
                <w:color w:val="000000"/>
                <w:sz w:val="18"/>
                <w:szCs w:val="18"/>
                <w:lang w:eastAsia="zh-HK"/>
              </w:rPr>
            </w:pPr>
            <w:r w:rsidRPr="00FA27FF">
              <w:rPr>
                <w:rFonts w:ascii="Arial" w:eastAsia="宋体" w:hAnsi="Arial" w:cs="Arial"/>
                <w:bCs/>
                <w:color w:val="000000"/>
                <w:sz w:val="18"/>
                <w:szCs w:val="18"/>
                <w:lang w:eastAsia="zh-HK"/>
              </w:rPr>
              <w:t>11,996,355</w:t>
            </w:r>
          </w:p>
        </w:tc>
      </w:tr>
      <w:tr w:rsidR="00C214D9" w:rsidRPr="00B60CCA" w14:paraId="23BFAD0C" w14:textId="77777777" w:rsidTr="00C16C1C">
        <w:tc>
          <w:tcPr>
            <w:tcW w:w="2902" w:type="pct"/>
            <w:vAlign w:val="center"/>
          </w:tcPr>
          <w:p w14:paraId="323F922E" w14:textId="77777777" w:rsidR="00C214D9" w:rsidRPr="00B60CCA" w:rsidRDefault="00C214D9" w:rsidP="00C16C1C">
            <w:pPr>
              <w:autoSpaceDE w:val="0"/>
              <w:autoSpaceDN w:val="0"/>
              <w:adjustRightInd w:val="0"/>
              <w:jc w:val="left"/>
              <w:rPr>
                <w:rFonts w:ascii="Arial" w:hAnsi="Arial" w:cs="Arial"/>
                <w:bCs/>
                <w:color w:val="000000"/>
                <w:sz w:val="18"/>
                <w:szCs w:val="18"/>
              </w:rPr>
            </w:pPr>
            <w:r w:rsidRPr="00B60CCA">
              <w:rPr>
                <w:rFonts w:ascii="Arial" w:hAnsi="Arial" w:cs="Arial"/>
                <w:bCs/>
                <w:color w:val="000000"/>
                <w:sz w:val="18"/>
                <w:szCs w:val="18"/>
              </w:rPr>
              <w:t>Notes receivables</w:t>
            </w:r>
          </w:p>
        </w:tc>
        <w:tc>
          <w:tcPr>
            <w:tcW w:w="963" w:type="pct"/>
            <w:vAlign w:val="bottom"/>
          </w:tcPr>
          <w:p w14:paraId="4BD7AA81" w14:textId="77777777" w:rsidR="00C214D9" w:rsidRPr="00FA27FF" w:rsidRDefault="00C214D9" w:rsidP="00C16C1C">
            <w:pPr>
              <w:tabs>
                <w:tab w:val="decimal" w:pos="1350"/>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w:t>
            </w:r>
          </w:p>
        </w:tc>
        <w:tc>
          <w:tcPr>
            <w:tcW w:w="142" w:type="pct"/>
            <w:vAlign w:val="bottom"/>
          </w:tcPr>
          <w:p w14:paraId="2BB4EEC1" w14:textId="77777777" w:rsidR="00C214D9" w:rsidRPr="00B60CCA"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3" w:type="pct"/>
            <w:vAlign w:val="bottom"/>
          </w:tcPr>
          <w:p w14:paraId="57383E6D" w14:textId="77777777" w:rsidR="00C214D9" w:rsidRPr="00B60CCA" w:rsidRDefault="00C214D9" w:rsidP="00C16C1C">
            <w:pPr>
              <w:tabs>
                <w:tab w:val="decimal" w:pos="1404"/>
              </w:tabs>
              <w:autoSpaceDE w:val="0"/>
              <w:autoSpaceDN w:val="0"/>
              <w:adjustRightInd w:val="0"/>
              <w:ind w:right="80"/>
              <w:jc w:val="left"/>
              <w:rPr>
                <w:rFonts w:ascii="Arial" w:hAnsi="Arial" w:cs="Arial"/>
                <w:bCs/>
                <w:color w:val="000000"/>
                <w:sz w:val="18"/>
                <w:szCs w:val="18"/>
              </w:rPr>
            </w:pPr>
            <w:r w:rsidRPr="00FA27FF">
              <w:rPr>
                <w:rFonts w:ascii="Arial" w:eastAsia="宋体" w:hAnsi="Arial" w:cs="Arial"/>
                <w:bCs/>
                <w:color w:val="000000"/>
                <w:sz w:val="18"/>
                <w:szCs w:val="18"/>
                <w:lang w:eastAsia="zh-HK"/>
              </w:rPr>
              <w:t>500</w:t>
            </w:r>
          </w:p>
        </w:tc>
      </w:tr>
      <w:tr w:rsidR="00C214D9" w:rsidRPr="00B60CCA" w14:paraId="5477E82B" w14:textId="77777777" w:rsidTr="00C16C1C">
        <w:trPr>
          <w:trHeight w:hRule="exact" w:val="64"/>
        </w:trPr>
        <w:tc>
          <w:tcPr>
            <w:tcW w:w="2902" w:type="pct"/>
            <w:vAlign w:val="center"/>
          </w:tcPr>
          <w:p w14:paraId="0B5E69D9" w14:textId="77777777" w:rsidR="00C214D9" w:rsidRPr="00B60CCA" w:rsidRDefault="00C214D9" w:rsidP="00C16C1C">
            <w:pPr>
              <w:autoSpaceDE w:val="0"/>
              <w:autoSpaceDN w:val="0"/>
              <w:adjustRightInd w:val="0"/>
              <w:rPr>
                <w:rFonts w:ascii="Arial" w:hAnsi="Arial" w:cs="Arial"/>
                <w:sz w:val="4"/>
                <w:szCs w:val="4"/>
              </w:rPr>
            </w:pPr>
          </w:p>
        </w:tc>
        <w:tc>
          <w:tcPr>
            <w:tcW w:w="963" w:type="pct"/>
            <w:tcBorders>
              <w:bottom w:val="single" w:sz="4" w:space="0" w:color="auto"/>
            </w:tcBorders>
            <w:vAlign w:val="bottom"/>
          </w:tcPr>
          <w:p w14:paraId="400F5E0F" w14:textId="77777777" w:rsidR="00C214D9" w:rsidRPr="00B60CCA" w:rsidRDefault="00C214D9" w:rsidP="00C16C1C">
            <w:pPr>
              <w:tabs>
                <w:tab w:val="decimal" w:pos="1350"/>
              </w:tabs>
              <w:autoSpaceDE w:val="0"/>
              <w:autoSpaceDN w:val="0"/>
              <w:adjustRightInd w:val="0"/>
              <w:jc w:val="left"/>
              <w:rPr>
                <w:rFonts w:ascii="Arial" w:hAnsi="Arial" w:cs="Arial"/>
                <w:b/>
                <w:bCs/>
                <w:color w:val="000000"/>
                <w:sz w:val="16"/>
                <w:szCs w:val="16"/>
              </w:rPr>
            </w:pPr>
          </w:p>
        </w:tc>
        <w:tc>
          <w:tcPr>
            <w:tcW w:w="142" w:type="pct"/>
            <w:vAlign w:val="bottom"/>
          </w:tcPr>
          <w:p w14:paraId="28983014" w14:textId="77777777" w:rsidR="00C214D9" w:rsidRPr="00B60CCA" w:rsidRDefault="00C214D9" w:rsidP="00C16C1C">
            <w:pPr>
              <w:autoSpaceDE w:val="0"/>
              <w:autoSpaceDN w:val="0"/>
              <w:adjustRightInd w:val="0"/>
              <w:jc w:val="left"/>
              <w:rPr>
                <w:rFonts w:ascii="Arial" w:eastAsia="MHei-Bold-Identity-H" w:hAnsi="Arial" w:cs="Arial"/>
                <w:bCs/>
                <w:color w:val="000000"/>
                <w:sz w:val="16"/>
                <w:szCs w:val="16"/>
                <w:lang w:eastAsia="zh-HK"/>
              </w:rPr>
            </w:pPr>
          </w:p>
        </w:tc>
        <w:tc>
          <w:tcPr>
            <w:tcW w:w="993" w:type="pct"/>
            <w:tcBorders>
              <w:bottom w:val="single" w:sz="4" w:space="0" w:color="auto"/>
            </w:tcBorders>
            <w:vAlign w:val="bottom"/>
          </w:tcPr>
          <w:p w14:paraId="717945CE" w14:textId="77777777" w:rsidR="00C214D9" w:rsidRPr="00B60CCA" w:rsidRDefault="00C214D9" w:rsidP="00C16C1C">
            <w:pPr>
              <w:tabs>
                <w:tab w:val="decimal" w:pos="1345"/>
              </w:tabs>
              <w:autoSpaceDE w:val="0"/>
              <w:autoSpaceDN w:val="0"/>
              <w:adjustRightInd w:val="0"/>
              <w:jc w:val="left"/>
              <w:rPr>
                <w:rFonts w:ascii="Arial" w:hAnsi="Arial" w:cs="Arial"/>
                <w:bCs/>
                <w:color w:val="000000"/>
                <w:sz w:val="16"/>
                <w:szCs w:val="16"/>
                <w:lang w:eastAsia="zh-HK"/>
              </w:rPr>
            </w:pPr>
          </w:p>
        </w:tc>
      </w:tr>
      <w:tr w:rsidR="00C214D9" w:rsidRPr="007C7B3C" w14:paraId="30C8C3D4" w14:textId="77777777" w:rsidTr="00C16C1C">
        <w:tc>
          <w:tcPr>
            <w:tcW w:w="2902" w:type="pct"/>
            <w:vAlign w:val="center"/>
          </w:tcPr>
          <w:p w14:paraId="1712AF09" w14:textId="77777777" w:rsidR="00C214D9" w:rsidRPr="00B60CCA" w:rsidRDefault="00C214D9" w:rsidP="00C16C1C">
            <w:pPr>
              <w:autoSpaceDE w:val="0"/>
              <w:autoSpaceDN w:val="0"/>
              <w:adjustRightInd w:val="0"/>
              <w:rPr>
                <w:rFonts w:ascii="Arial" w:hAnsi="Arial" w:cs="Arial"/>
                <w:bCs/>
                <w:color w:val="000000"/>
                <w:sz w:val="18"/>
                <w:szCs w:val="18"/>
              </w:rPr>
            </w:pPr>
            <w:r w:rsidRPr="00B60CCA">
              <w:rPr>
                <w:rFonts w:ascii="Arial" w:hAnsi="Arial" w:cs="Arial"/>
                <w:bCs/>
                <w:color w:val="000000"/>
                <w:sz w:val="18"/>
                <w:szCs w:val="18"/>
              </w:rPr>
              <w:t>Notes and trade receivables - net</w:t>
            </w:r>
          </w:p>
        </w:tc>
        <w:tc>
          <w:tcPr>
            <w:tcW w:w="963" w:type="pct"/>
            <w:tcBorders>
              <w:top w:val="single" w:sz="4" w:space="0" w:color="auto"/>
            </w:tcBorders>
            <w:vAlign w:val="bottom"/>
          </w:tcPr>
          <w:p w14:paraId="42D1B7F2" w14:textId="77777777" w:rsidR="00C214D9" w:rsidRPr="00FA27FF" w:rsidRDefault="00C214D9" w:rsidP="00C16C1C">
            <w:pPr>
              <w:tabs>
                <w:tab w:val="decimal" w:pos="1350"/>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11,162,893</w:t>
            </w:r>
          </w:p>
        </w:tc>
        <w:tc>
          <w:tcPr>
            <w:tcW w:w="142" w:type="pct"/>
            <w:vAlign w:val="bottom"/>
          </w:tcPr>
          <w:p w14:paraId="028AAA4A" w14:textId="77777777" w:rsidR="00C214D9" w:rsidRPr="00B60CCA"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3" w:type="pct"/>
            <w:tcBorders>
              <w:top w:val="single" w:sz="4" w:space="0" w:color="auto"/>
            </w:tcBorders>
            <w:vAlign w:val="center"/>
          </w:tcPr>
          <w:p w14:paraId="1CB39786" w14:textId="77777777" w:rsidR="00C214D9" w:rsidRPr="005F7335" w:rsidRDefault="00C214D9" w:rsidP="00C16C1C">
            <w:pPr>
              <w:tabs>
                <w:tab w:val="decimal" w:pos="1404"/>
              </w:tabs>
              <w:autoSpaceDE w:val="0"/>
              <w:autoSpaceDN w:val="0"/>
              <w:adjustRightInd w:val="0"/>
              <w:ind w:right="80"/>
              <w:jc w:val="left"/>
              <w:rPr>
                <w:rFonts w:ascii="Arial" w:eastAsia="MHei-Bold-Identity-H" w:hAnsi="Arial" w:cs="Arial"/>
                <w:bCs/>
                <w:color w:val="000000"/>
                <w:sz w:val="18"/>
                <w:szCs w:val="18"/>
                <w:lang w:eastAsia="zh-HK"/>
              </w:rPr>
            </w:pPr>
            <w:r w:rsidRPr="00FA27FF">
              <w:rPr>
                <w:rFonts w:ascii="Arial" w:eastAsia="宋体" w:hAnsi="Arial" w:cs="Arial"/>
                <w:bCs/>
                <w:color w:val="000000"/>
                <w:sz w:val="18"/>
                <w:szCs w:val="18"/>
                <w:lang w:eastAsia="zh-HK"/>
              </w:rPr>
              <w:t>11,996,855</w:t>
            </w:r>
          </w:p>
        </w:tc>
      </w:tr>
      <w:tr w:rsidR="00C214D9" w:rsidRPr="007C7B3C" w14:paraId="2D289A87" w14:textId="77777777" w:rsidTr="00C16C1C">
        <w:tc>
          <w:tcPr>
            <w:tcW w:w="2902" w:type="pct"/>
          </w:tcPr>
          <w:p w14:paraId="210D65D2" w14:textId="77777777" w:rsidR="00C214D9" w:rsidRPr="0019615F" w:rsidRDefault="00C214D9" w:rsidP="00C16C1C">
            <w:pPr>
              <w:autoSpaceDE w:val="0"/>
              <w:autoSpaceDN w:val="0"/>
              <w:adjustRightInd w:val="0"/>
              <w:rPr>
                <w:rFonts w:ascii="Arial" w:eastAsia="MHei-Bold-Identity-H" w:hAnsi="Arial" w:cs="Arial"/>
                <w:bCs/>
                <w:color w:val="000000"/>
                <w:sz w:val="4"/>
                <w:szCs w:val="4"/>
              </w:rPr>
            </w:pPr>
          </w:p>
        </w:tc>
        <w:tc>
          <w:tcPr>
            <w:tcW w:w="963" w:type="pct"/>
            <w:tcBorders>
              <w:bottom w:val="single" w:sz="12" w:space="0" w:color="auto"/>
            </w:tcBorders>
            <w:vAlign w:val="bottom"/>
          </w:tcPr>
          <w:p w14:paraId="1A07FFE9" w14:textId="77777777" w:rsidR="00C214D9" w:rsidRPr="0019615F" w:rsidRDefault="00C214D9" w:rsidP="00C16C1C">
            <w:pPr>
              <w:tabs>
                <w:tab w:val="decimal" w:pos="1168"/>
              </w:tabs>
              <w:autoSpaceDE w:val="0"/>
              <w:autoSpaceDN w:val="0"/>
              <w:adjustRightInd w:val="0"/>
              <w:jc w:val="left"/>
              <w:rPr>
                <w:rFonts w:ascii="Arial" w:eastAsia="MHei-Bold-Identity-H" w:hAnsi="Arial" w:cs="Arial"/>
                <w:bCs/>
                <w:color w:val="000000"/>
                <w:sz w:val="4"/>
                <w:szCs w:val="4"/>
                <w:lang w:eastAsia="zh-HK"/>
              </w:rPr>
            </w:pPr>
          </w:p>
        </w:tc>
        <w:tc>
          <w:tcPr>
            <w:tcW w:w="142" w:type="pct"/>
            <w:vAlign w:val="bottom"/>
          </w:tcPr>
          <w:p w14:paraId="3FF14039" w14:textId="77777777" w:rsidR="00C214D9" w:rsidRPr="0019615F" w:rsidRDefault="00C214D9" w:rsidP="00C16C1C">
            <w:pPr>
              <w:autoSpaceDE w:val="0"/>
              <w:autoSpaceDN w:val="0"/>
              <w:adjustRightInd w:val="0"/>
              <w:rPr>
                <w:rFonts w:ascii="Arial" w:eastAsia="MHei-Bold-Identity-H" w:hAnsi="Arial" w:cs="Arial"/>
                <w:bCs/>
                <w:color w:val="000000"/>
                <w:sz w:val="4"/>
                <w:szCs w:val="4"/>
                <w:lang w:eastAsia="zh-HK"/>
              </w:rPr>
            </w:pPr>
          </w:p>
        </w:tc>
        <w:tc>
          <w:tcPr>
            <w:tcW w:w="993" w:type="pct"/>
            <w:tcBorders>
              <w:bottom w:val="single" w:sz="12" w:space="0" w:color="auto"/>
            </w:tcBorders>
            <w:vAlign w:val="bottom"/>
          </w:tcPr>
          <w:p w14:paraId="2539957D" w14:textId="77777777" w:rsidR="00C214D9" w:rsidRPr="0019615F" w:rsidRDefault="00C214D9" w:rsidP="00C16C1C">
            <w:pPr>
              <w:tabs>
                <w:tab w:val="decimal" w:pos="1294"/>
              </w:tabs>
              <w:autoSpaceDE w:val="0"/>
              <w:autoSpaceDN w:val="0"/>
              <w:adjustRightInd w:val="0"/>
              <w:rPr>
                <w:rFonts w:ascii="Arial" w:eastAsia="MHei-Bold-Identity-H" w:hAnsi="Arial" w:cs="Arial"/>
                <w:bCs/>
                <w:color w:val="000000"/>
                <w:sz w:val="4"/>
                <w:szCs w:val="4"/>
                <w:lang w:eastAsia="zh-HK"/>
              </w:rPr>
            </w:pPr>
          </w:p>
        </w:tc>
      </w:tr>
    </w:tbl>
    <w:p w14:paraId="09BCF6C7" w14:textId="77777777" w:rsidR="00C214D9" w:rsidRDefault="00C214D9" w:rsidP="00C214D9">
      <w:pPr>
        <w:ind w:left="720"/>
        <w:rPr>
          <w:rFonts w:ascii="Garamond" w:hAnsi="Garamond" w:cs="MSung-Light-Identity-H"/>
          <w:bCs/>
          <w:color w:val="000000"/>
        </w:rPr>
      </w:pPr>
    </w:p>
    <w:p w14:paraId="3153D994" w14:textId="77777777" w:rsidR="00C214D9" w:rsidRDefault="00C214D9" w:rsidP="00C214D9">
      <w:pPr>
        <w:spacing w:after="240" w:line="240" w:lineRule="atLeast"/>
        <w:ind w:left="547"/>
        <w:rPr>
          <w:rFonts w:ascii="Garamond" w:hAnsi="Garamond" w:cs="MSung-Light-Identity-H"/>
          <w:bCs/>
          <w:color w:val="000000"/>
        </w:rPr>
      </w:pPr>
      <w:r>
        <w:rPr>
          <w:rFonts w:ascii="Garamond" w:hAnsi="Garamond" w:cs="MSung-Light-Identity-H"/>
          <w:bCs/>
          <w:color w:val="000000"/>
        </w:rPr>
        <w:t xml:space="preserve">As at 30 June 2020 and 31 December 2019, the Group’s notes and trade receivables were approximately their fair values. </w:t>
      </w:r>
    </w:p>
    <w:p w14:paraId="78CEDFD3" w14:textId="77777777" w:rsidR="00C214D9" w:rsidRPr="004C75C5" w:rsidRDefault="00C214D9" w:rsidP="00C214D9">
      <w:pPr>
        <w:spacing w:after="240" w:line="240" w:lineRule="atLeast"/>
        <w:ind w:left="547"/>
        <w:rPr>
          <w:rFonts w:ascii="Garamond" w:hAnsi="Garamond" w:cs="MSung-Light-Identity-H"/>
          <w:bCs/>
          <w:color w:val="000000"/>
        </w:rPr>
      </w:pPr>
      <w:r>
        <w:rPr>
          <w:rFonts w:ascii="Garamond" w:hAnsi="Garamond" w:cs="MSung-Light-Identity-H"/>
          <w:bCs/>
          <w:color w:val="000000"/>
        </w:rPr>
        <w:t xml:space="preserve">All notes receivables of the Group are bank’s acceptance notes and commercial acceptance bills usually collected within six months from the date of issue. </w:t>
      </w:r>
    </w:p>
    <w:p w14:paraId="336D926C" w14:textId="77777777" w:rsidR="00C214D9" w:rsidRPr="004C75C5" w:rsidRDefault="00C214D9" w:rsidP="00C214D9">
      <w:pPr>
        <w:spacing w:after="240" w:line="240" w:lineRule="atLeast"/>
        <w:ind w:left="547"/>
        <w:rPr>
          <w:rFonts w:ascii="Garamond" w:hAnsi="Garamond" w:cs="MSung-Light-Identity-H"/>
          <w:bCs/>
          <w:color w:val="000000"/>
        </w:rPr>
      </w:pPr>
      <w:r>
        <w:rPr>
          <w:rFonts w:ascii="Garamond" w:hAnsi="Garamond" w:cs="MSung-Light-Identity-H"/>
          <w:bCs/>
          <w:color w:val="000000"/>
        </w:rPr>
        <w:t xml:space="preserve">As at 30 June 2020 and 31 December 2019, none of the Group’s notes receivables were pledged as collateral or overdue. </w:t>
      </w:r>
    </w:p>
    <w:p w14:paraId="0D96FAF3" w14:textId="77777777" w:rsidR="00C214D9" w:rsidRDefault="00C214D9" w:rsidP="00C214D9">
      <w:pPr>
        <w:spacing w:after="240" w:line="240" w:lineRule="atLeast"/>
        <w:ind w:left="547"/>
        <w:rPr>
          <w:rFonts w:ascii="宋体" w:eastAsiaTheme="minorEastAsia" w:hAnsi="宋体" w:cs="MSung-Light-Identity-H"/>
          <w:bCs/>
          <w:color w:val="000000"/>
        </w:rPr>
      </w:pPr>
      <w:r>
        <w:rPr>
          <w:rFonts w:ascii="Garamond" w:hAnsi="Garamond" w:cs="MSung-Light-Identity-H"/>
          <w:bCs/>
          <w:color w:val="000000"/>
        </w:rPr>
        <w:t xml:space="preserve">The Group usually provides customers with a credit term between 90 to 180 days. For the settlement of trade receivables from provision of services, the Group usually reaches an agreement on the term of each payment with the customer by taking into account factors such as, among other things, the credit history of the customer, its liquidity position and the Group’s working capital needs, which varies on a case-by-case basis that requires the judgment and experience of the management. The Group do not hold any collateral as security. </w:t>
      </w:r>
    </w:p>
    <w:p w14:paraId="7425FB37" w14:textId="77777777" w:rsidR="00C214D9" w:rsidRPr="009567D7" w:rsidRDefault="00C214D9" w:rsidP="00C214D9">
      <w:pPr>
        <w:autoSpaceDE w:val="0"/>
        <w:autoSpaceDN w:val="0"/>
        <w:adjustRightInd w:val="0"/>
        <w:spacing w:after="284" w:line="280" w:lineRule="atLeast"/>
        <w:ind w:firstLine="540"/>
        <w:rPr>
          <w:rFonts w:ascii="宋体" w:eastAsia="宋体" w:hAnsi="宋体" w:cs="MSung-Light-Identity-H"/>
          <w:bCs/>
          <w:color w:val="000000"/>
          <w:lang w:val="en-GB"/>
        </w:rPr>
      </w:pPr>
      <w:r w:rsidRPr="009567D7">
        <w:rPr>
          <w:rFonts w:ascii="Garamond" w:hAnsi="Garamond" w:cs="MSung-Light-Identity-H"/>
          <w:bCs/>
          <w:color w:val="000000"/>
        </w:rPr>
        <w:t>Ageing analysis of notes and trade receivables net of ECL allowance based on invoice date is as follows:</w:t>
      </w:r>
    </w:p>
    <w:tbl>
      <w:tblPr>
        <w:tblW w:w="4885" w:type="pct"/>
        <w:tblInd w:w="450" w:type="dxa"/>
        <w:tblLayout w:type="fixed"/>
        <w:tblLook w:val="04A0" w:firstRow="1" w:lastRow="0" w:firstColumn="1" w:lastColumn="0" w:noHBand="0" w:noVBand="1"/>
      </w:tblPr>
      <w:tblGrid>
        <w:gridCol w:w="5162"/>
        <w:gridCol w:w="1748"/>
        <w:gridCol w:w="254"/>
        <w:gridCol w:w="1709"/>
      </w:tblGrid>
      <w:tr w:rsidR="00C214D9" w:rsidRPr="009567D7" w14:paraId="368B9FBB" w14:textId="77777777" w:rsidTr="00C16C1C">
        <w:tc>
          <w:tcPr>
            <w:tcW w:w="2909" w:type="pct"/>
            <w:vAlign w:val="center"/>
          </w:tcPr>
          <w:p w14:paraId="70235CFF" w14:textId="77777777" w:rsidR="00C214D9" w:rsidRPr="009567D7" w:rsidRDefault="00C214D9" w:rsidP="00C16C1C">
            <w:pPr>
              <w:autoSpaceDE w:val="0"/>
              <w:autoSpaceDN w:val="0"/>
              <w:adjustRightInd w:val="0"/>
              <w:rPr>
                <w:rFonts w:ascii="Arial" w:eastAsia="MHei-Bold-Identity-H" w:hAnsi="Arial" w:cs="Arial"/>
                <w:bCs/>
                <w:color w:val="000000"/>
                <w:sz w:val="18"/>
                <w:szCs w:val="18"/>
                <w:lang w:eastAsia="zh-HK"/>
              </w:rPr>
            </w:pPr>
          </w:p>
        </w:tc>
        <w:tc>
          <w:tcPr>
            <w:tcW w:w="985" w:type="pct"/>
            <w:vAlign w:val="bottom"/>
          </w:tcPr>
          <w:p w14:paraId="17B391C2" w14:textId="77777777" w:rsidR="00C214D9" w:rsidRPr="009567D7" w:rsidRDefault="00C214D9" w:rsidP="00C16C1C">
            <w:pPr>
              <w:autoSpaceDE w:val="0"/>
              <w:autoSpaceDN w:val="0"/>
              <w:adjustRightInd w:val="0"/>
              <w:ind w:left="-142" w:right="101"/>
              <w:jc w:val="right"/>
              <w:rPr>
                <w:rFonts w:ascii="Arial" w:hAnsi="Arial" w:cs="Arial"/>
                <w:b/>
                <w:bCs/>
                <w:color w:val="000000"/>
                <w:sz w:val="18"/>
                <w:szCs w:val="18"/>
                <w:lang w:eastAsia="zh-HK"/>
              </w:rPr>
            </w:pPr>
            <w:r w:rsidRPr="009567D7">
              <w:rPr>
                <w:rFonts w:ascii="Arial" w:hAnsi="Arial" w:cs="Arial"/>
                <w:b/>
                <w:bCs/>
                <w:color w:val="000000"/>
                <w:sz w:val="18"/>
                <w:szCs w:val="18"/>
                <w:lang w:eastAsia="zh-HK"/>
              </w:rPr>
              <w:t>As at</w:t>
            </w:r>
          </w:p>
          <w:p w14:paraId="5EEB8156" w14:textId="77777777" w:rsidR="00C214D9" w:rsidRPr="009567D7" w:rsidRDefault="00C214D9" w:rsidP="00C16C1C">
            <w:pPr>
              <w:autoSpaceDE w:val="0"/>
              <w:autoSpaceDN w:val="0"/>
              <w:adjustRightInd w:val="0"/>
              <w:ind w:left="-142" w:right="101"/>
              <w:jc w:val="right"/>
              <w:rPr>
                <w:rFonts w:ascii="Arial" w:hAnsi="Arial" w:cs="Arial"/>
                <w:b/>
                <w:bCs/>
                <w:color w:val="000000"/>
                <w:sz w:val="18"/>
                <w:szCs w:val="18"/>
                <w:lang w:eastAsia="zh-HK"/>
              </w:rPr>
            </w:pPr>
            <w:r w:rsidRPr="009567D7">
              <w:rPr>
                <w:rFonts w:ascii="Arial" w:hAnsi="Arial" w:cs="Arial"/>
                <w:b/>
                <w:bCs/>
                <w:color w:val="000000"/>
                <w:sz w:val="18"/>
                <w:szCs w:val="18"/>
                <w:lang w:eastAsia="zh-HK"/>
              </w:rPr>
              <w:t>30 June</w:t>
            </w:r>
          </w:p>
          <w:p w14:paraId="0BCDB37C" w14:textId="77777777" w:rsidR="00C214D9" w:rsidRPr="009567D7" w:rsidRDefault="00C214D9" w:rsidP="00C16C1C">
            <w:pPr>
              <w:autoSpaceDE w:val="0"/>
              <w:autoSpaceDN w:val="0"/>
              <w:adjustRightInd w:val="0"/>
              <w:ind w:left="-142" w:right="101"/>
              <w:jc w:val="right"/>
              <w:rPr>
                <w:rFonts w:ascii="Arial" w:eastAsia="MHei-Bold-Identity-H" w:hAnsi="Arial" w:cs="Arial"/>
                <w:b/>
                <w:bCs/>
                <w:color w:val="000000"/>
                <w:sz w:val="18"/>
                <w:szCs w:val="18"/>
              </w:rPr>
            </w:pPr>
            <w:r w:rsidRPr="009567D7">
              <w:rPr>
                <w:rFonts w:ascii="Arial" w:hAnsi="Arial" w:cs="Arial"/>
                <w:b/>
                <w:bCs/>
                <w:color w:val="000000"/>
                <w:sz w:val="18"/>
                <w:szCs w:val="18"/>
                <w:lang w:eastAsia="zh-HK"/>
              </w:rPr>
              <w:t>2020</w:t>
            </w:r>
          </w:p>
        </w:tc>
        <w:tc>
          <w:tcPr>
            <w:tcW w:w="143" w:type="pct"/>
            <w:vAlign w:val="center"/>
          </w:tcPr>
          <w:p w14:paraId="6D6B5D75" w14:textId="77777777" w:rsidR="00C214D9" w:rsidRPr="009567D7"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center"/>
          </w:tcPr>
          <w:p w14:paraId="4AED414C" w14:textId="77777777" w:rsidR="00C214D9" w:rsidRPr="009567D7" w:rsidRDefault="00C214D9" w:rsidP="00C16C1C">
            <w:pPr>
              <w:tabs>
                <w:tab w:val="decimal" w:pos="1276"/>
              </w:tabs>
              <w:autoSpaceDE w:val="0"/>
              <w:autoSpaceDN w:val="0"/>
              <w:adjustRightInd w:val="0"/>
              <w:ind w:right="80"/>
              <w:jc w:val="right"/>
              <w:rPr>
                <w:rFonts w:ascii="Arial" w:hAnsi="Arial" w:cs="Arial"/>
                <w:bCs/>
                <w:color w:val="000000"/>
                <w:sz w:val="18"/>
                <w:szCs w:val="18"/>
                <w:lang w:eastAsia="zh-HK"/>
              </w:rPr>
            </w:pPr>
            <w:r w:rsidRPr="009567D7">
              <w:rPr>
                <w:rFonts w:ascii="Arial" w:hAnsi="Arial" w:cs="Arial"/>
                <w:bCs/>
                <w:color w:val="000000"/>
                <w:sz w:val="18"/>
                <w:szCs w:val="18"/>
                <w:lang w:eastAsia="zh-HK"/>
              </w:rPr>
              <w:t xml:space="preserve">As at </w:t>
            </w:r>
          </w:p>
          <w:p w14:paraId="0AEEDAC0" w14:textId="77777777" w:rsidR="00C214D9" w:rsidRPr="009567D7" w:rsidRDefault="00C214D9" w:rsidP="00C16C1C">
            <w:pPr>
              <w:tabs>
                <w:tab w:val="decimal" w:pos="1276"/>
              </w:tabs>
              <w:autoSpaceDE w:val="0"/>
              <w:autoSpaceDN w:val="0"/>
              <w:adjustRightInd w:val="0"/>
              <w:ind w:right="80"/>
              <w:jc w:val="right"/>
              <w:rPr>
                <w:rFonts w:ascii="Arial" w:hAnsi="Arial" w:cs="Arial"/>
                <w:bCs/>
                <w:color w:val="000000"/>
                <w:sz w:val="18"/>
                <w:szCs w:val="18"/>
                <w:lang w:eastAsia="zh-HK"/>
              </w:rPr>
            </w:pPr>
            <w:r w:rsidRPr="009567D7">
              <w:rPr>
                <w:rFonts w:ascii="Arial" w:hAnsi="Arial" w:cs="Arial"/>
                <w:bCs/>
                <w:color w:val="000000"/>
                <w:sz w:val="18"/>
                <w:szCs w:val="18"/>
                <w:lang w:eastAsia="zh-HK"/>
              </w:rPr>
              <w:t>31 December</w:t>
            </w:r>
          </w:p>
          <w:p w14:paraId="084ABEF0" w14:textId="77777777" w:rsidR="00C214D9" w:rsidRPr="009567D7" w:rsidRDefault="00C214D9" w:rsidP="00C16C1C">
            <w:pPr>
              <w:tabs>
                <w:tab w:val="decimal" w:pos="1276"/>
              </w:tabs>
              <w:autoSpaceDE w:val="0"/>
              <w:autoSpaceDN w:val="0"/>
              <w:adjustRightInd w:val="0"/>
              <w:ind w:right="80"/>
              <w:jc w:val="right"/>
              <w:rPr>
                <w:rFonts w:ascii="Arial" w:hAnsi="Arial" w:cs="Arial"/>
                <w:sz w:val="18"/>
                <w:szCs w:val="18"/>
                <w:lang w:eastAsia="zh-HK"/>
              </w:rPr>
            </w:pPr>
            <w:r w:rsidRPr="009567D7">
              <w:rPr>
                <w:rFonts w:ascii="Arial" w:hAnsi="Arial" w:cs="Arial"/>
                <w:bCs/>
                <w:color w:val="000000"/>
                <w:sz w:val="18"/>
                <w:szCs w:val="18"/>
                <w:lang w:eastAsia="zh-HK"/>
              </w:rPr>
              <w:t>2019</w:t>
            </w:r>
          </w:p>
        </w:tc>
      </w:tr>
      <w:tr w:rsidR="00C214D9" w:rsidRPr="009567D7" w14:paraId="45B04988" w14:textId="77777777" w:rsidTr="00C16C1C">
        <w:trPr>
          <w:trHeight w:val="121"/>
        </w:trPr>
        <w:tc>
          <w:tcPr>
            <w:tcW w:w="2909" w:type="pct"/>
            <w:vAlign w:val="center"/>
          </w:tcPr>
          <w:p w14:paraId="257B98A9" w14:textId="77777777" w:rsidR="00C214D9" w:rsidRPr="009567D7" w:rsidRDefault="00C214D9" w:rsidP="00C16C1C">
            <w:pPr>
              <w:autoSpaceDE w:val="0"/>
              <w:autoSpaceDN w:val="0"/>
              <w:adjustRightInd w:val="0"/>
              <w:rPr>
                <w:rFonts w:ascii="Arial" w:eastAsia="MHei-Bold-Identity-H" w:hAnsi="Arial" w:cs="Arial"/>
                <w:bCs/>
                <w:color w:val="000000"/>
                <w:sz w:val="18"/>
                <w:szCs w:val="18"/>
              </w:rPr>
            </w:pPr>
          </w:p>
        </w:tc>
        <w:tc>
          <w:tcPr>
            <w:tcW w:w="985" w:type="pct"/>
            <w:vAlign w:val="bottom"/>
          </w:tcPr>
          <w:p w14:paraId="119C4910" w14:textId="77777777" w:rsidR="00C214D9" w:rsidRPr="009567D7" w:rsidRDefault="00C214D9" w:rsidP="00C16C1C">
            <w:pPr>
              <w:tabs>
                <w:tab w:val="decimal" w:pos="1427"/>
              </w:tabs>
              <w:autoSpaceDE w:val="0"/>
              <w:autoSpaceDN w:val="0"/>
              <w:adjustRightInd w:val="0"/>
              <w:jc w:val="left"/>
              <w:rPr>
                <w:rFonts w:ascii="Arial" w:eastAsia="MHei-Bold-Identity-H" w:hAnsi="Arial" w:cs="Arial"/>
                <w:b/>
                <w:bCs/>
                <w:color w:val="000000"/>
                <w:sz w:val="18"/>
                <w:szCs w:val="18"/>
              </w:rPr>
            </w:pPr>
            <w:r w:rsidRPr="009567D7">
              <w:rPr>
                <w:rFonts w:ascii="Arial" w:hAnsi="Arial" w:cs="Arial"/>
                <w:b/>
                <w:bCs/>
                <w:color w:val="000000"/>
                <w:sz w:val="18"/>
                <w:szCs w:val="18"/>
                <w:lang w:eastAsia="zh-HK"/>
              </w:rPr>
              <w:t>RMB</w:t>
            </w:r>
            <w:r w:rsidRPr="009567D7">
              <w:rPr>
                <w:rFonts w:ascii="Arial" w:eastAsia="宋体" w:hAnsi="Arial" w:cs="Arial"/>
                <w:b/>
                <w:bCs/>
                <w:color w:val="000000"/>
                <w:sz w:val="18"/>
                <w:szCs w:val="18"/>
              </w:rPr>
              <w:t>’000</w:t>
            </w:r>
          </w:p>
        </w:tc>
        <w:tc>
          <w:tcPr>
            <w:tcW w:w="143" w:type="pct"/>
            <w:vAlign w:val="center"/>
          </w:tcPr>
          <w:p w14:paraId="33ABB119" w14:textId="77777777" w:rsidR="00C214D9" w:rsidRPr="009567D7"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center"/>
          </w:tcPr>
          <w:p w14:paraId="5CB5CE18" w14:textId="77777777" w:rsidR="00C214D9" w:rsidRPr="009567D7" w:rsidRDefault="00C214D9" w:rsidP="00C16C1C">
            <w:pPr>
              <w:tabs>
                <w:tab w:val="decimal" w:pos="1294"/>
              </w:tabs>
              <w:autoSpaceDE w:val="0"/>
              <w:autoSpaceDN w:val="0"/>
              <w:adjustRightInd w:val="0"/>
              <w:ind w:right="80"/>
              <w:jc w:val="right"/>
              <w:rPr>
                <w:rFonts w:ascii="Arial" w:eastAsia="MHei-Bold-Identity-H" w:hAnsi="Arial" w:cs="Arial"/>
                <w:bCs/>
                <w:color w:val="000000"/>
                <w:sz w:val="18"/>
                <w:szCs w:val="18"/>
              </w:rPr>
            </w:pPr>
            <w:r w:rsidRPr="009567D7">
              <w:rPr>
                <w:rFonts w:ascii="Arial" w:hAnsi="Arial" w:cs="Arial"/>
                <w:bCs/>
                <w:color w:val="000000"/>
                <w:sz w:val="18"/>
                <w:szCs w:val="18"/>
                <w:lang w:eastAsia="zh-HK"/>
              </w:rPr>
              <w:t>RMB</w:t>
            </w:r>
            <w:r w:rsidRPr="009567D7">
              <w:rPr>
                <w:rFonts w:ascii="Arial" w:eastAsia="宋体" w:hAnsi="Arial" w:cs="Arial"/>
                <w:bCs/>
                <w:color w:val="000000"/>
                <w:sz w:val="18"/>
                <w:szCs w:val="18"/>
              </w:rPr>
              <w:t>’000</w:t>
            </w:r>
          </w:p>
        </w:tc>
      </w:tr>
      <w:tr w:rsidR="00C214D9" w:rsidRPr="009567D7" w14:paraId="243B8B2D" w14:textId="77777777" w:rsidTr="00C16C1C">
        <w:trPr>
          <w:trHeight w:val="121"/>
        </w:trPr>
        <w:tc>
          <w:tcPr>
            <w:tcW w:w="2909" w:type="pct"/>
            <w:vAlign w:val="center"/>
          </w:tcPr>
          <w:p w14:paraId="1701C5F1" w14:textId="77777777" w:rsidR="00C214D9" w:rsidRPr="009567D7" w:rsidRDefault="00C214D9" w:rsidP="00C16C1C">
            <w:pPr>
              <w:autoSpaceDE w:val="0"/>
              <w:autoSpaceDN w:val="0"/>
              <w:adjustRightInd w:val="0"/>
              <w:rPr>
                <w:rFonts w:ascii="Arial" w:eastAsia="MHei-Bold-Identity-H" w:hAnsi="Arial" w:cs="Arial"/>
                <w:bCs/>
                <w:color w:val="000000"/>
                <w:sz w:val="18"/>
                <w:szCs w:val="18"/>
              </w:rPr>
            </w:pPr>
          </w:p>
        </w:tc>
        <w:tc>
          <w:tcPr>
            <w:tcW w:w="985" w:type="pct"/>
            <w:vAlign w:val="bottom"/>
          </w:tcPr>
          <w:p w14:paraId="3A1378BB" w14:textId="77777777" w:rsidR="00C214D9" w:rsidRPr="009567D7" w:rsidRDefault="00C214D9" w:rsidP="00C16C1C">
            <w:pPr>
              <w:tabs>
                <w:tab w:val="decimal" w:pos="1427"/>
              </w:tabs>
              <w:autoSpaceDE w:val="0"/>
              <w:autoSpaceDN w:val="0"/>
              <w:adjustRightInd w:val="0"/>
              <w:jc w:val="left"/>
              <w:rPr>
                <w:rFonts w:ascii="Arial" w:eastAsia="MHei-Bold-Identity-H" w:hAnsi="Arial" w:cs="Arial"/>
                <w:b/>
                <w:bCs/>
                <w:color w:val="000000"/>
                <w:sz w:val="18"/>
                <w:szCs w:val="18"/>
              </w:rPr>
            </w:pPr>
            <w:r w:rsidRPr="009567D7">
              <w:rPr>
                <w:rFonts w:ascii="Arial" w:hAnsi="Arial" w:cs="Arial"/>
                <w:b/>
                <w:bCs/>
                <w:color w:val="000000"/>
                <w:sz w:val="18"/>
                <w:szCs w:val="18"/>
                <w:lang w:eastAsia="zh-HK"/>
              </w:rPr>
              <w:t>(Unaudited)</w:t>
            </w:r>
          </w:p>
        </w:tc>
        <w:tc>
          <w:tcPr>
            <w:tcW w:w="143" w:type="pct"/>
            <w:vAlign w:val="center"/>
          </w:tcPr>
          <w:p w14:paraId="180B7108" w14:textId="77777777" w:rsidR="00C214D9" w:rsidRPr="009567D7"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center"/>
          </w:tcPr>
          <w:p w14:paraId="09FC043F" w14:textId="77777777" w:rsidR="00C214D9" w:rsidRPr="009567D7" w:rsidRDefault="00C214D9" w:rsidP="00C16C1C">
            <w:pPr>
              <w:tabs>
                <w:tab w:val="decimal" w:pos="1294"/>
              </w:tabs>
              <w:autoSpaceDE w:val="0"/>
              <w:autoSpaceDN w:val="0"/>
              <w:adjustRightInd w:val="0"/>
              <w:ind w:right="80"/>
              <w:jc w:val="right"/>
              <w:rPr>
                <w:rFonts w:ascii="Arial" w:eastAsia="MHei-Bold-Identity-H" w:hAnsi="Arial" w:cs="Arial"/>
                <w:bCs/>
                <w:color w:val="000000"/>
                <w:sz w:val="18"/>
                <w:szCs w:val="18"/>
              </w:rPr>
            </w:pPr>
            <w:r w:rsidRPr="009567D7">
              <w:rPr>
                <w:rFonts w:ascii="Arial" w:hAnsi="Arial" w:cs="Arial"/>
                <w:bCs/>
                <w:color w:val="000000"/>
                <w:sz w:val="18"/>
                <w:szCs w:val="18"/>
                <w:lang w:eastAsia="zh-HK"/>
              </w:rPr>
              <w:t>(Audited)</w:t>
            </w:r>
          </w:p>
        </w:tc>
      </w:tr>
      <w:tr w:rsidR="00C214D9" w:rsidRPr="009567D7" w14:paraId="12544F92" w14:textId="77777777" w:rsidTr="00C16C1C">
        <w:tc>
          <w:tcPr>
            <w:tcW w:w="2909" w:type="pct"/>
            <w:vAlign w:val="center"/>
          </w:tcPr>
          <w:p w14:paraId="1B571039" w14:textId="77777777" w:rsidR="00C214D9" w:rsidRPr="009567D7" w:rsidRDefault="00C214D9" w:rsidP="00C16C1C">
            <w:pPr>
              <w:autoSpaceDE w:val="0"/>
              <w:autoSpaceDN w:val="0"/>
              <w:adjustRightInd w:val="0"/>
              <w:rPr>
                <w:rFonts w:ascii="Arial" w:hAnsi="Arial" w:cs="Arial"/>
                <w:sz w:val="18"/>
                <w:szCs w:val="18"/>
              </w:rPr>
            </w:pPr>
          </w:p>
        </w:tc>
        <w:tc>
          <w:tcPr>
            <w:tcW w:w="985" w:type="pct"/>
            <w:vAlign w:val="bottom"/>
          </w:tcPr>
          <w:p w14:paraId="76160A22" w14:textId="77777777" w:rsidR="00C214D9" w:rsidRPr="009567D7" w:rsidRDefault="00C214D9" w:rsidP="00C16C1C">
            <w:pPr>
              <w:tabs>
                <w:tab w:val="decimal" w:pos="1427"/>
              </w:tabs>
              <w:autoSpaceDE w:val="0"/>
              <w:autoSpaceDN w:val="0"/>
              <w:adjustRightInd w:val="0"/>
              <w:jc w:val="left"/>
              <w:rPr>
                <w:rFonts w:ascii="Arial" w:eastAsia="MHei-Bold-Identity-H" w:hAnsi="Arial" w:cs="Arial"/>
                <w:b/>
                <w:bCs/>
                <w:color w:val="000000"/>
                <w:sz w:val="18"/>
                <w:szCs w:val="18"/>
                <w:lang w:eastAsia="zh-HK"/>
              </w:rPr>
            </w:pPr>
          </w:p>
        </w:tc>
        <w:tc>
          <w:tcPr>
            <w:tcW w:w="143" w:type="pct"/>
            <w:vAlign w:val="center"/>
          </w:tcPr>
          <w:p w14:paraId="468FB9BB" w14:textId="77777777" w:rsidR="00C214D9" w:rsidRPr="009567D7"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center"/>
          </w:tcPr>
          <w:p w14:paraId="12D50CAF" w14:textId="77777777" w:rsidR="00C214D9" w:rsidRPr="009567D7" w:rsidRDefault="00C214D9" w:rsidP="00C16C1C">
            <w:pPr>
              <w:tabs>
                <w:tab w:val="decimal" w:pos="1294"/>
              </w:tabs>
              <w:autoSpaceDE w:val="0"/>
              <w:autoSpaceDN w:val="0"/>
              <w:adjustRightInd w:val="0"/>
              <w:ind w:right="80"/>
              <w:jc w:val="right"/>
              <w:rPr>
                <w:rFonts w:ascii="Arial" w:hAnsi="Arial" w:cs="Arial"/>
                <w:bCs/>
                <w:color w:val="000000"/>
                <w:sz w:val="18"/>
                <w:szCs w:val="18"/>
                <w:lang w:eastAsia="zh-HK"/>
              </w:rPr>
            </w:pPr>
          </w:p>
        </w:tc>
      </w:tr>
      <w:tr w:rsidR="00C214D9" w:rsidRPr="009567D7" w14:paraId="499FDF0D" w14:textId="77777777" w:rsidTr="00C16C1C">
        <w:tc>
          <w:tcPr>
            <w:tcW w:w="2909" w:type="pct"/>
            <w:vAlign w:val="center"/>
          </w:tcPr>
          <w:p w14:paraId="477D5E25" w14:textId="77777777" w:rsidR="00C214D9" w:rsidRPr="009567D7" w:rsidRDefault="00C214D9" w:rsidP="00C16C1C">
            <w:pPr>
              <w:autoSpaceDE w:val="0"/>
              <w:autoSpaceDN w:val="0"/>
              <w:adjustRightInd w:val="0"/>
              <w:rPr>
                <w:rFonts w:ascii="Arial" w:eastAsia="MSung-Light-Identity-H" w:hAnsi="Arial" w:cs="Arial"/>
                <w:b/>
                <w:bCs/>
                <w:color w:val="000000"/>
                <w:sz w:val="18"/>
                <w:szCs w:val="18"/>
              </w:rPr>
            </w:pPr>
            <w:r w:rsidRPr="009567D7">
              <w:rPr>
                <w:rFonts w:ascii="Arial" w:hAnsi="Arial" w:cs="Arial"/>
                <w:bCs/>
                <w:color w:val="000000"/>
                <w:sz w:val="18"/>
                <w:szCs w:val="18"/>
              </w:rPr>
              <w:t>Within 1 year</w:t>
            </w:r>
          </w:p>
        </w:tc>
        <w:tc>
          <w:tcPr>
            <w:tcW w:w="985" w:type="pct"/>
            <w:vAlign w:val="bottom"/>
          </w:tcPr>
          <w:p w14:paraId="2F917D92" w14:textId="77777777" w:rsidR="00C214D9" w:rsidRPr="00FA27FF" w:rsidRDefault="00C214D9" w:rsidP="00C16C1C">
            <w:pPr>
              <w:tabs>
                <w:tab w:val="decimal" w:pos="1427"/>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9,748,840</w:t>
            </w:r>
          </w:p>
        </w:tc>
        <w:tc>
          <w:tcPr>
            <w:tcW w:w="143" w:type="pct"/>
            <w:vAlign w:val="center"/>
          </w:tcPr>
          <w:p w14:paraId="7B8B127E" w14:textId="77777777" w:rsidR="00C214D9" w:rsidRPr="009567D7"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bottom"/>
          </w:tcPr>
          <w:p w14:paraId="21515E6A"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10,515,700</w:t>
            </w:r>
          </w:p>
        </w:tc>
      </w:tr>
      <w:tr w:rsidR="00C214D9" w:rsidRPr="009567D7" w14:paraId="70845D83" w14:textId="77777777" w:rsidTr="00C16C1C">
        <w:tc>
          <w:tcPr>
            <w:tcW w:w="2909" w:type="pct"/>
            <w:vAlign w:val="center"/>
          </w:tcPr>
          <w:p w14:paraId="153CC7B2" w14:textId="77777777" w:rsidR="00C214D9" w:rsidRPr="009567D7" w:rsidRDefault="00C214D9" w:rsidP="00C16C1C">
            <w:pPr>
              <w:autoSpaceDE w:val="0"/>
              <w:autoSpaceDN w:val="0"/>
              <w:adjustRightInd w:val="0"/>
              <w:rPr>
                <w:rFonts w:ascii="Arial" w:eastAsia="MSung-Light-Identity-H" w:hAnsi="Arial" w:cs="Arial"/>
                <w:b/>
                <w:bCs/>
                <w:color w:val="000000"/>
                <w:sz w:val="18"/>
                <w:szCs w:val="18"/>
              </w:rPr>
            </w:pPr>
            <w:r w:rsidRPr="009567D7">
              <w:rPr>
                <w:rFonts w:ascii="Arial" w:hAnsi="Arial" w:cs="Arial"/>
                <w:bCs/>
                <w:color w:val="000000"/>
                <w:sz w:val="18"/>
                <w:szCs w:val="18"/>
              </w:rPr>
              <w:t>1 to 2 years</w:t>
            </w:r>
          </w:p>
        </w:tc>
        <w:tc>
          <w:tcPr>
            <w:tcW w:w="985" w:type="pct"/>
            <w:vAlign w:val="bottom"/>
          </w:tcPr>
          <w:p w14:paraId="57C5C690" w14:textId="77777777" w:rsidR="00C214D9" w:rsidRPr="00FA27FF" w:rsidRDefault="00C214D9" w:rsidP="00C16C1C">
            <w:pPr>
              <w:tabs>
                <w:tab w:val="decimal" w:pos="1427"/>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985,013</w:t>
            </w:r>
          </w:p>
        </w:tc>
        <w:tc>
          <w:tcPr>
            <w:tcW w:w="143" w:type="pct"/>
            <w:vAlign w:val="center"/>
          </w:tcPr>
          <w:p w14:paraId="595F666A" w14:textId="77777777" w:rsidR="00C214D9" w:rsidRPr="009567D7"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bottom"/>
          </w:tcPr>
          <w:p w14:paraId="3BE8E41F"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1,002,971</w:t>
            </w:r>
          </w:p>
        </w:tc>
      </w:tr>
      <w:tr w:rsidR="00C214D9" w:rsidRPr="009567D7" w14:paraId="1D62A047" w14:textId="77777777" w:rsidTr="00C16C1C">
        <w:tc>
          <w:tcPr>
            <w:tcW w:w="2909" w:type="pct"/>
            <w:vAlign w:val="center"/>
          </w:tcPr>
          <w:p w14:paraId="21046C25" w14:textId="77777777" w:rsidR="00C214D9" w:rsidRPr="009567D7" w:rsidRDefault="00C214D9" w:rsidP="00C16C1C">
            <w:pPr>
              <w:autoSpaceDE w:val="0"/>
              <w:autoSpaceDN w:val="0"/>
              <w:adjustRightInd w:val="0"/>
              <w:rPr>
                <w:rFonts w:ascii="Arial" w:eastAsia="MSung-Light-Identity-H" w:hAnsi="Arial" w:cs="Arial"/>
                <w:b/>
                <w:bCs/>
                <w:color w:val="000000"/>
                <w:sz w:val="18"/>
                <w:szCs w:val="18"/>
              </w:rPr>
            </w:pPr>
            <w:r w:rsidRPr="009567D7">
              <w:rPr>
                <w:rFonts w:ascii="Arial" w:hAnsi="Arial" w:cs="Arial"/>
                <w:bCs/>
                <w:color w:val="000000"/>
                <w:sz w:val="18"/>
                <w:szCs w:val="18"/>
              </w:rPr>
              <w:t>2 to 3 years</w:t>
            </w:r>
          </w:p>
        </w:tc>
        <w:tc>
          <w:tcPr>
            <w:tcW w:w="985" w:type="pct"/>
            <w:vAlign w:val="bottom"/>
          </w:tcPr>
          <w:p w14:paraId="41B57D2A" w14:textId="77777777" w:rsidR="00C214D9" w:rsidRPr="00FA27FF" w:rsidRDefault="00C214D9" w:rsidP="00C16C1C">
            <w:pPr>
              <w:tabs>
                <w:tab w:val="decimal" w:pos="1427"/>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288,742</w:t>
            </w:r>
          </w:p>
        </w:tc>
        <w:tc>
          <w:tcPr>
            <w:tcW w:w="143" w:type="pct"/>
            <w:vAlign w:val="center"/>
          </w:tcPr>
          <w:p w14:paraId="6A8F9729" w14:textId="77777777" w:rsidR="00C214D9" w:rsidRPr="009567D7"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bottom"/>
          </w:tcPr>
          <w:p w14:paraId="21A6F71C"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322,870</w:t>
            </w:r>
          </w:p>
        </w:tc>
      </w:tr>
      <w:tr w:rsidR="00C214D9" w:rsidRPr="009567D7" w14:paraId="6C794826" w14:textId="77777777" w:rsidTr="00C16C1C">
        <w:tc>
          <w:tcPr>
            <w:tcW w:w="2909" w:type="pct"/>
            <w:vAlign w:val="center"/>
          </w:tcPr>
          <w:p w14:paraId="6BAB729F" w14:textId="77777777" w:rsidR="00C214D9" w:rsidRPr="009567D7" w:rsidRDefault="00C214D9" w:rsidP="00C16C1C">
            <w:pPr>
              <w:autoSpaceDE w:val="0"/>
              <w:autoSpaceDN w:val="0"/>
              <w:adjustRightInd w:val="0"/>
              <w:rPr>
                <w:rFonts w:ascii="Arial" w:eastAsia="MSung-Light-Identity-H" w:hAnsi="Arial" w:cs="Arial"/>
                <w:b/>
                <w:bCs/>
                <w:color w:val="000000"/>
                <w:sz w:val="18"/>
                <w:szCs w:val="18"/>
              </w:rPr>
            </w:pPr>
            <w:r w:rsidRPr="009567D7">
              <w:rPr>
                <w:rFonts w:ascii="Arial" w:hAnsi="Arial" w:cs="Arial"/>
                <w:bCs/>
                <w:color w:val="000000"/>
                <w:sz w:val="18"/>
                <w:szCs w:val="18"/>
              </w:rPr>
              <w:t>Over 3 years</w:t>
            </w:r>
          </w:p>
        </w:tc>
        <w:tc>
          <w:tcPr>
            <w:tcW w:w="985" w:type="pct"/>
            <w:vAlign w:val="bottom"/>
          </w:tcPr>
          <w:p w14:paraId="2B592BC2" w14:textId="77777777" w:rsidR="00C214D9" w:rsidRPr="00FA27FF" w:rsidRDefault="00C214D9" w:rsidP="00C16C1C">
            <w:pPr>
              <w:tabs>
                <w:tab w:val="decimal" w:pos="1427"/>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140,298</w:t>
            </w:r>
          </w:p>
        </w:tc>
        <w:tc>
          <w:tcPr>
            <w:tcW w:w="143" w:type="pct"/>
            <w:vAlign w:val="center"/>
          </w:tcPr>
          <w:p w14:paraId="16F07DD5" w14:textId="77777777" w:rsidR="00C214D9" w:rsidRPr="009567D7"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bottom"/>
          </w:tcPr>
          <w:p w14:paraId="23180B61"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155,314</w:t>
            </w:r>
          </w:p>
        </w:tc>
      </w:tr>
      <w:tr w:rsidR="00C214D9" w:rsidRPr="009567D7" w14:paraId="512403E4" w14:textId="77777777" w:rsidTr="00C16C1C">
        <w:tc>
          <w:tcPr>
            <w:tcW w:w="2909" w:type="pct"/>
            <w:vAlign w:val="center"/>
          </w:tcPr>
          <w:p w14:paraId="03D1D7B0" w14:textId="77777777" w:rsidR="00C214D9" w:rsidRPr="009567D7" w:rsidRDefault="00C214D9" w:rsidP="00C16C1C">
            <w:pPr>
              <w:autoSpaceDE w:val="0"/>
              <w:autoSpaceDN w:val="0"/>
              <w:adjustRightInd w:val="0"/>
              <w:rPr>
                <w:rFonts w:ascii="PMingLiU" w:hAnsi="PMingLiU" w:cs="MSung-Light-Identity-H"/>
                <w:bCs/>
                <w:color w:val="000000"/>
                <w:sz w:val="4"/>
                <w:szCs w:val="4"/>
              </w:rPr>
            </w:pPr>
          </w:p>
        </w:tc>
        <w:tc>
          <w:tcPr>
            <w:tcW w:w="985" w:type="pct"/>
            <w:tcBorders>
              <w:bottom w:val="single" w:sz="4" w:space="0" w:color="auto"/>
            </w:tcBorders>
            <w:vAlign w:val="bottom"/>
          </w:tcPr>
          <w:p w14:paraId="244C3469" w14:textId="77777777" w:rsidR="00C214D9" w:rsidRPr="009567D7" w:rsidRDefault="00C214D9" w:rsidP="00C16C1C">
            <w:pPr>
              <w:tabs>
                <w:tab w:val="decimal" w:pos="1427"/>
              </w:tabs>
              <w:autoSpaceDE w:val="0"/>
              <w:autoSpaceDN w:val="0"/>
              <w:adjustRightInd w:val="0"/>
              <w:jc w:val="left"/>
              <w:rPr>
                <w:rFonts w:ascii="Arial" w:eastAsia="MHei-Bold-Identity-H" w:hAnsi="Arial" w:cs="Arial"/>
                <w:b/>
                <w:bCs/>
                <w:color w:val="000000"/>
                <w:sz w:val="4"/>
                <w:szCs w:val="4"/>
                <w:lang w:eastAsia="zh-HK"/>
              </w:rPr>
            </w:pPr>
          </w:p>
        </w:tc>
        <w:tc>
          <w:tcPr>
            <w:tcW w:w="143" w:type="pct"/>
            <w:vAlign w:val="center"/>
          </w:tcPr>
          <w:p w14:paraId="1A835FD6" w14:textId="77777777" w:rsidR="00C214D9" w:rsidRPr="009567D7" w:rsidRDefault="00C214D9" w:rsidP="00C16C1C">
            <w:pPr>
              <w:autoSpaceDE w:val="0"/>
              <w:autoSpaceDN w:val="0"/>
              <w:adjustRightInd w:val="0"/>
              <w:jc w:val="right"/>
              <w:rPr>
                <w:rFonts w:ascii="Arial" w:eastAsia="MHei-Bold-Identity-H" w:hAnsi="Arial" w:cs="Arial"/>
                <w:bCs/>
                <w:color w:val="000000"/>
                <w:sz w:val="4"/>
                <w:szCs w:val="4"/>
                <w:lang w:eastAsia="zh-HK"/>
              </w:rPr>
            </w:pPr>
          </w:p>
        </w:tc>
        <w:tc>
          <w:tcPr>
            <w:tcW w:w="963" w:type="pct"/>
            <w:tcBorders>
              <w:bottom w:val="single" w:sz="4" w:space="0" w:color="auto"/>
            </w:tcBorders>
            <w:vAlign w:val="center"/>
          </w:tcPr>
          <w:p w14:paraId="3D00575B" w14:textId="77777777" w:rsidR="00C214D9" w:rsidRPr="009567D7" w:rsidRDefault="00C214D9" w:rsidP="00C16C1C">
            <w:pPr>
              <w:tabs>
                <w:tab w:val="decimal" w:pos="1294"/>
              </w:tabs>
              <w:autoSpaceDE w:val="0"/>
              <w:autoSpaceDN w:val="0"/>
              <w:adjustRightInd w:val="0"/>
              <w:jc w:val="right"/>
              <w:rPr>
                <w:rFonts w:ascii="Arial" w:eastAsia="MHei-Bold-Identity-H" w:hAnsi="Arial" w:cs="Arial"/>
                <w:bCs/>
                <w:color w:val="000000"/>
                <w:sz w:val="4"/>
                <w:szCs w:val="4"/>
                <w:lang w:eastAsia="zh-HK"/>
              </w:rPr>
            </w:pPr>
          </w:p>
        </w:tc>
      </w:tr>
      <w:tr w:rsidR="00C214D9" w:rsidRPr="003D7447" w14:paraId="7B8EE890" w14:textId="77777777" w:rsidTr="00C16C1C">
        <w:tc>
          <w:tcPr>
            <w:tcW w:w="2909" w:type="pct"/>
            <w:vAlign w:val="center"/>
          </w:tcPr>
          <w:p w14:paraId="6DB626C1" w14:textId="77777777" w:rsidR="00C214D9" w:rsidRPr="009567D7" w:rsidRDefault="00C214D9" w:rsidP="00C16C1C">
            <w:pPr>
              <w:autoSpaceDE w:val="0"/>
              <w:autoSpaceDN w:val="0"/>
              <w:adjustRightInd w:val="0"/>
              <w:rPr>
                <w:rFonts w:ascii="Arial" w:hAnsi="Arial" w:cs="Arial"/>
                <w:bCs/>
                <w:color w:val="000000"/>
                <w:sz w:val="18"/>
                <w:szCs w:val="18"/>
              </w:rPr>
            </w:pPr>
          </w:p>
        </w:tc>
        <w:tc>
          <w:tcPr>
            <w:tcW w:w="985" w:type="pct"/>
            <w:tcBorders>
              <w:top w:val="single" w:sz="4" w:space="0" w:color="auto"/>
            </w:tcBorders>
            <w:vAlign w:val="bottom"/>
          </w:tcPr>
          <w:p w14:paraId="7FF9ADA6" w14:textId="77777777" w:rsidR="00C214D9" w:rsidRPr="00FA27FF" w:rsidRDefault="00C214D9" w:rsidP="00C16C1C">
            <w:pPr>
              <w:tabs>
                <w:tab w:val="decimal" w:pos="1427"/>
              </w:tabs>
              <w:autoSpaceDE w:val="0"/>
              <w:autoSpaceDN w:val="0"/>
              <w:adjustRightInd w:val="0"/>
              <w:jc w:val="left"/>
              <w:rPr>
                <w:rFonts w:ascii="Arial" w:eastAsia="宋体" w:hAnsi="Arial" w:cs="Arial"/>
                <w:b/>
                <w:bCs/>
                <w:color w:val="000000"/>
                <w:sz w:val="18"/>
                <w:szCs w:val="18"/>
              </w:rPr>
            </w:pPr>
            <w:r w:rsidRPr="00FA27FF">
              <w:rPr>
                <w:rFonts w:ascii="Arial" w:eastAsia="宋体" w:hAnsi="Arial" w:cs="Arial"/>
                <w:b/>
                <w:bCs/>
                <w:color w:val="000000"/>
                <w:sz w:val="18"/>
                <w:szCs w:val="18"/>
              </w:rPr>
              <w:t>11,162,893</w:t>
            </w:r>
          </w:p>
        </w:tc>
        <w:tc>
          <w:tcPr>
            <w:tcW w:w="143" w:type="pct"/>
            <w:vAlign w:val="center"/>
          </w:tcPr>
          <w:p w14:paraId="2887BD1B" w14:textId="77777777" w:rsidR="00C214D9" w:rsidRPr="009567D7"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tcBorders>
              <w:top w:val="single" w:sz="4" w:space="0" w:color="auto"/>
            </w:tcBorders>
            <w:vAlign w:val="center"/>
          </w:tcPr>
          <w:p w14:paraId="7A6E7BC3" w14:textId="77777777" w:rsidR="00C214D9" w:rsidRPr="005F7335" w:rsidRDefault="00C214D9" w:rsidP="00C16C1C">
            <w:pPr>
              <w:tabs>
                <w:tab w:val="decimal" w:pos="1404"/>
              </w:tabs>
              <w:autoSpaceDE w:val="0"/>
              <w:autoSpaceDN w:val="0"/>
              <w:adjustRightInd w:val="0"/>
              <w:ind w:right="80"/>
              <w:jc w:val="left"/>
              <w:rPr>
                <w:rFonts w:ascii="Arial" w:hAnsi="Arial" w:cs="Arial"/>
                <w:bCs/>
                <w:color w:val="000000"/>
                <w:sz w:val="18"/>
                <w:szCs w:val="18"/>
                <w:lang w:eastAsia="zh-HK"/>
              </w:rPr>
            </w:pPr>
            <w:r w:rsidRPr="00FA27FF">
              <w:rPr>
                <w:rFonts w:ascii="Arial" w:eastAsia="宋体" w:hAnsi="Arial" w:cs="Arial"/>
                <w:bCs/>
                <w:color w:val="000000"/>
                <w:sz w:val="18"/>
                <w:szCs w:val="18"/>
                <w:lang w:eastAsia="zh-HK"/>
              </w:rPr>
              <w:t>11,996,855</w:t>
            </w:r>
          </w:p>
        </w:tc>
      </w:tr>
      <w:tr w:rsidR="00C214D9" w:rsidRPr="00E319BE" w14:paraId="40E4AE79" w14:textId="77777777" w:rsidTr="00C16C1C">
        <w:tc>
          <w:tcPr>
            <w:tcW w:w="2909" w:type="pct"/>
          </w:tcPr>
          <w:p w14:paraId="347CDEEA" w14:textId="77777777" w:rsidR="00C214D9" w:rsidRPr="00E319BE" w:rsidRDefault="00C214D9" w:rsidP="00C16C1C">
            <w:pPr>
              <w:autoSpaceDE w:val="0"/>
              <w:autoSpaceDN w:val="0"/>
              <w:adjustRightInd w:val="0"/>
              <w:rPr>
                <w:rFonts w:ascii="MHei-Bold-Identity-H" w:eastAsia="MHei-Bold-Identity-H" w:cs="MHei-Bold-Identity-H"/>
                <w:bCs/>
                <w:color w:val="000000"/>
                <w:sz w:val="4"/>
                <w:szCs w:val="4"/>
              </w:rPr>
            </w:pPr>
          </w:p>
        </w:tc>
        <w:tc>
          <w:tcPr>
            <w:tcW w:w="985" w:type="pct"/>
            <w:tcBorders>
              <w:bottom w:val="single" w:sz="12" w:space="0" w:color="auto"/>
            </w:tcBorders>
            <w:vAlign w:val="bottom"/>
          </w:tcPr>
          <w:p w14:paraId="35808190" w14:textId="77777777" w:rsidR="00C214D9" w:rsidRPr="00E319BE" w:rsidRDefault="00C214D9" w:rsidP="00C16C1C">
            <w:pPr>
              <w:tabs>
                <w:tab w:val="decimal" w:pos="1208"/>
              </w:tabs>
              <w:autoSpaceDE w:val="0"/>
              <w:autoSpaceDN w:val="0"/>
              <w:adjustRightInd w:val="0"/>
              <w:jc w:val="left"/>
              <w:rPr>
                <w:rFonts w:ascii="MHei-Bold-Identity-H" w:eastAsia="MHei-Bold-Identity-H" w:cs="MHei-Bold-Identity-H"/>
                <w:bCs/>
                <w:color w:val="000000"/>
                <w:sz w:val="4"/>
                <w:szCs w:val="4"/>
                <w:lang w:eastAsia="zh-HK"/>
              </w:rPr>
            </w:pPr>
          </w:p>
        </w:tc>
        <w:tc>
          <w:tcPr>
            <w:tcW w:w="143" w:type="pct"/>
            <w:vAlign w:val="bottom"/>
          </w:tcPr>
          <w:p w14:paraId="1DF740E4" w14:textId="77777777" w:rsidR="00C214D9" w:rsidRPr="00E319BE" w:rsidRDefault="00C214D9" w:rsidP="00C16C1C">
            <w:pPr>
              <w:autoSpaceDE w:val="0"/>
              <w:autoSpaceDN w:val="0"/>
              <w:adjustRightInd w:val="0"/>
              <w:rPr>
                <w:rFonts w:ascii="MHei-Bold-Identity-H" w:eastAsia="MHei-Bold-Identity-H" w:cs="MHei-Bold-Identity-H"/>
                <w:bCs/>
                <w:color w:val="000000"/>
                <w:sz w:val="4"/>
                <w:szCs w:val="4"/>
                <w:lang w:eastAsia="zh-HK"/>
              </w:rPr>
            </w:pPr>
          </w:p>
        </w:tc>
        <w:tc>
          <w:tcPr>
            <w:tcW w:w="963" w:type="pct"/>
            <w:tcBorders>
              <w:bottom w:val="single" w:sz="12" w:space="0" w:color="auto"/>
            </w:tcBorders>
            <w:vAlign w:val="bottom"/>
          </w:tcPr>
          <w:p w14:paraId="31811A8F" w14:textId="77777777" w:rsidR="00C214D9" w:rsidRPr="00ED30F7" w:rsidRDefault="00C214D9" w:rsidP="00C16C1C">
            <w:pPr>
              <w:tabs>
                <w:tab w:val="decimal" w:pos="1294"/>
              </w:tabs>
              <w:autoSpaceDE w:val="0"/>
              <w:autoSpaceDN w:val="0"/>
              <w:adjustRightInd w:val="0"/>
              <w:rPr>
                <w:rFonts w:ascii="MHei-Bold-Identity-H" w:eastAsia="MHei-Bold-Identity-H" w:cs="MHei-Bold-Identity-H"/>
                <w:bCs/>
                <w:color w:val="000000"/>
                <w:sz w:val="4"/>
                <w:szCs w:val="4"/>
                <w:lang w:eastAsia="zh-HK"/>
              </w:rPr>
            </w:pPr>
          </w:p>
        </w:tc>
      </w:tr>
    </w:tbl>
    <w:p w14:paraId="2AC218FD" w14:textId="77777777" w:rsidR="00C214D9" w:rsidRDefault="00C214D9" w:rsidP="00C214D9">
      <w:pPr>
        <w:spacing w:after="284" w:line="280" w:lineRule="atLeast"/>
        <w:ind w:left="540"/>
        <w:rPr>
          <w:rFonts w:ascii="Garamond" w:hAnsi="Garamond" w:cs="MSung-Light-Identity-H"/>
          <w:bCs/>
          <w:color w:val="000000"/>
        </w:rPr>
      </w:pPr>
      <w:r>
        <w:rPr>
          <w:rFonts w:ascii="Garamond" w:hAnsi="Garamond" w:cs="MSung-Light-Identity-H"/>
          <w:bCs/>
          <w:color w:val="000000"/>
        </w:rPr>
        <w:t xml:space="preserve">The movements of ECL allowance </w:t>
      </w:r>
      <w:r>
        <w:rPr>
          <w:rFonts w:ascii="Garamond" w:hAnsi="Garamond" w:cs="MSung-Light-Identity-H"/>
          <w:bCs/>
          <w:color w:val="000000"/>
          <w:lang w:eastAsia="zh-HK"/>
        </w:rPr>
        <w:t>on</w:t>
      </w:r>
      <w:r>
        <w:rPr>
          <w:rFonts w:ascii="Garamond" w:hAnsi="Garamond" w:cs="MSung-Light-Identity-H"/>
          <w:bCs/>
          <w:color w:val="000000"/>
        </w:rPr>
        <w:t xml:space="preserve"> trade receivables are as follows:</w:t>
      </w:r>
      <w:r w:rsidDel="0083791E">
        <w:rPr>
          <w:rFonts w:ascii="Garamond" w:hAnsi="Garamond" w:cs="MSung-Light-Identity-H" w:hint="eastAsia"/>
          <w:bCs/>
          <w:color w:val="000000"/>
        </w:rPr>
        <w:t xml:space="preserve"> </w:t>
      </w:r>
    </w:p>
    <w:tbl>
      <w:tblPr>
        <w:tblW w:w="4885" w:type="pct"/>
        <w:tblInd w:w="450" w:type="dxa"/>
        <w:tblLayout w:type="fixed"/>
        <w:tblLook w:val="04A0" w:firstRow="1" w:lastRow="0" w:firstColumn="1" w:lastColumn="0" w:noHBand="0" w:noVBand="1"/>
      </w:tblPr>
      <w:tblGrid>
        <w:gridCol w:w="5162"/>
        <w:gridCol w:w="1748"/>
        <w:gridCol w:w="254"/>
        <w:gridCol w:w="1709"/>
      </w:tblGrid>
      <w:tr w:rsidR="00C214D9" w:rsidRPr="00EB30C1" w14:paraId="3AC9C197" w14:textId="77777777" w:rsidTr="00C16C1C">
        <w:trPr>
          <w:trHeight w:val="121"/>
        </w:trPr>
        <w:tc>
          <w:tcPr>
            <w:tcW w:w="2909" w:type="pct"/>
            <w:vAlign w:val="center"/>
          </w:tcPr>
          <w:p w14:paraId="73455DED" w14:textId="77777777" w:rsidR="00C214D9" w:rsidRPr="00EB30C1" w:rsidRDefault="00C214D9" w:rsidP="00C16C1C">
            <w:pPr>
              <w:autoSpaceDE w:val="0"/>
              <w:autoSpaceDN w:val="0"/>
              <w:adjustRightInd w:val="0"/>
              <w:rPr>
                <w:rFonts w:ascii="Arial" w:eastAsia="MHei-Bold-Identity-H" w:hAnsi="Arial" w:cs="Arial"/>
                <w:bCs/>
                <w:color w:val="000000"/>
                <w:sz w:val="18"/>
                <w:szCs w:val="18"/>
              </w:rPr>
            </w:pPr>
          </w:p>
        </w:tc>
        <w:tc>
          <w:tcPr>
            <w:tcW w:w="985" w:type="pct"/>
            <w:vAlign w:val="bottom"/>
          </w:tcPr>
          <w:p w14:paraId="473139E5" w14:textId="77777777" w:rsidR="00C214D9" w:rsidRPr="00BA4380" w:rsidRDefault="00C214D9" w:rsidP="00C16C1C">
            <w:pPr>
              <w:tabs>
                <w:tab w:val="decimal" w:pos="1427"/>
              </w:tabs>
              <w:autoSpaceDE w:val="0"/>
              <w:autoSpaceDN w:val="0"/>
              <w:adjustRightInd w:val="0"/>
              <w:jc w:val="left"/>
              <w:rPr>
                <w:rFonts w:ascii="Arial" w:hAnsi="Arial" w:cs="Arial"/>
                <w:b/>
                <w:bCs/>
                <w:color w:val="000000"/>
                <w:sz w:val="18"/>
                <w:szCs w:val="18"/>
                <w:lang w:eastAsia="zh-HK"/>
              </w:rPr>
            </w:pPr>
            <w:r w:rsidRPr="00BA4380">
              <w:rPr>
                <w:rFonts w:ascii="Arial" w:hAnsi="Arial" w:cs="Arial"/>
                <w:b/>
                <w:bCs/>
                <w:color w:val="000000"/>
                <w:sz w:val="18"/>
                <w:szCs w:val="18"/>
                <w:lang w:eastAsia="zh-HK"/>
              </w:rPr>
              <w:t>2020</w:t>
            </w:r>
          </w:p>
        </w:tc>
        <w:tc>
          <w:tcPr>
            <w:tcW w:w="143" w:type="pct"/>
            <w:vAlign w:val="center"/>
          </w:tcPr>
          <w:p w14:paraId="4686D624" w14:textId="77777777" w:rsidR="00C214D9" w:rsidRPr="00EB30C1"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center"/>
          </w:tcPr>
          <w:p w14:paraId="3DD1F5A6" w14:textId="77777777" w:rsidR="00C214D9" w:rsidRPr="0019615F" w:rsidRDefault="00C214D9" w:rsidP="00C16C1C">
            <w:pPr>
              <w:tabs>
                <w:tab w:val="decimal" w:pos="1294"/>
              </w:tabs>
              <w:autoSpaceDE w:val="0"/>
              <w:autoSpaceDN w:val="0"/>
              <w:adjustRightInd w:val="0"/>
              <w:ind w:right="80"/>
              <w:jc w:val="right"/>
              <w:rPr>
                <w:rFonts w:ascii="Arial" w:eastAsia="宋体" w:hAnsi="Arial" w:cs="Arial"/>
                <w:bCs/>
                <w:color w:val="000000"/>
                <w:sz w:val="18"/>
                <w:szCs w:val="18"/>
              </w:rPr>
            </w:pPr>
            <w:r>
              <w:rPr>
                <w:rFonts w:ascii="Arial" w:eastAsia="宋体" w:hAnsi="Arial" w:cs="Arial"/>
                <w:bCs/>
                <w:color w:val="000000"/>
                <w:sz w:val="18"/>
                <w:szCs w:val="18"/>
              </w:rPr>
              <w:t>2019</w:t>
            </w:r>
          </w:p>
        </w:tc>
      </w:tr>
      <w:tr w:rsidR="00C214D9" w:rsidRPr="009567D7" w14:paraId="5A0DDC36" w14:textId="77777777" w:rsidTr="00C16C1C">
        <w:trPr>
          <w:trHeight w:val="121"/>
        </w:trPr>
        <w:tc>
          <w:tcPr>
            <w:tcW w:w="2909" w:type="pct"/>
            <w:vAlign w:val="center"/>
          </w:tcPr>
          <w:p w14:paraId="691480FD" w14:textId="77777777" w:rsidR="00C214D9" w:rsidRPr="00EB30C1" w:rsidRDefault="00C214D9" w:rsidP="00C16C1C">
            <w:pPr>
              <w:autoSpaceDE w:val="0"/>
              <w:autoSpaceDN w:val="0"/>
              <w:adjustRightInd w:val="0"/>
              <w:rPr>
                <w:rFonts w:ascii="Arial" w:eastAsia="MHei-Bold-Identity-H" w:hAnsi="Arial" w:cs="Arial"/>
                <w:bCs/>
                <w:color w:val="000000"/>
                <w:sz w:val="18"/>
                <w:szCs w:val="18"/>
              </w:rPr>
            </w:pPr>
          </w:p>
        </w:tc>
        <w:tc>
          <w:tcPr>
            <w:tcW w:w="985" w:type="pct"/>
            <w:vAlign w:val="bottom"/>
          </w:tcPr>
          <w:p w14:paraId="52A56085" w14:textId="77777777" w:rsidR="00C214D9" w:rsidRPr="00BA4380" w:rsidRDefault="00C214D9" w:rsidP="00C16C1C">
            <w:pPr>
              <w:tabs>
                <w:tab w:val="decimal" w:pos="1427"/>
              </w:tabs>
              <w:autoSpaceDE w:val="0"/>
              <w:autoSpaceDN w:val="0"/>
              <w:adjustRightInd w:val="0"/>
              <w:jc w:val="left"/>
              <w:rPr>
                <w:rFonts w:ascii="Arial" w:hAnsi="Arial" w:cs="Arial"/>
                <w:b/>
                <w:bCs/>
                <w:color w:val="000000"/>
                <w:sz w:val="18"/>
                <w:szCs w:val="18"/>
                <w:lang w:eastAsia="zh-HK"/>
              </w:rPr>
            </w:pPr>
            <w:r w:rsidRPr="00EB30C1">
              <w:rPr>
                <w:rFonts w:ascii="Arial" w:hAnsi="Arial" w:cs="Arial"/>
                <w:b/>
                <w:bCs/>
                <w:color w:val="000000"/>
                <w:sz w:val="18"/>
                <w:szCs w:val="18"/>
                <w:lang w:eastAsia="zh-HK"/>
              </w:rPr>
              <w:t>RMB</w:t>
            </w:r>
            <w:r w:rsidRPr="00BA4380">
              <w:rPr>
                <w:rFonts w:ascii="Arial" w:hAnsi="Arial" w:cs="Arial"/>
                <w:b/>
                <w:bCs/>
                <w:color w:val="000000"/>
                <w:sz w:val="18"/>
                <w:szCs w:val="18"/>
                <w:lang w:eastAsia="zh-HK"/>
              </w:rPr>
              <w:t>’000</w:t>
            </w:r>
          </w:p>
        </w:tc>
        <w:tc>
          <w:tcPr>
            <w:tcW w:w="143" w:type="pct"/>
            <w:vAlign w:val="center"/>
          </w:tcPr>
          <w:p w14:paraId="2D74BCC3" w14:textId="77777777" w:rsidR="00C214D9" w:rsidRPr="00EB30C1"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center"/>
          </w:tcPr>
          <w:p w14:paraId="727A54A3" w14:textId="77777777" w:rsidR="00C214D9" w:rsidRPr="009567D7" w:rsidRDefault="00C214D9" w:rsidP="00C16C1C">
            <w:pPr>
              <w:tabs>
                <w:tab w:val="decimal" w:pos="1294"/>
              </w:tabs>
              <w:autoSpaceDE w:val="0"/>
              <w:autoSpaceDN w:val="0"/>
              <w:adjustRightInd w:val="0"/>
              <w:ind w:right="80"/>
              <w:jc w:val="right"/>
              <w:rPr>
                <w:rFonts w:ascii="Arial" w:eastAsia="宋体" w:hAnsi="Arial" w:cs="Arial"/>
                <w:bCs/>
                <w:color w:val="000000"/>
                <w:sz w:val="18"/>
                <w:szCs w:val="18"/>
              </w:rPr>
            </w:pPr>
            <w:r w:rsidRPr="009567D7">
              <w:rPr>
                <w:rFonts w:ascii="Arial" w:eastAsia="宋体" w:hAnsi="Arial" w:cs="Arial"/>
                <w:bCs/>
                <w:color w:val="000000"/>
                <w:sz w:val="18"/>
                <w:szCs w:val="18"/>
              </w:rPr>
              <w:t>RMB’000</w:t>
            </w:r>
          </w:p>
        </w:tc>
      </w:tr>
      <w:tr w:rsidR="00C214D9" w:rsidRPr="009567D7" w14:paraId="323D128B" w14:textId="77777777" w:rsidTr="00C16C1C">
        <w:tc>
          <w:tcPr>
            <w:tcW w:w="2909" w:type="pct"/>
            <w:vAlign w:val="center"/>
          </w:tcPr>
          <w:p w14:paraId="60C5EC24" w14:textId="77777777" w:rsidR="00C214D9" w:rsidRPr="00EB30C1" w:rsidRDefault="00C214D9" w:rsidP="00C16C1C">
            <w:pPr>
              <w:autoSpaceDE w:val="0"/>
              <w:autoSpaceDN w:val="0"/>
              <w:adjustRightInd w:val="0"/>
              <w:rPr>
                <w:rFonts w:ascii="Arial" w:hAnsi="Arial" w:cs="Arial"/>
                <w:sz w:val="18"/>
                <w:szCs w:val="18"/>
              </w:rPr>
            </w:pPr>
          </w:p>
        </w:tc>
        <w:tc>
          <w:tcPr>
            <w:tcW w:w="985" w:type="pct"/>
            <w:vAlign w:val="bottom"/>
          </w:tcPr>
          <w:p w14:paraId="240109D4" w14:textId="77777777" w:rsidR="00C214D9" w:rsidRPr="00BA4380" w:rsidRDefault="00C214D9" w:rsidP="00C16C1C">
            <w:pPr>
              <w:tabs>
                <w:tab w:val="decimal" w:pos="1427"/>
              </w:tabs>
              <w:autoSpaceDE w:val="0"/>
              <w:autoSpaceDN w:val="0"/>
              <w:adjustRightInd w:val="0"/>
              <w:jc w:val="left"/>
              <w:rPr>
                <w:rFonts w:ascii="Arial" w:hAnsi="Arial" w:cs="Arial"/>
                <w:b/>
                <w:bCs/>
                <w:color w:val="000000"/>
                <w:sz w:val="18"/>
                <w:szCs w:val="18"/>
                <w:lang w:eastAsia="zh-HK"/>
              </w:rPr>
            </w:pPr>
          </w:p>
        </w:tc>
        <w:tc>
          <w:tcPr>
            <w:tcW w:w="143" w:type="pct"/>
            <w:vAlign w:val="center"/>
          </w:tcPr>
          <w:p w14:paraId="56E2E14E" w14:textId="77777777" w:rsidR="00C214D9" w:rsidRPr="00EB30C1"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center"/>
          </w:tcPr>
          <w:p w14:paraId="58EA5EA0" w14:textId="77777777" w:rsidR="00C214D9" w:rsidRPr="009567D7" w:rsidRDefault="00C214D9" w:rsidP="00C16C1C">
            <w:pPr>
              <w:tabs>
                <w:tab w:val="decimal" w:pos="1294"/>
              </w:tabs>
              <w:autoSpaceDE w:val="0"/>
              <w:autoSpaceDN w:val="0"/>
              <w:adjustRightInd w:val="0"/>
              <w:ind w:right="80"/>
              <w:jc w:val="right"/>
              <w:rPr>
                <w:rFonts w:ascii="Arial" w:eastAsia="宋体" w:hAnsi="Arial" w:cs="Arial"/>
                <w:bCs/>
                <w:color w:val="000000"/>
                <w:sz w:val="18"/>
                <w:szCs w:val="18"/>
              </w:rPr>
            </w:pPr>
          </w:p>
        </w:tc>
      </w:tr>
      <w:tr w:rsidR="00C214D9" w:rsidRPr="009567D7" w14:paraId="758EE5DF" w14:textId="77777777" w:rsidTr="00C16C1C">
        <w:tc>
          <w:tcPr>
            <w:tcW w:w="2909" w:type="pct"/>
            <w:vAlign w:val="center"/>
          </w:tcPr>
          <w:p w14:paraId="6BFD1FFB" w14:textId="77777777" w:rsidR="00C214D9" w:rsidRPr="00EB30C1" w:rsidRDefault="00C214D9" w:rsidP="00C16C1C">
            <w:pPr>
              <w:autoSpaceDE w:val="0"/>
              <w:autoSpaceDN w:val="0"/>
              <w:adjustRightInd w:val="0"/>
              <w:rPr>
                <w:rFonts w:ascii="Arial" w:hAnsi="Arial" w:cs="Arial"/>
                <w:sz w:val="18"/>
                <w:szCs w:val="18"/>
              </w:rPr>
            </w:pPr>
            <w:r w:rsidRPr="00EB30C1">
              <w:rPr>
                <w:rFonts w:ascii="Arial" w:hAnsi="Arial" w:cs="Arial"/>
                <w:bCs/>
                <w:color w:val="000000"/>
                <w:sz w:val="18"/>
                <w:szCs w:val="18"/>
              </w:rPr>
              <w:t>At 1 January</w:t>
            </w:r>
          </w:p>
        </w:tc>
        <w:tc>
          <w:tcPr>
            <w:tcW w:w="985" w:type="pct"/>
            <w:vAlign w:val="center"/>
          </w:tcPr>
          <w:p w14:paraId="68C0D6F1" w14:textId="77777777" w:rsidR="00C214D9" w:rsidRPr="00984D91" w:rsidRDefault="00C214D9" w:rsidP="00C16C1C">
            <w:pPr>
              <w:tabs>
                <w:tab w:val="decimal" w:pos="1427"/>
              </w:tabs>
              <w:autoSpaceDE w:val="0"/>
              <w:autoSpaceDN w:val="0"/>
              <w:adjustRightInd w:val="0"/>
              <w:jc w:val="left"/>
              <w:rPr>
                <w:rFonts w:ascii="Arial" w:hAnsi="Arial" w:cs="Arial"/>
                <w:b/>
                <w:bCs/>
                <w:color w:val="000000"/>
                <w:sz w:val="18"/>
                <w:szCs w:val="18"/>
                <w:lang w:eastAsia="zh-HK"/>
              </w:rPr>
            </w:pPr>
            <w:r w:rsidRPr="00FA27FF">
              <w:rPr>
                <w:rFonts w:ascii="Arial" w:eastAsia="宋体" w:hAnsi="Arial" w:cs="Arial"/>
                <w:b/>
                <w:bCs/>
                <w:color w:val="000000"/>
                <w:sz w:val="18"/>
                <w:szCs w:val="18"/>
              </w:rPr>
              <w:t>2,513,990</w:t>
            </w:r>
          </w:p>
        </w:tc>
        <w:tc>
          <w:tcPr>
            <w:tcW w:w="143" w:type="pct"/>
            <w:vAlign w:val="center"/>
          </w:tcPr>
          <w:p w14:paraId="4902D802" w14:textId="77777777" w:rsidR="00C214D9" w:rsidRPr="00EB30C1"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center"/>
          </w:tcPr>
          <w:p w14:paraId="0D259341"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2,525,191</w:t>
            </w:r>
          </w:p>
        </w:tc>
      </w:tr>
      <w:tr w:rsidR="00C214D9" w:rsidRPr="009567D7" w14:paraId="60059D7D" w14:textId="77777777" w:rsidTr="00C16C1C">
        <w:trPr>
          <w:trHeight w:val="158"/>
        </w:trPr>
        <w:tc>
          <w:tcPr>
            <w:tcW w:w="2909" w:type="pct"/>
            <w:vAlign w:val="center"/>
          </w:tcPr>
          <w:p w14:paraId="0615A43C" w14:textId="77777777" w:rsidR="00C214D9" w:rsidRPr="00EB30C1" w:rsidRDefault="00C214D9" w:rsidP="00C16C1C">
            <w:pPr>
              <w:autoSpaceDE w:val="0"/>
              <w:autoSpaceDN w:val="0"/>
              <w:adjustRightInd w:val="0"/>
              <w:rPr>
                <w:rFonts w:ascii="Arial" w:eastAsia="MSung-Light-Identity-H" w:hAnsi="Arial" w:cs="Arial"/>
                <w:b/>
                <w:bCs/>
                <w:color w:val="000000"/>
                <w:sz w:val="18"/>
                <w:szCs w:val="18"/>
              </w:rPr>
            </w:pPr>
            <w:r>
              <w:rPr>
                <w:rFonts w:ascii="Arial" w:hAnsi="Arial" w:cs="Arial"/>
                <w:bCs/>
                <w:color w:val="000000"/>
                <w:sz w:val="18"/>
                <w:szCs w:val="18"/>
              </w:rPr>
              <w:t>ECL allowance</w:t>
            </w:r>
          </w:p>
        </w:tc>
        <w:tc>
          <w:tcPr>
            <w:tcW w:w="985" w:type="pct"/>
            <w:vAlign w:val="center"/>
          </w:tcPr>
          <w:p w14:paraId="074A4DF8" w14:textId="77777777" w:rsidR="00C214D9" w:rsidRPr="00984D91" w:rsidRDefault="00C214D9" w:rsidP="00C16C1C">
            <w:pPr>
              <w:tabs>
                <w:tab w:val="decimal" w:pos="1427"/>
              </w:tabs>
              <w:autoSpaceDE w:val="0"/>
              <w:autoSpaceDN w:val="0"/>
              <w:adjustRightInd w:val="0"/>
              <w:jc w:val="left"/>
              <w:rPr>
                <w:rFonts w:ascii="Arial" w:hAnsi="Arial" w:cs="Arial"/>
                <w:b/>
                <w:bCs/>
                <w:color w:val="000000"/>
                <w:sz w:val="18"/>
                <w:szCs w:val="18"/>
                <w:lang w:eastAsia="zh-HK"/>
              </w:rPr>
            </w:pPr>
            <w:r w:rsidRPr="00FA27FF">
              <w:rPr>
                <w:rFonts w:ascii="Arial" w:eastAsia="宋体" w:hAnsi="Arial" w:cs="Arial"/>
                <w:b/>
                <w:bCs/>
                <w:color w:val="000000"/>
                <w:sz w:val="18"/>
                <w:szCs w:val="18"/>
              </w:rPr>
              <w:t>213,945</w:t>
            </w:r>
          </w:p>
        </w:tc>
        <w:tc>
          <w:tcPr>
            <w:tcW w:w="143" w:type="pct"/>
            <w:vAlign w:val="center"/>
          </w:tcPr>
          <w:p w14:paraId="489DD119" w14:textId="77777777" w:rsidR="00C214D9" w:rsidRPr="005F7335"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center"/>
          </w:tcPr>
          <w:p w14:paraId="696B9A26"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182,164</w:t>
            </w:r>
          </w:p>
        </w:tc>
      </w:tr>
      <w:tr w:rsidR="00C214D9" w:rsidRPr="009567D7" w14:paraId="47A185FF" w14:textId="77777777" w:rsidTr="00C16C1C">
        <w:tc>
          <w:tcPr>
            <w:tcW w:w="2909" w:type="pct"/>
            <w:vAlign w:val="center"/>
          </w:tcPr>
          <w:p w14:paraId="52779DA6" w14:textId="77777777" w:rsidR="00C214D9" w:rsidRPr="00EB30C1" w:rsidRDefault="00C214D9" w:rsidP="00C16C1C">
            <w:pPr>
              <w:autoSpaceDE w:val="0"/>
              <w:autoSpaceDN w:val="0"/>
              <w:adjustRightInd w:val="0"/>
              <w:rPr>
                <w:rFonts w:ascii="Arial" w:eastAsia="MSung-Light-Identity-H" w:hAnsi="Arial" w:cs="Arial"/>
                <w:b/>
                <w:bCs/>
                <w:color w:val="000000"/>
                <w:sz w:val="18"/>
                <w:szCs w:val="18"/>
              </w:rPr>
            </w:pPr>
            <w:r w:rsidRPr="00EB30C1">
              <w:rPr>
                <w:rFonts w:ascii="Arial" w:hAnsi="Arial" w:cs="Arial"/>
                <w:bCs/>
                <w:color w:val="000000"/>
                <w:sz w:val="18"/>
                <w:szCs w:val="18"/>
              </w:rPr>
              <w:t>Reversal</w:t>
            </w:r>
          </w:p>
        </w:tc>
        <w:tc>
          <w:tcPr>
            <w:tcW w:w="985" w:type="pct"/>
            <w:vAlign w:val="center"/>
          </w:tcPr>
          <w:p w14:paraId="51E7CFF5" w14:textId="77777777" w:rsidR="00C214D9" w:rsidRPr="00984D91" w:rsidRDefault="00C214D9" w:rsidP="00C16C1C">
            <w:pPr>
              <w:tabs>
                <w:tab w:val="decimal" w:pos="1427"/>
              </w:tabs>
              <w:autoSpaceDE w:val="0"/>
              <w:autoSpaceDN w:val="0"/>
              <w:adjustRightInd w:val="0"/>
              <w:jc w:val="left"/>
              <w:rPr>
                <w:rFonts w:ascii="Arial" w:hAnsi="Arial" w:cs="Arial"/>
                <w:b/>
                <w:bCs/>
                <w:color w:val="000000"/>
                <w:sz w:val="18"/>
                <w:szCs w:val="18"/>
                <w:lang w:eastAsia="zh-HK"/>
              </w:rPr>
            </w:pPr>
            <w:r w:rsidRPr="00FA27FF">
              <w:rPr>
                <w:rFonts w:ascii="Arial" w:eastAsia="宋体" w:hAnsi="Arial" w:cs="Arial"/>
                <w:b/>
                <w:bCs/>
                <w:color w:val="000000"/>
                <w:sz w:val="18"/>
                <w:szCs w:val="18"/>
              </w:rPr>
              <w:t>(175,799)</w:t>
            </w:r>
          </w:p>
        </w:tc>
        <w:tc>
          <w:tcPr>
            <w:tcW w:w="143" w:type="pct"/>
            <w:vAlign w:val="center"/>
          </w:tcPr>
          <w:p w14:paraId="4521BE00" w14:textId="77777777" w:rsidR="00C214D9" w:rsidRPr="005F7335"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center"/>
          </w:tcPr>
          <w:p w14:paraId="3A82D13B"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(238,854)</w:t>
            </w:r>
          </w:p>
        </w:tc>
      </w:tr>
      <w:tr w:rsidR="00C214D9" w:rsidRPr="009567D7" w14:paraId="165E3620" w14:textId="77777777" w:rsidTr="00C16C1C">
        <w:tc>
          <w:tcPr>
            <w:tcW w:w="2909" w:type="pct"/>
            <w:vAlign w:val="center"/>
          </w:tcPr>
          <w:p w14:paraId="1A9E5F01" w14:textId="77777777" w:rsidR="00C214D9" w:rsidRPr="00EB30C1" w:rsidRDefault="00C214D9" w:rsidP="00C16C1C">
            <w:pPr>
              <w:autoSpaceDE w:val="0"/>
              <w:autoSpaceDN w:val="0"/>
              <w:adjustRightInd w:val="0"/>
              <w:rPr>
                <w:rFonts w:ascii="Arial" w:hAnsi="Arial" w:cs="Arial"/>
                <w:bCs/>
                <w:color w:val="000000"/>
                <w:sz w:val="18"/>
                <w:szCs w:val="18"/>
              </w:rPr>
            </w:pPr>
            <w:r>
              <w:rPr>
                <w:rFonts w:ascii="Arial" w:hAnsi="Arial" w:cs="Arial"/>
                <w:bCs/>
                <w:color w:val="000000"/>
                <w:sz w:val="18"/>
                <w:szCs w:val="18"/>
              </w:rPr>
              <w:t>Others</w:t>
            </w:r>
          </w:p>
        </w:tc>
        <w:tc>
          <w:tcPr>
            <w:tcW w:w="985" w:type="pct"/>
            <w:vAlign w:val="center"/>
          </w:tcPr>
          <w:p w14:paraId="48AF7B42" w14:textId="77777777" w:rsidR="00C214D9" w:rsidRPr="00984D91" w:rsidRDefault="00C214D9" w:rsidP="00C16C1C">
            <w:pPr>
              <w:tabs>
                <w:tab w:val="decimal" w:pos="1427"/>
              </w:tabs>
              <w:autoSpaceDE w:val="0"/>
              <w:autoSpaceDN w:val="0"/>
              <w:adjustRightInd w:val="0"/>
              <w:jc w:val="left"/>
              <w:rPr>
                <w:rFonts w:ascii="Arial" w:hAnsi="Arial" w:cs="Arial"/>
                <w:b/>
                <w:bCs/>
                <w:color w:val="000000"/>
                <w:sz w:val="18"/>
                <w:szCs w:val="18"/>
                <w:lang w:eastAsia="zh-HK"/>
              </w:rPr>
            </w:pPr>
            <w:r w:rsidRPr="00FA27FF">
              <w:rPr>
                <w:rFonts w:ascii="Arial" w:eastAsia="宋体" w:hAnsi="Arial" w:cs="Arial"/>
                <w:b/>
                <w:bCs/>
                <w:color w:val="000000"/>
                <w:sz w:val="18"/>
                <w:szCs w:val="18"/>
              </w:rPr>
              <w:t>5,373</w:t>
            </w:r>
          </w:p>
        </w:tc>
        <w:tc>
          <w:tcPr>
            <w:tcW w:w="143" w:type="pct"/>
            <w:vAlign w:val="center"/>
          </w:tcPr>
          <w:p w14:paraId="0F188146" w14:textId="77777777" w:rsidR="00C214D9" w:rsidRPr="005F7335"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center"/>
          </w:tcPr>
          <w:p w14:paraId="3A241C4B" w14:textId="77777777" w:rsidR="00C214D9" w:rsidRPr="009567D7"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rPr>
              <w:t>-</w:t>
            </w:r>
          </w:p>
        </w:tc>
      </w:tr>
      <w:tr w:rsidR="00C214D9" w:rsidRPr="009567D7" w14:paraId="0DBFE16F" w14:textId="77777777" w:rsidTr="00C16C1C">
        <w:tc>
          <w:tcPr>
            <w:tcW w:w="2909" w:type="pct"/>
            <w:vAlign w:val="bottom"/>
          </w:tcPr>
          <w:p w14:paraId="374F2B0A" w14:textId="77777777" w:rsidR="00C214D9" w:rsidRPr="00441051" w:rsidRDefault="00C214D9" w:rsidP="00C16C1C">
            <w:pPr>
              <w:autoSpaceDE w:val="0"/>
              <w:autoSpaceDN w:val="0"/>
              <w:adjustRightInd w:val="0"/>
              <w:rPr>
                <w:rFonts w:ascii="Arial" w:hAnsi="Arial" w:cs="Arial"/>
                <w:bCs/>
                <w:sz w:val="16"/>
                <w:szCs w:val="18"/>
                <w:highlight w:val="yellow"/>
              </w:rPr>
            </w:pPr>
            <w:r w:rsidRPr="00441051">
              <w:rPr>
                <w:rFonts w:ascii="Arial" w:hAnsi="Arial" w:cs="Arial" w:hint="eastAsia"/>
                <w:bCs/>
                <w:color w:val="000000"/>
                <w:sz w:val="18"/>
                <w:szCs w:val="18"/>
              </w:rPr>
              <w:t>R</w:t>
            </w:r>
            <w:r>
              <w:rPr>
                <w:rFonts w:ascii="Arial" w:hAnsi="Arial" w:cs="Arial"/>
                <w:bCs/>
                <w:color w:val="000000"/>
                <w:sz w:val="18"/>
                <w:szCs w:val="18"/>
              </w:rPr>
              <w:t>eceivables written-off as uncollectable</w:t>
            </w:r>
          </w:p>
        </w:tc>
        <w:tc>
          <w:tcPr>
            <w:tcW w:w="985" w:type="pct"/>
            <w:vAlign w:val="center"/>
          </w:tcPr>
          <w:p w14:paraId="7332E80F" w14:textId="77777777" w:rsidR="00C214D9" w:rsidRPr="00984D91" w:rsidRDefault="00C214D9" w:rsidP="00C16C1C">
            <w:pPr>
              <w:tabs>
                <w:tab w:val="decimal" w:pos="1427"/>
              </w:tabs>
              <w:autoSpaceDE w:val="0"/>
              <w:autoSpaceDN w:val="0"/>
              <w:adjustRightInd w:val="0"/>
              <w:jc w:val="left"/>
              <w:rPr>
                <w:rFonts w:ascii="Arial" w:hAnsi="Arial" w:cs="Arial"/>
                <w:b/>
                <w:bCs/>
                <w:color w:val="000000"/>
                <w:sz w:val="18"/>
                <w:szCs w:val="18"/>
                <w:lang w:eastAsia="zh-HK"/>
              </w:rPr>
            </w:pPr>
            <w:r w:rsidRPr="00FA27FF">
              <w:rPr>
                <w:rFonts w:ascii="Arial" w:eastAsia="宋体" w:hAnsi="Arial" w:cs="Arial"/>
                <w:b/>
                <w:bCs/>
                <w:color w:val="000000"/>
                <w:sz w:val="18"/>
                <w:szCs w:val="18"/>
              </w:rPr>
              <w:t>(153,900)</w:t>
            </w:r>
          </w:p>
        </w:tc>
        <w:tc>
          <w:tcPr>
            <w:tcW w:w="143" w:type="pct"/>
            <w:vAlign w:val="center"/>
          </w:tcPr>
          <w:p w14:paraId="02FD87F5" w14:textId="77777777" w:rsidR="00C214D9" w:rsidRPr="005F7335"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vAlign w:val="center"/>
          </w:tcPr>
          <w:p w14:paraId="535562E6"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(1,704)</w:t>
            </w:r>
          </w:p>
        </w:tc>
      </w:tr>
      <w:tr w:rsidR="00C214D9" w:rsidRPr="009567D7" w14:paraId="024E913D" w14:textId="77777777" w:rsidTr="00C16C1C">
        <w:tc>
          <w:tcPr>
            <w:tcW w:w="2909" w:type="pct"/>
            <w:vAlign w:val="center"/>
          </w:tcPr>
          <w:p w14:paraId="15381B92" w14:textId="77777777" w:rsidR="00C214D9" w:rsidRPr="00EA651B" w:rsidRDefault="00C214D9" w:rsidP="00C16C1C">
            <w:pPr>
              <w:autoSpaceDE w:val="0"/>
              <w:autoSpaceDN w:val="0"/>
              <w:adjustRightInd w:val="0"/>
              <w:rPr>
                <w:rFonts w:ascii="Arial" w:hAnsi="Arial" w:cs="Arial"/>
                <w:bCs/>
                <w:color w:val="000000"/>
                <w:sz w:val="4"/>
                <w:szCs w:val="4"/>
              </w:rPr>
            </w:pPr>
          </w:p>
        </w:tc>
        <w:tc>
          <w:tcPr>
            <w:tcW w:w="985" w:type="pct"/>
            <w:tcBorders>
              <w:bottom w:val="single" w:sz="4" w:space="0" w:color="auto"/>
            </w:tcBorders>
            <w:vAlign w:val="center"/>
          </w:tcPr>
          <w:p w14:paraId="24866504" w14:textId="77777777" w:rsidR="00C214D9" w:rsidRPr="00FA27FF" w:rsidRDefault="00C214D9" w:rsidP="00C16C1C">
            <w:pPr>
              <w:tabs>
                <w:tab w:val="decimal" w:pos="1208"/>
              </w:tabs>
              <w:autoSpaceDE w:val="0"/>
              <w:autoSpaceDN w:val="0"/>
              <w:adjustRightInd w:val="0"/>
              <w:jc w:val="right"/>
              <w:rPr>
                <w:rFonts w:ascii="Arial" w:eastAsia="MHei-Bold-Identity-H" w:hAnsi="Arial" w:cs="Arial"/>
                <w:b/>
                <w:bCs/>
                <w:color w:val="000000"/>
                <w:sz w:val="6"/>
                <w:szCs w:val="6"/>
                <w:lang w:eastAsia="zh-HK"/>
              </w:rPr>
            </w:pPr>
          </w:p>
        </w:tc>
        <w:tc>
          <w:tcPr>
            <w:tcW w:w="143" w:type="pct"/>
            <w:vAlign w:val="center"/>
          </w:tcPr>
          <w:p w14:paraId="52DE0E0A" w14:textId="77777777" w:rsidR="00C214D9" w:rsidRPr="00925D19" w:rsidRDefault="00C214D9" w:rsidP="00C16C1C">
            <w:pPr>
              <w:autoSpaceDE w:val="0"/>
              <w:autoSpaceDN w:val="0"/>
              <w:adjustRightInd w:val="0"/>
              <w:jc w:val="right"/>
              <w:rPr>
                <w:rFonts w:ascii="Arial" w:eastAsia="MHei-Bold-Identity-H" w:hAnsi="Arial" w:cs="Arial"/>
                <w:bCs/>
                <w:color w:val="000000"/>
                <w:sz w:val="4"/>
                <w:szCs w:val="4"/>
                <w:lang w:eastAsia="zh-HK"/>
              </w:rPr>
            </w:pPr>
          </w:p>
        </w:tc>
        <w:tc>
          <w:tcPr>
            <w:tcW w:w="963" w:type="pct"/>
            <w:tcBorders>
              <w:bottom w:val="single" w:sz="4" w:space="0" w:color="auto"/>
            </w:tcBorders>
            <w:vAlign w:val="center"/>
          </w:tcPr>
          <w:p w14:paraId="2BCD6954" w14:textId="77777777" w:rsidR="00C214D9" w:rsidRPr="009567D7" w:rsidRDefault="00C214D9" w:rsidP="00C16C1C">
            <w:pPr>
              <w:tabs>
                <w:tab w:val="decimal" w:pos="1322"/>
              </w:tabs>
              <w:autoSpaceDE w:val="0"/>
              <w:autoSpaceDN w:val="0"/>
              <w:adjustRightInd w:val="0"/>
              <w:jc w:val="right"/>
              <w:rPr>
                <w:rFonts w:ascii="Arial" w:eastAsia="MHei-Bold-Identity-H" w:hAnsi="Arial" w:cs="Arial"/>
                <w:bCs/>
                <w:color w:val="000000"/>
                <w:sz w:val="4"/>
                <w:szCs w:val="4"/>
                <w:lang w:eastAsia="zh-HK"/>
              </w:rPr>
            </w:pPr>
          </w:p>
        </w:tc>
      </w:tr>
      <w:tr w:rsidR="00C214D9" w:rsidRPr="009567D7" w14:paraId="051DAAE9" w14:textId="77777777" w:rsidTr="00C16C1C">
        <w:tc>
          <w:tcPr>
            <w:tcW w:w="2909" w:type="pct"/>
            <w:vAlign w:val="center"/>
          </w:tcPr>
          <w:p w14:paraId="1B267CD9" w14:textId="77777777" w:rsidR="00C214D9" w:rsidRPr="00EB30C1" w:rsidRDefault="00C214D9" w:rsidP="00C16C1C">
            <w:pPr>
              <w:autoSpaceDE w:val="0"/>
              <w:autoSpaceDN w:val="0"/>
              <w:adjustRightInd w:val="0"/>
              <w:rPr>
                <w:rFonts w:ascii="Arial" w:hAnsi="Arial" w:cs="Arial"/>
                <w:bCs/>
                <w:color w:val="000000"/>
                <w:sz w:val="18"/>
                <w:szCs w:val="18"/>
              </w:rPr>
            </w:pPr>
            <w:r w:rsidRPr="00EB30C1">
              <w:rPr>
                <w:rFonts w:ascii="Arial" w:eastAsia="宋体" w:hAnsi="Arial" w:cs="Arial"/>
                <w:bCs/>
                <w:color w:val="000000"/>
                <w:sz w:val="18"/>
                <w:szCs w:val="18"/>
                <w:lang w:val="en-GB"/>
              </w:rPr>
              <w:t>At 30 June (Unaudited)</w:t>
            </w:r>
          </w:p>
        </w:tc>
        <w:tc>
          <w:tcPr>
            <w:tcW w:w="985" w:type="pct"/>
            <w:tcBorders>
              <w:top w:val="single" w:sz="4" w:space="0" w:color="auto"/>
            </w:tcBorders>
            <w:vAlign w:val="center"/>
          </w:tcPr>
          <w:p w14:paraId="2E904057" w14:textId="77777777" w:rsidR="00C214D9" w:rsidRPr="00984D91" w:rsidRDefault="00C214D9" w:rsidP="00C16C1C">
            <w:pPr>
              <w:tabs>
                <w:tab w:val="decimal" w:pos="1427"/>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宋体" w:hAnsi="Arial" w:cs="Arial"/>
                <w:b/>
                <w:bCs/>
                <w:color w:val="000000"/>
                <w:sz w:val="18"/>
                <w:szCs w:val="18"/>
                <w:lang w:eastAsia="zh-HK"/>
              </w:rPr>
              <w:t>2,403,609</w:t>
            </w:r>
          </w:p>
        </w:tc>
        <w:tc>
          <w:tcPr>
            <w:tcW w:w="143" w:type="pct"/>
            <w:vAlign w:val="center"/>
          </w:tcPr>
          <w:p w14:paraId="6F011A3A" w14:textId="77777777" w:rsidR="00C214D9" w:rsidRPr="005F7335"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963" w:type="pct"/>
            <w:tcBorders>
              <w:top w:val="single" w:sz="4" w:space="0" w:color="auto"/>
            </w:tcBorders>
            <w:vAlign w:val="center"/>
          </w:tcPr>
          <w:p w14:paraId="18580DFF" w14:textId="77777777" w:rsidR="00C214D9" w:rsidRPr="009567D7" w:rsidRDefault="00C214D9" w:rsidP="00C16C1C">
            <w:pPr>
              <w:tabs>
                <w:tab w:val="decimal" w:pos="1404"/>
              </w:tabs>
              <w:autoSpaceDE w:val="0"/>
              <w:autoSpaceDN w:val="0"/>
              <w:adjustRightInd w:val="0"/>
              <w:ind w:right="80"/>
              <w:jc w:val="left"/>
              <w:rPr>
                <w:rFonts w:ascii="Arial" w:eastAsia="宋体" w:hAnsi="Arial" w:cs="Arial"/>
                <w:bCs/>
                <w:color w:val="000000"/>
                <w:sz w:val="18"/>
                <w:szCs w:val="18"/>
              </w:rPr>
            </w:pPr>
            <w:r w:rsidRPr="00FA27FF">
              <w:rPr>
                <w:rFonts w:ascii="Arial" w:eastAsia="宋体" w:hAnsi="Arial" w:cs="Arial"/>
                <w:bCs/>
                <w:color w:val="000000"/>
                <w:sz w:val="18"/>
                <w:szCs w:val="18"/>
                <w:lang w:eastAsia="zh-HK"/>
              </w:rPr>
              <w:t>2,466,797</w:t>
            </w:r>
          </w:p>
        </w:tc>
      </w:tr>
      <w:tr w:rsidR="00C214D9" w:rsidRPr="009567D7" w14:paraId="01D67120" w14:textId="77777777" w:rsidTr="00C16C1C">
        <w:tc>
          <w:tcPr>
            <w:tcW w:w="2909" w:type="pct"/>
          </w:tcPr>
          <w:p w14:paraId="5E3253C1" w14:textId="77777777" w:rsidR="00C214D9" w:rsidRPr="0019615F" w:rsidRDefault="00C214D9" w:rsidP="00C16C1C">
            <w:pPr>
              <w:autoSpaceDE w:val="0"/>
              <w:autoSpaceDN w:val="0"/>
              <w:adjustRightInd w:val="0"/>
              <w:rPr>
                <w:rFonts w:ascii="Arial" w:eastAsia="MHei-Bold-Identity-H" w:hAnsi="Arial" w:cs="Arial"/>
                <w:bCs/>
                <w:color w:val="000000"/>
                <w:sz w:val="4"/>
                <w:szCs w:val="4"/>
              </w:rPr>
            </w:pPr>
          </w:p>
        </w:tc>
        <w:tc>
          <w:tcPr>
            <w:tcW w:w="985" w:type="pct"/>
            <w:tcBorders>
              <w:bottom w:val="single" w:sz="12" w:space="0" w:color="auto"/>
            </w:tcBorders>
            <w:vAlign w:val="bottom"/>
          </w:tcPr>
          <w:p w14:paraId="4BC40C46" w14:textId="77777777" w:rsidR="00C214D9" w:rsidRPr="0019615F" w:rsidRDefault="00C214D9" w:rsidP="00C16C1C">
            <w:pPr>
              <w:tabs>
                <w:tab w:val="decimal" w:pos="1208"/>
              </w:tabs>
              <w:autoSpaceDE w:val="0"/>
              <w:autoSpaceDN w:val="0"/>
              <w:adjustRightInd w:val="0"/>
              <w:ind w:right="-80"/>
              <w:jc w:val="left"/>
              <w:rPr>
                <w:rFonts w:ascii="Arial" w:eastAsia="MHei-Bold-Identity-H" w:hAnsi="Arial" w:cs="Arial"/>
                <w:bCs/>
                <w:color w:val="000000"/>
                <w:sz w:val="4"/>
                <w:szCs w:val="4"/>
                <w:lang w:eastAsia="zh-HK"/>
              </w:rPr>
            </w:pPr>
          </w:p>
        </w:tc>
        <w:tc>
          <w:tcPr>
            <w:tcW w:w="143" w:type="pct"/>
            <w:vAlign w:val="bottom"/>
          </w:tcPr>
          <w:p w14:paraId="3B17A841" w14:textId="77777777" w:rsidR="00C214D9" w:rsidRPr="0019615F" w:rsidRDefault="00C214D9" w:rsidP="00C16C1C">
            <w:pPr>
              <w:autoSpaceDE w:val="0"/>
              <w:autoSpaceDN w:val="0"/>
              <w:adjustRightInd w:val="0"/>
              <w:rPr>
                <w:rFonts w:ascii="Arial" w:eastAsia="MHei-Bold-Identity-H" w:hAnsi="Arial" w:cs="Arial"/>
                <w:bCs/>
                <w:color w:val="000000"/>
                <w:sz w:val="4"/>
                <w:szCs w:val="4"/>
                <w:lang w:eastAsia="zh-HK"/>
              </w:rPr>
            </w:pPr>
          </w:p>
        </w:tc>
        <w:tc>
          <w:tcPr>
            <w:tcW w:w="963" w:type="pct"/>
            <w:tcBorders>
              <w:bottom w:val="single" w:sz="12" w:space="0" w:color="auto"/>
            </w:tcBorders>
            <w:vAlign w:val="bottom"/>
          </w:tcPr>
          <w:p w14:paraId="159EA2C1" w14:textId="77777777" w:rsidR="00C214D9" w:rsidRPr="009567D7" w:rsidRDefault="00C214D9" w:rsidP="00C16C1C">
            <w:pPr>
              <w:tabs>
                <w:tab w:val="decimal" w:pos="1294"/>
              </w:tabs>
              <w:autoSpaceDE w:val="0"/>
              <w:autoSpaceDN w:val="0"/>
              <w:adjustRightInd w:val="0"/>
              <w:rPr>
                <w:rFonts w:ascii="Arial" w:eastAsia="MHei-Bold-Identity-H" w:hAnsi="Arial" w:cs="Arial"/>
                <w:bCs/>
                <w:color w:val="000000"/>
                <w:sz w:val="4"/>
                <w:szCs w:val="4"/>
                <w:lang w:eastAsia="zh-HK"/>
              </w:rPr>
            </w:pPr>
          </w:p>
        </w:tc>
      </w:tr>
    </w:tbl>
    <w:p w14:paraId="1ABE9625" w14:textId="77777777" w:rsidR="00C214D9" w:rsidRDefault="00C214D9" w:rsidP="00C214D9">
      <w:pPr>
        <w:widowControl/>
        <w:spacing w:after="200" w:line="276" w:lineRule="auto"/>
        <w:jc w:val="left"/>
        <w:rPr>
          <w:rFonts w:ascii="Arial Black" w:hAnsi="Arial Black" w:cs="Univers"/>
          <w:color w:val="000000"/>
          <w:sz w:val="19"/>
          <w:szCs w:val="19"/>
        </w:rPr>
      </w:pPr>
      <w:r w:rsidRPr="00FA27FF">
        <w:rPr>
          <w:rFonts w:ascii="Arial Black" w:hAnsi="Arial Black" w:cs="Univers"/>
          <w:color w:val="000000"/>
          <w:sz w:val="19"/>
          <w:szCs w:val="19"/>
        </w:rPr>
        <w:lastRenderedPageBreak/>
        <w:t>1</w:t>
      </w:r>
      <w:r>
        <w:rPr>
          <w:rFonts w:ascii="Arial Black" w:hAnsi="Arial Black" w:cs="Univers"/>
          <w:color w:val="000000"/>
          <w:sz w:val="19"/>
          <w:szCs w:val="19"/>
        </w:rPr>
        <w:t>7</w:t>
      </w:r>
      <w:r w:rsidRPr="009B0CBA">
        <w:rPr>
          <w:rFonts w:ascii="Arial Black" w:hAnsi="Arial Black" w:cs="Univers"/>
          <w:color w:val="000000"/>
          <w:sz w:val="19"/>
          <w:szCs w:val="19"/>
        </w:rPr>
        <w:tab/>
      </w:r>
      <w:r w:rsidRPr="00545817">
        <w:rPr>
          <w:rFonts w:ascii="Arial Black" w:hAnsi="Arial Black" w:cs="Univers"/>
          <w:color w:val="000000"/>
          <w:sz w:val="19"/>
          <w:szCs w:val="19"/>
        </w:rPr>
        <w:t>PREPAYMENT</w:t>
      </w:r>
      <w:r>
        <w:rPr>
          <w:rFonts w:ascii="Arial Black" w:hAnsi="Arial Black" w:cs="Univers"/>
          <w:color w:val="000000"/>
          <w:sz w:val="19"/>
          <w:szCs w:val="19"/>
        </w:rPr>
        <w:t>S</w:t>
      </w:r>
      <w:r w:rsidRPr="00545817">
        <w:rPr>
          <w:rFonts w:ascii="Arial Black" w:hAnsi="Arial Black" w:cs="Univers"/>
          <w:color w:val="000000"/>
          <w:sz w:val="19"/>
          <w:szCs w:val="19"/>
        </w:rPr>
        <w:t xml:space="preserve"> AND</w:t>
      </w:r>
      <w:r w:rsidRPr="009B0CBA">
        <w:rPr>
          <w:rFonts w:ascii="Arial Black" w:hAnsi="Arial Black" w:cs="Univers"/>
          <w:color w:val="000000"/>
          <w:sz w:val="19"/>
          <w:szCs w:val="19"/>
        </w:rPr>
        <w:t xml:space="preserve"> OTHER RECEIVABLES</w:t>
      </w:r>
    </w:p>
    <w:p w14:paraId="1C92C1CB" w14:textId="77777777" w:rsidR="00C214D9" w:rsidRPr="0019615F" w:rsidRDefault="00C214D9" w:rsidP="00C214D9">
      <w:pPr>
        <w:rPr>
          <w:bCs/>
        </w:rPr>
      </w:pPr>
    </w:p>
    <w:tbl>
      <w:tblPr>
        <w:tblW w:w="4881" w:type="pct"/>
        <w:tblInd w:w="450" w:type="dxa"/>
        <w:tblLayout w:type="fixed"/>
        <w:tblLook w:val="04A0" w:firstRow="1" w:lastRow="0" w:firstColumn="1" w:lastColumn="0" w:noHBand="0" w:noVBand="1"/>
      </w:tblPr>
      <w:tblGrid>
        <w:gridCol w:w="5162"/>
        <w:gridCol w:w="1752"/>
        <w:gridCol w:w="255"/>
        <w:gridCol w:w="1697"/>
      </w:tblGrid>
      <w:tr w:rsidR="00C214D9" w:rsidRPr="00DA1400" w14:paraId="23C60426" w14:textId="77777777" w:rsidTr="00C16C1C">
        <w:tc>
          <w:tcPr>
            <w:tcW w:w="2911" w:type="pct"/>
            <w:vAlign w:val="center"/>
          </w:tcPr>
          <w:p w14:paraId="452143A4" w14:textId="77777777" w:rsidR="00C214D9" w:rsidRPr="00DA1400" w:rsidRDefault="00C214D9" w:rsidP="00C16C1C">
            <w:pPr>
              <w:autoSpaceDE w:val="0"/>
              <w:autoSpaceDN w:val="0"/>
              <w:adjustRightInd w:val="0"/>
              <w:spacing w:before="120"/>
              <w:outlineLvl w:val="1"/>
              <w:rPr>
                <w:rFonts w:ascii="Arial" w:eastAsia="MHei-Bold-Identity-H" w:hAnsi="Arial" w:cs="Arial"/>
                <w:bCs/>
                <w:color w:val="000000"/>
                <w:sz w:val="18"/>
                <w:szCs w:val="18"/>
                <w:lang w:eastAsia="zh-HK"/>
              </w:rPr>
            </w:pPr>
          </w:p>
        </w:tc>
        <w:tc>
          <w:tcPr>
            <w:tcW w:w="988" w:type="pct"/>
            <w:vAlign w:val="bottom"/>
          </w:tcPr>
          <w:p w14:paraId="282CBB94" w14:textId="77777777" w:rsidR="00C214D9" w:rsidRPr="00DA1400" w:rsidRDefault="00C214D9" w:rsidP="00C16C1C">
            <w:pPr>
              <w:autoSpaceDE w:val="0"/>
              <w:autoSpaceDN w:val="0"/>
              <w:adjustRightInd w:val="0"/>
              <w:ind w:right="101"/>
              <w:jc w:val="right"/>
              <w:rPr>
                <w:rFonts w:ascii="Arial" w:hAnsi="Arial" w:cs="Arial"/>
                <w:b/>
                <w:bCs/>
                <w:color w:val="000000"/>
                <w:sz w:val="18"/>
                <w:szCs w:val="18"/>
                <w:lang w:eastAsia="zh-HK"/>
              </w:rPr>
            </w:pPr>
            <w:r w:rsidRPr="00DA1400">
              <w:rPr>
                <w:rFonts w:ascii="Arial" w:hAnsi="Arial" w:cs="Arial"/>
                <w:b/>
                <w:bCs/>
                <w:color w:val="000000"/>
                <w:sz w:val="18"/>
                <w:szCs w:val="18"/>
                <w:lang w:eastAsia="zh-HK"/>
              </w:rPr>
              <w:t xml:space="preserve">As at </w:t>
            </w:r>
          </w:p>
          <w:p w14:paraId="5724DDCD" w14:textId="77777777" w:rsidR="00C214D9" w:rsidRDefault="00C214D9" w:rsidP="00C16C1C">
            <w:pPr>
              <w:autoSpaceDE w:val="0"/>
              <w:autoSpaceDN w:val="0"/>
              <w:adjustRightInd w:val="0"/>
              <w:ind w:right="101"/>
              <w:jc w:val="right"/>
              <w:rPr>
                <w:rFonts w:ascii="Arial" w:hAnsi="Arial" w:cs="Arial"/>
                <w:b/>
                <w:bCs/>
                <w:color w:val="000000"/>
                <w:sz w:val="18"/>
                <w:szCs w:val="18"/>
                <w:lang w:eastAsia="zh-HK"/>
              </w:rPr>
            </w:pPr>
            <w:r w:rsidRPr="00DA1400">
              <w:rPr>
                <w:rFonts w:ascii="Arial" w:hAnsi="Arial" w:cs="Arial"/>
                <w:b/>
                <w:bCs/>
                <w:color w:val="000000"/>
                <w:sz w:val="18"/>
                <w:szCs w:val="18"/>
                <w:lang w:eastAsia="zh-HK"/>
              </w:rPr>
              <w:t>30 June</w:t>
            </w:r>
          </w:p>
          <w:p w14:paraId="3C5DF4CA" w14:textId="77777777" w:rsidR="00C214D9" w:rsidRPr="00DA1400" w:rsidRDefault="00C214D9" w:rsidP="00C16C1C">
            <w:pPr>
              <w:autoSpaceDE w:val="0"/>
              <w:autoSpaceDN w:val="0"/>
              <w:adjustRightInd w:val="0"/>
              <w:ind w:right="101"/>
              <w:jc w:val="right"/>
              <w:rPr>
                <w:rFonts w:ascii="Arial" w:hAnsi="Arial" w:cs="Arial"/>
                <w:b/>
                <w:bCs/>
                <w:color w:val="000000"/>
                <w:sz w:val="18"/>
                <w:szCs w:val="18"/>
                <w:lang w:eastAsia="zh-HK"/>
              </w:rPr>
            </w:pPr>
            <w:r>
              <w:rPr>
                <w:rFonts w:ascii="Arial" w:hAnsi="Arial" w:cs="Arial"/>
                <w:b/>
                <w:bCs/>
                <w:color w:val="000000"/>
                <w:sz w:val="18"/>
                <w:szCs w:val="18"/>
                <w:lang w:eastAsia="zh-HK"/>
              </w:rPr>
              <w:t>2020</w:t>
            </w:r>
          </w:p>
        </w:tc>
        <w:tc>
          <w:tcPr>
            <w:tcW w:w="144" w:type="pct"/>
            <w:vAlign w:val="bottom"/>
          </w:tcPr>
          <w:p w14:paraId="7B84B1C3" w14:textId="77777777" w:rsidR="00C214D9" w:rsidRPr="00DA1400" w:rsidRDefault="00C214D9" w:rsidP="00C16C1C">
            <w:pPr>
              <w:tabs>
                <w:tab w:val="decimal" w:pos="1239"/>
              </w:tabs>
              <w:autoSpaceDE w:val="0"/>
              <w:autoSpaceDN w:val="0"/>
              <w:adjustRightInd w:val="0"/>
              <w:ind w:right="-57"/>
              <w:jc w:val="left"/>
              <w:rPr>
                <w:rFonts w:ascii="Arial" w:hAnsi="Arial" w:cs="Arial"/>
                <w:b/>
                <w:bCs/>
                <w:color w:val="000000"/>
                <w:sz w:val="18"/>
                <w:szCs w:val="18"/>
                <w:lang w:eastAsia="zh-HK"/>
              </w:rPr>
            </w:pPr>
          </w:p>
        </w:tc>
        <w:tc>
          <w:tcPr>
            <w:tcW w:w="957" w:type="pct"/>
            <w:vAlign w:val="bottom"/>
          </w:tcPr>
          <w:p w14:paraId="2CA47183" w14:textId="77777777" w:rsidR="00C214D9" w:rsidRPr="00DA1400" w:rsidRDefault="00C214D9" w:rsidP="00C16C1C">
            <w:pPr>
              <w:autoSpaceDE w:val="0"/>
              <w:autoSpaceDN w:val="0"/>
              <w:adjustRightInd w:val="0"/>
              <w:ind w:right="94"/>
              <w:jc w:val="right"/>
              <w:rPr>
                <w:rFonts w:ascii="Arial" w:hAnsi="Arial" w:cs="Arial"/>
                <w:bCs/>
                <w:color w:val="000000"/>
                <w:sz w:val="18"/>
                <w:szCs w:val="18"/>
                <w:lang w:eastAsia="zh-HK"/>
              </w:rPr>
            </w:pPr>
            <w:r w:rsidRPr="00DA1400">
              <w:rPr>
                <w:rFonts w:ascii="Arial" w:hAnsi="Arial" w:cs="Arial"/>
                <w:bCs/>
                <w:color w:val="000000"/>
                <w:sz w:val="18"/>
                <w:szCs w:val="18"/>
                <w:lang w:eastAsia="zh-HK"/>
              </w:rPr>
              <w:t>As at</w:t>
            </w:r>
          </w:p>
          <w:p w14:paraId="3BA3892E" w14:textId="77777777" w:rsidR="00C214D9" w:rsidRPr="00DA1400" w:rsidRDefault="00C214D9" w:rsidP="00C16C1C">
            <w:pPr>
              <w:autoSpaceDE w:val="0"/>
              <w:autoSpaceDN w:val="0"/>
              <w:adjustRightInd w:val="0"/>
              <w:ind w:right="94"/>
              <w:jc w:val="right"/>
              <w:rPr>
                <w:rFonts w:ascii="Arial" w:hAnsi="Arial" w:cs="Arial"/>
                <w:bCs/>
                <w:color w:val="000000"/>
                <w:sz w:val="18"/>
                <w:szCs w:val="18"/>
                <w:lang w:eastAsia="zh-HK"/>
              </w:rPr>
            </w:pPr>
            <w:r w:rsidRPr="00DA1400">
              <w:rPr>
                <w:rFonts w:ascii="Arial" w:hAnsi="Arial" w:cs="Arial"/>
                <w:bCs/>
                <w:color w:val="000000"/>
                <w:sz w:val="18"/>
                <w:szCs w:val="18"/>
                <w:lang w:eastAsia="zh-HK"/>
              </w:rPr>
              <w:t xml:space="preserve"> 31 December</w:t>
            </w:r>
          </w:p>
          <w:p w14:paraId="0BD27458" w14:textId="77777777" w:rsidR="00C214D9" w:rsidRPr="00DA1400" w:rsidRDefault="00C214D9" w:rsidP="00C16C1C">
            <w:pPr>
              <w:autoSpaceDE w:val="0"/>
              <w:autoSpaceDN w:val="0"/>
              <w:adjustRightInd w:val="0"/>
              <w:ind w:right="94"/>
              <w:jc w:val="right"/>
              <w:rPr>
                <w:rFonts w:ascii="Arial" w:hAnsi="Arial" w:cs="Arial"/>
                <w:bCs/>
                <w:color w:val="000000"/>
                <w:sz w:val="18"/>
                <w:szCs w:val="18"/>
                <w:lang w:eastAsia="zh-HK"/>
              </w:rPr>
            </w:pPr>
            <w:r w:rsidRPr="00DA1400">
              <w:rPr>
                <w:rFonts w:ascii="Arial" w:hAnsi="Arial" w:cs="Arial"/>
                <w:bCs/>
                <w:color w:val="000000"/>
                <w:sz w:val="18"/>
                <w:szCs w:val="18"/>
                <w:lang w:eastAsia="zh-HK"/>
              </w:rPr>
              <w:t xml:space="preserve"> </w:t>
            </w:r>
            <w:r>
              <w:rPr>
                <w:rFonts w:ascii="Arial" w:hAnsi="Arial" w:cs="Arial"/>
                <w:bCs/>
                <w:color w:val="000000"/>
                <w:sz w:val="18"/>
                <w:szCs w:val="18"/>
                <w:lang w:eastAsia="zh-HK"/>
              </w:rPr>
              <w:t>2019</w:t>
            </w:r>
          </w:p>
        </w:tc>
      </w:tr>
      <w:tr w:rsidR="00C214D9" w:rsidRPr="00DA1400" w14:paraId="675A5B6B" w14:textId="77777777" w:rsidTr="00C16C1C">
        <w:trPr>
          <w:trHeight w:val="121"/>
        </w:trPr>
        <w:tc>
          <w:tcPr>
            <w:tcW w:w="2911" w:type="pct"/>
            <w:vAlign w:val="center"/>
          </w:tcPr>
          <w:p w14:paraId="7E99F7C6" w14:textId="77777777" w:rsidR="00C214D9" w:rsidRPr="00DA1400" w:rsidRDefault="00C214D9" w:rsidP="00C16C1C">
            <w:pPr>
              <w:autoSpaceDE w:val="0"/>
              <w:autoSpaceDN w:val="0"/>
              <w:adjustRightInd w:val="0"/>
              <w:rPr>
                <w:rFonts w:ascii="Arial" w:eastAsia="MHei-Bold-Identity-H" w:hAnsi="Arial" w:cs="Arial"/>
                <w:bCs/>
                <w:color w:val="000000"/>
                <w:sz w:val="18"/>
                <w:szCs w:val="18"/>
              </w:rPr>
            </w:pPr>
          </w:p>
        </w:tc>
        <w:tc>
          <w:tcPr>
            <w:tcW w:w="988" w:type="pct"/>
            <w:vAlign w:val="bottom"/>
          </w:tcPr>
          <w:p w14:paraId="73C35C31" w14:textId="77777777" w:rsidR="00C214D9" w:rsidRPr="00DA1400" w:rsidRDefault="00C214D9" w:rsidP="00C16C1C">
            <w:pPr>
              <w:tabs>
                <w:tab w:val="decimal" w:pos="1427"/>
              </w:tabs>
              <w:autoSpaceDE w:val="0"/>
              <w:autoSpaceDN w:val="0"/>
              <w:adjustRightInd w:val="0"/>
              <w:jc w:val="left"/>
              <w:rPr>
                <w:rFonts w:ascii="Arial" w:eastAsia="MHei-Bold-Identity-H" w:hAnsi="Arial" w:cs="Arial"/>
                <w:b/>
                <w:bCs/>
                <w:color w:val="000000"/>
                <w:sz w:val="18"/>
                <w:szCs w:val="18"/>
              </w:rPr>
            </w:pPr>
            <w:r w:rsidRPr="00DA1400">
              <w:rPr>
                <w:rFonts w:ascii="Arial" w:hAnsi="Arial" w:cs="Arial"/>
                <w:b/>
                <w:bCs/>
                <w:color w:val="000000"/>
                <w:sz w:val="18"/>
                <w:szCs w:val="18"/>
                <w:lang w:eastAsia="zh-HK"/>
              </w:rPr>
              <w:t>RMB</w:t>
            </w:r>
            <w:r w:rsidRPr="00DA1400">
              <w:rPr>
                <w:rFonts w:ascii="Arial" w:eastAsia="宋体" w:hAnsi="Arial" w:cs="Arial"/>
                <w:b/>
                <w:bCs/>
                <w:color w:val="000000"/>
                <w:sz w:val="18"/>
                <w:szCs w:val="18"/>
              </w:rPr>
              <w:t>’000</w:t>
            </w:r>
          </w:p>
        </w:tc>
        <w:tc>
          <w:tcPr>
            <w:tcW w:w="144" w:type="pct"/>
            <w:vAlign w:val="bottom"/>
          </w:tcPr>
          <w:p w14:paraId="28B4A7FB" w14:textId="77777777" w:rsidR="00C214D9" w:rsidRPr="00DA1400" w:rsidRDefault="00C214D9" w:rsidP="00C16C1C">
            <w:pPr>
              <w:tabs>
                <w:tab w:val="decimal" w:pos="1239"/>
              </w:tabs>
              <w:autoSpaceDE w:val="0"/>
              <w:autoSpaceDN w:val="0"/>
              <w:adjustRightInd w:val="0"/>
              <w:ind w:right="-57"/>
              <w:jc w:val="left"/>
              <w:rPr>
                <w:rFonts w:ascii="Arial" w:eastAsia="MHei-Bold-Identity-H" w:hAnsi="Arial" w:cs="Arial"/>
                <w:bCs/>
                <w:color w:val="000000"/>
                <w:sz w:val="18"/>
                <w:szCs w:val="18"/>
                <w:lang w:eastAsia="zh-HK"/>
              </w:rPr>
            </w:pPr>
          </w:p>
        </w:tc>
        <w:tc>
          <w:tcPr>
            <w:tcW w:w="957" w:type="pct"/>
            <w:vAlign w:val="bottom"/>
          </w:tcPr>
          <w:p w14:paraId="359D1C7B" w14:textId="77777777" w:rsidR="00C214D9" w:rsidRPr="00DA1400" w:rsidRDefault="00C214D9" w:rsidP="00C16C1C">
            <w:pPr>
              <w:tabs>
                <w:tab w:val="decimal" w:pos="1372"/>
              </w:tabs>
              <w:autoSpaceDE w:val="0"/>
              <w:autoSpaceDN w:val="0"/>
              <w:adjustRightInd w:val="0"/>
              <w:ind w:right="-57"/>
              <w:jc w:val="left"/>
              <w:rPr>
                <w:rFonts w:ascii="Arial" w:eastAsia="MHei-Bold-Identity-H" w:hAnsi="Arial" w:cs="Arial"/>
                <w:bCs/>
                <w:color w:val="000000"/>
                <w:sz w:val="18"/>
                <w:szCs w:val="18"/>
              </w:rPr>
            </w:pPr>
            <w:r w:rsidRPr="00DA1400">
              <w:rPr>
                <w:rFonts w:ascii="Arial" w:hAnsi="Arial" w:cs="Arial"/>
                <w:bCs/>
                <w:color w:val="000000"/>
                <w:sz w:val="18"/>
                <w:szCs w:val="18"/>
                <w:lang w:eastAsia="zh-HK"/>
              </w:rPr>
              <w:t>RMB</w:t>
            </w:r>
            <w:r w:rsidRPr="00DA1400">
              <w:rPr>
                <w:rFonts w:ascii="Arial" w:eastAsia="宋体" w:hAnsi="Arial" w:cs="Arial"/>
                <w:bCs/>
                <w:color w:val="000000"/>
                <w:sz w:val="18"/>
                <w:szCs w:val="18"/>
              </w:rPr>
              <w:t>’000</w:t>
            </w:r>
          </w:p>
        </w:tc>
      </w:tr>
      <w:tr w:rsidR="00C214D9" w:rsidRPr="00DA1400" w14:paraId="74EEAF66" w14:textId="77777777" w:rsidTr="00C16C1C">
        <w:trPr>
          <w:trHeight w:val="121"/>
        </w:trPr>
        <w:tc>
          <w:tcPr>
            <w:tcW w:w="2911" w:type="pct"/>
            <w:vAlign w:val="center"/>
          </w:tcPr>
          <w:p w14:paraId="107215AE" w14:textId="77777777" w:rsidR="00C214D9" w:rsidRPr="00DA1400" w:rsidRDefault="00C214D9" w:rsidP="00C16C1C">
            <w:pPr>
              <w:autoSpaceDE w:val="0"/>
              <w:autoSpaceDN w:val="0"/>
              <w:adjustRightInd w:val="0"/>
              <w:rPr>
                <w:rFonts w:ascii="Arial" w:eastAsia="MHei-Bold-Identity-H" w:hAnsi="Arial" w:cs="Arial"/>
                <w:bCs/>
                <w:color w:val="000000"/>
                <w:sz w:val="18"/>
                <w:szCs w:val="18"/>
              </w:rPr>
            </w:pPr>
          </w:p>
        </w:tc>
        <w:tc>
          <w:tcPr>
            <w:tcW w:w="988" w:type="pct"/>
            <w:vAlign w:val="bottom"/>
          </w:tcPr>
          <w:p w14:paraId="03B666B7" w14:textId="77777777" w:rsidR="00C214D9" w:rsidRPr="00DA1400" w:rsidRDefault="00C214D9" w:rsidP="00C16C1C">
            <w:pPr>
              <w:tabs>
                <w:tab w:val="decimal" w:pos="1427"/>
              </w:tabs>
              <w:autoSpaceDE w:val="0"/>
              <w:autoSpaceDN w:val="0"/>
              <w:adjustRightInd w:val="0"/>
              <w:jc w:val="left"/>
              <w:rPr>
                <w:rFonts w:ascii="Arial" w:eastAsia="MHei-Bold-Identity-H" w:hAnsi="Arial" w:cs="Arial"/>
                <w:b/>
                <w:bCs/>
                <w:color w:val="000000"/>
                <w:sz w:val="18"/>
                <w:szCs w:val="18"/>
              </w:rPr>
            </w:pPr>
            <w:r w:rsidRPr="00DA1400">
              <w:rPr>
                <w:rFonts w:ascii="Arial" w:hAnsi="Arial" w:cs="Arial"/>
                <w:b/>
                <w:bCs/>
                <w:color w:val="000000"/>
                <w:sz w:val="18"/>
                <w:szCs w:val="18"/>
                <w:lang w:eastAsia="zh-HK"/>
              </w:rPr>
              <w:t>(Unaudited)</w:t>
            </w:r>
          </w:p>
        </w:tc>
        <w:tc>
          <w:tcPr>
            <w:tcW w:w="144" w:type="pct"/>
            <w:vAlign w:val="bottom"/>
          </w:tcPr>
          <w:p w14:paraId="078F3E4B" w14:textId="77777777" w:rsidR="00C214D9" w:rsidRPr="00DA1400" w:rsidRDefault="00C214D9" w:rsidP="00C16C1C">
            <w:pPr>
              <w:tabs>
                <w:tab w:val="decimal" w:pos="1239"/>
              </w:tabs>
              <w:autoSpaceDE w:val="0"/>
              <w:autoSpaceDN w:val="0"/>
              <w:adjustRightInd w:val="0"/>
              <w:ind w:right="-57"/>
              <w:jc w:val="left"/>
              <w:rPr>
                <w:rFonts w:ascii="Arial" w:eastAsia="MHei-Bold-Identity-H" w:hAnsi="Arial" w:cs="Arial"/>
                <w:bCs/>
                <w:color w:val="000000"/>
                <w:sz w:val="18"/>
                <w:szCs w:val="18"/>
                <w:lang w:eastAsia="zh-HK"/>
              </w:rPr>
            </w:pPr>
          </w:p>
        </w:tc>
        <w:tc>
          <w:tcPr>
            <w:tcW w:w="957" w:type="pct"/>
            <w:vAlign w:val="bottom"/>
          </w:tcPr>
          <w:p w14:paraId="1D55857C" w14:textId="77777777" w:rsidR="00C214D9" w:rsidRPr="00DA1400" w:rsidRDefault="00C214D9" w:rsidP="00C16C1C">
            <w:pPr>
              <w:tabs>
                <w:tab w:val="decimal" w:pos="1372"/>
              </w:tabs>
              <w:autoSpaceDE w:val="0"/>
              <w:autoSpaceDN w:val="0"/>
              <w:adjustRightInd w:val="0"/>
              <w:ind w:right="-57"/>
              <w:jc w:val="left"/>
              <w:rPr>
                <w:rFonts w:ascii="Arial" w:eastAsia="MHei-Bold-Identity-H" w:hAnsi="Arial" w:cs="Arial"/>
                <w:bCs/>
                <w:color w:val="000000"/>
                <w:sz w:val="18"/>
                <w:szCs w:val="18"/>
              </w:rPr>
            </w:pPr>
            <w:r w:rsidRPr="00DA1400">
              <w:rPr>
                <w:rFonts w:ascii="Arial" w:hAnsi="Arial" w:cs="Arial"/>
                <w:bCs/>
                <w:color w:val="000000"/>
                <w:sz w:val="18"/>
                <w:szCs w:val="18"/>
                <w:lang w:eastAsia="zh-HK"/>
              </w:rPr>
              <w:t>(Audited)</w:t>
            </w:r>
          </w:p>
        </w:tc>
      </w:tr>
      <w:tr w:rsidR="00C214D9" w:rsidRPr="00DA1400" w14:paraId="514F6F25" w14:textId="77777777" w:rsidTr="00C16C1C">
        <w:tc>
          <w:tcPr>
            <w:tcW w:w="2911" w:type="pct"/>
            <w:vAlign w:val="center"/>
          </w:tcPr>
          <w:p w14:paraId="03CBD598" w14:textId="77777777" w:rsidR="00C214D9" w:rsidRPr="00DA1400" w:rsidRDefault="00C214D9" w:rsidP="00C16C1C">
            <w:pPr>
              <w:autoSpaceDE w:val="0"/>
              <w:autoSpaceDN w:val="0"/>
              <w:adjustRightInd w:val="0"/>
              <w:rPr>
                <w:rFonts w:ascii="Arial" w:hAnsi="Arial" w:cs="Arial"/>
                <w:sz w:val="18"/>
                <w:szCs w:val="18"/>
              </w:rPr>
            </w:pPr>
          </w:p>
        </w:tc>
        <w:tc>
          <w:tcPr>
            <w:tcW w:w="988" w:type="pct"/>
            <w:vAlign w:val="bottom"/>
          </w:tcPr>
          <w:p w14:paraId="3DCDCD4F" w14:textId="77777777" w:rsidR="00C214D9" w:rsidRPr="00DA1400" w:rsidRDefault="00C214D9" w:rsidP="00C16C1C">
            <w:pPr>
              <w:tabs>
                <w:tab w:val="decimal" w:pos="1427"/>
              </w:tabs>
              <w:autoSpaceDE w:val="0"/>
              <w:autoSpaceDN w:val="0"/>
              <w:adjustRightInd w:val="0"/>
              <w:jc w:val="left"/>
              <w:rPr>
                <w:rFonts w:ascii="Arial" w:eastAsia="MHei-Bold-Identity-H" w:hAnsi="Arial" w:cs="Arial"/>
                <w:b/>
                <w:bCs/>
                <w:color w:val="000000"/>
                <w:sz w:val="18"/>
                <w:szCs w:val="18"/>
                <w:lang w:eastAsia="zh-HK"/>
              </w:rPr>
            </w:pPr>
          </w:p>
        </w:tc>
        <w:tc>
          <w:tcPr>
            <w:tcW w:w="144" w:type="pct"/>
            <w:vAlign w:val="bottom"/>
          </w:tcPr>
          <w:p w14:paraId="1B4A262B" w14:textId="77777777" w:rsidR="00C214D9" w:rsidRPr="00DA1400" w:rsidRDefault="00C214D9" w:rsidP="00C16C1C">
            <w:pPr>
              <w:tabs>
                <w:tab w:val="decimal" w:pos="1239"/>
              </w:tabs>
              <w:autoSpaceDE w:val="0"/>
              <w:autoSpaceDN w:val="0"/>
              <w:adjustRightInd w:val="0"/>
              <w:ind w:right="-57"/>
              <w:jc w:val="left"/>
              <w:rPr>
                <w:rFonts w:ascii="Arial" w:eastAsia="MHei-Bold-Identity-H" w:hAnsi="Arial" w:cs="Arial"/>
                <w:bCs/>
                <w:color w:val="000000"/>
                <w:sz w:val="18"/>
                <w:szCs w:val="18"/>
                <w:lang w:eastAsia="zh-HK"/>
              </w:rPr>
            </w:pPr>
          </w:p>
        </w:tc>
        <w:tc>
          <w:tcPr>
            <w:tcW w:w="957" w:type="pct"/>
            <w:vAlign w:val="bottom"/>
          </w:tcPr>
          <w:p w14:paraId="06A70AA1" w14:textId="77777777" w:rsidR="00C214D9" w:rsidRPr="00DA1400" w:rsidRDefault="00C214D9" w:rsidP="00C16C1C">
            <w:pPr>
              <w:tabs>
                <w:tab w:val="decimal" w:pos="1372"/>
              </w:tabs>
              <w:autoSpaceDE w:val="0"/>
              <w:autoSpaceDN w:val="0"/>
              <w:adjustRightInd w:val="0"/>
              <w:ind w:right="-57"/>
              <w:jc w:val="left"/>
              <w:rPr>
                <w:rFonts w:ascii="Arial" w:hAnsi="Arial" w:cs="Arial"/>
                <w:bCs/>
                <w:color w:val="000000"/>
                <w:sz w:val="18"/>
                <w:szCs w:val="18"/>
                <w:lang w:eastAsia="zh-HK"/>
              </w:rPr>
            </w:pPr>
            <w:r w:rsidRPr="00DA1400">
              <w:rPr>
                <w:rFonts w:ascii="Arial" w:eastAsia="宋体" w:hAnsi="Arial" w:cs="Arial"/>
                <w:bCs/>
                <w:color w:val="000000"/>
                <w:sz w:val="18"/>
                <w:szCs w:val="18"/>
              </w:rPr>
              <w:t xml:space="preserve">   </w:t>
            </w:r>
          </w:p>
        </w:tc>
      </w:tr>
      <w:tr w:rsidR="00C214D9" w:rsidRPr="009567D7" w14:paraId="03A579D8" w14:textId="77777777" w:rsidTr="00C16C1C">
        <w:tc>
          <w:tcPr>
            <w:tcW w:w="2911" w:type="pct"/>
            <w:vAlign w:val="center"/>
          </w:tcPr>
          <w:p w14:paraId="6F67C22B" w14:textId="77777777" w:rsidR="00C214D9" w:rsidRPr="009567D7" w:rsidRDefault="00C214D9" w:rsidP="00C16C1C">
            <w:pPr>
              <w:autoSpaceDE w:val="0"/>
              <w:autoSpaceDN w:val="0"/>
              <w:adjustRightInd w:val="0"/>
              <w:rPr>
                <w:rFonts w:ascii="Arial" w:hAnsi="Arial" w:cs="Arial"/>
                <w:sz w:val="18"/>
                <w:szCs w:val="18"/>
              </w:rPr>
            </w:pPr>
            <w:r w:rsidRPr="009567D7">
              <w:rPr>
                <w:rFonts w:ascii="Arial" w:hAnsi="Arial" w:cs="Arial"/>
                <w:sz w:val="18"/>
                <w:szCs w:val="18"/>
              </w:rPr>
              <w:t>Prepayments (note</w:t>
            </w:r>
            <w:r w:rsidRPr="009567D7">
              <w:rPr>
                <w:rFonts w:ascii="Arial" w:eastAsia="宋体" w:hAnsi="Arial" w:cs="Arial"/>
                <w:bCs/>
                <w:color w:val="000000"/>
                <w:sz w:val="18"/>
                <w:szCs w:val="18"/>
              </w:rPr>
              <w:t xml:space="preserve"> (a))</w:t>
            </w:r>
          </w:p>
        </w:tc>
        <w:tc>
          <w:tcPr>
            <w:tcW w:w="988" w:type="pct"/>
            <w:vAlign w:val="bottom"/>
          </w:tcPr>
          <w:p w14:paraId="7A90E2C1"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793,408</w:t>
            </w:r>
          </w:p>
        </w:tc>
        <w:tc>
          <w:tcPr>
            <w:tcW w:w="144" w:type="pct"/>
            <w:vAlign w:val="bottom"/>
          </w:tcPr>
          <w:p w14:paraId="2357FF20"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01E32F98" w14:textId="77777777" w:rsidR="00C214D9" w:rsidRPr="009567D7" w:rsidRDefault="00C214D9" w:rsidP="00C16C1C">
            <w:pPr>
              <w:tabs>
                <w:tab w:val="decimal" w:pos="1404"/>
              </w:tabs>
              <w:autoSpaceDE w:val="0"/>
              <w:autoSpaceDN w:val="0"/>
              <w:adjustRightInd w:val="0"/>
              <w:ind w:right="80"/>
              <w:jc w:val="left"/>
              <w:rPr>
                <w:rFonts w:ascii="Arial" w:hAnsi="Arial" w:cs="Arial"/>
                <w:bCs/>
                <w:color w:val="000000"/>
                <w:sz w:val="18"/>
                <w:szCs w:val="18"/>
                <w:lang w:eastAsia="zh-HK"/>
              </w:rPr>
            </w:pPr>
            <w:r w:rsidRPr="00FA27FF">
              <w:rPr>
                <w:rFonts w:ascii="Arial" w:eastAsia="宋体" w:hAnsi="Arial" w:cs="Arial"/>
                <w:bCs/>
                <w:color w:val="000000"/>
                <w:sz w:val="18"/>
                <w:szCs w:val="18"/>
                <w:lang w:eastAsia="zh-HK"/>
              </w:rPr>
              <w:t>553,726</w:t>
            </w:r>
          </w:p>
        </w:tc>
      </w:tr>
      <w:tr w:rsidR="00C214D9" w:rsidRPr="009567D7" w14:paraId="49D91EF0" w14:textId="77777777" w:rsidTr="00C16C1C">
        <w:tc>
          <w:tcPr>
            <w:tcW w:w="2911" w:type="pct"/>
            <w:vAlign w:val="center"/>
          </w:tcPr>
          <w:p w14:paraId="7E3FF99B" w14:textId="77777777" w:rsidR="00C214D9" w:rsidRPr="009567D7" w:rsidRDefault="00C214D9" w:rsidP="00C16C1C">
            <w:pPr>
              <w:autoSpaceDE w:val="0"/>
              <w:autoSpaceDN w:val="0"/>
              <w:adjustRightInd w:val="0"/>
              <w:rPr>
                <w:rFonts w:ascii="Arial" w:hAnsi="Arial" w:cs="Arial"/>
                <w:sz w:val="18"/>
                <w:szCs w:val="18"/>
              </w:rPr>
            </w:pPr>
          </w:p>
        </w:tc>
        <w:tc>
          <w:tcPr>
            <w:tcW w:w="988" w:type="pct"/>
            <w:vAlign w:val="bottom"/>
          </w:tcPr>
          <w:p w14:paraId="7757B199"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p>
        </w:tc>
        <w:tc>
          <w:tcPr>
            <w:tcW w:w="144" w:type="pct"/>
            <w:vAlign w:val="bottom"/>
          </w:tcPr>
          <w:p w14:paraId="7A4526B3"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49EAA56D" w14:textId="77777777" w:rsidR="00C214D9" w:rsidRPr="009567D7" w:rsidRDefault="00C214D9" w:rsidP="00C16C1C">
            <w:pPr>
              <w:tabs>
                <w:tab w:val="decimal" w:pos="1372"/>
              </w:tabs>
              <w:autoSpaceDE w:val="0"/>
              <w:autoSpaceDN w:val="0"/>
              <w:adjustRightInd w:val="0"/>
              <w:jc w:val="left"/>
              <w:rPr>
                <w:rFonts w:ascii="Arial" w:hAnsi="Arial" w:cs="Arial"/>
                <w:bCs/>
                <w:color w:val="000000"/>
                <w:sz w:val="18"/>
                <w:szCs w:val="18"/>
                <w:lang w:eastAsia="zh-HK"/>
              </w:rPr>
            </w:pPr>
          </w:p>
        </w:tc>
      </w:tr>
      <w:tr w:rsidR="00C214D9" w:rsidRPr="009567D7" w14:paraId="03540291" w14:textId="77777777" w:rsidTr="00C16C1C">
        <w:tc>
          <w:tcPr>
            <w:tcW w:w="2911" w:type="pct"/>
            <w:vAlign w:val="center"/>
          </w:tcPr>
          <w:p w14:paraId="2984BCF3" w14:textId="77777777" w:rsidR="00C214D9" w:rsidRPr="009567D7" w:rsidRDefault="00C214D9" w:rsidP="00C16C1C">
            <w:pPr>
              <w:autoSpaceDE w:val="0"/>
              <w:autoSpaceDN w:val="0"/>
              <w:adjustRightInd w:val="0"/>
              <w:rPr>
                <w:rFonts w:ascii="Arial" w:hAnsi="Arial" w:cs="Arial"/>
                <w:bCs/>
                <w:color w:val="000000"/>
                <w:sz w:val="18"/>
                <w:szCs w:val="18"/>
              </w:rPr>
            </w:pPr>
            <w:r w:rsidRPr="009567D7">
              <w:rPr>
                <w:rFonts w:ascii="Arial" w:hAnsi="Arial" w:cs="Arial"/>
                <w:sz w:val="18"/>
                <w:szCs w:val="18"/>
              </w:rPr>
              <w:t>Other receivables</w:t>
            </w:r>
            <w:r w:rsidRPr="009567D7">
              <w:rPr>
                <w:rFonts w:ascii="Arial" w:eastAsia="宋体" w:hAnsi="Arial" w:cs="Arial"/>
                <w:bCs/>
                <w:color w:val="000000"/>
                <w:sz w:val="18"/>
                <w:szCs w:val="18"/>
              </w:rPr>
              <w:t xml:space="preserve"> (note </w:t>
            </w:r>
            <w:r w:rsidRPr="009567D7">
              <w:rPr>
                <w:rFonts w:ascii="Arial" w:hAnsi="Arial" w:cs="Arial"/>
                <w:bCs/>
                <w:color w:val="000000"/>
                <w:sz w:val="18"/>
                <w:szCs w:val="18"/>
              </w:rPr>
              <w:t>(b))</w:t>
            </w:r>
          </w:p>
        </w:tc>
        <w:tc>
          <w:tcPr>
            <w:tcW w:w="988" w:type="pct"/>
            <w:vAlign w:val="bottom"/>
          </w:tcPr>
          <w:p w14:paraId="64516EFF"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p>
        </w:tc>
        <w:tc>
          <w:tcPr>
            <w:tcW w:w="144" w:type="pct"/>
            <w:vAlign w:val="bottom"/>
          </w:tcPr>
          <w:p w14:paraId="231C19BC"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081406C2" w14:textId="77777777" w:rsidR="00C214D9" w:rsidRPr="009567D7" w:rsidRDefault="00C214D9" w:rsidP="00C16C1C">
            <w:pPr>
              <w:tabs>
                <w:tab w:val="decimal" w:pos="1372"/>
              </w:tabs>
              <w:autoSpaceDE w:val="0"/>
              <w:autoSpaceDN w:val="0"/>
              <w:adjustRightInd w:val="0"/>
              <w:jc w:val="left"/>
              <w:rPr>
                <w:rFonts w:ascii="Arial" w:eastAsia="宋体" w:hAnsi="Arial" w:cs="Arial"/>
                <w:bCs/>
                <w:color w:val="000000"/>
                <w:sz w:val="18"/>
                <w:szCs w:val="18"/>
              </w:rPr>
            </w:pPr>
          </w:p>
        </w:tc>
      </w:tr>
      <w:tr w:rsidR="00C214D9" w:rsidRPr="009567D7" w14:paraId="4169F116" w14:textId="77777777" w:rsidTr="00C16C1C">
        <w:tc>
          <w:tcPr>
            <w:tcW w:w="2911" w:type="pct"/>
            <w:vAlign w:val="center"/>
          </w:tcPr>
          <w:p w14:paraId="48F33018" w14:textId="77777777" w:rsidR="00C214D9" w:rsidRPr="009567D7" w:rsidRDefault="00C214D9" w:rsidP="00C16C1C">
            <w:pPr>
              <w:autoSpaceDE w:val="0"/>
              <w:autoSpaceDN w:val="0"/>
              <w:adjustRightInd w:val="0"/>
              <w:ind w:firstLine="162"/>
              <w:rPr>
                <w:rFonts w:ascii="Arial" w:eastAsia="宋体" w:hAnsi="Arial" w:cs="Arial"/>
                <w:bCs/>
                <w:color w:val="000000"/>
                <w:sz w:val="18"/>
                <w:szCs w:val="18"/>
              </w:rPr>
            </w:pPr>
            <w:r w:rsidRPr="009567D7">
              <w:rPr>
                <w:rFonts w:ascii="Arial" w:eastAsia="宋体" w:hAnsi="Arial" w:cs="Arial"/>
                <w:color w:val="000000"/>
                <w:sz w:val="18"/>
                <w:szCs w:val="18"/>
                <w:lang w:val="en-GB"/>
              </w:rPr>
              <w:t>Petty cash funds</w:t>
            </w:r>
          </w:p>
        </w:tc>
        <w:tc>
          <w:tcPr>
            <w:tcW w:w="988" w:type="pct"/>
            <w:vAlign w:val="center"/>
          </w:tcPr>
          <w:p w14:paraId="3488E422"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16,610</w:t>
            </w:r>
          </w:p>
        </w:tc>
        <w:tc>
          <w:tcPr>
            <w:tcW w:w="144" w:type="pct"/>
            <w:vAlign w:val="bottom"/>
          </w:tcPr>
          <w:p w14:paraId="02A4CDEA"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077C2A28"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12,249</w:t>
            </w:r>
          </w:p>
        </w:tc>
      </w:tr>
      <w:tr w:rsidR="00C214D9" w:rsidRPr="009567D7" w14:paraId="303DAECA" w14:textId="77777777" w:rsidTr="00C16C1C">
        <w:tc>
          <w:tcPr>
            <w:tcW w:w="2911" w:type="pct"/>
            <w:vAlign w:val="center"/>
          </w:tcPr>
          <w:p w14:paraId="1852BE70" w14:textId="77777777" w:rsidR="00C214D9" w:rsidRPr="009567D7" w:rsidRDefault="00C214D9" w:rsidP="00C16C1C">
            <w:pPr>
              <w:autoSpaceDE w:val="0"/>
              <w:autoSpaceDN w:val="0"/>
              <w:adjustRightInd w:val="0"/>
              <w:ind w:firstLine="162"/>
              <w:rPr>
                <w:rFonts w:ascii="Arial" w:eastAsia="宋体" w:hAnsi="Arial" w:cs="Arial"/>
                <w:bCs/>
                <w:color w:val="000000"/>
                <w:sz w:val="18"/>
                <w:szCs w:val="18"/>
              </w:rPr>
            </w:pPr>
            <w:r w:rsidRPr="009567D7">
              <w:rPr>
                <w:rFonts w:ascii="Arial" w:hAnsi="Arial" w:cs="Arial"/>
                <w:sz w:val="18"/>
                <w:szCs w:val="18"/>
              </w:rPr>
              <w:t>Guarantee deposits</w:t>
            </w:r>
          </w:p>
        </w:tc>
        <w:tc>
          <w:tcPr>
            <w:tcW w:w="988" w:type="pct"/>
            <w:vAlign w:val="center"/>
          </w:tcPr>
          <w:p w14:paraId="396096FE"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1,407,749</w:t>
            </w:r>
          </w:p>
        </w:tc>
        <w:tc>
          <w:tcPr>
            <w:tcW w:w="144" w:type="pct"/>
            <w:vAlign w:val="bottom"/>
          </w:tcPr>
          <w:p w14:paraId="498D72FA"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5280BF74"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1,412,018</w:t>
            </w:r>
          </w:p>
        </w:tc>
      </w:tr>
      <w:tr w:rsidR="00C214D9" w:rsidRPr="009567D7" w14:paraId="3D0B9CC9" w14:textId="77777777" w:rsidTr="00C16C1C">
        <w:tc>
          <w:tcPr>
            <w:tcW w:w="2911" w:type="pct"/>
            <w:vAlign w:val="center"/>
          </w:tcPr>
          <w:p w14:paraId="49675991" w14:textId="77777777" w:rsidR="00C214D9" w:rsidRPr="009567D7" w:rsidRDefault="00C214D9" w:rsidP="00C16C1C">
            <w:pPr>
              <w:autoSpaceDE w:val="0"/>
              <w:autoSpaceDN w:val="0"/>
              <w:adjustRightInd w:val="0"/>
              <w:ind w:firstLine="162"/>
              <w:rPr>
                <w:rFonts w:ascii="Arial" w:eastAsia="宋体" w:hAnsi="Arial" w:cs="Arial"/>
                <w:bCs/>
                <w:color w:val="000000"/>
                <w:sz w:val="18"/>
                <w:szCs w:val="18"/>
              </w:rPr>
            </w:pPr>
            <w:r w:rsidRPr="009567D7">
              <w:rPr>
                <w:rFonts w:ascii="Arial" w:hAnsi="Arial" w:cs="Arial"/>
                <w:sz w:val="18"/>
                <w:szCs w:val="18"/>
              </w:rPr>
              <w:t>Disbursement of funds</w:t>
            </w:r>
          </w:p>
        </w:tc>
        <w:tc>
          <w:tcPr>
            <w:tcW w:w="988" w:type="pct"/>
            <w:vAlign w:val="center"/>
          </w:tcPr>
          <w:p w14:paraId="1CE3F5E1"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1,059,954</w:t>
            </w:r>
          </w:p>
        </w:tc>
        <w:tc>
          <w:tcPr>
            <w:tcW w:w="144" w:type="pct"/>
            <w:vAlign w:val="bottom"/>
          </w:tcPr>
          <w:p w14:paraId="705C8949"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290B997A"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732,671</w:t>
            </w:r>
          </w:p>
        </w:tc>
      </w:tr>
      <w:tr w:rsidR="00C214D9" w:rsidRPr="009567D7" w14:paraId="57B06F1B" w14:textId="77777777" w:rsidTr="00C16C1C">
        <w:tc>
          <w:tcPr>
            <w:tcW w:w="2911" w:type="pct"/>
            <w:vAlign w:val="center"/>
          </w:tcPr>
          <w:p w14:paraId="018A9F18" w14:textId="77777777" w:rsidR="00C214D9" w:rsidRPr="009567D7" w:rsidRDefault="00C214D9" w:rsidP="00C16C1C">
            <w:pPr>
              <w:autoSpaceDE w:val="0"/>
              <w:autoSpaceDN w:val="0"/>
              <w:adjustRightInd w:val="0"/>
              <w:ind w:firstLine="162"/>
              <w:rPr>
                <w:rFonts w:ascii="Arial" w:eastAsia="宋体" w:hAnsi="Arial" w:cs="Arial"/>
                <w:bCs/>
                <w:color w:val="000000"/>
                <w:sz w:val="18"/>
                <w:szCs w:val="18"/>
              </w:rPr>
            </w:pPr>
            <w:r w:rsidRPr="009567D7">
              <w:rPr>
                <w:rFonts w:ascii="Arial" w:hAnsi="Arial" w:cs="Arial"/>
                <w:sz w:val="18"/>
                <w:szCs w:val="18"/>
              </w:rPr>
              <w:t>Temporary payment</w:t>
            </w:r>
          </w:p>
        </w:tc>
        <w:tc>
          <w:tcPr>
            <w:tcW w:w="988" w:type="pct"/>
            <w:vAlign w:val="center"/>
          </w:tcPr>
          <w:p w14:paraId="3E06078D"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536,350</w:t>
            </w:r>
          </w:p>
        </w:tc>
        <w:tc>
          <w:tcPr>
            <w:tcW w:w="144" w:type="pct"/>
            <w:vAlign w:val="bottom"/>
          </w:tcPr>
          <w:p w14:paraId="085C9008"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620E3FBF"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623,580</w:t>
            </w:r>
          </w:p>
        </w:tc>
      </w:tr>
      <w:tr w:rsidR="00C214D9" w:rsidRPr="009567D7" w14:paraId="3D71CB20" w14:textId="77777777" w:rsidTr="00C16C1C">
        <w:tc>
          <w:tcPr>
            <w:tcW w:w="2911" w:type="pct"/>
            <w:vAlign w:val="center"/>
          </w:tcPr>
          <w:p w14:paraId="26A34E27" w14:textId="77777777" w:rsidR="00C214D9" w:rsidRPr="009567D7" w:rsidRDefault="00C214D9" w:rsidP="00C16C1C">
            <w:pPr>
              <w:autoSpaceDE w:val="0"/>
              <w:autoSpaceDN w:val="0"/>
              <w:adjustRightInd w:val="0"/>
              <w:ind w:firstLine="162"/>
              <w:rPr>
                <w:rFonts w:ascii="Arial" w:eastAsia="仿宋_GB2312" w:hAnsi="Arial" w:cs="Arial"/>
                <w:sz w:val="18"/>
                <w:szCs w:val="18"/>
              </w:rPr>
            </w:pPr>
            <w:r w:rsidRPr="009567D7">
              <w:rPr>
                <w:rFonts w:ascii="Arial" w:hAnsi="Arial" w:cs="Arial"/>
                <w:sz w:val="18"/>
                <w:szCs w:val="18"/>
              </w:rPr>
              <w:t>Escrow payments</w:t>
            </w:r>
          </w:p>
        </w:tc>
        <w:tc>
          <w:tcPr>
            <w:tcW w:w="988" w:type="pct"/>
            <w:vAlign w:val="center"/>
          </w:tcPr>
          <w:p w14:paraId="61FA04DC"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7,159</w:t>
            </w:r>
          </w:p>
        </w:tc>
        <w:tc>
          <w:tcPr>
            <w:tcW w:w="144" w:type="pct"/>
            <w:vAlign w:val="bottom"/>
          </w:tcPr>
          <w:p w14:paraId="4F994BD4"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46FEF109"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39,529</w:t>
            </w:r>
          </w:p>
        </w:tc>
      </w:tr>
      <w:tr w:rsidR="00C214D9" w:rsidRPr="009567D7" w14:paraId="0A7FCA54" w14:textId="77777777" w:rsidTr="00C16C1C">
        <w:tc>
          <w:tcPr>
            <w:tcW w:w="2911" w:type="pct"/>
            <w:vAlign w:val="center"/>
          </w:tcPr>
          <w:p w14:paraId="518A50D5" w14:textId="77777777" w:rsidR="00C214D9" w:rsidRPr="009567D7" w:rsidRDefault="00C214D9" w:rsidP="00C16C1C">
            <w:pPr>
              <w:autoSpaceDE w:val="0"/>
              <w:autoSpaceDN w:val="0"/>
              <w:adjustRightInd w:val="0"/>
              <w:ind w:firstLine="162"/>
              <w:rPr>
                <w:rFonts w:ascii="Arial" w:eastAsia="仿宋_GB2312" w:hAnsi="Arial" w:cs="Arial"/>
                <w:sz w:val="18"/>
                <w:szCs w:val="18"/>
              </w:rPr>
            </w:pPr>
            <w:r w:rsidRPr="009567D7">
              <w:rPr>
                <w:rFonts w:ascii="Arial" w:eastAsia="宋体" w:hAnsi="Arial" w:cs="Arial"/>
                <w:bCs/>
                <w:color w:val="000000"/>
                <w:sz w:val="18"/>
                <w:szCs w:val="18"/>
                <w:lang w:val="en-GB"/>
              </w:rPr>
              <w:t>Deposits</w:t>
            </w:r>
          </w:p>
        </w:tc>
        <w:tc>
          <w:tcPr>
            <w:tcW w:w="988" w:type="pct"/>
            <w:vAlign w:val="center"/>
          </w:tcPr>
          <w:p w14:paraId="424BDCC9"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49,180</w:t>
            </w:r>
          </w:p>
        </w:tc>
        <w:tc>
          <w:tcPr>
            <w:tcW w:w="144" w:type="pct"/>
            <w:vAlign w:val="bottom"/>
          </w:tcPr>
          <w:p w14:paraId="7361E9F3"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0E5914CE"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46,742</w:t>
            </w:r>
          </w:p>
        </w:tc>
      </w:tr>
      <w:tr w:rsidR="00C214D9" w:rsidRPr="009567D7" w14:paraId="318E4C0A" w14:textId="77777777" w:rsidTr="00C16C1C">
        <w:tc>
          <w:tcPr>
            <w:tcW w:w="2911" w:type="pct"/>
            <w:vAlign w:val="center"/>
          </w:tcPr>
          <w:p w14:paraId="6381A16D" w14:textId="77777777" w:rsidR="00C214D9" w:rsidRPr="009567D7" w:rsidRDefault="00C214D9" w:rsidP="00C16C1C">
            <w:pPr>
              <w:autoSpaceDE w:val="0"/>
              <w:autoSpaceDN w:val="0"/>
              <w:adjustRightInd w:val="0"/>
              <w:ind w:firstLine="162"/>
              <w:rPr>
                <w:rFonts w:ascii="Arial" w:eastAsia="仿宋_GB2312" w:hAnsi="Arial" w:cs="Arial"/>
                <w:sz w:val="18"/>
                <w:szCs w:val="18"/>
              </w:rPr>
            </w:pPr>
            <w:r w:rsidRPr="009567D7">
              <w:rPr>
                <w:rFonts w:ascii="Arial" w:hAnsi="Arial" w:cs="Arial"/>
                <w:sz w:val="18"/>
                <w:szCs w:val="18"/>
              </w:rPr>
              <w:t>Export tax refund receivables</w:t>
            </w:r>
          </w:p>
        </w:tc>
        <w:tc>
          <w:tcPr>
            <w:tcW w:w="988" w:type="pct"/>
            <w:vAlign w:val="center"/>
          </w:tcPr>
          <w:p w14:paraId="7F1AB32D"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22,316</w:t>
            </w:r>
          </w:p>
        </w:tc>
        <w:tc>
          <w:tcPr>
            <w:tcW w:w="144" w:type="pct"/>
            <w:vAlign w:val="bottom"/>
          </w:tcPr>
          <w:p w14:paraId="3E58CAB8"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6F65DAF8"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8,663</w:t>
            </w:r>
          </w:p>
        </w:tc>
      </w:tr>
      <w:tr w:rsidR="00C214D9" w:rsidRPr="009567D7" w14:paraId="002A2F69" w14:textId="77777777" w:rsidTr="00C16C1C">
        <w:tc>
          <w:tcPr>
            <w:tcW w:w="2911" w:type="pct"/>
            <w:vAlign w:val="center"/>
          </w:tcPr>
          <w:p w14:paraId="3B07DD7F" w14:textId="77777777" w:rsidR="00C214D9" w:rsidRPr="009567D7" w:rsidRDefault="00C214D9" w:rsidP="00C16C1C">
            <w:pPr>
              <w:autoSpaceDE w:val="0"/>
              <w:autoSpaceDN w:val="0"/>
              <w:adjustRightInd w:val="0"/>
              <w:ind w:firstLine="162"/>
              <w:rPr>
                <w:rFonts w:ascii="Arial" w:hAnsi="Arial" w:cs="Arial"/>
                <w:sz w:val="18"/>
                <w:szCs w:val="18"/>
              </w:rPr>
            </w:pPr>
            <w:r w:rsidRPr="009567D7">
              <w:rPr>
                <w:rFonts w:ascii="Arial" w:hAnsi="Arial" w:cs="Arial"/>
                <w:sz w:val="18"/>
                <w:szCs w:val="18"/>
              </w:rPr>
              <w:t>Excess value-added tax paid</w:t>
            </w:r>
          </w:p>
        </w:tc>
        <w:tc>
          <w:tcPr>
            <w:tcW w:w="988" w:type="pct"/>
            <w:vAlign w:val="center"/>
          </w:tcPr>
          <w:p w14:paraId="37C91E04" w14:textId="77777777" w:rsidR="00C214D9" w:rsidRPr="004A01CE" w:rsidDel="00ED30F7"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1,104,547</w:t>
            </w:r>
          </w:p>
        </w:tc>
        <w:tc>
          <w:tcPr>
            <w:tcW w:w="144" w:type="pct"/>
            <w:vAlign w:val="bottom"/>
          </w:tcPr>
          <w:p w14:paraId="399140DE"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14724E15"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1,135,967</w:t>
            </w:r>
          </w:p>
        </w:tc>
      </w:tr>
      <w:tr w:rsidR="00C214D9" w:rsidRPr="009567D7" w14:paraId="230A5111" w14:textId="77777777" w:rsidTr="00C16C1C">
        <w:tc>
          <w:tcPr>
            <w:tcW w:w="2911" w:type="pct"/>
            <w:vAlign w:val="center"/>
          </w:tcPr>
          <w:p w14:paraId="6D696FF6" w14:textId="77777777" w:rsidR="00C214D9" w:rsidRPr="009567D7" w:rsidRDefault="00C214D9" w:rsidP="00C16C1C">
            <w:pPr>
              <w:autoSpaceDE w:val="0"/>
              <w:autoSpaceDN w:val="0"/>
              <w:adjustRightInd w:val="0"/>
              <w:ind w:firstLine="162"/>
              <w:rPr>
                <w:rFonts w:ascii="Arial" w:eastAsia="宋体" w:hAnsi="Arial" w:cs="Arial"/>
                <w:bCs/>
                <w:color w:val="000000"/>
                <w:sz w:val="18"/>
                <w:szCs w:val="18"/>
              </w:rPr>
            </w:pPr>
            <w:r w:rsidRPr="009567D7">
              <w:rPr>
                <w:rFonts w:ascii="Arial" w:hAnsi="Arial" w:cs="Arial"/>
                <w:sz w:val="18"/>
                <w:szCs w:val="18"/>
              </w:rPr>
              <w:t>Value added tax to be certified</w:t>
            </w:r>
          </w:p>
        </w:tc>
        <w:tc>
          <w:tcPr>
            <w:tcW w:w="988" w:type="pct"/>
            <w:vAlign w:val="center"/>
          </w:tcPr>
          <w:p w14:paraId="00F91FA4"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22,086</w:t>
            </w:r>
          </w:p>
        </w:tc>
        <w:tc>
          <w:tcPr>
            <w:tcW w:w="144" w:type="pct"/>
            <w:vAlign w:val="bottom"/>
          </w:tcPr>
          <w:p w14:paraId="703F8E66"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5146C542"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10,285</w:t>
            </w:r>
          </w:p>
        </w:tc>
      </w:tr>
      <w:tr w:rsidR="00C214D9" w:rsidRPr="009567D7" w14:paraId="7ED23FAF" w14:textId="77777777" w:rsidTr="00C16C1C">
        <w:tc>
          <w:tcPr>
            <w:tcW w:w="2911" w:type="pct"/>
            <w:vAlign w:val="center"/>
          </w:tcPr>
          <w:p w14:paraId="5DD4B5B7" w14:textId="77777777" w:rsidR="00C214D9" w:rsidRPr="009567D7" w:rsidRDefault="00C214D9" w:rsidP="00C16C1C">
            <w:pPr>
              <w:autoSpaceDE w:val="0"/>
              <w:autoSpaceDN w:val="0"/>
              <w:adjustRightInd w:val="0"/>
              <w:ind w:firstLine="162"/>
              <w:rPr>
                <w:rFonts w:ascii="Arial" w:hAnsi="Arial" w:cs="Arial"/>
                <w:sz w:val="18"/>
                <w:szCs w:val="18"/>
              </w:rPr>
            </w:pPr>
            <w:r w:rsidRPr="009567D7">
              <w:rPr>
                <w:rFonts w:ascii="Arial" w:hAnsi="Arial" w:cs="Arial"/>
                <w:sz w:val="18"/>
                <w:szCs w:val="18"/>
              </w:rPr>
              <w:t xml:space="preserve">Prepaid </w:t>
            </w:r>
            <w:r w:rsidRPr="009567D7">
              <w:rPr>
                <w:rFonts w:ascii="Arial" w:hAnsi="Arial" w:cs="Arial"/>
                <w:sz w:val="18"/>
                <w:szCs w:val="18"/>
                <w:lang w:eastAsia="zh-HK"/>
              </w:rPr>
              <w:t>v</w:t>
            </w:r>
            <w:r w:rsidRPr="009567D7">
              <w:rPr>
                <w:rFonts w:ascii="Arial" w:hAnsi="Arial" w:cs="Arial"/>
                <w:sz w:val="18"/>
                <w:szCs w:val="18"/>
              </w:rPr>
              <w:t xml:space="preserve">alue-added tax </w:t>
            </w:r>
          </w:p>
        </w:tc>
        <w:tc>
          <w:tcPr>
            <w:tcW w:w="988" w:type="pct"/>
            <w:vAlign w:val="center"/>
          </w:tcPr>
          <w:p w14:paraId="444C24B1" w14:textId="77777777" w:rsidR="00C214D9" w:rsidRPr="004A01CE" w:rsidDel="00ED30F7"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656,455</w:t>
            </w:r>
          </w:p>
        </w:tc>
        <w:tc>
          <w:tcPr>
            <w:tcW w:w="144" w:type="pct"/>
            <w:vAlign w:val="bottom"/>
          </w:tcPr>
          <w:p w14:paraId="382873C4"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02EDFB67"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571,886</w:t>
            </w:r>
          </w:p>
        </w:tc>
      </w:tr>
      <w:tr w:rsidR="00C214D9" w:rsidRPr="009567D7" w14:paraId="444E9DFE" w14:textId="77777777" w:rsidTr="00C16C1C">
        <w:tc>
          <w:tcPr>
            <w:tcW w:w="2911" w:type="pct"/>
            <w:vAlign w:val="center"/>
          </w:tcPr>
          <w:p w14:paraId="62E20F4A" w14:textId="77777777" w:rsidR="00C214D9" w:rsidRPr="009567D7" w:rsidRDefault="00C214D9" w:rsidP="00C16C1C">
            <w:pPr>
              <w:autoSpaceDE w:val="0"/>
              <w:autoSpaceDN w:val="0"/>
              <w:adjustRightInd w:val="0"/>
              <w:ind w:firstLine="162"/>
              <w:rPr>
                <w:rFonts w:ascii="Arial" w:hAnsi="Arial" w:cs="Arial"/>
                <w:sz w:val="18"/>
                <w:szCs w:val="18"/>
              </w:rPr>
            </w:pPr>
            <w:r w:rsidRPr="009567D7">
              <w:rPr>
                <w:rFonts w:ascii="Arial" w:hAnsi="Arial" w:cs="Arial"/>
                <w:sz w:val="18"/>
                <w:szCs w:val="18"/>
              </w:rPr>
              <w:t xml:space="preserve">Prepaid income tax </w:t>
            </w:r>
          </w:p>
        </w:tc>
        <w:tc>
          <w:tcPr>
            <w:tcW w:w="988" w:type="pct"/>
            <w:vAlign w:val="center"/>
          </w:tcPr>
          <w:p w14:paraId="15717E40" w14:textId="77777777" w:rsidR="00C214D9" w:rsidRPr="004A01CE" w:rsidDel="00ED30F7"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22,387</w:t>
            </w:r>
          </w:p>
        </w:tc>
        <w:tc>
          <w:tcPr>
            <w:tcW w:w="144" w:type="pct"/>
            <w:vAlign w:val="bottom"/>
          </w:tcPr>
          <w:p w14:paraId="3E051419"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63E0DB6C"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24,200</w:t>
            </w:r>
          </w:p>
        </w:tc>
      </w:tr>
      <w:tr w:rsidR="00C214D9" w:rsidRPr="009567D7" w14:paraId="59455834" w14:textId="77777777" w:rsidTr="00C16C1C">
        <w:tc>
          <w:tcPr>
            <w:tcW w:w="2911" w:type="pct"/>
            <w:vAlign w:val="center"/>
          </w:tcPr>
          <w:p w14:paraId="170FF85C" w14:textId="77777777" w:rsidR="00C214D9" w:rsidRPr="009567D7" w:rsidRDefault="00C214D9" w:rsidP="00C16C1C">
            <w:pPr>
              <w:autoSpaceDE w:val="0"/>
              <w:autoSpaceDN w:val="0"/>
              <w:adjustRightInd w:val="0"/>
              <w:ind w:firstLine="162"/>
              <w:rPr>
                <w:rFonts w:ascii="Arial" w:eastAsia="宋体" w:hAnsi="Arial" w:cs="Arial"/>
                <w:bCs/>
                <w:color w:val="000000"/>
                <w:sz w:val="18"/>
                <w:szCs w:val="18"/>
              </w:rPr>
            </w:pPr>
            <w:r w:rsidRPr="009567D7">
              <w:rPr>
                <w:rFonts w:ascii="Arial" w:eastAsia="宋体" w:hAnsi="Arial" w:cs="Arial"/>
                <w:bCs/>
                <w:color w:val="000000"/>
                <w:sz w:val="18"/>
                <w:szCs w:val="18"/>
                <w:lang w:val="en-GB"/>
              </w:rPr>
              <w:t>Others</w:t>
            </w:r>
          </w:p>
        </w:tc>
        <w:tc>
          <w:tcPr>
            <w:tcW w:w="988" w:type="pct"/>
            <w:vAlign w:val="center"/>
          </w:tcPr>
          <w:p w14:paraId="5AB7A827"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493,186</w:t>
            </w:r>
          </w:p>
        </w:tc>
        <w:tc>
          <w:tcPr>
            <w:tcW w:w="144" w:type="pct"/>
            <w:vAlign w:val="bottom"/>
          </w:tcPr>
          <w:p w14:paraId="52BACBFD" w14:textId="77777777" w:rsidR="00C214D9" w:rsidRPr="009567D7" w:rsidRDefault="00C214D9" w:rsidP="00C16C1C">
            <w:pPr>
              <w:tabs>
                <w:tab w:val="decimal" w:pos="1239"/>
              </w:tabs>
              <w:autoSpaceDE w:val="0"/>
              <w:autoSpaceDN w:val="0"/>
              <w:adjustRightInd w:val="0"/>
              <w:ind w:right="-57"/>
              <w:jc w:val="left"/>
              <w:rPr>
                <w:rFonts w:ascii="Arial" w:eastAsia="宋体" w:hAnsi="Arial" w:cs="Arial"/>
                <w:b/>
                <w:bCs/>
                <w:color w:val="000000"/>
                <w:sz w:val="18"/>
                <w:szCs w:val="18"/>
                <w:lang w:eastAsia="zh-HK"/>
              </w:rPr>
            </w:pPr>
          </w:p>
        </w:tc>
        <w:tc>
          <w:tcPr>
            <w:tcW w:w="957" w:type="pct"/>
            <w:vAlign w:val="bottom"/>
          </w:tcPr>
          <w:p w14:paraId="6330915C"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219,235</w:t>
            </w:r>
          </w:p>
        </w:tc>
      </w:tr>
      <w:tr w:rsidR="00C214D9" w:rsidRPr="009567D7" w14:paraId="745FEADA" w14:textId="77777777" w:rsidTr="00C16C1C">
        <w:tc>
          <w:tcPr>
            <w:tcW w:w="2911" w:type="pct"/>
          </w:tcPr>
          <w:p w14:paraId="54559E4D" w14:textId="77777777" w:rsidR="00C214D9" w:rsidRPr="004138AE" w:rsidRDefault="00C214D9" w:rsidP="00C16C1C">
            <w:pPr>
              <w:autoSpaceDE w:val="0"/>
              <w:autoSpaceDN w:val="0"/>
              <w:adjustRightInd w:val="0"/>
              <w:rPr>
                <w:rFonts w:ascii="Arial" w:eastAsia="MHei-Bold-Identity-H" w:hAnsi="Arial" w:cs="Arial"/>
                <w:bCs/>
                <w:color w:val="000000"/>
                <w:sz w:val="4"/>
                <w:szCs w:val="4"/>
              </w:rPr>
            </w:pPr>
          </w:p>
        </w:tc>
        <w:tc>
          <w:tcPr>
            <w:tcW w:w="988" w:type="pct"/>
            <w:tcBorders>
              <w:bottom w:val="single" w:sz="4" w:space="0" w:color="auto"/>
            </w:tcBorders>
            <w:vAlign w:val="center"/>
          </w:tcPr>
          <w:p w14:paraId="73A6E0E3" w14:textId="77777777" w:rsidR="00C214D9" w:rsidRPr="00451D9B" w:rsidRDefault="00C214D9" w:rsidP="00C16C1C">
            <w:pPr>
              <w:tabs>
                <w:tab w:val="decimal" w:pos="1427"/>
              </w:tabs>
              <w:autoSpaceDE w:val="0"/>
              <w:autoSpaceDN w:val="0"/>
              <w:adjustRightInd w:val="0"/>
              <w:jc w:val="left"/>
              <w:rPr>
                <w:rFonts w:ascii="Arial" w:eastAsia="MHei-Bold-Identity-H" w:hAnsi="Arial" w:cs="Arial"/>
                <w:bCs/>
                <w:color w:val="000000"/>
                <w:sz w:val="4"/>
                <w:szCs w:val="4"/>
                <w:lang w:eastAsia="zh-HK"/>
              </w:rPr>
            </w:pPr>
          </w:p>
        </w:tc>
        <w:tc>
          <w:tcPr>
            <w:tcW w:w="144" w:type="pct"/>
            <w:vAlign w:val="bottom"/>
          </w:tcPr>
          <w:p w14:paraId="640E5A66" w14:textId="77777777" w:rsidR="00C214D9" w:rsidRPr="00451D9B" w:rsidRDefault="00C214D9" w:rsidP="00C16C1C">
            <w:pPr>
              <w:tabs>
                <w:tab w:val="decimal" w:pos="1239"/>
              </w:tabs>
              <w:autoSpaceDE w:val="0"/>
              <w:autoSpaceDN w:val="0"/>
              <w:adjustRightInd w:val="0"/>
              <w:ind w:right="-57"/>
              <w:jc w:val="left"/>
              <w:rPr>
                <w:rFonts w:ascii="Arial" w:eastAsia="MHei-Bold-Identity-H" w:hAnsi="Arial" w:cs="Arial"/>
                <w:bCs/>
                <w:color w:val="000000"/>
                <w:sz w:val="4"/>
                <w:szCs w:val="4"/>
                <w:lang w:eastAsia="zh-HK"/>
              </w:rPr>
            </w:pPr>
          </w:p>
        </w:tc>
        <w:tc>
          <w:tcPr>
            <w:tcW w:w="957" w:type="pct"/>
            <w:tcBorders>
              <w:bottom w:val="single" w:sz="4" w:space="0" w:color="auto"/>
            </w:tcBorders>
            <w:vAlign w:val="bottom"/>
          </w:tcPr>
          <w:p w14:paraId="15AEF7AA" w14:textId="77777777" w:rsidR="00C214D9" w:rsidRPr="00451D9B" w:rsidRDefault="00C214D9" w:rsidP="00C16C1C">
            <w:pPr>
              <w:tabs>
                <w:tab w:val="decimal" w:pos="1372"/>
                <w:tab w:val="decimal" w:pos="1605"/>
              </w:tabs>
              <w:autoSpaceDE w:val="0"/>
              <w:autoSpaceDN w:val="0"/>
              <w:adjustRightInd w:val="0"/>
              <w:jc w:val="left"/>
              <w:rPr>
                <w:rFonts w:ascii="Arial" w:eastAsia="MHei-Bold-Identity-H" w:hAnsi="Arial" w:cs="Arial"/>
                <w:bCs/>
                <w:color w:val="000000"/>
                <w:sz w:val="4"/>
                <w:szCs w:val="4"/>
                <w:lang w:eastAsia="zh-HK"/>
              </w:rPr>
            </w:pPr>
          </w:p>
        </w:tc>
      </w:tr>
      <w:tr w:rsidR="00C214D9" w:rsidRPr="009567D7" w14:paraId="06C17A7C" w14:textId="77777777" w:rsidTr="00C16C1C">
        <w:tc>
          <w:tcPr>
            <w:tcW w:w="2911" w:type="pct"/>
            <w:vAlign w:val="center"/>
          </w:tcPr>
          <w:p w14:paraId="1EC1B2F2" w14:textId="77777777" w:rsidR="00C214D9" w:rsidRPr="009567D7" w:rsidRDefault="00C214D9" w:rsidP="00C16C1C">
            <w:pPr>
              <w:autoSpaceDE w:val="0"/>
              <w:autoSpaceDN w:val="0"/>
              <w:adjustRightInd w:val="0"/>
              <w:rPr>
                <w:rFonts w:ascii="Arial" w:eastAsia="MSung-Light-Identity-H" w:hAnsi="Arial" w:cs="Arial"/>
                <w:b/>
                <w:bCs/>
                <w:color w:val="000000"/>
                <w:sz w:val="18"/>
                <w:szCs w:val="18"/>
              </w:rPr>
            </w:pPr>
          </w:p>
        </w:tc>
        <w:tc>
          <w:tcPr>
            <w:tcW w:w="988" w:type="pct"/>
            <w:tcBorders>
              <w:top w:val="single" w:sz="4" w:space="0" w:color="auto"/>
            </w:tcBorders>
            <w:vAlign w:val="center"/>
          </w:tcPr>
          <w:p w14:paraId="07FAAA3C"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6,191,387</w:t>
            </w:r>
          </w:p>
        </w:tc>
        <w:tc>
          <w:tcPr>
            <w:tcW w:w="144" w:type="pct"/>
            <w:vAlign w:val="bottom"/>
          </w:tcPr>
          <w:p w14:paraId="36617BBE" w14:textId="77777777" w:rsidR="00C214D9" w:rsidRPr="009567D7" w:rsidRDefault="00C214D9" w:rsidP="00C16C1C">
            <w:pPr>
              <w:tabs>
                <w:tab w:val="decimal" w:pos="1239"/>
              </w:tabs>
              <w:autoSpaceDE w:val="0"/>
              <w:autoSpaceDN w:val="0"/>
              <w:adjustRightInd w:val="0"/>
              <w:ind w:right="-57"/>
              <w:jc w:val="left"/>
              <w:rPr>
                <w:rFonts w:ascii="Arial" w:eastAsia="MHei-Bold-Identity-H" w:hAnsi="Arial" w:cs="Arial"/>
                <w:bCs/>
                <w:color w:val="000000"/>
                <w:sz w:val="18"/>
                <w:szCs w:val="18"/>
                <w:lang w:eastAsia="zh-HK"/>
              </w:rPr>
            </w:pPr>
          </w:p>
        </w:tc>
        <w:tc>
          <w:tcPr>
            <w:tcW w:w="957" w:type="pct"/>
            <w:tcBorders>
              <w:top w:val="single" w:sz="4" w:space="0" w:color="auto"/>
            </w:tcBorders>
            <w:vAlign w:val="bottom"/>
          </w:tcPr>
          <w:p w14:paraId="54D4E77D"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 xml:space="preserve">5,390,751 </w:t>
            </w:r>
          </w:p>
        </w:tc>
      </w:tr>
      <w:tr w:rsidR="00C214D9" w:rsidRPr="009567D7" w14:paraId="5D6C9075" w14:textId="77777777" w:rsidTr="00C16C1C">
        <w:tc>
          <w:tcPr>
            <w:tcW w:w="2911" w:type="pct"/>
            <w:vAlign w:val="center"/>
          </w:tcPr>
          <w:p w14:paraId="478492E1" w14:textId="77777777" w:rsidR="00C214D9" w:rsidRPr="009567D7" w:rsidRDefault="00C214D9" w:rsidP="00C16C1C">
            <w:pPr>
              <w:autoSpaceDE w:val="0"/>
              <w:autoSpaceDN w:val="0"/>
              <w:adjustRightInd w:val="0"/>
              <w:rPr>
                <w:rFonts w:ascii="Arial" w:hAnsi="Arial" w:cs="Arial"/>
                <w:bCs/>
                <w:color w:val="000000"/>
                <w:sz w:val="18"/>
                <w:szCs w:val="18"/>
              </w:rPr>
            </w:pPr>
            <w:r w:rsidRPr="009567D7">
              <w:rPr>
                <w:rFonts w:ascii="Arial" w:eastAsia="宋体" w:hAnsi="Arial" w:cs="Arial"/>
                <w:bCs/>
                <w:color w:val="000000"/>
                <w:sz w:val="18"/>
                <w:szCs w:val="18"/>
                <w:lang w:val="en-GB"/>
              </w:rPr>
              <w:t xml:space="preserve">Less: ECL allowance </w:t>
            </w:r>
          </w:p>
        </w:tc>
        <w:tc>
          <w:tcPr>
            <w:tcW w:w="988" w:type="pct"/>
            <w:vAlign w:val="center"/>
          </w:tcPr>
          <w:p w14:paraId="4403A58B"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(744,683)</w:t>
            </w:r>
          </w:p>
        </w:tc>
        <w:tc>
          <w:tcPr>
            <w:tcW w:w="144" w:type="pct"/>
            <w:vAlign w:val="bottom"/>
          </w:tcPr>
          <w:p w14:paraId="5AF29D3C" w14:textId="77777777" w:rsidR="00C214D9" w:rsidRPr="009567D7" w:rsidRDefault="00C214D9" w:rsidP="00C16C1C">
            <w:pPr>
              <w:tabs>
                <w:tab w:val="decimal" w:pos="1239"/>
              </w:tabs>
              <w:autoSpaceDE w:val="0"/>
              <w:autoSpaceDN w:val="0"/>
              <w:adjustRightInd w:val="0"/>
              <w:ind w:right="-57"/>
              <w:jc w:val="left"/>
              <w:rPr>
                <w:rFonts w:ascii="Arial" w:eastAsia="MHei-Bold-Identity-H" w:hAnsi="Arial" w:cs="Arial"/>
                <w:bCs/>
                <w:color w:val="000000"/>
                <w:sz w:val="18"/>
                <w:szCs w:val="18"/>
                <w:lang w:eastAsia="zh-HK"/>
              </w:rPr>
            </w:pPr>
          </w:p>
        </w:tc>
        <w:tc>
          <w:tcPr>
            <w:tcW w:w="957" w:type="pct"/>
            <w:vAlign w:val="bottom"/>
          </w:tcPr>
          <w:p w14:paraId="2886FB89"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(710,685)</w:t>
            </w:r>
          </w:p>
        </w:tc>
      </w:tr>
      <w:tr w:rsidR="00C214D9" w:rsidRPr="009567D7" w14:paraId="6A4BDFB0" w14:textId="77777777" w:rsidTr="00C16C1C">
        <w:trPr>
          <w:trHeight w:val="63"/>
        </w:trPr>
        <w:tc>
          <w:tcPr>
            <w:tcW w:w="2911" w:type="pct"/>
            <w:vAlign w:val="center"/>
          </w:tcPr>
          <w:p w14:paraId="28EEC29B" w14:textId="77777777" w:rsidR="00C214D9" w:rsidRPr="004138AE" w:rsidRDefault="00C214D9" w:rsidP="00C16C1C">
            <w:pPr>
              <w:autoSpaceDE w:val="0"/>
              <w:autoSpaceDN w:val="0"/>
              <w:adjustRightInd w:val="0"/>
              <w:rPr>
                <w:rFonts w:ascii="Arial" w:hAnsi="Arial" w:cs="Arial"/>
                <w:bCs/>
                <w:color w:val="000000"/>
                <w:sz w:val="4"/>
                <w:szCs w:val="4"/>
              </w:rPr>
            </w:pPr>
          </w:p>
        </w:tc>
        <w:tc>
          <w:tcPr>
            <w:tcW w:w="988" w:type="pct"/>
            <w:tcBorders>
              <w:bottom w:val="single" w:sz="4" w:space="0" w:color="auto"/>
            </w:tcBorders>
            <w:vAlign w:val="center"/>
          </w:tcPr>
          <w:p w14:paraId="6AAC6F93" w14:textId="77777777" w:rsidR="00C214D9" w:rsidRPr="00451D9B" w:rsidRDefault="00C214D9" w:rsidP="00C16C1C">
            <w:pPr>
              <w:tabs>
                <w:tab w:val="decimal" w:pos="1427"/>
              </w:tabs>
              <w:autoSpaceDE w:val="0"/>
              <w:autoSpaceDN w:val="0"/>
              <w:adjustRightInd w:val="0"/>
              <w:jc w:val="left"/>
              <w:rPr>
                <w:rFonts w:ascii="Arial" w:eastAsia="MHei-Bold-Identity-H" w:hAnsi="Arial" w:cs="Arial"/>
                <w:b/>
                <w:bCs/>
                <w:color w:val="000000"/>
                <w:sz w:val="4"/>
                <w:szCs w:val="4"/>
                <w:lang w:eastAsia="zh-HK"/>
              </w:rPr>
            </w:pPr>
          </w:p>
        </w:tc>
        <w:tc>
          <w:tcPr>
            <w:tcW w:w="144" w:type="pct"/>
            <w:vAlign w:val="bottom"/>
          </w:tcPr>
          <w:p w14:paraId="74414E3D" w14:textId="77777777" w:rsidR="00C214D9" w:rsidRPr="00451D9B" w:rsidRDefault="00C214D9" w:rsidP="00C16C1C">
            <w:pPr>
              <w:tabs>
                <w:tab w:val="decimal" w:pos="1239"/>
              </w:tabs>
              <w:autoSpaceDE w:val="0"/>
              <w:autoSpaceDN w:val="0"/>
              <w:adjustRightInd w:val="0"/>
              <w:ind w:right="-57"/>
              <w:jc w:val="left"/>
              <w:rPr>
                <w:rFonts w:ascii="Arial" w:eastAsia="MHei-Bold-Identity-H" w:hAnsi="Arial" w:cs="Arial"/>
                <w:bCs/>
                <w:color w:val="000000"/>
                <w:sz w:val="4"/>
                <w:szCs w:val="4"/>
                <w:lang w:eastAsia="zh-HK"/>
              </w:rPr>
            </w:pPr>
          </w:p>
        </w:tc>
        <w:tc>
          <w:tcPr>
            <w:tcW w:w="957" w:type="pct"/>
            <w:tcBorders>
              <w:bottom w:val="single" w:sz="4" w:space="0" w:color="auto"/>
            </w:tcBorders>
            <w:vAlign w:val="bottom"/>
          </w:tcPr>
          <w:p w14:paraId="08637353" w14:textId="77777777" w:rsidR="00C214D9" w:rsidRPr="00451D9B" w:rsidRDefault="00C214D9" w:rsidP="00C16C1C">
            <w:pPr>
              <w:tabs>
                <w:tab w:val="decimal" w:pos="1372"/>
              </w:tabs>
              <w:autoSpaceDE w:val="0"/>
              <w:autoSpaceDN w:val="0"/>
              <w:adjustRightInd w:val="0"/>
              <w:jc w:val="left"/>
              <w:rPr>
                <w:rFonts w:ascii="Arial" w:eastAsia="MHei-Bold-Identity-H" w:hAnsi="Arial" w:cs="Arial"/>
                <w:bCs/>
                <w:color w:val="000000"/>
                <w:sz w:val="4"/>
                <w:szCs w:val="4"/>
                <w:lang w:eastAsia="zh-HK"/>
              </w:rPr>
            </w:pPr>
          </w:p>
        </w:tc>
      </w:tr>
      <w:tr w:rsidR="00C214D9" w:rsidRPr="00DA1400" w14:paraId="0454A99C" w14:textId="77777777" w:rsidTr="00C16C1C">
        <w:trPr>
          <w:trHeight w:val="98"/>
        </w:trPr>
        <w:tc>
          <w:tcPr>
            <w:tcW w:w="2911" w:type="pct"/>
            <w:vAlign w:val="center"/>
          </w:tcPr>
          <w:p w14:paraId="7BD1470A" w14:textId="77777777" w:rsidR="00C214D9" w:rsidRPr="009567D7" w:rsidRDefault="00C214D9" w:rsidP="00C16C1C">
            <w:pPr>
              <w:autoSpaceDE w:val="0"/>
              <w:autoSpaceDN w:val="0"/>
              <w:adjustRightInd w:val="0"/>
              <w:rPr>
                <w:rFonts w:ascii="Arial" w:hAnsi="Arial" w:cs="Arial"/>
                <w:bCs/>
                <w:color w:val="000000"/>
                <w:sz w:val="18"/>
                <w:szCs w:val="18"/>
              </w:rPr>
            </w:pPr>
            <w:r w:rsidRPr="009567D7">
              <w:rPr>
                <w:rFonts w:ascii="Arial" w:eastAsia="宋体" w:hAnsi="Arial" w:cs="Arial"/>
                <w:bCs/>
                <w:color w:val="000000"/>
                <w:sz w:val="18"/>
                <w:szCs w:val="18"/>
                <w:lang w:val="en-GB"/>
              </w:rPr>
              <w:t>Prepayments and other receivables – net</w:t>
            </w:r>
          </w:p>
        </w:tc>
        <w:tc>
          <w:tcPr>
            <w:tcW w:w="988" w:type="pct"/>
            <w:tcBorders>
              <w:top w:val="single" w:sz="4" w:space="0" w:color="auto"/>
            </w:tcBorders>
            <w:vAlign w:val="center"/>
          </w:tcPr>
          <w:p w14:paraId="269F3E40" w14:textId="77777777" w:rsidR="00C214D9" w:rsidRPr="004A01CE" w:rsidRDefault="00C214D9" w:rsidP="00C16C1C">
            <w:pPr>
              <w:tabs>
                <w:tab w:val="decimal" w:pos="1427"/>
              </w:tabs>
              <w:autoSpaceDE w:val="0"/>
              <w:autoSpaceDN w:val="0"/>
              <w:adjustRightInd w:val="0"/>
              <w:jc w:val="left"/>
              <w:rPr>
                <w:rFonts w:ascii="Arial" w:eastAsia="宋体" w:hAnsi="Arial" w:cs="Arial"/>
                <w:b/>
                <w:bCs/>
                <w:color w:val="000000"/>
                <w:sz w:val="18"/>
                <w:szCs w:val="18"/>
                <w:lang w:eastAsia="zh-HK"/>
              </w:rPr>
            </w:pPr>
            <w:r w:rsidRPr="00FA27FF">
              <w:rPr>
                <w:rFonts w:ascii="Arial" w:eastAsia="宋体" w:hAnsi="Arial" w:cs="Arial"/>
                <w:b/>
                <w:bCs/>
                <w:color w:val="000000"/>
                <w:sz w:val="18"/>
                <w:szCs w:val="18"/>
              </w:rPr>
              <w:t>5,446,704</w:t>
            </w:r>
          </w:p>
        </w:tc>
        <w:tc>
          <w:tcPr>
            <w:tcW w:w="144" w:type="pct"/>
            <w:vAlign w:val="bottom"/>
          </w:tcPr>
          <w:p w14:paraId="4623DB37" w14:textId="77777777" w:rsidR="00C214D9" w:rsidRPr="009567D7" w:rsidRDefault="00C214D9" w:rsidP="00C16C1C">
            <w:pPr>
              <w:tabs>
                <w:tab w:val="decimal" w:pos="1239"/>
              </w:tabs>
              <w:autoSpaceDE w:val="0"/>
              <w:autoSpaceDN w:val="0"/>
              <w:adjustRightInd w:val="0"/>
              <w:ind w:right="-57"/>
              <w:jc w:val="left"/>
              <w:rPr>
                <w:rFonts w:ascii="Arial" w:eastAsia="MHei-Bold-Identity-H" w:hAnsi="Arial" w:cs="Arial"/>
                <w:bCs/>
                <w:color w:val="000000"/>
                <w:sz w:val="18"/>
                <w:szCs w:val="18"/>
                <w:lang w:eastAsia="zh-HK"/>
              </w:rPr>
            </w:pPr>
          </w:p>
        </w:tc>
        <w:tc>
          <w:tcPr>
            <w:tcW w:w="957" w:type="pct"/>
            <w:tcBorders>
              <w:top w:val="single" w:sz="4" w:space="0" w:color="auto"/>
            </w:tcBorders>
            <w:vAlign w:val="bottom"/>
          </w:tcPr>
          <w:p w14:paraId="689DAF22"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4,680,066</w:t>
            </w:r>
          </w:p>
        </w:tc>
      </w:tr>
      <w:tr w:rsidR="00C214D9" w:rsidRPr="00DA1400" w14:paraId="5BDC43E6" w14:textId="77777777" w:rsidTr="00C16C1C">
        <w:tc>
          <w:tcPr>
            <w:tcW w:w="2911" w:type="pct"/>
          </w:tcPr>
          <w:p w14:paraId="3EFB7B9F" w14:textId="77777777" w:rsidR="00C214D9" w:rsidRPr="0019615F" w:rsidRDefault="00C214D9" w:rsidP="00C16C1C">
            <w:pPr>
              <w:autoSpaceDE w:val="0"/>
              <w:autoSpaceDN w:val="0"/>
              <w:adjustRightInd w:val="0"/>
              <w:rPr>
                <w:rFonts w:ascii="Arial" w:eastAsia="MHei-Bold-Identity-H" w:hAnsi="Arial" w:cs="Arial"/>
                <w:bCs/>
                <w:color w:val="000000"/>
                <w:sz w:val="4"/>
                <w:szCs w:val="4"/>
              </w:rPr>
            </w:pPr>
          </w:p>
        </w:tc>
        <w:tc>
          <w:tcPr>
            <w:tcW w:w="988" w:type="pct"/>
            <w:tcBorders>
              <w:bottom w:val="single" w:sz="12" w:space="0" w:color="auto"/>
            </w:tcBorders>
            <w:vAlign w:val="bottom"/>
          </w:tcPr>
          <w:p w14:paraId="50C25435" w14:textId="77777777" w:rsidR="00C214D9" w:rsidRPr="0019615F" w:rsidRDefault="00C214D9" w:rsidP="00C16C1C">
            <w:pPr>
              <w:tabs>
                <w:tab w:val="decimal" w:pos="1207"/>
              </w:tabs>
              <w:autoSpaceDE w:val="0"/>
              <w:autoSpaceDN w:val="0"/>
              <w:adjustRightInd w:val="0"/>
              <w:ind w:right="-57"/>
              <w:jc w:val="left"/>
              <w:rPr>
                <w:rFonts w:ascii="Arial" w:eastAsia="MHei-Bold-Identity-H" w:hAnsi="Arial" w:cs="Arial"/>
                <w:bCs/>
                <w:color w:val="000000"/>
                <w:sz w:val="4"/>
                <w:szCs w:val="4"/>
                <w:lang w:eastAsia="zh-HK"/>
              </w:rPr>
            </w:pPr>
          </w:p>
        </w:tc>
        <w:tc>
          <w:tcPr>
            <w:tcW w:w="144" w:type="pct"/>
            <w:vAlign w:val="bottom"/>
          </w:tcPr>
          <w:p w14:paraId="4A25601A" w14:textId="77777777" w:rsidR="00C214D9" w:rsidRPr="0019615F" w:rsidRDefault="00C214D9" w:rsidP="00C16C1C">
            <w:pPr>
              <w:tabs>
                <w:tab w:val="decimal" w:pos="1239"/>
              </w:tabs>
              <w:autoSpaceDE w:val="0"/>
              <w:autoSpaceDN w:val="0"/>
              <w:adjustRightInd w:val="0"/>
              <w:ind w:right="-57"/>
              <w:jc w:val="left"/>
              <w:rPr>
                <w:rFonts w:ascii="Arial" w:eastAsia="MHei-Bold-Identity-H" w:hAnsi="Arial" w:cs="Arial"/>
                <w:bCs/>
                <w:color w:val="000000"/>
                <w:sz w:val="4"/>
                <w:szCs w:val="4"/>
                <w:lang w:eastAsia="zh-HK"/>
              </w:rPr>
            </w:pPr>
          </w:p>
        </w:tc>
        <w:tc>
          <w:tcPr>
            <w:tcW w:w="957" w:type="pct"/>
            <w:tcBorders>
              <w:bottom w:val="single" w:sz="12" w:space="0" w:color="auto"/>
            </w:tcBorders>
            <w:vAlign w:val="bottom"/>
          </w:tcPr>
          <w:p w14:paraId="16E4A009" w14:textId="77777777" w:rsidR="00C214D9" w:rsidRPr="0019615F" w:rsidRDefault="00C214D9" w:rsidP="00C16C1C">
            <w:pPr>
              <w:tabs>
                <w:tab w:val="decimal" w:pos="1372"/>
                <w:tab w:val="decimal" w:pos="1605"/>
              </w:tabs>
              <w:autoSpaceDE w:val="0"/>
              <w:autoSpaceDN w:val="0"/>
              <w:adjustRightInd w:val="0"/>
              <w:ind w:right="-57"/>
              <w:jc w:val="left"/>
              <w:rPr>
                <w:rFonts w:ascii="Arial" w:eastAsia="MHei-Bold-Identity-H" w:hAnsi="Arial" w:cs="Arial"/>
                <w:bCs/>
                <w:color w:val="000000"/>
                <w:sz w:val="4"/>
                <w:szCs w:val="4"/>
                <w:lang w:eastAsia="zh-HK"/>
              </w:rPr>
            </w:pPr>
          </w:p>
        </w:tc>
      </w:tr>
    </w:tbl>
    <w:p w14:paraId="2C25A519" w14:textId="77777777" w:rsidR="00C214D9" w:rsidRDefault="00C214D9" w:rsidP="00C214D9">
      <w:pPr>
        <w:tabs>
          <w:tab w:val="left" w:pos="720"/>
        </w:tabs>
        <w:rPr>
          <w:rFonts w:ascii="Garamond" w:eastAsia="宋体" w:hAnsi="Garamond" w:cs="Univers"/>
          <w:bCs/>
          <w:color w:val="000000"/>
        </w:rPr>
      </w:pPr>
    </w:p>
    <w:p w14:paraId="3B3B820E" w14:textId="77777777" w:rsidR="00C214D9" w:rsidRPr="000B54D4" w:rsidRDefault="00C214D9" w:rsidP="00C214D9">
      <w:pPr>
        <w:tabs>
          <w:tab w:val="left" w:pos="540"/>
        </w:tabs>
        <w:rPr>
          <w:rFonts w:ascii="Garamond" w:eastAsia="宋体" w:hAnsi="Garamond" w:cs="MSung-Light-Identity-H"/>
          <w:bCs/>
          <w:color w:val="000000"/>
        </w:rPr>
      </w:pPr>
      <w:r>
        <w:rPr>
          <w:rFonts w:ascii="Garamond" w:eastAsia="宋体" w:hAnsi="Garamond" w:cs="Univers"/>
          <w:bCs/>
          <w:color w:val="000000"/>
        </w:rPr>
        <w:tab/>
      </w:r>
      <w:r w:rsidRPr="004138AE">
        <w:rPr>
          <w:rFonts w:ascii="Garamond" w:eastAsia="宋体" w:hAnsi="Garamond" w:cs="Univers"/>
          <w:bCs/>
          <w:color w:val="000000"/>
        </w:rPr>
        <w:t>Note</w:t>
      </w:r>
      <w:r w:rsidRPr="004138AE">
        <w:rPr>
          <w:rFonts w:ascii="Garamond" w:eastAsia="宋体" w:hAnsi="Garamond" w:cs="MSung-Light-Identity-H"/>
          <w:bCs/>
          <w:color w:val="000000"/>
        </w:rPr>
        <w:t>:</w:t>
      </w:r>
    </w:p>
    <w:p w14:paraId="74F921FC" w14:textId="77777777" w:rsidR="00C214D9" w:rsidRPr="004138AE" w:rsidRDefault="00C214D9" w:rsidP="00C214D9">
      <w:pPr>
        <w:pStyle w:val="ab"/>
        <w:numPr>
          <w:ilvl w:val="0"/>
          <w:numId w:val="4"/>
        </w:numPr>
        <w:tabs>
          <w:tab w:val="left" w:pos="720"/>
        </w:tabs>
        <w:autoSpaceDE w:val="0"/>
        <w:autoSpaceDN w:val="0"/>
        <w:adjustRightInd w:val="0"/>
        <w:spacing w:after="284" w:line="280" w:lineRule="atLeast"/>
        <w:ind w:left="990" w:hanging="450"/>
        <w:contextualSpacing w:val="0"/>
        <w:rPr>
          <w:rFonts w:ascii="Garamond" w:eastAsia="宋体" w:hAnsi="Garamond"/>
          <w:bCs/>
          <w:color w:val="000000"/>
          <w:sz w:val="21"/>
          <w:szCs w:val="21"/>
        </w:rPr>
      </w:pPr>
      <w:r w:rsidRPr="000B54D4">
        <w:rPr>
          <w:rFonts w:ascii="Garamond" w:eastAsia="宋体" w:hAnsi="Garamond"/>
          <w:bCs/>
          <w:color w:val="000000"/>
          <w:sz w:val="21"/>
          <w:szCs w:val="21"/>
          <w:lang w:eastAsia="zh-CN"/>
        </w:rPr>
        <w:t>As at 30 June 2020, the prepayments include related party balances: Sinopec Group and its subsidiaries amounting at RMB</w:t>
      </w:r>
      <w:r w:rsidRPr="000B54D4">
        <w:rPr>
          <w:rFonts w:ascii="Garamond" w:eastAsia="宋体" w:hAnsi="Garamond" w:cs="MSung-Light-Identity-H"/>
          <w:bCs/>
          <w:color w:val="000000"/>
          <w:sz w:val="21"/>
          <w:szCs w:val="21"/>
          <w:lang w:eastAsia="zh-CN"/>
        </w:rPr>
        <w:t>221,110,000</w:t>
      </w:r>
      <w:r w:rsidRPr="000B54D4" w:rsidDel="00774E57">
        <w:rPr>
          <w:rFonts w:ascii="Garamond" w:eastAsia="宋体" w:hAnsi="Garamond"/>
          <w:bCs/>
          <w:color w:val="000000"/>
          <w:sz w:val="21"/>
          <w:szCs w:val="21"/>
          <w:lang w:eastAsia="zh-CN"/>
        </w:rPr>
        <w:t xml:space="preserve"> </w:t>
      </w:r>
      <w:r w:rsidRPr="000B54D4">
        <w:rPr>
          <w:rFonts w:ascii="Garamond" w:eastAsia="宋体" w:hAnsi="Garamond"/>
          <w:bCs/>
          <w:color w:val="000000"/>
          <w:sz w:val="21"/>
          <w:szCs w:val="21"/>
          <w:lang w:eastAsia="zh-CN"/>
        </w:rPr>
        <w:t>(31 December 2019: RMB</w:t>
      </w:r>
      <w:r w:rsidRPr="00FA27FF">
        <w:rPr>
          <w:rFonts w:ascii="Garamond" w:eastAsia="宋体" w:hAnsi="Garamond" w:cs="MSung-Light-Identity-H"/>
          <w:bCs/>
          <w:color w:val="000000"/>
          <w:sz w:val="21"/>
          <w:szCs w:val="21"/>
          <w:lang w:eastAsia="zh-CN"/>
        </w:rPr>
        <w:t>85,051,000</w:t>
      </w:r>
      <w:r w:rsidRPr="004138AE">
        <w:rPr>
          <w:rFonts w:ascii="Garamond" w:eastAsia="宋体" w:hAnsi="Garamond"/>
          <w:bCs/>
          <w:color w:val="000000"/>
          <w:sz w:val="21"/>
          <w:szCs w:val="21"/>
          <w:lang w:eastAsia="zh-CN"/>
        </w:rPr>
        <w:t xml:space="preserve">) </w:t>
      </w:r>
      <w:r w:rsidRPr="000B54D4">
        <w:rPr>
          <w:rFonts w:ascii="Garamond" w:eastAsia="宋体" w:hAnsi="Garamond"/>
          <w:bCs/>
          <w:color w:val="000000"/>
          <w:sz w:val="21"/>
          <w:szCs w:val="21"/>
          <w:lang w:eastAsia="zh-CN"/>
        </w:rPr>
        <w:t>and the joint ventures and associates of Sinopec Group amounting at RMB2,000</w:t>
      </w:r>
      <w:r w:rsidRPr="000B54D4" w:rsidDel="006D271C">
        <w:rPr>
          <w:rFonts w:ascii="Garamond" w:eastAsia="宋体" w:hAnsi="Garamond"/>
          <w:bCs/>
          <w:color w:val="000000"/>
          <w:sz w:val="21"/>
          <w:szCs w:val="21"/>
          <w:lang w:eastAsia="zh-CN"/>
        </w:rPr>
        <w:t xml:space="preserve"> </w:t>
      </w:r>
      <w:r w:rsidRPr="000B54D4">
        <w:rPr>
          <w:rFonts w:ascii="Garamond" w:eastAsia="宋体" w:hAnsi="Garamond"/>
          <w:bCs/>
          <w:color w:val="000000"/>
          <w:sz w:val="21"/>
          <w:szCs w:val="21"/>
          <w:lang w:eastAsia="zh-CN"/>
        </w:rPr>
        <w:t xml:space="preserve">(31 December 2019: </w:t>
      </w:r>
      <w:r w:rsidRPr="00FA27FF">
        <w:rPr>
          <w:rFonts w:ascii="Garamond" w:eastAsia="宋体" w:hAnsi="Garamond"/>
          <w:bCs/>
          <w:color w:val="000000"/>
          <w:sz w:val="21"/>
          <w:szCs w:val="21"/>
          <w:lang w:eastAsia="zh-CN"/>
        </w:rPr>
        <w:t>Nil</w:t>
      </w:r>
      <w:r w:rsidRPr="004138AE">
        <w:rPr>
          <w:rFonts w:ascii="Garamond" w:eastAsia="宋体" w:hAnsi="Garamond"/>
          <w:bCs/>
          <w:color w:val="000000"/>
          <w:sz w:val="21"/>
          <w:szCs w:val="21"/>
          <w:lang w:eastAsia="zh-CN"/>
        </w:rPr>
        <w:t>).</w:t>
      </w:r>
    </w:p>
    <w:p w14:paraId="1499A4A7" w14:textId="77777777" w:rsidR="00C214D9" w:rsidRPr="009567D7" w:rsidRDefault="00C214D9" w:rsidP="00C214D9">
      <w:pPr>
        <w:pStyle w:val="ab"/>
        <w:numPr>
          <w:ilvl w:val="0"/>
          <w:numId w:val="4"/>
        </w:numPr>
        <w:tabs>
          <w:tab w:val="left" w:pos="720"/>
        </w:tabs>
        <w:autoSpaceDE w:val="0"/>
        <w:autoSpaceDN w:val="0"/>
        <w:adjustRightInd w:val="0"/>
        <w:spacing w:after="284" w:line="280" w:lineRule="atLeast"/>
        <w:ind w:left="990" w:hanging="450"/>
        <w:contextualSpacing w:val="0"/>
        <w:rPr>
          <w:rFonts w:ascii="Garamond" w:eastAsia="宋体" w:hAnsi="Garamond"/>
          <w:bCs/>
          <w:color w:val="000000"/>
          <w:sz w:val="21"/>
          <w:szCs w:val="21"/>
          <w:lang w:eastAsia="zh-CN"/>
        </w:rPr>
      </w:pPr>
      <w:r w:rsidRPr="002C26E2">
        <w:rPr>
          <w:rFonts w:ascii="Garamond" w:eastAsia="宋体" w:hAnsi="Garamond"/>
          <w:bCs/>
          <w:color w:val="000000"/>
          <w:sz w:val="21"/>
          <w:szCs w:val="21"/>
          <w:lang w:eastAsia="zh-CN"/>
        </w:rPr>
        <w:t xml:space="preserve">As at 30 June </w:t>
      </w:r>
      <w:r>
        <w:rPr>
          <w:rFonts w:ascii="Garamond" w:eastAsia="宋体" w:hAnsi="Garamond"/>
          <w:bCs/>
          <w:color w:val="000000"/>
          <w:sz w:val="21"/>
          <w:szCs w:val="21"/>
          <w:lang w:eastAsia="zh-CN"/>
        </w:rPr>
        <w:t>2020</w:t>
      </w:r>
      <w:r w:rsidRPr="002C26E2">
        <w:rPr>
          <w:rFonts w:ascii="Garamond" w:eastAsia="宋体" w:hAnsi="Garamond"/>
          <w:bCs/>
          <w:color w:val="000000"/>
          <w:sz w:val="21"/>
          <w:szCs w:val="21"/>
          <w:lang w:eastAsia="zh-CN"/>
        </w:rPr>
        <w:t xml:space="preserve">, the other receivables include related party balances: Sinopec Group and its subsidiaries amounting at </w:t>
      </w:r>
      <w:r w:rsidRPr="00664550">
        <w:rPr>
          <w:rFonts w:ascii="Garamond" w:eastAsia="宋体" w:hAnsi="Garamond"/>
          <w:bCs/>
          <w:color w:val="000000"/>
          <w:sz w:val="21"/>
          <w:szCs w:val="21"/>
          <w:lang w:eastAsia="zh-CN"/>
        </w:rPr>
        <w:t>RMB</w:t>
      </w:r>
      <w:r>
        <w:rPr>
          <w:rFonts w:ascii="Garamond" w:eastAsia="宋体" w:hAnsi="Garamond"/>
          <w:bCs/>
          <w:color w:val="000000"/>
          <w:sz w:val="21"/>
          <w:szCs w:val="21"/>
          <w:lang w:eastAsia="zh-CN"/>
        </w:rPr>
        <w:t>221,497,000</w:t>
      </w:r>
      <w:r w:rsidDel="00774E57">
        <w:rPr>
          <w:rFonts w:ascii="Garamond" w:eastAsia="宋体" w:hAnsi="Garamond"/>
          <w:bCs/>
          <w:color w:val="000000"/>
          <w:sz w:val="21"/>
          <w:szCs w:val="21"/>
          <w:lang w:eastAsia="zh-CN"/>
        </w:rPr>
        <w:t xml:space="preserve"> </w:t>
      </w:r>
      <w:r w:rsidRPr="002C26E2">
        <w:rPr>
          <w:rFonts w:ascii="Garamond" w:eastAsia="宋体" w:hAnsi="Garamond"/>
          <w:bCs/>
          <w:color w:val="000000"/>
          <w:sz w:val="21"/>
          <w:szCs w:val="21"/>
          <w:lang w:eastAsia="zh-CN"/>
        </w:rPr>
        <w:t xml:space="preserve">(31 December </w:t>
      </w:r>
      <w:r>
        <w:rPr>
          <w:rFonts w:ascii="Garamond" w:eastAsia="宋体" w:hAnsi="Garamond"/>
          <w:bCs/>
          <w:color w:val="000000"/>
          <w:sz w:val="21"/>
          <w:szCs w:val="21"/>
          <w:lang w:eastAsia="zh-CN"/>
        </w:rPr>
        <w:t>2019</w:t>
      </w:r>
      <w:r w:rsidRPr="002C26E2">
        <w:rPr>
          <w:rFonts w:ascii="Garamond" w:eastAsia="宋体" w:hAnsi="Garamond"/>
          <w:bCs/>
          <w:color w:val="000000"/>
          <w:sz w:val="21"/>
          <w:szCs w:val="21"/>
          <w:lang w:eastAsia="zh-CN"/>
        </w:rPr>
        <w:t xml:space="preserve">: </w:t>
      </w:r>
      <w:r w:rsidRPr="009567D7">
        <w:rPr>
          <w:rFonts w:ascii="Garamond" w:eastAsia="宋体" w:hAnsi="Garamond"/>
          <w:bCs/>
          <w:color w:val="000000"/>
          <w:sz w:val="21"/>
          <w:szCs w:val="21"/>
          <w:lang w:eastAsia="zh-CN"/>
        </w:rPr>
        <w:t>RMB</w:t>
      </w:r>
      <w:r w:rsidRPr="00FA27FF">
        <w:rPr>
          <w:rFonts w:ascii="Garamond" w:eastAsia="宋体" w:hAnsi="Garamond"/>
          <w:bCs/>
          <w:color w:val="000000"/>
          <w:sz w:val="21"/>
          <w:szCs w:val="21"/>
          <w:lang w:eastAsia="zh-CN"/>
        </w:rPr>
        <w:t>270,291,000</w:t>
      </w:r>
      <w:r w:rsidRPr="009567D7">
        <w:rPr>
          <w:rFonts w:ascii="Garamond" w:eastAsia="宋体" w:hAnsi="Garamond"/>
          <w:bCs/>
          <w:color w:val="000000"/>
          <w:sz w:val="21"/>
          <w:szCs w:val="21"/>
          <w:lang w:eastAsia="zh-CN"/>
        </w:rPr>
        <w:t>), the joint ventures of the Group amounting at RMB</w:t>
      </w:r>
      <w:r>
        <w:rPr>
          <w:rFonts w:ascii="Garamond" w:eastAsia="宋体" w:hAnsi="Garamond"/>
          <w:bCs/>
          <w:color w:val="000000"/>
          <w:sz w:val="21"/>
          <w:szCs w:val="21"/>
          <w:lang w:eastAsia="zh-CN"/>
        </w:rPr>
        <w:t>301,000</w:t>
      </w:r>
      <w:r w:rsidRPr="009567D7">
        <w:rPr>
          <w:rFonts w:ascii="宋体" w:eastAsia="宋体" w:hAnsi="宋体" w:cs="MSung-Light-Identity-H"/>
          <w:bCs/>
          <w:color w:val="000000"/>
          <w:sz w:val="21"/>
          <w:szCs w:val="21"/>
          <w:lang w:eastAsia="zh-CN"/>
        </w:rPr>
        <w:t xml:space="preserve"> </w:t>
      </w:r>
      <w:r w:rsidRPr="009567D7">
        <w:rPr>
          <w:rFonts w:ascii="Garamond" w:eastAsia="宋体" w:hAnsi="Garamond"/>
          <w:bCs/>
          <w:color w:val="000000"/>
          <w:sz w:val="21"/>
          <w:szCs w:val="21"/>
          <w:lang w:eastAsia="zh-CN"/>
        </w:rPr>
        <w:t>(31 December 2019: RMB</w:t>
      </w:r>
      <w:r w:rsidRPr="00FA27FF">
        <w:rPr>
          <w:rFonts w:ascii="Garamond" w:eastAsia="宋体" w:hAnsi="Garamond"/>
          <w:bCs/>
          <w:color w:val="000000"/>
          <w:sz w:val="21"/>
          <w:szCs w:val="21"/>
          <w:lang w:eastAsia="zh-CN"/>
        </w:rPr>
        <w:t>356,000</w:t>
      </w:r>
      <w:r w:rsidRPr="009567D7">
        <w:rPr>
          <w:rFonts w:ascii="Garamond" w:eastAsia="宋体" w:hAnsi="Garamond"/>
          <w:bCs/>
          <w:color w:val="000000"/>
          <w:sz w:val="21"/>
          <w:szCs w:val="21"/>
          <w:lang w:eastAsia="zh-CN"/>
        </w:rPr>
        <w:t xml:space="preserve">) and associates </w:t>
      </w:r>
      <w:r>
        <w:rPr>
          <w:rFonts w:ascii="Garamond" w:eastAsia="宋体" w:hAnsi="Garamond"/>
          <w:bCs/>
          <w:color w:val="000000"/>
          <w:sz w:val="21"/>
          <w:szCs w:val="21"/>
          <w:lang w:eastAsia="zh-CN"/>
        </w:rPr>
        <w:t xml:space="preserve">and </w:t>
      </w:r>
      <w:r w:rsidRPr="009567D7">
        <w:rPr>
          <w:rFonts w:ascii="Garamond" w:eastAsia="宋体" w:hAnsi="Garamond"/>
          <w:bCs/>
          <w:color w:val="000000"/>
          <w:sz w:val="21"/>
          <w:szCs w:val="21"/>
          <w:lang w:eastAsia="zh-CN"/>
        </w:rPr>
        <w:t>the joint ventures of Sinopec Group amounting at RMB</w:t>
      </w:r>
      <w:r>
        <w:rPr>
          <w:rFonts w:ascii="Garamond" w:eastAsia="宋体" w:hAnsi="Garamond"/>
          <w:bCs/>
          <w:color w:val="000000"/>
          <w:sz w:val="21"/>
          <w:szCs w:val="21"/>
          <w:lang w:eastAsia="zh-CN"/>
        </w:rPr>
        <w:t>72,528,000</w:t>
      </w:r>
      <w:r w:rsidRPr="009567D7">
        <w:rPr>
          <w:rFonts w:ascii="Garamond" w:eastAsia="宋体" w:hAnsi="Garamond"/>
          <w:bCs/>
          <w:color w:val="000000"/>
          <w:sz w:val="21"/>
          <w:szCs w:val="21"/>
          <w:lang w:eastAsia="zh-CN"/>
        </w:rPr>
        <w:t xml:space="preserve"> (31 December 2019: RMB</w:t>
      </w:r>
      <w:r w:rsidRPr="00FA27FF">
        <w:rPr>
          <w:rFonts w:ascii="Garamond" w:eastAsia="宋体" w:hAnsi="Garamond"/>
          <w:bCs/>
          <w:color w:val="000000"/>
          <w:sz w:val="21"/>
          <w:szCs w:val="21"/>
          <w:lang w:eastAsia="zh-CN"/>
        </w:rPr>
        <w:t>82,678,000</w:t>
      </w:r>
      <w:r w:rsidRPr="009567D7">
        <w:rPr>
          <w:rFonts w:ascii="Garamond" w:eastAsia="宋体" w:hAnsi="Garamond"/>
          <w:bCs/>
          <w:color w:val="000000"/>
          <w:sz w:val="21"/>
          <w:szCs w:val="21"/>
          <w:lang w:eastAsia="zh-CN"/>
        </w:rPr>
        <w:t>).</w:t>
      </w:r>
    </w:p>
    <w:p w14:paraId="654E67EB" w14:textId="77777777" w:rsidR="00C214D9" w:rsidRPr="002C26E2" w:rsidRDefault="00C214D9" w:rsidP="00C214D9">
      <w:pPr>
        <w:pStyle w:val="ab"/>
        <w:numPr>
          <w:ilvl w:val="0"/>
          <w:numId w:val="4"/>
        </w:numPr>
        <w:tabs>
          <w:tab w:val="left" w:pos="720"/>
        </w:tabs>
        <w:autoSpaceDE w:val="0"/>
        <w:autoSpaceDN w:val="0"/>
        <w:adjustRightInd w:val="0"/>
        <w:spacing w:after="284" w:line="280" w:lineRule="atLeast"/>
        <w:ind w:left="990" w:hanging="450"/>
        <w:contextualSpacing w:val="0"/>
        <w:rPr>
          <w:rFonts w:ascii="Garamond" w:eastAsia="宋体" w:hAnsi="Garamond"/>
          <w:bCs/>
          <w:color w:val="000000"/>
          <w:sz w:val="21"/>
          <w:szCs w:val="21"/>
          <w:lang w:eastAsia="zh-CN"/>
        </w:rPr>
      </w:pPr>
      <w:r w:rsidRPr="002C26E2">
        <w:rPr>
          <w:rFonts w:ascii="Garamond" w:eastAsia="宋体" w:hAnsi="Garamond"/>
          <w:bCs/>
          <w:color w:val="000000"/>
          <w:sz w:val="21"/>
          <w:szCs w:val="21"/>
          <w:lang w:eastAsia="zh-CN"/>
        </w:rPr>
        <w:t xml:space="preserve">The amounts due from related parties are unsecured, interest free and repayable on demand. </w:t>
      </w:r>
    </w:p>
    <w:p w14:paraId="0BF586A1" w14:textId="77777777" w:rsidR="00C214D9" w:rsidRPr="002C26E2" w:rsidRDefault="00C214D9" w:rsidP="00C214D9">
      <w:pPr>
        <w:pStyle w:val="ab"/>
        <w:numPr>
          <w:ilvl w:val="0"/>
          <w:numId w:val="4"/>
        </w:numPr>
        <w:tabs>
          <w:tab w:val="left" w:pos="720"/>
        </w:tabs>
        <w:autoSpaceDE w:val="0"/>
        <w:autoSpaceDN w:val="0"/>
        <w:adjustRightInd w:val="0"/>
        <w:spacing w:after="284" w:line="280" w:lineRule="atLeast"/>
        <w:ind w:left="990" w:hanging="450"/>
        <w:contextualSpacing w:val="0"/>
        <w:rPr>
          <w:rFonts w:ascii="Garamond" w:eastAsia="宋体" w:hAnsi="Garamond"/>
          <w:bCs/>
          <w:color w:val="000000"/>
          <w:sz w:val="21"/>
          <w:szCs w:val="21"/>
          <w:lang w:eastAsia="zh-CN"/>
        </w:rPr>
      </w:pPr>
      <w:r w:rsidRPr="002C26E2">
        <w:rPr>
          <w:rFonts w:ascii="Garamond" w:eastAsia="宋体" w:hAnsi="Garamond"/>
          <w:bCs/>
          <w:color w:val="000000"/>
          <w:sz w:val="21"/>
          <w:szCs w:val="21"/>
          <w:lang w:eastAsia="zh-CN"/>
        </w:rPr>
        <w:t xml:space="preserve">The carrying amounts of the Group’s prepayments and other receivables as at 30 June </w:t>
      </w:r>
      <w:r>
        <w:rPr>
          <w:rFonts w:ascii="Garamond" w:eastAsia="宋体" w:hAnsi="Garamond"/>
          <w:bCs/>
          <w:color w:val="000000"/>
          <w:sz w:val="21"/>
          <w:szCs w:val="21"/>
          <w:lang w:eastAsia="zh-CN"/>
        </w:rPr>
        <w:t>2020</w:t>
      </w:r>
      <w:r w:rsidRPr="002C26E2">
        <w:rPr>
          <w:rFonts w:ascii="Garamond" w:eastAsia="宋体" w:hAnsi="Garamond"/>
          <w:bCs/>
          <w:color w:val="000000"/>
          <w:sz w:val="21"/>
          <w:szCs w:val="21"/>
          <w:lang w:eastAsia="zh-CN"/>
        </w:rPr>
        <w:t xml:space="preserve"> and 31</w:t>
      </w:r>
      <w:r>
        <w:rPr>
          <w:rFonts w:ascii="Garamond" w:eastAsia="宋体" w:hAnsi="Garamond"/>
          <w:bCs/>
          <w:color w:val="000000"/>
          <w:sz w:val="21"/>
          <w:szCs w:val="21"/>
          <w:lang w:eastAsia="zh-CN"/>
        </w:rPr>
        <w:t> </w:t>
      </w:r>
      <w:r w:rsidRPr="002C26E2">
        <w:rPr>
          <w:rFonts w:ascii="Garamond" w:eastAsia="宋体" w:hAnsi="Garamond"/>
          <w:bCs/>
          <w:color w:val="000000"/>
          <w:sz w:val="21"/>
          <w:szCs w:val="21"/>
          <w:lang w:eastAsia="zh-CN"/>
        </w:rPr>
        <w:t xml:space="preserve">December </w:t>
      </w:r>
      <w:r>
        <w:rPr>
          <w:rFonts w:ascii="Garamond" w:eastAsia="宋体" w:hAnsi="Garamond"/>
          <w:bCs/>
          <w:color w:val="000000"/>
          <w:sz w:val="21"/>
          <w:szCs w:val="21"/>
          <w:lang w:eastAsia="zh-CN"/>
        </w:rPr>
        <w:t>2019</w:t>
      </w:r>
      <w:r w:rsidRPr="002C26E2">
        <w:rPr>
          <w:rFonts w:ascii="Garamond" w:eastAsia="宋体" w:hAnsi="Garamond"/>
          <w:bCs/>
          <w:color w:val="000000"/>
          <w:sz w:val="21"/>
          <w:szCs w:val="21"/>
          <w:lang w:eastAsia="zh-CN"/>
        </w:rPr>
        <w:t xml:space="preserve"> approximate their fair values. </w:t>
      </w:r>
    </w:p>
    <w:p w14:paraId="653A8350" w14:textId="77777777" w:rsidR="00C214D9" w:rsidRPr="006B32D9" w:rsidRDefault="00C214D9" w:rsidP="00C214D9">
      <w:pPr>
        <w:spacing w:after="284" w:line="280" w:lineRule="atLeast"/>
        <w:ind w:left="540" w:hanging="540"/>
        <w:rPr>
          <w:rFonts w:ascii="Garamond" w:eastAsia="宋体" w:hAnsi="Garamond" w:cs="Univers"/>
          <w:bCs/>
          <w:color w:val="000000"/>
        </w:rPr>
      </w:pPr>
      <w:r>
        <w:rPr>
          <w:rFonts w:asciiTheme="minorHAnsi" w:eastAsia="宋体" w:hAnsiTheme="minorHAnsi" w:cs="MSung-Light-Identity-H"/>
          <w:bCs/>
          <w:color w:val="000000"/>
          <w:lang w:val="en-GB"/>
        </w:rPr>
        <w:tab/>
      </w:r>
      <w:r w:rsidRPr="000166E8">
        <w:rPr>
          <w:rFonts w:ascii="Garamond" w:eastAsia="宋体" w:hAnsi="Garamond" w:cs="Univers"/>
          <w:bCs/>
          <w:color w:val="000000"/>
        </w:rPr>
        <w:t xml:space="preserve">The movements of </w:t>
      </w:r>
      <w:r>
        <w:rPr>
          <w:rFonts w:ascii="Garamond" w:eastAsia="宋体" w:hAnsi="Garamond" w:cs="Univers"/>
          <w:bCs/>
          <w:color w:val="000000"/>
        </w:rPr>
        <w:t xml:space="preserve">ECL allowance </w:t>
      </w:r>
      <w:r w:rsidRPr="000166E8">
        <w:rPr>
          <w:rFonts w:ascii="Garamond" w:eastAsia="宋体" w:hAnsi="Garamond" w:cs="Univers"/>
          <w:bCs/>
          <w:color w:val="000000"/>
        </w:rPr>
        <w:t xml:space="preserve">on </w:t>
      </w:r>
      <w:r>
        <w:rPr>
          <w:rFonts w:ascii="Garamond" w:eastAsia="宋体" w:hAnsi="Garamond" w:cs="Univers"/>
          <w:bCs/>
          <w:color w:val="000000"/>
        </w:rPr>
        <w:t xml:space="preserve">prepayments and </w:t>
      </w:r>
      <w:r w:rsidRPr="000166E8">
        <w:rPr>
          <w:rFonts w:ascii="Garamond" w:eastAsia="宋体" w:hAnsi="Garamond" w:cs="Univers"/>
          <w:bCs/>
          <w:color w:val="000000"/>
        </w:rPr>
        <w:t>other receivables are as follows</w:t>
      </w:r>
      <w:r w:rsidRPr="000166E8">
        <w:rPr>
          <w:rFonts w:ascii="Garamond" w:eastAsia="宋体" w:hAnsi="Garamond" w:cs="Univers" w:hint="eastAsia"/>
          <w:bCs/>
          <w:color w:val="000000"/>
        </w:rPr>
        <w:t>：</w:t>
      </w:r>
    </w:p>
    <w:tbl>
      <w:tblPr>
        <w:tblW w:w="4886" w:type="pct"/>
        <w:tblInd w:w="450" w:type="dxa"/>
        <w:tblLayout w:type="fixed"/>
        <w:tblLook w:val="04A0" w:firstRow="1" w:lastRow="0" w:firstColumn="1" w:lastColumn="0" w:noHBand="0" w:noVBand="1"/>
      </w:tblPr>
      <w:tblGrid>
        <w:gridCol w:w="5344"/>
        <w:gridCol w:w="1629"/>
        <w:gridCol w:w="273"/>
        <w:gridCol w:w="1629"/>
      </w:tblGrid>
      <w:tr w:rsidR="00C214D9" w:rsidRPr="00DA1400" w14:paraId="73CD6112" w14:textId="77777777" w:rsidTr="00C16C1C">
        <w:tc>
          <w:tcPr>
            <w:tcW w:w="3010" w:type="pct"/>
            <w:vAlign w:val="center"/>
          </w:tcPr>
          <w:p w14:paraId="10CC7014" w14:textId="77777777" w:rsidR="00C214D9" w:rsidRPr="0019615F" w:rsidRDefault="00C214D9" w:rsidP="00C16C1C">
            <w:pPr>
              <w:autoSpaceDE w:val="0"/>
              <w:autoSpaceDN w:val="0"/>
              <w:adjustRightInd w:val="0"/>
              <w:rPr>
                <w:rFonts w:ascii="Arial" w:eastAsia="MHei-Bold-Identity-H" w:hAnsi="Arial" w:cs="Arial"/>
                <w:bCs/>
                <w:color w:val="000000"/>
                <w:sz w:val="16"/>
                <w:szCs w:val="14"/>
                <w:lang w:eastAsia="zh-HK"/>
              </w:rPr>
            </w:pPr>
          </w:p>
        </w:tc>
        <w:tc>
          <w:tcPr>
            <w:tcW w:w="1990" w:type="pct"/>
            <w:gridSpan w:val="3"/>
            <w:vAlign w:val="bottom"/>
          </w:tcPr>
          <w:p w14:paraId="0DF464D8" w14:textId="77777777" w:rsidR="00C214D9" w:rsidRPr="0019615F" w:rsidRDefault="00C214D9" w:rsidP="00C16C1C">
            <w:pPr>
              <w:autoSpaceDE w:val="0"/>
              <w:autoSpaceDN w:val="0"/>
              <w:adjustRightInd w:val="0"/>
              <w:jc w:val="center"/>
              <w:rPr>
                <w:rFonts w:ascii="Arial" w:eastAsia="宋体" w:hAnsi="Arial" w:cs="Arial"/>
                <w:bCs/>
                <w:color w:val="000000"/>
                <w:sz w:val="16"/>
                <w:szCs w:val="14"/>
              </w:rPr>
            </w:pPr>
          </w:p>
        </w:tc>
      </w:tr>
      <w:tr w:rsidR="00C214D9" w:rsidRPr="00DA1400" w14:paraId="47326154" w14:textId="77777777" w:rsidTr="00C16C1C">
        <w:trPr>
          <w:trHeight w:val="70"/>
        </w:trPr>
        <w:tc>
          <w:tcPr>
            <w:tcW w:w="3010" w:type="pct"/>
            <w:vAlign w:val="center"/>
          </w:tcPr>
          <w:p w14:paraId="2911EEFE" w14:textId="77777777" w:rsidR="00C214D9" w:rsidRPr="00DA1400" w:rsidRDefault="00C214D9" w:rsidP="00C16C1C">
            <w:pPr>
              <w:autoSpaceDE w:val="0"/>
              <w:autoSpaceDN w:val="0"/>
              <w:adjustRightInd w:val="0"/>
              <w:rPr>
                <w:rFonts w:ascii="Arial" w:eastAsia="MHei-Bold-Identity-H" w:hAnsi="Arial" w:cs="Arial"/>
                <w:bCs/>
                <w:color w:val="000000"/>
                <w:sz w:val="18"/>
                <w:szCs w:val="18"/>
              </w:rPr>
            </w:pPr>
          </w:p>
        </w:tc>
        <w:tc>
          <w:tcPr>
            <w:tcW w:w="918" w:type="pct"/>
            <w:vAlign w:val="bottom"/>
          </w:tcPr>
          <w:p w14:paraId="300A5F11" w14:textId="77777777" w:rsidR="00C214D9" w:rsidRPr="0019615F" w:rsidRDefault="00C214D9" w:rsidP="00C16C1C">
            <w:pPr>
              <w:tabs>
                <w:tab w:val="decimal" w:pos="1239"/>
              </w:tabs>
              <w:autoSpaceDE w:val="0"/>
              <w:autoSpaceDN w:val="0"/>
              <w:adjustRightInd w:val="0"/>
              <w:jc w:val="left"/>
              <w:rPr>
                <w:rFonts w:ascii="Arial" w:eastAsia="MHei-Bold-Identity-H" w:hAnsi="Arial" w:cs="Arial"/>
                <w:b/>
                <w:bCs/>
                <w:color w:val="000000"/>
                <w:sz w:val="18"/>
                <w:szCs w:val="18"/>
                <w:lang w:eastAsia="zh-HK"/>
              </w:rPr>
            </w:pPr>
            <w:r>
              <w:rPr>
                <w:rFonts w:ascii="Arial" w:eastAsia="MHei-Bold-Identity-H" w:hAnsi="Arial" w:cs="Arial"/>
                <w:b/>
                <w:bCs/>
                <w:color w:val="000000"/>
                <w:sz w:val="18"/>
                <w:szCs w:val="18"/>
                <w:lang w:eastAsia="zh-HK"/>
              </w:rPr>
              <w:t>2020</w:t>
            </w:r>
          </w:p>
        </w:tc>
        <w:tc>
          <w:tcPr>
            <w:tcW w:w="154" w:type="pct"/>
            <w:vAlign w:val="bottom"/>
          </w:tcPr>
          <w:p w14:paraId="18EDCC05" w14:textId="77777777" w:rsidR="00C214D9" w:rsidRPr="00DA140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18" w:type="pct"/>
            <w:vAlign w:val="bottom"/>
          </w:tcPr>
          <w:p w14:paraId="75B8A22C" w14:textId="77777777" w:rsidR="00C214D9" w:rsidRPr="0019615F" w:rsidRDefault="00C214D9" w:rsidP="00C16C1C">
            <w:pPr>
              <w:tabs>
                <w:tab w:val="decimal" w:pos="1334"/>
              </w:tabs>
              <w:autoSpaceDE w:val="0"/>
              <w:autoSpaceDN w:val="0"/>
              <w:adjustRightInd w:val="0"/>
              <w:jc w:val="left"/>
              <w:rPr>
                <w:rFonts w:ascii="Arial" w:eastAsia="宋体" w:hAnsi="Arial" w:cs="Arial"/>
                <w:bCs/>
                <w:color w:val="000000"/>
                <w:sz w:val="18"/>
                <w:szCs w:val="18"/>
                <w:lang w:eastAsia="zh-HK"/>
              </w:rPr>
            </w:pPr>
            <w:r>
              <w:rPr>
                <w:rFonts w:ascii="Arial" w:eastAsia="宋体" w:hAnsi="Arial" w:cs="Arial"/>
                <w:bCs/>
                <w:color w:val="000000"/>
                <w:sz w:val="18"/>
                <w:szCs w:val="18"/>
                <w:lang w:eastAsia="zh-HK"/>
              </w:rPr>
              <w:t>2019</w:t>
            </w:r>
          </w:p>
        </w:tc>
      </w:tr>
      <w:tr w:rsidR="00C214D9" w:rsidRPr="00DA1400" w14:paraId="6778A029" w14:textId="77777777" w:rsidTr="00C16C1C">
        <w:trPr>
          <w:trHeight w:val="121"/>
        </w:trPr>
        <w:tc>
          <w:tcPr>
            <w:tcW w:w="3010" w:type="pct"/>
            <w:vAlign w:val="center"/>
          </w:tcPr>
          <w:p w14:paraId="72CCAA5B" w14:textId="77777777" w:rsidR="00C214D9" w:rsidRPr="00DA1400" w:rsidRDefault="00C214D9" w:rsidP="00C16C1C">
            <w:pPr>
              <w:autoSpaceDE w:val="0"/>
              <w:autoSpaceDN w:val="0"/>
              <w:adjustRightInd w:val="0"/>
              <w:rPr>
                <w:rFonts w:ascii="Arial" w:eastAsia="MHei-Bold-Identity-H" w:hAnsi="Arial" w:cs="Arial"/>
                <w:bCs/>
                <w:color w:val="000000"/>
                <w:sz w:val="18"/>
                <w:szCs w:val="18"/>
              </w:rPr>
            </w:pPr>
          </w:p>
        </w:tc>
        <w:tc>
          <w:tcPr>
            <w:tcW w:w="918" w:type="pct"/>
            <w:vAlign w:val="bottom"/>
          </w:tcPr>
          <w:p w14:paraId="30B052E8" w14:textId="77777777" w:rsidR="00C214D9" w:rsidRPr="00DA1400" w:rsidRDefault="00C214D9" w:rsidP="00C16C1C">
            <w:pPr>
              <w:tabs>
                <w:tab w:val="decimal" w:pos="1239"/>
              </w:tabs>
              <w:autoSpaceDE w:val="0"/>
              <w:autoSpaceDN w:val="0"/>
              <w:adjustRightInd w:val="0"/>
              <w:jc w:val="left"/>
              <w:rPr>
                <w:rFonts w:ascii="Arial" w:eastAsia="MHei-Bold-Identity-H" w:hAnsi="Arial" w:cs="Arial"/>
                <w:b/>
                <w:bCs/>
                <w:color w:val="000000"/>
                <w:sz w:val="18"/>
                <w:szCs w:val="18"/>
                <w:lang w:eastAsia="zh-HK"/>
              </w:rPr>
            </w:pPr>
            <w:r w:rsidRPr="0019615F">
              <w:rPr>
                <w:rFonts w:ascii="Arial" w:eastAsia="MHei-Bold-Identity-H" w:hAnsi="Arial" w:cs="Arial"/>
                <w:b/>
                <w:bCs/>
                <w:color w:val="000000"/>
                <w:sz w:val="18"/>
                <w:szCs w:val="18"/>
                <w:lang w:eastAsia="zh-HK"/>
              </w:rPr>
              <w:t>RMB’000</w:t>
            </w:r>
          </w:p>
        </w:tc>
        <w:tc>
          <w:tcPr>
            <w:tcW w:w="154" w:type="pct"/>
            <w:vAlign w:val="bottom"/>
          </w:tcPr>
          <w:p w14:paraId="77694CD8" w14:textId="77777777" w:rsidR="00C214D9" w:rsidRPr="00DA140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18" w:type="pct"/>
            <w:vAlign w:val="bottom"/>
          </w:tcPr>
          <w:p w14:paraId="1DB5EE03" w14:textId="77777777" w:rsidR="00C214D9" w:rsidRPr="0019615F" w:rsidRDefault="00C214D9" w:rsidP="00C16C1C">
            <w:pPr>
              <w:tabs>
                <w:tab w:val="decimal" w:pos="1334"/>
              </w:tabs>
              <w:autoSpaceDE w:val="0"/>
              <w:autoSpaceDN w:val="0"/>
              <w:adjustRightInd w:val="0"/>
              <w:jc w:val="left"/>
              <w:rPr>
                <w:rFonts w:ascii="Arial" w:eastAsia="宋体" w:hAnsi="Arial" w:cs="Arial"/>
                <w:bCs/>
                <w:color w:val="000000"/>
                <w:sz w:val="18"/>
                <w:szCs w:val="18"/>
                <w:lang w:eastAsia="zh-HK"/>
              </w:rPr>
            </w:pPr>
            <w:r w:rsidRPr="0019615F">
              <w:rPr>
                <w:rFonts w:ascii="Arial" w:eastAsia="宋体" w:hAnsi="Arial" w:cs="Arial"/>
                <w:bCs/>
                <w:color w:val="000000"/>
                <w:sz w:val="18"/>
                <w:szCs w:val="18"/>
                <w:lang w:eastAsia="zh-HK"/>
              </w:rPr>
              <w:t>RMB</w:t>
            </w:r>
            <w:r w:rsidRPr="00DA1400">
              <w:rPr>
                <w:rFonts w:ascii="Arial" w:eastAsia="宋体" w:hAnsi="Arial" w:cs="Arial"/>
                <w:bCs/>
                <w:color w:val="000000"/>
                <w:sz w:val="18"/>
                <w:szCs w:val="18"/>
                <w:lang w:eastAsia="zh-HK"/>
              </w:rPr>
              <w:t>’000</w:t>
            </w:r>
          </w:p>
        </w:tc>
      </w:tr>
      <w:tr w:rsidR="00C214D9" w:rsidRPr="00DA1400" w14:paraId="09B9EEC1" w14:textId="77777777" w:rsidTr="00C16C1C">
        <w:tc>
          <w:tcPr>
            <w:tcW w:w="3010" w:type="pct"/>
            <w:vAlign w:val="center"/>
          </w:tcPr>
          <w:p w14:paraId="19A53225" w14:textId="77777777" w:rsidR="00C214D9" w:rsidRPr="00DA1400" w:rsidRDefault="00C214D9" w:rsidP="00C16C1C">
            <w:pPr>
              <w:autoSpaceDE w:val="0"/>
              <w:autoSpaceDN w:val="0"/>
              <w:adjustRightInd w:val="0"/>
              <w:jc w:val="right"/>
              <w:rPr>
                <w:rFonts w:ascii="Arial" w:hAnsi="Arial" w:cs="Arial"/>
                <w:sz w:val="18"/>
                <w:szCs w:val="18"/>
              </w:rPr>
            </w:pPr>
          </w:p>
        </w:tc>
        <w:tc>
          <w:tcPr>
            <w:tcW w:w="918" w:type="pct"/>
            <w:vAlign w:val="bottom"/>
          </w:tcPr>
          <w:p w14:paraId="71816278" w14:textId="77777777" w:rsidR="00C214D9" w:rsidRPr="00DA1400" w:rsidRDefault="00C214D9" w:rsidP="00C16C1C">
            <w:pPr>
              <w:tabs>
                <w:tab w:val="decimal" w:pos="1239"/>
              </w:tabs>
              <w:autoSpaceDE w:val="0"/>
              <w:autoSpaceDN w:val="0"/>
              <w:adjustRightInd w:val="0"/>
              <w:jc w:val="left"/>
              <w:rPr>
                <w:rFonts w:ascii="Arial" w:eastAsia="MHei-Bold-Identity-H" w:hAnsi="Arial" w:cs="Arial"/>
                <w:b/>
                <w:bCs/>
                <w:color w:val="000000"/>
                <w:sz w:val="18"/>
                <w:szCs w:val="18"/>
                <w:lang w:eastAsia="zh-HK"/>
              </w:rPr>
            </w:pPr>
          </w:p>
        </w:tc>
        <w:tc>
          <w:tcPr>
            <w:tcW w:w="154" w:type="pct"/>
            <w:vAlign w:val="bottom"/>
          </w:tcPr>
          <w:p w14:paraId="0BAB9C2B" w14:textId="77777777" w:rsidR="00C214D9" w:rsidRPr="00DA140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18" w:type="pct"/>
            <w:vAlign w:val="bottom"/>
          </w:tcPr>
          <w:p w14:paraId="5192D9CA" w14:textId="77777777" w:rsidR="00C214D9" w:rsidRPr="0019615F" w:rsidRDefault="00C214D9" w:rsidP="00C16C1C">
            <w:pPr>
              <w:tabs>
                <w:tab w:val="decimal" w:pos="1334"/>
              </w:tabs>
              <w:autoSpaceDE w:val="0"/>
              <w:autoSpaceDN w:val="0"/>
              <w:adjustRightInd w:val="0"/>
              <w:jc w:val="left"/>
              <w:rPr>
                <w:rFonts w:ascii="Arial" w:eastAsia="宋体" w:hAnsi="Arial" w:cs="Arial"/>
                <w:bCs/>
                <w:color w:val="000000"/>
                <w:sz w:val="18"/>
                <w:szCs w:val="18"/>
                <w:lang w:eastAsia="zh-HK"/>
              </w:rPr>
            </w:pPr>
          </w:p>
        </w:tc>
      </w:tr>
      <w:tr w:rsidR="00C214D9" w:rsidRPr="00DA1400" w14:paraId="4071D59B" w14:textId="77777777" w:rsidTr="00C16C1C">
        <w:tc>
          <w:tcPr>
            <w:tcW w:w="3010" w:type="pct"/>
            <w:vAlign w:val="center"/>
          </w:tcPr>
          <w:p w14:paraId="3D0929D2" w14:textId="77777777" w:rsidR="00C214D9" w:rsidRPr="00DA1400" w:rsidRDefault="00C214D9" w:rsidP="00C16C1C">
            <w:pPr>
              <w:autoSpaceDE w:val="0"/>
              <w:autoSpaceDN w:val="0"/>
              <w:adjustRightInd w:val="0"/>
              <w:rPr>
                <w:rFonts w:ascii="Arial" w:eastAsia="MSung-Light-Identity-H" w:hAnsi="Arial" w:cs="Arial"/>
                <w:b/>
                <w:bCs/>
                <w:color w:val="000000"/>
                <w:sz w:val="18"/>
                <w:szCs w:val="18"/>
              </w:rPr>
            </w:pPr>
            <w:r w:rsidRPr="00DA1400">
              <w:rPr>
                <w:rFonts w:ascii="Arial" w:hAnsi="Arial" w:cs="Arial"/>
                <w:bCs/>
                <w:color w:val="000000"/>
                <w:sz w:val="18"/>
                <w:szCs w:val="18"/>
              </w:rPr>
              <w:t>At 1 January</w:t>
            </w:r>
          </w:p>
        </w:tc>
        <w:tc>
          <w:tcPr>
            <w:tcW w:w="918" w:type="pct"/>
            <w:vAlign w:val="center"/>
          </w:tcPr>
          <w:p w14:paraId="2396309D" w14:textId="77777777" w:rsidR="00C214D9" w:rsidRPr="004A01CE" w:rsidRDefault="00C214D9" w:rsidP="00C16C1C">
            <w:pPr>
              <w:tabs>
                <w:tab w:val="decimal" w:pos="1239"/>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宋体" w:hAnsi="Arial" w:cs="Arial"/>
                <w:b/>
                <w:bCs/>
                <w:color w:val="000000"/>
                <w:sz w:val="18"/>
                <w:szCs w:val="18"/>
              </w:rPr>
              <w:t>710,685</w:t>
            </w:r>
          </w:p>
        </w:tc>
        <w:tc>
          <w:tcPr>
            <w:tcW w:w="154" w:type="pct"/>
            <w:vAlign w:val="bottom"/>
          </w:tcPr>
          <w:p w14:paraId="53D3A9E9" w14:textId="77777777" w:rsidR="00C214D9" w:rsidRPr="005F7335"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18" w:type="pct"/>
            <w:vAlign w:val="bottom"/>
          </w:tcPr>
          <w:p w14:paraId="7A2A364B" w14:textId="77777777" w:rsidR="00C214D9" w:rsidRPr="002D73DC" w:rsidRDefault="00C214D9" w:rsidP="00C16C1C">
            <w:pPr>
              <w:tabs>
                <w:tab w:val="decimal" w:pos="1334"/>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rPr>
              <w:t>614,716</w:t>
            </w:r>
          </w:p>
        </w:tc>
      </w:tr>
      <w:tr w:rsidR="00C214D9" w:rsidRPr="00DA1400" w14:paraId="768F0722" w14:textId="77777777" w:rsidTr="00C16C1C">
        <w:tc>
          <w:tcPr>
            <w:tcW w:w="3010" w:type="pct"/>
            <w:vAlign w:val="center"/>
          </w:tcPr>
          <w:p w14:paraId="6A1C669C" w14:textId="77777777" w:rsidR="00C214D9" w:rsidRPr="00DA1400" w:rsidRDefault="00C214D9" w:rsidP="00C16C1C">
            <w:pPr>
              <w:autoSpaceDE w:val="0"/>
              <w:autoSpaceDN w:val="0"/>
              <w:adjustRightInd w:val="0"/>
              <w:rPr>
                <w:rFonts w:ascii="Arial" w:eastAsia="MSung-Light-Identity-H" w:hAnsi="Arial" w:cs="Arial"/>
                <w:b/>
                <w:bCs/>
                <w:color w:val="000000"/>
                <w:sz w:val="18"/>
                <w:szCs w:val="18"/>
              </w:rPr>
            </w:pPr>
            <w:r>
              <w:rPr>
                <w:rFonts w:ascii="Arial" w:hAnsi="Arial" w:cs="Arial"/>
                <w:bCs/>
                <w:color w:val="000000"/>
                <w:sz w:val="18"/>
                <w:szCs w:val="18"/>
              </w:rPr>
              <w:t>ECL allowance</w:t>
            </w:r>
          </w:p>
        </w:tc>
        <w:tc>
          <w:tcPr>
            <w:tcW w:w="918" w:type="pct"/>
            <w:vAlign w:val="center"/>
          </w:tcPr>
          <w:p w14:paraId="5E995D90" w14:textId="77777777" w:rsidR="00C214D9" w:rsidRPr="004A01CE" w:rsidRDefault="00C214D9" w:rsidP="00C16C1C">
            <w:pPr>
              <w:tabs>
                <w:tab w:val="decimal" w:pos="1239"/>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宋体" w:hAnsi="Arial" w:cs="Arial"/>
                <w:b/>
                <w:bCs/>
                <w:color w:val="000000"/>
                <w:sz w:val="18"/>
                <w:szCs w:val="18"/>
              </w:rPr>
              <w:t>110,377</w:t>
            </w:r>
          </w:p>
        </w:tc>
        <w:tc>
          <w:tcPr>
            <w:tcW w:w="154" w:type="pct"/>
            <w:vAlign w:val="bottom"/>
          </w:tcPr>
          <w:p w14:paraId="3CA756EC" w14:textId="77777777" w:rsidR="00C214D9" w:rsidRPr="005F7335"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18" w:type="pct"/>
            <w:vAlign w:val="bottom"/>
          </w:tcPr>
          <w:p w14:paraId="7ABE6E01" w14:textId="77777777" w:rsidR="00C214D9" w:rsidRPr="002D73DC" w:rsidRDefault="00C214D9" w:rsidP="00C16C1C">
            <w:pPr>
              <w:tabs>
                <w:tab w:val="decimal" w:pos="1334"/>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rPr>
              <w:t>115,480</w:t>
            </w:r>
          </w:p>
        </w:tc>
      </w:tr>
      <w:tr w:rsidR="00C214D9" w:rsidRPr="00DA1400" w14:paraId="1C104B93" w14:textId="77777777" w:rsidTr="00C16C1C">
        <w:tc>
          <w:tcPr>
            <w:tcW w:w="3010" w:type="pct"/>
            <w:vAlign w:val="center"/>
          </w:tcPr>
          <w:p w14:paraId="68119D68" w14:textId="77777777" w:rsidR="00C214D9" w:rsidRPr="00DA1400" w:rsidRDefault="00C214D9" w:rsidP="00C16C1C">
            <w:pPr>
              <w:autoSpaceDE w:val="0"/>
              <w:autoSpaceDN w:val="0"/>
              <w:adjustRightInd w:val="0"/>
              <w:rPr>
                <w:rFonts w:ascii="Arial" w:hAnsi="Arial" w:cs="Arial"/>
                <w:bCs/>
                <w:sz w:val="18"/>
                <w:szCs w:val="18"/>
              </w:rPr>
            </w:pPr>
            <w:r w:rsidRPr="00DA1400">
              <w:rPr>
                <w:rFonts w:ascii="Arial" w:hAnsi="Arial" w:cs="Arial"/>
                <w:bCs/>
                <w:color w:val="000000"/>
                <w:sz w:val="18"/>
                <w:szCs w:val="18"/>
              </w:rPr>
              <w:t>Reversal</w:t>
            </w:r>
          </w:p>
        </w:tc>
        <w:tc>
          <w:tcPr>
            <w:tcW w:w="918" w:type="pct"/>
            <w:vAlign w:val="center"/>
          </w:tcPr>
          <w:p w14:paraId="06D09AF1" w14:textId="77777777" w:rsidR="00C214D9" w:rsidRPr="004A01CE" w:rsidRDefault="00C214D9" w:rsidP="00C16C1C">
            <w:pPr>
              <w:tabs>
                <w:tab w:val="decimal" w:pos="1239"/>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宋体" w:hAnsi="Arial" w:cs="Arial"/>
                <w:b/>
                <w:bCs/>
                <w:color w:val="000000"/>
                <w:sz w:val="18"/>
                <w:szCs w:val="18"/>
              </w:rPr>
              <w:t>(76,379)</w:t>
            </w:r>
          </w:p>
        </w:tc>
        <w:tc>
          <w:tcPr>
            <w:tcW w:w="154" w:type="pct"/>
            <w:vAlign w:val="bottom"/>
          </w:tcPr>
          <w:p w14:paraId="0BD4C235" w14:textId="77777777" w:rsidR="00C214D9" w:rsidRPr="005F7335"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18" w:type="pct"/>
            <w:vAlign w:val="bottom"/>
          </w:tcPr>
          <w:p w14:paraId="7C2B16A2" w14:textId="77777777" w:rsidR="00C214D9" w:rsidRPr="002D73DC" w:rsidRDefault="00C214D9" w:rsidP="00C16C1C">
            <w:pPr>
              <w:tabs>
                <w:tab w:val="decimal" w:pos="1334"/>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rPr>
              <w:t>(77,863)</w:t>
            </w:r>
          </w:p>
        </w:tc>
      </w:tr>
      <w:tr w:rsidR="00C214D9" w:rsidRPr="00EA651B" w14:paraId="70A89690" w14:textId="77777777" w:rsidTr="00C16C1C">
        <w:trPr>
          <w:trHeight w:val="64"/>
        </w:trPr>
        <w:tc>
          <w:tcPr>
            <w:tcW w:w="3010" w:type="pct"/>
            <w:vAlign w:val="center"/>
          </w:tcPr>
          <w:p w14:paraId="383010A8" w14:textId="77777777" w:rsidR="00C214D9" w:rsidRPr="00EA651B" w:rsidRDefault="00C214D9" w:rsidP="00C16C1C">
            <w:pPr>
              <w:autoSpaceDE w:val="0"/>
              <w:autoSpaceDN w:val="0"/>
              <w:adjustRightInd w:val="0"/>
              <w:rPr>
                <w:rFonts w:ascii="Arial" w:hAnsi="Arial" w:cs="Arial"/>
                <w:bCs/>
                <w:color w:val="000000"/>
                <w:sz w:val="4"/>
                <w:szCs w:val="4"/>
              </w:rPr>
            </w:pPr>
          </w:p>
        </w:tc>
        <w:tc>
          <w:tcPr>
            <w:tcW w:w="918" w:type="pct"/>
            <w:tcBorders>
              <w:bottom w:val="single" w:sz="4" w:space="0" w:color="auto"/>
            </w:tcBorders>
            <w:vAlign w:val="bottom"/>
          </w:tcPr>
          <w:p w14:paraId="26FBD719" w14:textId="77777777" w:rsidR="00C214D9" w:rsidRPr="004A01CE" w:rsidRDefault="00C214D9" w:rsidP="00C16C1C">
            <w:pPr>
              <w:tabs>
                <w:tab w:val="decimal" w:pos="1287"/>
              </w:tabs>
              <w:autoSpaceDE w:val="0"/>
              <w:autoSpaceDN w:val="0"/>
              <w:adjustRightInd w:val="0"/>
              <w:jc w:val="left"/>
              <w:rPr>
                <w:rFonts w:ascii="Arial" w:eastAsia="MHei-Bold-Identity-H" w:hAnsi="Arial" w:cs="Arial"/>
                <w:b/>
                <w:bCs/>
                <w:color w:val="000000"/>
                <w:sz w:val="4"/>
                <w:szCs w:val="4"/>
                <w:lang w:eastAsia="zh-HK"/>
              </w:rPr>
            </w:pPr>
          </w:p>
        </w:tc>
        <w:tc>
          <w:tcPr>
            <w:tcW w:w="154" w:type="pct"/>
            <w:vAlign w:val="bottom"/>
          </w:tcPr>
          <w:p w14:paraId="26779A4C" w14:textId="77777777" w:rsidR="00C214D9" w:rsidRPr="00925D19"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18" w:type="pct"/>
            <w:tcBorders>
              <w:bottom w:val="single" w:sz="4" w:space="0" w:color="auto"/>
            </w:tcBorders>
            <w:vAlign w:val="bottom"/>
          </w:tcPr>
          <w:p w14:paraId="556722A2" w14:textId="77777777" w:rsidR="00C214D9" w:rsidRPr="002D73DC" w:rsidRDefault="00C214D9" w:rsidP="00C16C1C">
            <w:pPr>
              <w:tabs>
                <w:tab w:val="decimal" w:pos="1342"/>
              </w:tabs>
              <w:autoSpaceDE w:val="0"/>
              <w:autoSpaceDN w:val="0"/>
              <w:adjustRightInd w:val="0"/>
              <w:jc w:val="left"/>
              <w:rPr>
                <w:rFonts w:ascii="Arial" w:eastAsia="MHei-Bold-Identity-H" w:hAnsi="Arial" w:cs="Arial"/>
                <w:bCs/>
                <w:color w:val="000000"/>
                <w:sz w:val="4"/>
                <w:szCs w:val="4"/>
                <w:lang w:eastAsia="zh-HK"/>
              </w:rPr>
            </w:pPr>
          </w:p>
        </w:tc>
      </w:tr>
      <w:tr w:rsidR="00C214D9" w:rsidRPr="00DA1400" w14:paraId="73EF6077" w14:textId="77777777" w:rsidTr="00C16C1C">
        <w:tc>
          <w:tcPr>
            <w:tcW w:w="3010" w:type="pct"/>
            <w:vAlign w:val="center"/>
          </w:tcPr>
          <w:p w14:paraId="0EA4F9DE" w14:textId="77777777" w:rsidR="00C214D9" w:rsidRPr="00DA1400" w:rsidRDefault="00C214D9" w:rsidP="00C16C1C">
            <w:pPr>
              <w:autoSpaceDE w:val="0"/>
              <w:autoSpaceDN w:val="0"/>
              <w:adjustRightInd w:val="0"/>
              <w:rPr>
                <w:rFonts w:ascii="Arial" w:hAnsi="Arial" w:cs="Arial"/>
                <w:bCs/>
                <w:color w:val="000000"/>
                <w:sz w:val="18"/>
                <w:szCs w:val="18"/>
              </w:rPr>
            </w:pPr>
            <w:r w:rsidRPr="00DA1400">
              <w:rPr>
                <w:rFonts w:ascii="Arial" w:eastAsia="宋体" w:hAnsi="Arial" w:cs="Arial"/>
                <w:bCs/>
                <w:color w:val="000000"/>
                <w:sz w:val="18"/>
                <w:szCs w:val="18"/>
                <w:lang w:val="en-GB"/>
              </w:rPr>
              <w:t>At 30 June (Unaudited)</w:t>
            </w:r>
          </w:p>
        </w:tc>
        <w:tc>
          <w:tcPr>
            <w:tcW w:w="918" w:type="pct"/>
            <w:tcBorders>
              <w:top w:val="single" w:sz="4" w:space="0" w:color="auto"/>
            </w:tcBorders>
            <w:vAlign w:val="center"/>
          </w:tcPr>
          <w:p w14:paraId="6A126E52" w14:textId="77777777" w:rsidR="00C214D9" w:rsidRPr="004A01CE" w:rsidRDefault="00C214D9" w:rsidP="00C16C1C">
            <w:pPr>
              <w:tabs>
                <w:tab w:val="decimal" w:pos="1239"/>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宋体" w:hAnsi="Arial" w:cs="Arial"/>
                <w:b/>
                <w:bCs/>
                <w:color w:val="000000"/>
                <w:sz w:val="18"/>
                <w:szCs w:val="18"/>
                <w:lang w:eastAsia="zh-HK"/>
              </w:rPr>
              <w:t>744,683</w:t>
            </w:r>
          </w:p>
        </w:tc>
        <w:tc>
          <w:tcPr>
            <w:tcW w:w="154" w:type="pct"/>
            <w:vAlign w:val="bottom"/>
          </w:tcPr>
          <w:p w14:paraId="601F343A" w14:textId="77777777" w:rsidR="00C214D9" w:rsidRPr="005F7335"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18" w:type="pct"/>
            <w:tcBorders>
              <w:top w:val="single" w:sz="4" w:space="0" w:color="auto"/>
            </w:tcBorders>
            <w:vAlign w:val="bottom"/>
          </w:tcPr>
          <w:p w14:paraId="28237940" w14:textId="77777777" w:rsidR="00C214D9" w:rsidRPr="002D73DC" w:rsidRDefault="00C214D9" w:rsidP="00C16C1C">
            <w:pPr>
              <w:tabs>
                <w:tab w:val="decimal" w:pos="1334"/>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rPr>
              <w:t>652,333</w:t>
            </w:r>
          </w:p>
        </w:tc>
      </w:tr>
      <w:tr w:rsidR="00C214D9" w:rsidRPr="00DA1400" w14:paraId="08EF1285" w14:textId="77777777" w:rsidTr="00C16C1C">
        <w:tc>
          <w:tcPr>
            <w:tcW w:w="3010" w:type="pct"/>
          </w:tcPr>
          <w:p w14:paraId="4154BBBA" w14:textId="77777777" w:rsidR="00C214D9" w:rsidRPr="0019615F" w:rsidRDefault="00C214D9" w:rsidP="00C16C1C">
            <w:pPr>
              <w:autoSpaceDE w:val="0"/>
              <w:autoSpaceDN w:val="0"/>
              <w:adjustRightInd w:val="0"/>
              <w:rPr>
                <w:rFonts w:ascii="Arial" w:eastAsia="MHei-Bold-Identity-H" w:hAnsi="Arial" w:cs="Arial"/>
                <w:bCs/>
                <w:color w:val="000000"/>
                <w:sz w:val="4"/>
                <w:szCs w:val="4"/>
              </w:rPr>
            </w:pPr>
          </w:p>
        </w:tc>
        <w:tc>
          <w:tcPr>
            <w:tcW w:w="918" w:type="pct"/>
            <w:tcBorders>
              <w:bottom w:val="single" w:sz="12" w:space="0" w:color="auto"/>
            </w:tcBorders>
            <w:vAlign w:val="bottom"/>
          </w:tcPr>
          <w:p w14:paraId="6AB2AA35" w14:textId="77777777" w:rsidR="00C214D9" w:rsidRPr="0019615F" w:rsidRDefault="00C214D9" w:rsidP="00C16C1C">
            <w:pPr>
              <w:tabs>
                <w:tab w:val="decimal" w:pos="1287"/>
              </w:tabs>
              <w:autoSpaceDE w:val="0"/>
              <w:autoSpaceDN w:val="0"/>
              <w:adjustRightInd w:val="0"/>
              <w:ind w:right="-109"/>
              <w:jc w:val="left"/>
              <w:rPr>
                <w:rFonts w:ascii="Arial" w:eastAsia="MHei-Bold-Identity-H" w:hAnsi="Arial" w:cs="Arial"/>
                <w:bCs/>
                <w:color w:val="000000"/>
                <w:sz w:val="4"/>
                <w:szCs w:val="4"/>
                <w:lang w:eastAsia="zh-HK"/>
              </w:rPr>
            </w:pPr>
          </w:p>
        </w:tc>
        <w:tc>
          <w:tcPr>
            <w:tcW w:w="154" w:type="pct"/>
            <w:vAlign w:val="bottom"/>
          </w:tcPr>
          <w:p w14:paraId="633892B6" w14:textId="77777777" w:rsidR="00C214D9" w:rsidRPr="0019615F" w:rsidRDefault="00C214D9" w:rsidP="00C16C1C">
            <w:pPr>
              <w:autoSpaceDE w:val="0"/>
              <w:autoSpaceDN w:val="0"/>
              <w:adjustRightInd w:val="0"/>
              <w:rPr>
                <w:rFonts w:ascii="Arial" w:eastAsia="MHei-Bold-Identity-H" w:hAnsi="Arial" w:cs="Arial"/>
                <w:bCs/>
                <w:color w:val="000000"/>
                <w:sz w:val="4"/>
                <w:szCs w:val="4"/>
                <w:lang w:eastAsia="zh-HK"/>
              </w:rPr>
            </w:pPr>
          </w:p>
        </w:tc>
        <w:tc>
          <w:tcPr>
            <w:tcW w:w="918" w:type="pct"/>
            <w:tcBorders>
              <w:bottom w:val="single" w:sz="12" w:space="0" w:color="auto"/>
            </w:tcBorders>
            <w:vAlign w:val="bottom"/>
          </w:tcPr>
          <w:p w14:paraId="0C6139B2" w14:textId="77777777" w:rsidR="00C214D9" w:rsidRPr="0019615F" w:rsidRDefault="00C214D9" w:rsidP="00C16C1C">
            <w:pPr>
              <w:tabs>
                <w:tab w:val="decimal" w:pos="1342"/>
              </w:tabs>
              <w:autoSpaceDE w:val="0"/>
              <w:autoSpaceDN w:val="0"/>
              <w:adjustRightInd w:val="0"/>
              <w:jc w:val="left"/>
              <w:rPr>
                <w:rFonts w:ascii="Arial" w:eastAsia="MHei-Bold-Identity-H" w:hAnsi="Arial" w:cs="Arial"/>
                <w:bCs/>
                <w:color w:val="000000"/>
                <w:sz w:val="4"/>
                <w:szCs w:val="4"/>
                <w:lang w:eastAsia="zh-HK"/>
              </w:rPr>
            </w:pPr>
          </w:p>
        </w:tc>
      </w:tr>
    </w:tbl>
    <w:p w14:paraId="42633FF7" w14:textId="77777777" w:rsidR="00C214D9" w:rsidRDefault="00C214D9" w:rsidP="00C214D9">
      <w:pPr>
        <w:widowControl/>
        <w:spacing w:after="200" w:line="276" w:lineRule="auto"/>
        <w:jc w:val="left"/>
        <w:rPr>
          <w:rFonts w:ascii="Arial Black" w:eastAsiaTheme="majorEastAsia" w:hAnsi="Arial Black" w:cs="Univers"/>
          <w:b/>
          <w:bCs/>
          <w:color w:val="000000"/>
          <w:sz w:val="19"/>
          <w:szCs w:val="19"/>
        </w:rPr>
      </w:pPr>
      <w:r>
        <w:rPr>
          <w:rFonts w:ascii="Arial Black" w:hAnsi="Arial Black" w:cs="Univers"/>
          <w:color w:val="000000"/>
          <w:sz w:val="19"/>
          <w:szCs w:val="19"/>
        </w:rPr>
        <w:br w:type="page"/>
      </w:r>
    </w:p>
    <w:p w14:paraId="7499CE34" w14:textId="77777777" w:rsidR="00C214D9" w:rsidRPr="009567D7" w:rsidRDefault="00C214D9" w:rsidP="00C214D9">
      <w:pPr>
        <w:pStyle w:val="2"/>
        <w:rPr>
          <w:rFonts w:ascii="Arial Black" w:hAnsi="Arial Black" w:cs="Univers"/>
          <w:color w:val="000000"/>
          <w:sz w:val="19"/>
          <w:szCs w:val="19"/>
        </w:rPr>
      </w:pPr>
      <w:r w:rsidRPr="00FA27FF">
        <w:rPr>
          <w:rFonts w:ascii="Arial Black" w:hAnsi="Arial Black" w:cs="Univers"/>
          <w:color w:val="000000"/>
          <w:sz w:val="19"/>
          <w:szCs w:val="19"/>
        </w:rPr>
        <w:lastRenderedPageBreak/>
        <w:t>1</w:t>
      </w:r>
      <w:r>
        <w:rPr>
          <w:rFonts w:ascii="Arial Black" w:hAnsi="Arial Black" w:cs="Univers"/>
          <w:color w:val="000000"/>
          <w:sz w:val="19"/>
          <w:szCs w:val="19"/>
        </w:rPr>
        <w:t>8</w:t>
      </w:r>
      <w:r w:rsidRPr="009567D7">
        <w:rPr>
          <w:rFonts w:ascii="Arial Black" w:hAnsi="Arial Black" w:cs="Univers"/>
          <w:color w:val="000000"/>
          <w:sz w:val="19"/>
          <w:szCs w:val="19"/>
        </w:rPr>
        <w:tab/>
        <w:t>CONTRACT ASSETS</w:t>
      </w:r>
      <w:r>
        <w:rPr>
          <w:rFonts w:ascii="Arial Black" w:hAnsi="Arial Black" w:cs="Univers"/>
          <w:color w:val="000000"/>
          <w:sz w:val="19"/>
          <w:szCs w:val="19"/>
        </w:rPr>
        <w:t xml:space="preserve"> AND</w:t>
      </w:r>
      <w:r w:rsidRPr="009567D7">
        <w:rPr>
          <w:rFonts w:ascii="Arial Black" w:hAnsi="Arial Black" w:cs="Univers"/>
          <w:color w:val="000000"/>
          <w:sz w:val="19"/>
          <w:szCs w:val="19"/>
        </w:rPr>
        <w:t xml:space="preserve"> CONTRACT LIABILITIES</w:t>
      </w:r>
    </w:p>
    <w:p w14:paraId="4B889B2C" w14:textId="77777777" w:rsidR="00C214D9" w:rsidRPr="009567D7" w:rsidRDefault="00C214D9" w:rsidP="00C214D9">
      <w:pPr>
        <w:autoSpaceDE w:val="0"/>
        <w:autoSpaceDN w:val="0"/>
        <w:adjustRightInd w:val="0"/>
        <w:ind w:left="1170" w:hanging="450"/>
        <w:rPr>
          <w:rFonts w:ascii="Garamond" w:eastAsia="宋体" w:hAnsi="Garamond" w:cs="Univers"/>
          <w:b/>
          <w:bCs/>
          <w:color w:val="000000"/>
        </w:rPr>
      </w:pPr>
      <w:r w:rsidRPr="009567D7">
        <w:rPr>
          <w:rFonts w:ascii="Garamond" w:eastAsia="宋体" w:hAnsi="Garamond" w:cs="Univers"/>
          <w:b/>
          <w:bCs/>
          <w:color w:val="000000"/>
        </w:rPr>
        <w:t>(a)</w:t>
      </w:r>
      <w:r w:rsidRPr="009567D7">
        <w:rPr>
          <w:rFonts w:ascii="Garamond" w:eastAsia="宋体" w:hAnsi="Garamond" w:cs="Univers"/>
          <w:b/>
          <w:bCs/>
          <w:color w:val="000000"/>
        </w:rPr>
        <w:tab/>
        <w:t>Contract assets</w:t>
      </w:r>
    </w:p>
    <w:tbl>
      <w:tblPr>
        <w:tblW w:w="4555" w:type="pct"/>
        <w:tblInd w:w="1080" w:type="dxa"/>
        <w:tblLayout w:type="fixed"/>
        <w:tblLook w:val="04A0" w:firstRow="1" w:lastRow="0" w:firstColumn="1" w:lastColumn="0" w:noHBand="0" w:noVBand="1"/>
      </w:tblPr>
      <w:tblGrid>
        <w:gridCol w:w="4971"/>
        <w:gridCol w:w="1531"/>
        <w:gridCol w:w="240"/>
        <w:gridCol w:w="1532"/>
      </w:tblGrid>
      <w:tr w:rsidR="00C214D9" w:rsidRPr="009567D7" w14:paraId="34AF23D7" w14:textId="77777777" w:rsidTr="00C16C1C">
        <w:trPr>
          <w:trHeight w:hRule="exact" w:val="625"/>
        </w:trPr>
        <w:tc>
          <w:tcPr>
            <w:tcW w:w="3004" w:type="pct"/>
          </w:tcPr>
          <w:p w14:paraId="52B5D19B" w14:textId="77777777" w:rsidR="00C214D9" w:rsidRPr="009567D7" w:rsidRDefault="00C214D9" w:rsidP="00C16C1C">
            <w:pPr>
              <w:autoSpaceDE w:val="0"/>
              <w:autoSpaceDN w:val="0"/>
              <w:adjustRightInd w:val="0"/>
              <w:outlineLvl w:val="1"/>
              <w:rPr>
                <w:rFonts w:ascii="Arial" w:eastAsia="MHei-Bold-Identity-H" w:hAnsi="Arial" w:cs="Arial"/>
                <w:bCs/>
                <w:color w:val="000000"/>
                <w:sz w:val="18"/>
                <w:szCs w:val="16"/>
                <w:lang w:eastAsia="zh-HK"/>
              </w:rPr>
            </w:pPr>
          </w:p>
        </w:tc>
        <w:tc>
          <w:tcPr>
            <w:tcW w:w="925" w:type="pct"/>
            <w:vAlign w:val="bottom"/>
          </w:tcPr>
          <w:p w14:paraId="2437135B" w14:textId="77777777" w:rsidR="00C214D9" w:rsidRPr="009567D7" w:rsidRDefault="00C214D9" w:rsidP="00C16C1C">
            <w:pPr>
              <w:autoSpaceDE w:val="0"/>
              <w:autoSpaceDN w:val="0"/>
              <w:adjustRightInd w:val="0"/>
              <w:ind w:right="124"/>
              <w:jc w:val="right"/>
              <w:rPr>
                <w:rFonts w:ascii="Arial" w:hAnsi="Arial" w:cs="Arial"/>
                <w:b/>
                <w:bCs/>
                <w:color w:val="000000"/>
                <w:sz w:val="18"/>
                <w:szCs w:val="16"/>
                <w:lang w:eastAsia="zh-HK"/>
              </w:rPr>
            </w:pPr>
            <w:r w:rsidRPr="009567D7">
              <w:rPr>
                <w:rFonts w:ascii="Arial" w:hAnsi="Arial" w:cs="Arial"/>
                <w:b/>
                <w:bCs/>
                <w:color w:val="000000"/>
                <w:sz w:val="18"/>
                <w:szCs w:val="16"/>
                <w:lang w:eastAsia="zh-HK"/>
              </w:rPr>
              <w:t>As at</w:t>
            </w:r>
          </w:p>
          <w:p w14:paraId="6FEE610C" w14:textId="77777777" w:rsidR="00C214D9" w:rsidRPr="009567D7" w:rsidRDefault="00C214D9" w:rsidP="00C16C1C">
            <w:pPr>
              <w:autoSpaceDE w:val="0"/>
              <w:autoSpaceDN w:val="0"/>
              <w:adjustRightInd w:val="0"/>
              <w:ind w:right="124"/>
              <w:jc w:val="right"/>
              <w:rPr>
                <w:rFonts w:ascii="Arial" w:hAnsi="Arial" w:cs="Arial"/>
                <w:b/>
                <w:bCs/>
                <w:color w:val="000000"/>
                <w:sz w:val="18"/>
                <w:szCs w:val="16"/>
                <w:lang w:eastAsia="zh-HK"/>
              </w:rPr>
            </w:pPr>
            <w:r w:rsidRPr="009567D7">
              <w:rPr>
                <w:rFonts w:ascii="Arial" w:hAnsi="Arial" w:cs="Arial"/>
                <w:b/>
                <w:bCs/>
                <w:color w:val="000000"/>
                <w:sz w:val="18"/>
                <w:szCs w:val="16"/>
                <w:lang w:eastAsia="zh-HK"/>
              </w:rPr>
              <w:t>30 June</w:t>
            </w:r>
          </w:p>
          <w:p w14:paraId="270E0525" w14:textId="77777777" w:rsidR="00C214D9" w:rsidRPr="009567D7" w:rsidRDefault="00C214D9" w:rsidP="00C16C1C">
            <w:pPr>
              <w:tabs>
                <w:tab w:val="decimal" w:pos="1234"/>
              </w:tabs>
              <w:autoSpaceDE w:val="0"/>
              <w:autoSpaceDN w:val="0"/>
              <w:adjustRightInd w:val="0"/>
              <w:ind w:right="80"/>
              <w:jc w:val="right"/>
              <w:rPr>
                <w:rFonts w:ascii="Arial" w:eastAsia="宋体" w:hAnsi="Arial" w:cs="Arial"/>
                <w:b/>
                <w:bCs/>
                <w:color w:val="000000"/>
                <w:sz w:val="18"/>
                <w:szCs w:val="16"/>
              </w:rPr>
            </w:pPr>
            <w:r w:rsidRPr="009567D7">
              <w:rPr>
                <w:rFonts w:ascii="Arial" w:hAnsi="Arial" w:cs="Arial"/>
                <w:b/>
                <w:bCs/>
                <w:color w:val="000000"/>
                <w:sz w:val="18"/>
                <w:szCs w:val="16"/>
                <w:lang w:eastAsia="zh-HK"/>
              </w:rPr>
              <w:t>2020</w:t>
            </w:r>
          </w:p>
        </w:tc>
        <w:tc>
          <w:tcPr>
            <w:tcW w:w="145" w:type="pct"/>
            <w:vAlign w:val="bottom"/>
          </w:tcPr>
          <w:p w14:paraId="5FE8129D" w14:textId="77777777" w:rsidR="00C214D9" w:rsidRPr="009567D7" w:rsidRDefault="00C214D9" w:rsidP="00C16C1C">
            <w:pPr>
              <w:tabs>
                <w:tab w:val="decimal" w:pos="1340"/>
              </w:tabs>
              <w:autoSpaceDE w:val="0"/>
              <w:autoSpaceDN w:val="0"/>
              <w:adjustRightInd w:val="0"/>
              <w:ind w:right="80"/>
              <w:rPr>
                <w:rFonts w:ascii="Arial" w:eastAsia="MHei-Bold-Identity-H" w:hAnsi="Arial" w:cs="Arial"/>
                <w:bCs/>
                <w:color w:val="000000"/>
                <w:sz w:val="18"/>
                <w:szCs w:val="16"/>
                <w:lang w:eastAsia="zh-HK"/>
              </w:rPr>
            </w:pPr>
          </w:p>
        </w:tc>
        <w:tc>
          <w:tcPr>
            <w:tcW w:w="926" w:type="pct"/>
            <w:vAlign w:val="bottom"/>
          </w:tcPr>
          <w:p w14:paraId="651EF763" w14:textId="77777777" w:rsidR="00C214D9" w:rsidRPr="009567D7" w:rsidRDefault="00C214D9" w:rsidP="00C16C1C">
            <w:pPr>
              <w:autoSpaceDE w:val="0"/>
              <w:autoSpaceDN w:val="0"/>
              <w:adjustRightInd w:val="0"/>
              <w:ind w:right="83"/>
              <w:jc w:val="right"/>
              <w:rPr>
                <w:rFonts w:ascii="Arial" w:hAnsi="Arial" w:cs="Arial"/>
                <w:bCs/>
                <w:color w:val="000000"/>
                <w:sz w:val="18"/>
                <w:szCs w:val="16"/>
                <w:lang w:eastAsia="zh-HK"/>
              </w:rPr>
            </w:pPr>
            <w:r w:rsidRPr="009567D7">
              <w:rPr>
                <w:rFonts w:ascii="Arial" w:hAnsi="Arial" w:cs="Arial"/>
                <w:bCs/>
                <w:color w:val="000000"/>
                <w:sz w:val="18"/>
                <w:szCs w:val="16"/>
                <w:lang w:eastAsia="zh-HK"/>
              </w:rPr>
              <w:t>As at</w:t>
            </w:r>
          </w:p>
          <w:p w14:paraId="70056F72" w14:textId="77777777" w:rsidR="00C214D9" w:rsidRPr="009567D7" w:rsidRDefault="00C214D9" w:rsidP="00C16C1C">
            <w:pPr>
              <w:autoSpaceDE w:val="0"/>
              <w:autoSpaceDN w:val="0"/>
              <w:adjustRightInd w:val="0"/>
              <w:ind w:right="83"/>
              <w:jc w:val="right"/>
              <w:rPr>
                <w:rFonts w:ascii="Arial" w:hAnsi="Arial" w:cs="Arial"/>
                <w:bCs/>
                <w:color w:val="000000"/>
                <w:sz w:val="18"/>
                <w:szCs w:val="16"/>
                <w:lang w:eastAsia="zh-HK"/>
              </w:rPr>
            </w:pPr>
            <w:r w:rsidRPr="009567D7">
              <w:rPr>
                <w:rFonts w:ascii="Arial" w:hAnsi="Arial" w:cs="Arial"/>
                <w:bCs/>
                <w:color w:val="000000"/>
                <w:sz w:val="18"/>
                <w:szCs w:val="16"/>
                <w:lang w:eastAsia="zh-HK"/>
              </w:rPr>
              <w:t>31 December</w:t>
            </w:r>
          </w:p>
          <w:p w14:paraId="1B916A7E" w14:textId="77777777" w:rsidR="00C214D9" w:rsidRPr="009567D7" w:rsidRDefault="00C214D9" w:rsidP="00C16C1C">
            <w:pPr>
              <w:tabs>
                <w:tab w:val="decimal" w:pos="1255"/>
              </w:tabs>
              <w:autoSpaceDE w:val="0"/>
              <w:autoSpaceDN w:val="0"/>
              <w:adjustRightInd w:val="0"/>
              <w:ind w:right="80"/>
              <w:rPr>
                <w:rFonts w:ascii="Arial" w:eastAsia="宋体" w:hAnsi="Arial" w:cs="Arial"/>
                <w:bCs/>
                <w:color w:val="000000"/>
                <w:sz w:val="18"/>
                <w:szCs w:val="16"/>
              </w:rPr>
            </w:pPr>
            <w:r w:rsidRPr="009567D7">
              <w:rPr>
                <w:rFonts w:ascii="Arial" w:hAnsi="Arial" w:cs="Arial"/>
                <w:bCs/>
                <w:color w:val="000000"/>
                <w:sz w:val="18"/>
                <w:szCs w:val="16"/>
                <w:lang w:eastAsia="zh-HK"/>
              </w:rPr>
              <w:t xml:space="preserve"> 2019</w:t>
            </w:r>
          </w:p>
        </w:tc>
      </w:tr>
      <w:tr w:rsidR="00C214D9" w:rsidRPr="009567D7" w14:paraId="4923639D" w14:textId="77777777" w:rsidTr="00C16C1C">
        <w:trPr>
          <w:trHeight w:hRule="exact" w:val="225"/>
        </w:trPr>
        <w:tc>
          <w:tcPr>
            <w:tcW w:w="3004" w:type="pct"/>
          </w:tcPr>
          <w:p w14:paraId="3DFEAE32" w14:textId="77777777" w:rsidR="00C214D9" w:rsidRPr="009567D7" w:rsidRDefault="00C214D9" w:rsidP="00C16C1C">
            <w:pPr>
              <w:autoSpaceDE w:val="0"/>
              <w:autoSpaceDN w:val="0"/>
              <w:adjustRightInd w:val="0"/>
              <w:snapToGrid w:val="0"/>
              <w:spacing w:after="100" w:afterAutospacing="1"/>
              <w:outlineLvl w:val="1"/>
              <w:rPr>
                <w:rFonts w:ascii="Arial" w:eastAsia="MHei-Bold-Identity-H" w:hAnsi="Arial" w:cs="Arial"/>
                <w:bCs/>
                <w:color w:val="000000"/>
                <w:sz w:val="18"/>
                <w:szCs w:val="16"/>
                <w:lang w:eastAsia="zh-HK"/>
              </w:rPr>
            </w:pPr>
          </w:p>
        </w:tc>
        <w:tc>
          <w:tcPr>
            <w:tcW w:w="925" w:type="pct"/>
            <w:vAlign w:val="bottom"/>
          </w:tcPr>
          <w:p w14:paraId="6E6D8BC1" w14:textId="77777777" w:rsidR="00C214D9" w:rsidRPr="009567D7" w:rsidRDefault="00C214D9" w:rsidP="00C16C1C">
            <w:pPr>
              <w:tabs>
                <w:tab w:val="decimal" w:pos="1234"/>
              </w:tabs>
              <w:autoSpaceDE w:val="0"/>
              <w:autoSpaceDN w:val="0"/>
              <w:adjustRightInd w:val="0"/>
              <w:snapToGrid w:val="0"/>
              <w:spacing w:after="100" w:afterAutospacing="1"/>
              <w:jc w:val="right"/>
              <w:rPr>
                <w:rFonts w:ascii="Arial" w:eastAsia="宋体" w:hAnsi="Arial" w:cs="Arial"/>
                <w:b/>
                <w:bCs/>
                <w:color w:val="000000"/>
                <w:sz w:val="18"/>
                <w:szCs w:val="16"/>
              </w:rPr>
            </w:pPr>
            <w:r w:rsidRPr="009567D7">
              <w:rPr>
                <w:rFonts w:ascii="Arial" w:eastAsia="宋体" w:hAnsi="Arial" w:cs="Arial"/>
                <w:b/>
                <w:bCs/>
                <w:color w:val="000000"/>
                <w:sz w:val="18"/>
                <w:szCs w:val="16"/>
              </w:rPr>
              <w:t>RMB’000</w:t>
            </w:r>
          </w:p>
        </w:tc>
        <w:tc>
          <w:tcPr>
            <w:tcW w:w="145" w:type="pct"/>
            <w:vAlign w:val="bottom"/>
          </w:tcPr>
          <w:p w14:paraId="7B9751E9" w14:textId="77777777" w:rsidR="00C214D9" w:rsidRPr="009567D7" w:rsidRDefault="00C214D9" w:rsidP="00C16C1C">
            <w:pPr>
              <w:tabs>
                <w:tab w:val="decimal" w:pos="1340"/>
              </w:tabs>
              <w:autoSpaceDE w:val="0"/>
              <w:autoSpaceDN w:val="0"/>
              <w:adjustRightInd w:val="0"/>
              <w:snapToGrid w:val="0"/>
              <w:spacing w:after="100" w:afterAutospacing="1"/>
              <w:rPr>
                <w:rFonts w:ascii="Arial" w:eastAsia="宋体" w:hAnsi="Arial" w:cs="Arial"/>
                <w:b/>
                <w:bCs/>
                <w:color w:val="000000"/>
                <w:sz w:val="18"/>
                <w:szCs w:val="16"/>
              </w:rPr>
            </w:pPr>
          </w:p>
        </w:tc>
        <w:tc>
          <w:tcPr>
            <w:tcW w:w="926" w:type="pct"/>
            <w:vAlign w:val="bottom"/>
          </w:tcPr>
          <w:p w14:paraId="772E5FF0" w14:textId="77777777" w:rsidR="00C214D9" w:rsidRPr="009567D7" w:rsidRDefault="00C214D9" w:rsidP="00C16C1C">
            <w:pPr>
              <w:tabs>
                <w:tab w:val="decimal" w:pos="1255"/>
              </w:tabs>
              <w:autoSpaceDE w:val="0"/>
              <w:autoSpaceDN w:val="0"/>
              <w:adjustRightInd w:val="0"/>
              <w:snapToGrid w:val="0"/>
              <w:spacing w:after="100" w:afterAutospacing="1"/>
              <w:rPr>
                <w:rFonts w:ascii="Arial" w:eastAsia="宋体" w:hAnsi="Arial" w:cs="Arial"/>
                <w:bCs/>
                <w:color w:val="000000"/>
                <w:sz w:val="18"/>
                <w:szCs w:val="16"/>
              </w:rPr>
            </w:pPr>
            <w:r w:rsidRPr="009567D7">
              <w:rPr>
                <w:rFonts w:ascii="Arial" w:eastAsia="宋体" w:hAnsi="Arial" w:cs="Arial"/>
                <w:bCs/>
                <w:color w:val="000000"/>
                <w:sz w:val="18"/>
                <w:szCs w:val="16"/>
              </w:rPr>
              <w:t>RMB’000</w:t>
            </w:r>
          </w:p>
        </w:tc>
      </w:tr>
      <w:tr w:rsidR="00C214D9" w:rsidRPr="009567D7" w14:paraId="1ECBEB2D" w14:textId="77777777" w:rsidTr="00C16C1C">
        <w:trPr>
          <w:trHeight w:hRule="exact" w:val="225"/>
        </w:trPr>
        <w:tc>
          <w:tcPr>
            <w:tcW w:w="3004" w:type="pct"/>
            <w:vAlign w:val="center"/>
          </w:tcPr>
          <w:p w14:paraId="6DB14763" w14:textId="77777777" w:rsidR="00C214D9" w:rsidRPr="009567D7" w:rsidRDefault="00C214D9" w:rsidP="00C16C1C">
            <w:pPr>
              <w:autoSpaceDE w:val="0"/>
              <w:autoSpaceDN w:val="0"/>
              <w:adjustRightInd w:val="0"/>
              <w:snapToGrid w:val="0"/>
              <w:spacing w:after="100" w:afterAutospacing="1"/>
              <w:rPr>
                <w:rFonts w:ascii="Arial" w:hAnsi="Arial" w:cs="Arial"/>
                <w:sz w:val="18"/>
                <w:szCs w:val="16"/>
              </w:rPr>
            </w:pPr>
          </w:p>
        </w:tc>
        <w:tc>
          <w:tcPr>
            <w:tcW w:w="925" w:type="pct"/>
            <w:vAlign w:val="bottom"/>
          </w:tcPr>
          <w:p w14:paraId="450C9A80" w14:textId="77777777" w:rsidR="00C214D9" w:rsidRPr="009567D7" w:rsidRDefault="00C214D9" w:rsidP="00C16C1C">
            <w:pPr>
              <w:tabs>
                <w:tab w:val="decimal" w:pos="1234"/>
              </w:tabs>
              <w:autoSpaceDE w:val="0"/>
              <w:autoSpaceDN w:val="0"/>
              <w:adjustRightInd w:val="0"/>
              <w:snapToGrid w:val="0"/>
              <w:spacing w:after="100" w:afterAutospacing="1"/>
              <w:jc w:val="right"/>
              <w:rPr>
                <w:rFonts w:ascii="Arial" w:eastAsia="宋体" w:hAnsi="Arial" w:cs="Arial"/>
                <w:b/>
                <w:bCs/>
                <w:color w:val="000000"/>
                <w:sz w:val="18"/>
                <w:szCs w:val="16"/>
              </w:rPr>
            </w:pPr>
            <w:r w:rsidRPr="009567D7">
              <w:rPr>
                <w:rFonts w:ascii="Arial" w:eastAsia="宋体" w:hAnsi="Arial" w:cs="Arial"/>
                <w:b/>
                <w:bCs/>
                <w:color w:val="000000"/>
                <w:sz w:val="18"/>
                <w:szCs w:val="16"/>
              </w:rPr>
              <w:t>(Unaudited)</w:t>
            </w:r>
          </w:p>
        </w:tc>
        <w:tc>
          <w:tcPr>
            <w:tcW w:w="145" w:type="pct"/>
            <w:vAlign w:val="bottom"/>
          </w:tcPr>
          <w:p w14:paraId="0F8FEBF5" w14:textId="77777777" w:rsidR="00C214D9" w:rsidRPr="009567D7" w:rsidRDefault="00C214D9" w:rsidP="00C16C1C">
            <w:pPr>
              <w:tabs>
                <w:tab w:val="decimal" w:pos="1405"/>
              </w:tabs>
              <w:autoSpaceDE w:val="0"/>
              <w:autoSpaceDN w:val="0"/>
              <w:adjustRightInd w:val="0"/>
              <w:snapToGrid w:val="0"/>
              <w:spacing w:after="100" w:afterAutospacing="1"/>
              <w:rPr>
                <w:rFonts w:ascii="Arial" w:eastAsia="MHei-Bold-Identity-H" w:hAnsi="Arial" w:cs="Arial"/>
                <w:bCs/>
                <w:color w:val="000000"/>
                <w:sz w:val="18"/>
                <w:szCs w:val="16"/>
                <w:lang w:eastAsia="zh-HK"/>
              </w:rPr>
            </w:pPr>
          </w:p>
        </w:tc>
        <w:tc>
          <w:tcPr>
            <w:tcW w:w="926" w:type="pct"/>
            <w:vAlign w:val="bottom"/>
          </w:tcPr>
          <w:p w14:paraId="1F5BC61C" w14:textId="77777777" w:rsidR="00C214D9" w:rsidRPr="009567D7" w:rsidRDefault="00C214D9" w:rsidP="00C16C1C">
            <w:pPr>
              <w:tabs>
                <w:tab w:val="decimal" w:pos="1255"/>
              </w:tabs>
              <w:autoSpaceDE w:val="0"/>
              <w:autoSpaceDN w:val="0"/>
              <w:adjustRightInd w:val="0"/>
              <w:snapToGrid w:val="0"/>
              <w:spacing w:after="100" w:afterAutospacing="1"/>
              <w:rPr>
                <w:rFonts w:ascii="Arial" w:eastAsia="宋体" w:hAnsi="Arial" w:cs="Arial"/>
                <w:bCs/>
                <w:color w:val="000000"/>
                <w:sz w:val="18"/>
                <w:szCs w:val="16"/>
              </w:rPr>
            </w:pPr>
            <w:r w:rsidRPr="009567D7">
              <w:rPr>
                <w:rFonts w:ascii="Arial" w:eastAsia="宋体" w:hAnsi="Arial" w:cs="Arial"/>
                <w:bCs/>
                <w:color w:val="000000"/>
                <w:sz w:val="18"/>
                <w:szCs w:val="16"/>
              </w:rPr>
              <w:t>(Audited)</w:t>
            </w:r>
          </w:p>
        </w:tc>
      </w:tr>
      <w:tr w:rsidR="00C214D9" w:rsidRPr="009567D7" w14:paraId="5DBEDE61" w14:textId="77777777" w:rsidTr="00C16C1C">
        <w:trPr>
          <w:trHeight w:hRule="exact" w:val="216"/>
        </w:trPr>
        <w:tc>
          <w:tcPr>
            <w:tcW w:w="3004" w:type="pct"/>
            <w:vAlign w:val="center"/>
          </w:tcPr>
          <w:p w14:paraId="1009F05F" w14:textId="77777777" w:rsidR="00C214D9" w:rsidRPr="009567D7" w:rsidRDefault="00C214D9" w:rsidP="00C16C1C">
            <w:pPr>
              <w:autoSpaceDE w:val="0"/>
              <w:autoSpaceDN w:val="0"/>
              <w:adjustRightInd w:val="0"/>
              <w:snapToGrid w:val="0"/>
              <w:spacing w:after="100" w:afterAutospacing="1"/>
              <w:jc w:val="left"/>
              <w:rPr>
                <w:rFonts w:ascii="Arial" w:eastAsia="宋体" w:hAnsi="Arial" w:cs="Arial"/>
                <w:bCs/>
                <w:color w:val="000000"/>
                <w:sz w:val="18"/>
                <w:szCs w:val="16"/>
                <w:lang w:val="en-GB"/>
              </w:rPr>
            </w:pPr>
          </w:p>
        </w:tc>
        <w:tc>
          <w:tcPr>
            <w:tcW w:w="925" w:type="pct"/>
            <w:vAlign w:val="center"/>
          </w:tcPr>
          <w:p w14:paraId="685729E0" w14:textId="77777777" w:rsidR="00C214D9" w:rsidRPr="009567D7" w:rsidRDefault="00C214D9" w:rsidP="00C16C1C">
            <w:pPr>
              <w:tabs>
                <w:tab w:val="decimal" w:pos="1234"/>
              </w:tabs>
              <w:autoSpaceDE w:val="0"/>
              <w:autoSpaceDN w:val="0"/>
              <w:adjustRightInd w:val="0"/>
              <w:snapToGrid w:val="0"/>
              <w:spacing w:after="100" w:afterAutospacing="1"/>
              <w:jc w:val="right"/>
              <w:rPr>
                <w:rFonts w:ascii="Arial" w:eastAsia="宋体" w:hAnsi="Arial" w:cs="Arial"/>
                <w:b/>
                <w:bCs/>
                <w:color w:val="000000"/>
                <w:sz w:val="18"/>
                <w:szCs w:val="16"/>
              </w:rPr>
            </w:pPr>
          </w:p>
        </w:tc>
        <w:tc>
          <w:tcPr>
            <w:tcW w:w="145" w:type="pct"/>
            <w:vAlign w:val="center"/>
          </w:tcPr>
          <w:p w14:paraId="72EE6D82" w14:textId="77777777" w:rsidR="00C214D9" w:rsidRPr="009567D7" w:rsidRDefault="00C214D9" w:rsidP="00C16C1C">
            <w:pPr>
              <w:tabs>
                <w:tab w:val="decimal" w:pos="1405"/>
              </w:tabs>
              <w:autoSpaceDE w:val="0"/>
              <w:autoSpaceDN w:val="0"/>
              <w:adjustRightInd w:val="0"/>
              <w:snapToGrid w:val="0"/>
              <w:spacing w:after="100" w:afterAutospacing="1"/>
              <w:jc w:val="right"/>
              <w:rPr>
                <w:rFonts w:ascii="Arial" w:eastAsia="宋体" w:hAnsi="Arial" w:cs="Arial"/>
                <w:bCs/>
                <w:color w:val="000000"/>
                <w:sz w:val="18"/>
                <w:szCs w:val="16"/>
                <w:lang w:val="en-GB"/>
              </w:rPr>
            </w:pPr>
          </w:p>
        </w:tc>
        <w:tc>
          <w:tcPr>
            <w:tcW w:w="926" w:type="pct"/>
            <w:vAlign w:val="center"/>
          </w:tcPr>
          <w:p w14:paraId="3FEC0D16" w14:textId="77777777" w:rsidR="00C214D9" w:rsidRPr="009567D7" w:rsidRDefault="00C214D9" w:rsidP="00C16C1C">
            <w:pPr>
              <w:tabs>
                <w:tab w:val="decimal" w:pos="1255"/>
              </w:tabs>
              <w:autoSpaceDE w:val="0"/>
              <w:autoSpaceDN w:val="0"/>
              <w:adjustRightInd w:val="0"/>
              <w:snapToGrid w:val="0"/>
              <w:spacing w:after="100" w:afterAutospacing="1"/>
              <w:jc w:val="right"/>
              <w:rPr>
                <w:rFonts w:ascii="Arial" w:eastAsia="宋体" w:hAnsi="Arial" w:cs="Arial"/>
                <w:bCs/>
                <w:color w:val="000000"/>
                <w:sz w:val="18"/>
                <w:szCs w:val="16"/>
              </w:rPr>
            </w:pPr>
          </w:p>
        </w:tc>
      </w:tr>
      <w:tr w:rsidR="00C214D9" w:rsidRPr="009567D7" w14:paraId="185B84A7" w14:textId="77777777" w:rsidTr="00C16C1C">
        <w:trPr>
          <w:trHeight w:hRule="exact" w:val="216"/>
        </w:trPr>
        <w:tc>
          <w:tcPr>
            <w:tcW w:w="3004" w:type="pct"/>
            <w:vAlign w:val="center"/>
          </w:tcPr>
          <w:p w14:paraId="7E6623D3" w14:textId="77777777" w:rsidR="00C214D9" w:rsidRPr="009567D7" w:rsidRDefault="00C214D9" w:rsidP="00C16C1C">
            <w:pPr>
              <w:autoSpaceDE w:val="0"/>
              <w:autoSpaceDN w:val="0"/>
              <w:adjustRightInd w:val="0"/>
              <w:snapToGrid w:val="0"/>
              <w:spacing w:after="100" w:afterAutospacing="1"/>
              <w:jc w:val="left"/>
              <w:rPr>
                <w:rFonts w:ascii="Arial" w:eastAsia="宋体" w:hAnsi="Arial" w:cs="Arial"/>
                <w:bCs/>
                <w:color w:val="000000"/>
                <w:sz w:val="18"/>
                <w:szCs w:val="16"/>
                <w:lang w:val="en-GB"/>
              </w:rPr>
            </w:pPr>
            <w:r w:rsidRPr="009567D7">
              <w:rPr>
                <w:rFonts w:ascii="Arial" w:eastAsia="宋体" w:hAnsi="Arial" w:cs="Arial"/>
                <w:bCs/>
                <w:color w:val="000000"/>
                <w:sz w:val="18"/>
                <w:szCs w:val="16"/>
                <w:lang w:val="en-GB"/>
              </w:rPr>
              <w:t>Contract assets arising from construction and service contracts</w:t>
            </w:r>
            <w:r w:rsidRPr="009567D7" w:rsidDel="00246FDF">
              <w:rPr>
                <w:rFonts w:ascii="Arial" w:eastAsia="宋体" w:hAnsi="Arial" w:cs="Arial"/>
                <w:bCs/>
                <w:color w:val="000000"/>
                <w:sz w:val="18"/>
                <w:szCs w:val="16"/>
                <w:lang w:val="en-GB"/>
              </w:rPr>
              <w:t xml:space="preserve"> </w:t>
            </w:r>
          </w:p>
        </w:tc>
        <w:tc>
          <w:tcPr>
            <w:tcW w:w="925" w:type="pct"/>
            <w:vAlign w:val="center"/>
          </w:tcPr>
          <w:p w14:paraId="2F7947C5" w14:textId="77777777" w:rsidR="00C214D9" w:rsidRPr="00995B0D" w:rsidRDefault="00C214D9" w:rsidP="00C16C1C">
            <w:pPr>
              <w:tabs>
                <w:tab w:val="decimal" w:pos="1234"/>
              </w:tabs>
              <w:autoSpaceDE w:val="0"/>
              <w:autoSpaceDN w:val="0"/>
              <w:adjustRightInd w:val="0"/>
              <w:snapToGrid w:val="0"/>
              <w:spacing w:after="100" w:afterAutospacing="1"/>
              <w:jc w:val="right"/>
              <w:rPr>
                <w:rFonts w:ascii="Arial" w:eastAsia="宋体" w:hAnsi="Arial" w:cs="Arial"/>
                <w:b/>
                <w:bCs/>
                <w:color w:val="000000"/>
                <w:sz w:val="18"/>
                <w:szCs w:val="18"/>
              </w:rPr>
            </w:pPr>
            <w:r w:rsidRPr="00FA27FF">
              <w:rPr>
                <w:rFonts w:ascii="Arial" w:eastAsia="宋体" w:hAnsi="Arial" w:cs="Arial"/>
                <w:b/>
                <w:bCs/>
                <w:color w:val="000000"/>
                <w:sz w:val="18"/>
                <w:szCs w:val="18"/>
              </w:rPr>
              <w:t>14,324,832</w:t>
            </w:r>
          </w:p>
        </w:tc>
        <w:tc>
          <w:tcPr>
            <w:tcW w:w="145" w:type="pct"/>
            <w:vAlign w:val="center"/>
          </w:tcPr>
          <w:p w14:paraId="5AC31C9E" w14:textId="77777777" w:rsidR="00C214D9" w:rsidRPr="009567D7" w:rsidRDefault="00C214D9" w:rsidP="00C16C1C">
            <w:pPr>
              <w:tabs>
                <w:tab w:val="decimal" w:pos="1405"/>
              </w:tabs>
              <w:autoSpaceDE w:val="0"/>
              <w:autoSpaceDN w:val="0"/>
              <w:adjustRightInd w:val="0"/>
              <w:snapToGrid w:val="0"/>
              <w:spacing w:after="100" w:afterAutospacing="1"/>
              <w:jc w:val="right"/>
              <w:rPr>
                <w:rFonts w:ascii="Arial" w:eastAsia="宋体" w:hAnsi="Arial" w:cs="Arial"/>
                <w:bCs/>
                <w:color w:val="000000"/>
                <w:sz w:val="18"/>
                <w:szCs w:val="16"/>
                <w:lang w:val="en-GB"/>
              </w:rPr>
            </w:pPr>
          </w:p>
        </w:tc>
        <w:tc>
          <w:tcPr>
            <w:tcW w:w="926" w:type="pct"/>
            <w:vAlign w:val="bottom"/>
          </w:tcPr>
          <w:p w14:paraId="0A2DC141"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9,746,470</w:t>
            </w:r>
          </w:p>
        </w:tc>
      </w:tr>
      <w:tr w:rsidR="00C214D9" w:rsidRPr="009567D7" w14:paraId="6EC47615" w14:textId="77777777" w:rsidTr="00C16C1C">
        <w:trPr>
          <w:trHeight w:hRule="exact" w:val="180"/>
        </w:trPr>
        <w:tc>
          <w:tcPr>
            <w:tcW w:w="3004" w:type="pct"/>
            <w:vAlign w:val="center"/>
          </w:tcPr>
          <w:p w14:paraId="09FCAA53" w14:textId="77777777" w:rsidR="00C214D9" w:rsidRPr="009567D7" w:rsidRDefault="00C214D9" w:rsidP="00C16C1C">
            <w:pPr>
              <w:autoSpaceDE w:val="0"/>
              <w:autoSpaceDN w:val="0"/>
              <w:adjustRightInd w:val="0"/>
              <w:snapToGrid w:val="0"/>
              <w:spacing w:after="100" w:afterAutospacing="1"/>
              <w:jc w:val="left"/>
              <w:rPr>
                <w:rFonts w:ascii="Arial" w:eastAsia="宋体" w:hAnsi="Arial" w:cs="Arial"/>
                <w:bCs/>
                <w:color w:val="000000"/>
                <w:sz w:val="18"/>
                <w:szCs w:val="16"/>
                <w:lang w:val="en-GB"/>
              </w:rPr>
            </w:pPr>
            <w:r w:rsidRPr="009567D7">
              <w:rPr>
                <w:rFonts w:ascii="Arial" w:eastAsia="宋体" w:hAnsi="Arial" w:cs="Arial"/>
                <w:bCs/>
                <w:color w:val="000000"/>
                <w:sz w:val="18"/>
                <w:szCs w:val="16"/>
                <w:lang w:val="en-GB"/>
              </w:rPr>
              <w:t xml:space="preserve">Less: ECL allowance </w:t>
            </w:r>
          </w:p>
        </w:tc>
        <w:tc>
          <w:tcPr>
            <w:tcW w:w="925" w:type="pct"/>
            <w:vAlign w:val="center"/>
          </w:tcPr>
          <w:p w14:paraId="3D1EF9B6" w14:textId="77777777" w:rsidR="00C214D9" w:rsidRPr="00995B0D" w:rsidRDefault="00C214D9" w:rsidP="00C16C1C">
            <w:pPr>
              <w:tabs>
                <w:tab w:val="decimal" w:pos="1234"/>
              </w:tabs>
              <w:autoSpaceDE w:val="0"/>
              <w:autoSpaceDN w:val="0"/>
              <w:adjustRightInd w:val="0"/>
              <w:snapToGrid w:val="0"/>
              <w:spacing w:after="100" w:afterAutospacing="1"/>
              <w:jc w:val="right"/>
              <w:rPr>
                <w:rFonts w:ascii="Arial" w:eastAsia="宋体" w:hAnsi="Arial" w:cs="Arial"/>
                <w:b/>
                <w:bCs/>
                <w:color w:val="000000"/>
                <w:sz w:val="18"/>
                <w:szCs w:val="18"/>
              </w:rPr>
            </w:pPr>
            <w:r w:rsidRPr="00FA27FF">
              <w:rPr>
                <w:rFonts w:ascii="Arial" w:eastAsia="宋体" w:hAnsi="Arial" w:cs="Arial"/>
                <w:b/>
                <w:bCs/>
                <w:color w:val="000000"/>
                <w:sz w:val="18"/>
                <w:szCs w:val="18"/>
              </w:rPr>
              <w:t>(45,492)</w:t>
            </w:r>
          </w:p>
        </w:tc>
        <w:tc>
          <w:tcPr>
            <w:tcW w:w="145" w:type="pct"/>
            <w:vAlign w:val="bottom"/>
          </w:tcPr>
          <w:p w14:paraId="685E8080" w14:textId="77777777" w:rsidR="00C214D9" w:rsidRPr="009567D7" w:rsidRDefault="00C214D9" w:rsidP="00C16C1C">
            <w:pPr>
              <w:tabs>
                <w:tab w:val="decimal" w:pos="1405"/>
              </w:tabs>
              <w:autoSpaceDE w:val="0"/>
              <w:autoSpaceDN w:val="0"/>
              <w:adjustRightInd w:val="0"/>
              <w:snapToGrid w:val="0"/>
              <w:spacing w:after="100" w:afterAutospacing="1"/>
              <w:jc w:val="right"/>
              <w:rPr>
                <w:rFonts w:ascii="Arial" w:eastAsia="宋体" w:hAnsi="Arial" w:cs="Arial"/>
                <w:bCs/>
                <w:color w:val="000000"/>
                <w:sz w:val="18"/>
                <w:szCs w:val="16"/>
                <w:lang w:val="en-GB"/>
              </w:rPr>
            </w:pPr>
          </w:p>
        </w:tc>
        <w:tc>
          <w:tcPr>
            <w:tcW w:w="926" w:type="pct"/>
            <w:vAlign w:val="bottom"/>
          </w:tcPr>
          <w:p w14:paraId="0C748FFC" w14:textId="77777777" w:rsidR="00C214D9" w:rsidRPr="00FA27FF" w:rsidRDefault="00C214D9" w:rsidP="00C16C1C">
            <w:pPr>
              <w:tabs>
                <w:tab w:val="decimal" w:pos="1404"/>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(39,182)</w:t>
            </w:r>
          </w:p>
        </w:tc>
      </w:tr>
      <w:tr w:rsidR="00C214D9" w:rsidRPr="009567D7" w14:paraId="4C3160FF" w14:textId="77777777" w:rsidTr="00C16C1C">
        <w:trPr>
          <w:trHeight w:val="47"/>
        </w:trPr>
        <w:tc>
          <w:tcPr>
            <w:tcW w:w="3004" w:type="pct"/>
            <w:vAlign w:val="bottom"/>
          </w:tcPr>
          <w:p w14:paraId="01F30509" w14:textId="77777777" w:rsidR="00C214D9" w:rsidRPr="009567D7" w:rsidRDefault="00C214D9" w:rsidP="00C16C1C">
            <w:pPr>
              <w:autoSpaceDE w:val="0"/>
              <w:autoSpaceDN w:val="0"/>
              <w:adjustRightInd w:val="0"/>
              <w:snapToGrid w:val="0"/>
              <w:spacing w:after="100" w:afterAutospacing="1"/>
              <w:rPr>
                <w:rFonts w:ascii="Arial" w:eastAsia="宋体" w:hAnsi="Arial" w:cs="Arial"/>
                <w:bCs/>
                <w:color w:val="000000"/>
                <w:sz w:val="4"/>
                <w:szCs w:val="4"/>
                <w:lang w:val="en-GB"/>
              </w:rPr>
            </w:pPr>
          </w:p>
        </w:tc>
        <w:tc>
          <w:tcPr>
            <w:tcW w:w="925" w:type="pct"/>
            <w:vAlign w:val="center"/>
          </w:tcPr>
          <w:p w14:paraId="6314D20E" w14:textId="77777777" w:rsidR="00C214D9" w:rsidRPr="009567D7" w:rsidRDefault="00C214D9" w:rsidP="00C16C1C">
            <w:pPr>
              <w:tabs>
                <w:tab w:val="decimal" w:pos="1234"/>
              </w:tabs>
              <w:autoSpaceDE w:val="0"/>
              <w:autoSpaceDN w:val="0"/>
              <w:adjustRightInd w:val="0"/>
              <w:snapToGrid w:val="0"/>
              <w:spacing w:after="100" w:afterAutospacing="1"/>
              <w:jc w:val="right"/>
              <w:rPr>
                <w:rFonts w:ascii="Arial" w:eastAsia="宋体" w:hAnsi="Arial" w:cs="Arial"/>
                <w:b/>
                <w:bCs/>
                <w:color w:val="000000"/>
                <w:sz w:val="4"/>
                <w:szCs w:val="4"/>
                <w:lang w:val="en-GB"/>
              </w:rPr>
            </w:pPr>
          </w:p>
        </w:tc>
        <w:tc>
          <w:tcPr>
            <w:tcW w:w="145" w:type="pct"/>
            <w:vAlign w:val="bottom"/>
          </w:tcPr>
          <w:p w14:paraId="30CB4E3D" w14:textId="77777777" w:rsidR="00C214D9" w:rsidRPr="009567D7" w:rsidRDefault="00C214D9" w:rsidP="00C16C1C">
            <w:pPr>
              <w:tabs>
                <w:tab w:val="decimal" w:pos="1405"/>
              </w:tabs>
              <w:autoSpaceDE w:val="0"/>
              <w:autoSpaceDN w:val="0"/>
              <w:adjustRightInd w:val="0"/>
              <w:snapToGrid w:val="0"/>
              <w:spacing w:after="100" w:afterAutospacing="1"/>
              <w:jc w:val="right"/>
              <w:rPr>
                <w:rFonts w:ascii="Arial" w:eastAsia="宋体" w:hAnsi="Arial" w:cs="Arial"/>
                <w:bCs/>
                <w:color w:val="000000"/>
                <w:sz w:val="4"/>
                <w:szCs w:val="4"/>
                <w:lang w:val="en-GB"/>
              </w:rPr>
            </w:pPr>
          </w:p>
        </w:tc>
        <w:tc>
          <w:tcPr>
            <w:tcW w:w="926" w:type="pct"/>
            <w:vAlign w:val="bottom"/>
          </w:tcPr>
          <w:p w14:paraId="02853AE7" w14:textId="77777777" w:rsidR="00C214D9" w:rsidRPr="009567D7" w:rsidRDefault="00C214D9" w:rsidP="00C16C1C">
            <w:pPr>
              <w:tabs>
                <w:tab w:val="decimal" w:pos="1405"/>
              </w:tabs>
              <w:autoSpaceDE w:val="0"/>
              <w:autoSpaceDN w:val="0"/>
              <w:adjustRightInd w:val="0"/>
              <w:snapToGrid w:val="0"/>
              <w:spacing w:after="100" w:afterAutospacing="1"/>
              <w:jc w:val="right"/>
              <w:rPr>
                <w:rFonts w:ascii="Arial" w:eastAsia="宋体" w:hAnsi="Arial" w:cs="Arial"/>
                <w:bCs/>
                <w:color w:val="000000"/>
                <w:sz w:val="4"/>
                <w:szCs w:val="4"/>
                <w:lang w:val="en-GB"/>
              </w:rPr>
            </w:pPr>
          </w:p>
        </w:tc>
      </w:tr>
      <w:tr w:rsidR="00C214D9" w:rsidRPr="000816CA" w14:paraId="4777D69F" w14:textId="77777777" w:rsidTr="00C16C1C">
        <w:trPr>
          <w:trHeight w:hRule="exact" w:val="226"/>
        </w:trPr>
        <w:tc>
          <w:tcPr>
            <w:tcW w:w="3004" w:type="pct"/>
            <w:vAlign w:val="bottom"/>
          </w:tcPr>
          <w:p w14:paraId="1D62EF82" w14:textId="77777777" w:rsidR="00C214D9" w:rsidRPr="009567D7" w:rsidRDefault="00C214D9" w:rsidP="00C16C1C">
            <w:pPr>
              <w:autoSpaceDE w:val="0"/>
              <w:autoSpaceDN w:val="0"/>
              <w:adjustRightInd w:val="0"/>
              <w:snapToGrid w:val="0"/>
              <w:spacing w:after="100" w:afterAutospacing="1"/>
              <w:rPr>
                <w:rFonts w:ascii="Arial" w:hAnsi="Arial" w:cs="Arial"/>
                <w:bCs/>
                <w:color w:val="000000"/>
                <w:sz w:val="16"/>
                <w:szCs w:val="16"/>
              </w:rPr>
            </w:pPr>
          </w:p>
        </w:tc>
        <w:tc>
          <w:tcPr>
            <w:tcW w:w="925" w:type="pct"/>
            <w:tcBorders>
              <w:top w:val="single" w:sz="4" w:space="0" w:color="auto"/>
            </w:tcBorders>
            <w:vAlign w:val="center"/>
          </w:tcPr>
          <w:p w14:paraId="778B02AC" w14:textId="77777777" w:rsidR="00C214D9" w:rsidRPr="00FA27FF" w:rsidRDefault="00C214D9" w:rsidP="00C16C1C">
            <w:pPr>
              <w:tabs>
                <w:tab w:val="decimal" w:pos="1234"/>
              </w:tabs>
              <w:autoSpaceDE w:val="0"/>
              <w:autoSpaceDN w:val="0"/>
              <w:adjustRightInd w:val="0"/>
              <w:snapToGrid w:val="0"/>
              <w:spacing w:after="100" w:afterAutospacing="1"/>
              <w:jc w:val="right"/>
              <w:rPr>
                <w:rFonts w:ascii="Arial" w:eastAsia="宋体" w:hAnsi="Arial" w:cs="Arial"/>
                <w:b/>
                <w:bCs/>
                <w:color w:val="000000"/>
                <w:sz w:val="18"/>
                <w:szCs w:val="18"/>
              </w:rPr>
            </w:pPr>
            <w:r w:rsidRPr="00FA27FF">
              <w:rPr>
                <w:rFonts w:ascii="Arial" w:eastAsia="宋体" w:hAnsi="Arial" w:cs="Arial"/>
                <w:b/>
                <w:bCs/>
                <w:color w:val="000000"/>
                <w:sz w:val="18"/>
                <w:szCs w:val="18"/>
              </w:rPr>
              <w:t>14,279,340</w:t>
            </w:r>
          </w:p>
        </w:tc>
        <w:tc>
          <w:tcPr>
            <w:tcW w:w="145" w:type="pct"/>
            <w:vAlign w:val="center"/>
          </w:tcPr>
          <w:p w14:paraId="2AF28662" w14:textId="77777777" w:rsidR="00C214D9" w:rsidRPr="009567D7" w:rsidRDefault="00C214D9" w:rsidP="00C16C1C">
            <w:pPr>
              <w:tabs>
                <w:tab w:val="decimal" w:pos="1405"/>
              </w:tabs>
              <w:autoSpaceDE w:val="0"/>
              <w:autoSpaceDN w:val="0"/>
              <w:adjustRightInd w:val="0"/>
              <w:snapToGrid w:val="0"/>
              <w:spacing w:after="100" w:afterAutospacing="1"/>
              <w:jc w:val="right"/>
              <w:rPr>
                <w:rFonts w:ascii="Arial" w:hAnsi="Arial" w:cs="Arial"/>
                <w:bCs/>
                <w:color w:val="000000"/>
                <w:sz w:val="18"/>
                <w:szCs w:val="16"/>
              </w:rPr>
            </w:pPr>
          </w:p>
        </w:tc>
        <w:tc>
          <w:tcPr>
            <w:tcW w:w="926" w:type="pct"/>
            <w:tcBorders>
              <w:top w:val="single" w:sz="4" w:space="0" w:color="auto"/>
            </w:tcBorders>
            <w:vAlign w:val="bottom"/>
          </w:tcPr>
          <w:p w14:paraId="351A27DB" w14:textId="77777777" w:rsidR="00C214D9" w:rsidRPr="00BA4380" w:rsidRDefault="00C214D9" w:rsidP="00C16C1C">
            <w:pPr>
              <w:tabs>
                <w:tab w:val="decimal" w:pos="1404"/>
              </w:tabs>
              <w:autoSpaceDE w:val="0"/>
              <w:autoSpaceDN w:val="0"/>
              <w:adjustRightInd w:val="0"/>
              <w:ind w:right="80"/>
              <w:jc w:val="left"/>
              <w:rPr>
                <w:rFonts w:ascii="Arial" w:hAnsi="Arial" w:cs="Arial"/>
                <w:bCs/>
                <w:color w:val="000000"/>
                <w:sz w:val="18"/>
                <w:szCs w:val="16"/>
              </w:rPr>
            </w:pPr>
            <w:r w:rsidRPr="00FA27FF">
              <w:rPr>
                <w:rFonts w:ascii="Arial" w:eastAsia="宋体" w:hAnsi="Arial" w:cs="Arial"/>
                <w:bCs/>
                <w:color w:val="000000"/>
                <w:sz w:val="18"/>
                <w:szCs w:val="18"/>
                <w:lang w:eastAsia="zh-HK"/>
              </w:rPr>
              <w:t>9,707,288</w:t>
            </w:r>
          </w:p>
        </w:tc>
      </w:tr>
      <w:tr w:rsidR="00C214D9" w:rsidRPr="000816CA" w14:paraId="01472228" w14:textId="77777777" w:rsidTr="00C16C1C">
        <w:trPr>
          <w:trHeight w:val="63"/>
        </w:trPr>
        <w:tc>
          <w:tcPr>
            <w:tcW w:w="3004" w:type="pct"/>
          </w:tcPr>
          <w:p w14:paraId="5B717856" w14:textId="77777777" w:rsidR="00C214D9" w:rsidRPr="00F439DB" w:rsidRDefault="00C214D9" w:rsidP="00C16C1C">
            <w:pPr>
              <w:autoSpaceDE w:val="0"/>
              <w:autoSpaceDN w:val="0"/>
              <w:adjustRightInd w:val="0"/>
              <w:rPr>
                <w:rFonts w:ascii="Arial" w:hAnsi="Arial" w:cs="Arial"/>
                <w:bCs/>
                <w:color w:val="000000"/>
                <w:sz w:val="4"/>
                <w:szCs w:val="4"/>
              </w:rPr>
            </w:pPr>
          </w:p>
        </w:tc>
        <w:tc>
          <w:tcPr>
            <w:tcW w:w="925" w:type="pct"/>
            <w:tcBorders>
              <w:bottom w:val="single" w:sz="12" w:space="0" w:color="auto"/>
            </w:tcBorders>
            <w:vAlign w:val="bottom"/>
          </w:tcPr>
          <w:p w14:paraId="2B226EA2" w14:textId="77777777" w:rsidR="00C214D9" w:rsidRPr="00F439DB" w:rsidRDefault="00C214D9" w:rsidP="00C16C1C">
            <w:pPr>
              <w:tabs>
                <w:tab w:val="decimal" w:pos="1343"/>
              </w:tabs>
              <w:autoSpaceDE w:val="0"/>
              <w:autoSpaceDN w:val="0"/>
              <w:adjustRightInd w:val="0"/>
              <w:rPr>
                <w:rFonts w:ascii="Arial" w:hAnsi="Arial" w:cs="Arial"/>
                <w:bCs/>
                <w:color w:val="000000"/>
                <w:sz w:val="4"/>
                <w:szCs w:val="4"/>
              </w:rPr>
            </w:pPr>
          </w:p>
        </w:tc>
        <w:tc>
          <w:tcPr>
            <w:tcW w:w="145" w:type="pct"/>
            <w:vAlign w:val="bottom"/>
          </w:tcPr>
          <w:p w14:paraId="62FB0C33" w14:textId="77777777" w:rsidR="00C214D9" w:rsidRPr="00F439DB" w:rsidRDefault="00C214D9" w:rsidP="00C16C1C">
            <w:pPr>
              <w:tabs>
                <w:tab w:val="decimal" w:pos="1340"/>
              </w:tabs>
              <w:autoSpaceDE w:val="0"/>
              <w:autoSpaceDN w:val="0"/>
              <w:adjustRightInd w:val="0"/>
              <w:rPr>
                <w:rFonts w:ascii="Arial" w:hAnsi="Arial" w:cs="Arial"/>
                <w:bCs/>
                <w:color w:val="000000"/>
                <w:sz w:val="4"/>
                <w:szCs w:val="4"/>
              </w:rPr>
            </w:pPr>
          </w:p>
        </w:tc>
        <w:tc>
          <w:tcPr>
            <w:tcW w:w="926" w:type="pct"/>
            <w:tcBorders>
              <w:bottom w:val="single" w:sz="12" w:space="0" w:color="auto"/>
            </w:tcBorders>
            <w:vAlign w:val="bottom"/>
          </w:tcPr>
          <w:p w14:paraId="540FE814" w14:textId="77777777" w:rsidR="00C214D9" w:rsidRPr="00F439DB" w:rsidRDefault="00C214D9" w:rsidP="00C16C1C">
            <w:pPr>
              <w:tabs>
                <w:tab w:val="decimal" w:pos="1340"/>
              </w:tabs>
              <w:autoSpaceDE w:val="0"/>
              <w:autoSpaceDN w:val="0"/>
              <w:adjustRightInd w:val="0"/>
              <w:rPr>
                <w:rFonts w:ascii="Arial" w:hAnsi="Arial" w:cs="Arial"/>
                <w:bCs/>
                <w:color w:val="000000"/>
                <w:sz w:val="4"/>
                <w:szCs w:val="4"/>
              </w:rPr>
            </w:pPr>
          </w:p>
        </w:tc>
      </w:tr>
    </w:tbl>
    <w:p w14:paraId="20F618AC" w14:textId="77777777" w:rsidR="00C214D9" w:rsidRDefault="00C214D9" w:rsidP="00C214D9">
      <w:pPr>
        <w:tabs>
          <w:tab w:val="left" w:pos="1302"/>
        </w:tabs>
        <w:rPr>
          <w:rFonts w:ascii="宋体" w:eastAsia="宋体" w:hAnsi="宋体"/>
          <w:lang w:val="en-GB"/>
        </w:rPr>
      </w:pPr>
    </w:p>
    <w:p w14:paraId="1C1D448C" w14:textId="77777777" w:rsidR="00C214D9" w:rsidRPr="006B32D9" w:rsidRDefault="00C214D9" w:rsidP="00C214D9">
      <w:pPr>
        <w:autoSpaceDE w:val="0"/>
        <w:autoSpaceDN w:val="0"/>
        <w:adjustRightInd w:val="0"/>
        <w:spacing w:line="280" w:lineRule="atLeast"/>
        <w:ind w:left="1170"/>
        <w:rPr>
          <w:rFonts w:ascii="Garamond" w:eastAsia="宋体" w:hAnsi="Garamond" w:cs="Univers"/>
          <w:bCs/>
          <w:color w:val="000000"/>
          <w:sz w:val="20"/>
          <w:u w:val="single"/>
        </w:rPr>
      </w:pPr>
      <w:r w:rsidRPr="006B32D9">
        <w:rPr>
          <w:rFonts w:ascii="Garamond" w:eastAsia="宋体" w:hAnsi="Garamond" w:cs="Univers"/>
          <w:bCs/>
          <w:color w:val="000000"/>
          <w:sz w:val="20"/>
          <w:u w:val="single"/>
        </w:rPr>
        <w:t xml:space="preserve">Typical payment terms which impact on the amount of contract assets </w:t>
      </w:r>
      <w:proofErr w:type="spellStart"/>
      <w:r w:rsidRPr="006B32D9">
        <w:rPr>
          <w:rFonts w:ascii="Garamond" w:eastAsia="宋体" w:hAnsi="Garamond" w:cs="Univers"/>
          <w:bCs/>
          <w:color w:val="000000"/>
          <w:sz w:val="20"/>
          <w:u w:val="single"/>
        </w:rPr>
        <w:t>recognised</w:t>
      </w:r>
      <w:proofErr w:type="spellEnd"/>
      <w:r w:rsidRPr="006B32D9">
        <w:rPr>
          <w:rFonts w:ascii="Garamond" w:eastAsia="宋体" w:hAnsi="Garamond" w:cs="Univers"/>
          <w:bCs/>
          <w:color w:val="000000"/>
          <w:sz w:val="20"/>
          <w:u w:val="single"/>
        </w:rPr>
        <w:t xml:space="preserve"> are as follows:</w:t>
      </w:r>
    </w:p>
    <w:p w14:paraId="29DB6778" w14:textId="77777777" w:rsidR="00C214D9" w:rsidRDefault="00C214D9" w:rsidP="00C214D9">
      <w:pPr>
        <w:autoSpaceDE w:val="0"/>
        <w:autoSpaceDN w:val="0"/>
        <w:adjustRightInd w:val="0"/>
        <w:spacing w:after="284" w:line="280" w:lineRule="atLeast"/>
        <w:ind w:left="1170"/>
        <w:rPr>
          <w:rFonts w:asciiTheme="minorEastAsia" w:eastAsiaTheme="minorEastAsia" w:hAnsiTheme="minorEastAsia" w:cs="Univers"/>
          <w:bCs/>
          <w:color w:val="000000"/>
          <w:sz w:val="20"/>
          <w:lang w:eastAsia="zh-TW"/>
        </w:rPr>
      </w:pPr>
      <w:r w:rsidRPr="006B32D9">
        <w:rPr>
          <w:rFonts w:ascii="Garamond" w:eastAsia="宋体" w:hAnsi="Garamond" w:cs="Univers"/>
          <w:bCs/>
          <w:color w:val="000000"/>
          <w:sz w:val="20"/>
        </w:rPr>
        <w:t xml:space="preserve">The Group’s construction and service contracts include payment schedules which require progress payments over the construction period once certain specified milestones are reached. Approximate 5% of progress billings </w:t>
      </w:r>
      <w:r w:rsidRPr="006B32D9">
        <w:rPr>
          <w:rFonts w:ascii="Garamond" w:hAnsi="Garamond" w:cs="Univers"/>
          <w:bCs/>
          <w:color w:val="000000"/>
          <w:sz w:val="20"/>
        </w:rPr>
        <w:t xml:space="preserve">of </w:t>
      </w:r>
      <w:r w:rsidRPr="006B32D9">
        <w:rPr>
          <w:rFonts w:ascii="Garamond" w:eastAsia="宋体" w:hAnsi="Garamond" w:cs="Univers"/>
          <w:bCs/>
          <w:color w:val="000000"/>
          <w:sz w:val="20"/>
        </w:rPr>
        <w:t>engineering construction service would be retained as quality guarantee. This amount is included in contract assets and the Group’s entitlement to this final payment until the end of guarantee period</w:t>
      </w:r>
      <w:r>
        <w:rPr>
          <w:rFonts w:asciiTheme="minorEastAsia" w:eastAsiaTheme="minorEastAsia" w:hAnsiTheme="minorEastAsia" w:cs="Univers" w:hint="eastAsia"/>
          <w:bCs/>
          <w:color w:val="000000"/>
          <w:sz w:val="20"/>
          <w:lang w:eastAsia="zh-TW"/>
        </w:rPr>
        <w:t>.</w:t>
      </w:r>
    </w:p>
    <w:p w14:paraId="611D360E" w14:textId="77777777" w:rsidR="00C214D9" w:rsidRDefault="00C214D9" w:rsidP="00C214D9">
      <w:pPr>
        <w:autoSpaceDE w:val="0"/>
        <w:autoSpaceDN w:val="0"/>
        <w:adjustRightInd w:val="0"/>
        <w:spacing w:after="284" w:line="280" w:lineRule="atLeast"/>
        <w:ind w:left="1170"/>
        <w:rPr>
          <w:rFonts w:ascii="Garamond" w:eastAsia="宋体" w:hAnsi="Garamond" w:cs="Univers"/>
          <w:bCs/>
          <w:color w:val="000000"/>
          <w:sz w:val="20"/>
        </w:rPr>
      </w:pPr>
      <w:r w:rsidRPr="00441051">
        <w:rPr>
          <w:rFonts w:ascii="Garamond" w:eastAsia="宋体" w:hAnsi="Garamond" w:cs="Univers"/>
          <w:bCs/>
          <w:color w:val="000000"/>
          <w:sz w:val="20"/>
        </w:rPr>
        <w:t>The amount of contract assets that is expected to be recovered after more than one year is RMB</w:t>
      </w:r>
      <w:r>
        <w:rPr>
          <w:rFonts w:ascii="Garamond" w:eastAsia="宋体" w:hAnsi="Garamond" w:cs="Univers"/>
          <w:bCs/>
          <w:color w:val="000000"/>
          <w:sz w:val="20"/>
        </w:rPr>
        <w:t>77,551,000</w:t>
      </w:r>
      <w:r w:rsidRPr="00441051">
        <w:rPr>
          <w:rFonts w:ascii="Garamond" w:eastAsia="宋体" w:hAnsi="Garamond" w:cs="Univers"/>
          <w:bCs/>
          <w:color w:val="000000"/>
          <w:sz w:val="20"/>
        </w:rPr>
        <w:t xml:space="preserve"> (31 D</w:t>
      </w:r>
      <w:r w:rsidRPr="009567D7">
        <w:rPr>
          <w:rFonts w:ascii="Garamond" w:eastAsia="宋体" w:hAnsi="Garamond" w:cs="Univers"/>
          <w:bCs/>
          <w:color w:val="000000"/>
          <w:sz w:val="20"/>
        </w:rPr>
        <w:t>ecember 2019: RMB</w:t>
      </w:r>
      <w:r w:rsidRPr="00FA27FF">
        <w:rPr>
          <w:rFonts w:ascii="Garamond" w:eastAsia="宋体" w:hAnsi="Garamond" w:cs="Univers"/>
          <w:bCs/>
          <w:color w:val="000000"/>
          <w:sz w:val="20"/>
        </w:rPr>
        <w:t>179,571,000</w:t>
      </w:r>
      <w:r w:rsidRPr="009567D7">
        <w:rPr>
          <w:rFonts w:ascii="Garamond" w:eastAsia="宋体" w:hAnsi="Garamond" w:cs="Univers"/>
          <w:bCs/>
          <w:color w:val="000000"/>
          <w:sz w:val="20"/>
        </w:rPr>
        <w:t>).</w:t>
      </w:r>
    </w:p>
    <w:p w14:paraId="38AF95E9" w14:textId="77777777" w:rsidR="00C214D9" w:rsidRPr="00874C41" w:rsidRDefault="00C214D9" w:rsidP="00C214D9">
      <w:pPr>
        <w:autoSpaceDE w:val="0"/>
        <w:autoSpaceDN w:val="0"/>
        <w:adjustRightInd w:val="0"/>
        <w:ind w:left="1170" w:hanging="450"/>
        <w:rPr>
          <w:rFonts w:ascii="Garamond" w:eastAsia="宋体" w:hAnsi="Garamond" w:cs="Univers"/>
          <w:b/>
          <w:bCs/>
          <w:color w:val="000000"/>
        </w:rPr>
      </w:pPr>
      <w:r>
        <w:rPr>
          <w:rFonts w:ascii="Garamond" w:eastAsia="宋体" w:hAnsi="Garamond" w:cs="Univers"/>
          <w:b/>
          <w:bCs/>
          <w:color w:val="000000"/>
        </w:rPr>
        <w:t>(b</w:t>
      </w:r>
      <w:r w:rsidRPr="00874C41">
        <w:rPr>
          <w:rFonts w:ascii="Garamond" w:eastAsia="宋体" w:hAnsi="Garamond" w:cs="Univers"/>
          <w:b/>
          <w:bCs/>
          <w:color w:val="000000"/>
        </w:rPr>
        <w:t>)</w:t>
      </w:r>
      <w:r>
        <w:rPr>
          <w:rFonts w:ascii="Garamond" w:eastAsia="宋体" w:hAnsi="Garamond" w:cs="Univers"/>
          <w:b/>
          <w:bCs/>
          <w:color w:val="000000"/>
        </w:rPr>
        <w:tab/>
        <w:t>Contract liabilities</w:t>
      </w:r>
    </w:p>
    <w:tbl>
      <w:tblPr>
        <w:tblW w:w="4542" w:type="pct"/>
        <w:tblInd w:w="1080" w:type="dxa"/>
        <w:tblLayout w:type="fixed"/>
        <w:tblLook w:val="04A0" w:firstRow="1" w:lastRow="0" w:firstColumn="1" w:lastColumn="0" w:noHBand="0" w:noVBand="1"/>
      </w:tblPr>
      <w:tblGrid>
        <w:gridCol w:w="4958"/>
        <w:gridCol w:w="1528"/>
        <w:gridCol w:w="238"/>
        <w:gridCol w:w="1526"/>
      </w:tblGrid>
      <w:tr w:rsidR="00C214D9" w:rsidRPr="00F439DB" w14:paraId="4F3DFB1D" w14:textId="77777777" w:rsidTr="00C16C1C">
        <w:trPr>
          <w:trHeight w:hRule="exact" w:val="612"/>
        </w:trPr>
        <w:tc>
          <w:tcPr>
            <w:tcW w:w="3005" w:type="pct"/>
          </w:tcPr>
          <w:p w14:paraId="4316CD22" w14:textId="77777777" w:rsidR="00C214D9" w:rsidRPr="00BA4380" w:rsidRDefault="00C214D9" w:rsidP="00C16C1C">
            <w:pPr>
              <w:autoSpaceDE w:val="0"/>
              <w:autoSpaceDN w:val="0"/>
              <w:adjustRightInd w:val="0"/>
              <w:outlineLvl w:val="1"/>
              <w:rPr>
                <w:rFonts w:ascii="Arial" w:eastAsia="MHei-Bold-Identity-H" w:hAnsi="Arial" w:cs="Arial"/>
                <w:bCs/>
                <w:color w:val="000000"/>
                <w:sz w:val="18"/>
                <w:szCs w:val="18"/>
                <w:lang w:eastAsia="zh-HK"/>
              </w:rPr>
            </w:pPr>
          </w:p>
        </w:tc>
        <w:tc>
          <w:tcPr>
            <w:tcW w:w="926" w:type="pct"/>
            <w:vAlign w:val="bottom"/>
          </w:tcPr>
          <w:p w14:paraId="5CC861C0" w14:textId="77777777" w:rsidR="00C214D9" w:rsidRPr="00BA4380" w:rsidRDefault="00C214D9" w:rsidP="00C16C1C">
            <w:pPr>
              <w:autoSpaceDE w:val="0"/>
              <w:autoSpaceDN w:val="0"/>
              <w:adjustRightInd w:val="0"/>
              <w:ind w:right="124"/>
              <w:jc w:val="right"/>
              <w:rPr>
                <w:rFonts w:ascii="Arial" w:hAnsi="Arial" w:cs="Arial"/>
                <w:b/>
                <w:bCs/>
                <w:color w:val="000000"/>
                <w:sz w:val="18"/>
                <w:szCs w:val="18"/>
                <w:lang w:eastAsia="zh-HK"/>
              </w:rPr>
            </w:pPr>
            <w:r w:rsidRPr="00BA4380">
              <w:rPr>
                <w:rFonts w:ascii="Arial" w:hAnsi="Arial" w:cs="Arial"/>
                <w:b/>
                <w:bCs/>
                <w:color w:val="000000"/>
                <w:sz w:val="18"/>
                <w:szCs w:val="18"/>
                <w:lang w:eastAsia="zh-HK"/>
              </w:rPr>
              <w:t>As at</w:t>
            </w:r>
          </w:p>
          <w:p w14:paraId="0E5AD8C5" w14:textId="77777777" w:rsidR="00C214D9" w:rsidRPr="00BA4380" w:rsidRDefault="00C214D9" w:rsidP="00C16C1C">
            <w:pPr>
              <w:autoSpaceDE w:val="0"/>
              <w:autoSpaceDN w:val="0"/>
              <w:adjustRightInd w:val="0"/>
              <w:ind w:right="124"/>
              <w:jc w:val="right"/>
              <w:rPr>
                <w:rFonts w:ascii="Arial" w:hAnsi="Arial" w:cs="Arial"/>
                <w:b/>
                <w:bCs/>
                <w:color w:val="000000"/>
                <w:sz w:val="18"/>
                <w:szCs w:val="18"/>
                <w:lang w:eastAsia="zh-HK"/>
              </w:rPr>
            </w:pPr>
            <w:r w:rsidRPr="00BA4380">
              <w:rPr>
                <w:rFonts w:ascii="Arial" w:hAnsi="Arial" w:cs="Arial"/>
                <w:b/>
                <w:bCs/>
                <w:color w:val="000000"/>
                <w:sz w:val="18"/>
                <w:szCs w:val="18"/>
                <w:lang w:eastAsia="zh-HK"/>
              </w:rPr>
              <w:t>30 June</w:t>
            </w:r>
          </w:p>
          <w:p w14:paraId="4E3AC51F" w14:textId="77777777" w:rsidR="00C214D9" w:rsidRPr="00BA4380" w:rsidRDefault="00C214D9" w:rsidP="00C16C1C">
            <w:pPr>
              <w:tabs>
                <w:tab w:val="decimal" w:pos="1232"/>
              </w:tabs>
              <w:autoSpaceDE w:val="0"/>
              <w:autoSpaceDN w:val="0"/>
              <w:adjustRightInd w:val="0"/>
              <w:ind w:right="80"/>
              <w:rPr>
                <w:rFonts w:ascii="Arial" w:eastAsia="MHei-Bold-Identity-H" w:hAnsi="Arial" w:cs="Arial"/>
                <w:b/>
                <w:bCs/>
                <w:color w:val="000000"/>
                <w:sz w:val="18"/>
                <w:szCs w:val="18"/>
                <w:lang w:eastAsia="zh-HK"/>
              </w:rPr>
            </w:pPr>
            <w:r w:rsidRPr="00BA4380">
              <w:rPr>
                <w:rFonts w:ascii="Arial" w:hAnsi="Arial" w:cs="Arial"/>
                <w:b/>
                <w:bCs/>
                <w:color w:val="000000"/>
                <w:sz w:val="18"/>
                <w:szCs w:val="18"/>
                <w:lang w:eastAsia="zh-HK"/>
              </w:rPr>
              <w:t>2020</w:t>
            </w:r>
          </w:p>
        </w:tc>
        <w:tc>
          <w:tcPr>
            <w:tcW w:w="144" w:type="pct"/>
            <w:vAlign w:val="bottom"/>
          </w:tcPr>
          <w:p w14:paraId="3FA92202" w14:textId="77777777" w:rsidR="00C214D9" w:rsidRPr="00BA4380" w:rsidRDefault="00C214D9" w:rsidP="00C16C1C">
            <w:pPr>
              <w:tabs>
                <w:tab w:val="decimal" w:pos="1232"/>
              </w:tabs>
              <w:autoSpaceDE w:val="0"/>
              <w:autoSpaceDN w:val="0"/>
              <w:adjustRightInd w:val="0"/>
              <w:ind w:right="80"/>
              <w:rPr>
                <w:rFonts w:ascii="Arial" w:eastAsia="MHei-Bold-Identity-H" w:hAnsi="Arial" w:cs="Arial"/>
                <w:bCs/>
                <w:color w:val="000000"/>
                <w:sz w:val="18"/>
                <w:szCs w:val="18"/>
                <w:lang w:eastAsia="zh-HK"/>
              </w:rPr>
            </w:pPr>
          </w:p>
        </w:tc>
        <w:tc>
          <w:tcPr>
            <w:tcW w:w="925" w:type="pct"/>
            <w:vAlign w:val="bottom"/>
          </w:tcPr>
          <w:p w14:paraId="568A8835" w14:textId="77777777" w:rsidR="00C214D9" w:rsidRPr="00BA4380" w:rsidRDefault="00C214D9" w:rsidP="00C16C1C">
            <w:pPr>
              <w:autoSpaceDE w:val="0"/>
              <w:autoSpaceDN w:val="0"/>
              <w:adjustRightInd w:val="0"/>
              <w:ind w:right="83"/>
              <w:jc w:val="right"/>
              <w:rPr>
                <w:rFonts w:ascii="Arial" w:hAnsi="Arial" w:cs="Arial"/>
                <w:bCs/>
                <w:color w:val="000000"/>
                <w:sz w:val="18"/>
                <w:szCs w:val="18"/>
                <w:lang w:eastAsia="zh-HK"/>
              </w:rPr>
            </w:pPr>
            <w:r w:rsidRPr="00BA4380">
              <w:rPr>
                <w:rFonts w:ascii="Arial" w:hAnsi="Arial" w:cs="Arial"/>
                <w:bCs/>
                <w:color w:val="000000"/>
                <w:sz w:val="18"/>
                <w:szCs w:val="18"/>
                <w:lang w:eastAsia="zh-HK"/>
              </w:rPr>
              <w:t>As at</w:t>
            </w:r>
          </w:p>
          <w:p w14:paraId="1B983F29" w14:textId="77777777" w:rsidR="00C214D9" w:rsidRPr="00BA4380" w:rsidRDefault="00C214D9" w:rsidP="00C16C1C">
            <w:pPr>
              <w:autoSpaceDE w:val="0"/>
              <w:autoSpaceDN w:val="0"/>
              <w:adjustRightInd w:val="0"/>
              <w:ind w:right="83"/>
              <w:jc w:val="right"/>
              <w:rPr>
                <w:rFonts w:ascii="Arial" w:hAnsi="Arial" w:cs="Arial"/>
                <w:bCs/>
                <w:color w:val="000000"/>
                <w:sz w:val="18"/>
                <w:szCs w:val="18"/>
                <w:lang w:eastAsia="zh-HK"/>
              </w:rPr>
            </w:pPr>
            <w:r w:rsidRPr="00BA4380">
              <w:rPr>
                <w:rFonts w:ascii="Arial" w:hAnsi="Arial" w:cs="Arial"/>
                <w:bCs/>
                <w:color w:val="000000"/>
                <w:sz w:val="18"/>
                <w:szCs w:val="18"/>
                <w:lang w:eastAsia="zh-HK"/>
              </w:rPr>
              <w:t>31 December</w:t>
            </w:r>
          </w:p>
          <w:p w14:paraId="3ABBBC92" w14:textId="77777777" w:rsidR="00C214D9" w:rsidRPr="00BA4380" w:rsidRDefault="00C214D9" w:rsidP="00C16C1C">
            <w:pPr>
              <w:tabs>
                <w:tab w:val="decimal" w:pos="1232"/>
              </w:tabs>
              <w:autoSpaceDE w:val="0"/>
              <w:autoSpaceDN w:val="0"/>
              <w:adjustRightInd w:val="0"/>
              <w:ind w:right="80"/>
              <w:rPr>
                <w:rFonts w:ascii="Arial" w:eastAsia="MHei-Bold-Identity-H" w:hAnsi="Arial" w:cs="Arial"/>
                <w:bCs/>
                <w:color w:val="000000"/>
                <w:sz w:val="18"/>
                <w:szCs w:val="18"/>
                <w:lang w:eastAsia="zh-HK"/>
              </w:rPr>
            </w:pPr>
            <w:r w:rsidRPr="00BA4380">
              <w:rPr>
                <w:rFonts w:ascii="Arial" w:hAnsi="Arial" w:cs="Arial"/>
                <w:bCs/>
                <w:color w:val="000000"/>
                <w:sz w:val="18"/>
                <w:szCs w:val="18"/>
                <w:lang w:eastAsia="zh-HK"/>
              </w:rPr>
              <w:t xml:space="preserve"> 2019</w:t>
            </w:r>
          </w:p>
        </w:tc>
      </w:tr>
      <w:tr w:rsidR="00C214D9" w:rsidRPr="00F439DB" w14:paraId="2E0C86FF" w14:textId="77777777" w:rsidTr="00C16C1C">
        <w:trPr>
          <w:trHeight w:hRule="exact" w:val="221"/>
        </w:trPr>
        <w:tc>
          <w:tcPr>
            <w:tcW w:w="3005" w:type="pct"/>
            <w:vAlign w:val="center"/>
          </w:tcPr>
          <w:p w14:paraId="17D76BB8" w14:textId="77777777" w:rsidR="00C214D9" w:rsidRPr="00BA4380" w:rsidRDefault="00C214D9" w:rsidP="00C16C1C">
            <w:pPr>
              <w:autoSpaceDE w:val="0"/>
              <w:autoSpaceDN w:val="0"/>
              <w:adjustRightInd w:val="0"/>
              <w:jc w:val="right"/>
              <w:outlineLvl w:val="1"/>
              <w:rPr>
                <w:rFonts w:ascii="Arial" w:eastAsia="MHei-Bold-Identity-H" w:hAnsi="Arial" w:cs="Arial"/>
                <w:bCs/>
                <w:color w:val="000000"/>
                <w:sz w:val="18"/>
                <w:szCs w:val="18"/>
                <w:lang w:eastAsia="zh-HK"/>
              </w:rPr>
            </w:pPr>
          </w:p>
        </w:tc>
        <w:tc>
          <w:tcPr>
            <w:tcW w:w="926" w:type="pct"/>
            <w:vAlign w:val="center"/>
          </w:tcPr>
          <w:p w14:paraId="3E4C1FB3" w14:textId="77777777" w:rsidR="00C214D9" w:rsidRPr="00BA4380" w:rsidRDefault="00C214D9" w:rsidP="00C16C1C">
            <w:pPr>
              <w:tabs>
                <w:tab w:val="decimal" w:pos="1232"/>
              </w:tabs>
              <w:autoSpaceDE w:val="0"/>
              <w:autoSpaceDN w:val="0"/>
              <w:adjustRightInd w:val="0"/>
              <w:ind w:right="80"/>
              <w:jc w:val="right"/>
              <w:rPr>
                <w:rFonts w:ascii="Arial" w:eastAsia="宋体" w:hAnsi="Arial" w:cs="Arial"/>
                <w:b/>
                <w:bCs/>
                <w:color w:val="000000"/>
                <w:sz w:val="18"/>
                <w:szCs w:val="18"/>
              </w:rPr>
            </w:pPr>
            <w:r w:rsidRPr="00BA4380">
              <w:rPr>
                <w:rFonts w:ascii="Arial" w:eastAsia="宋体" w:hAnsi="Arial" w:cs="Arial"/>
                <w:b/>
                <w:bCs/>
                <w:color w:val="000000"/>
                <w:sz w:val="18"/>
                <w:szCs w:val="18"/>
              </w:rPr>
              <w:t>RMB’000</w:t>
            </w:r>
          </w:p>
        </w:tc>
        <w:tc>
          <w:tcPr>
            <w:tcW w:w="144" w:type="pct"/>
            <w:vAlign w:val="center"/>
          </w:tcPr>
          <w:p w14:paraId="0968F62A" w14:textId="77777777" w:rsidR="00C214D9" w:rsidRPr="00BA4380" w:rsidRDefault="00C214D9" w:rsidP="00C16C1C">
            <w:pPr>
              <w:tabs>
                <w:tab w:val="decimal" w:pos="1232"/>
              </w:tabs>
              <w:autoSpaceDE w:val="0"/>
              <w:autoSpaceDN w:val="0"/>
              <w:adjustRightInd w:val="0"/>
              <w:jc w:val="right"/>
              <w:outlineLvl w:val="1"/>
              <w:rPr>
                <w:rFonts w:ascii="Arial" w:eastAsia="MHei-Bold-Identity-H" w:hAnsi="Arial" w:cs="Arial"/>
                <w:bCs/>
                <w:color w:val="000000"/>
                <w:sz w:val="18"/>
                <w:szCs w:val="18"/>
                <w:lang w:eastAsia="zh-HK"/>
              </w:rPr>
            </w:pPr>
          </w:p>
        </w:tc>
        <w:tc>
          <w:tcPr>
            <w:tcW w:w="925" w:type="pct"/>
            <w:vAlign w:val="center"/>
          </w:tcPr>
          <w:p w14:paraId="1AB85E76" w14:textId="77777777" w:rsidR="00C214D9" w:rsidRPr="00BA4380" w:rsidRDefault="00C214D9" w:rsidP="00C16C1C">
            <w:pPr>
              <w:tabs>
                <w:tab w:val="decimal" w:pos="1232"/>
              </w:tabs>
              <w:autoSpaceDE w:val="0"/>
              <w:autoSpaceDN w:val="0"/>
              <w:adjustRightInd w:val="0"/>
              <w:ind w:right="80"/>
              <w:jc w:val="right"/>
              <w:rPr>
                <w:rFonts w:ascii="Arial" w:eastAsia="MHei-Bold-Identity-H" w:hAnsi="Arial" w:cs="Arial"/>
                <w:bCs/>
                <w:color w:val="000000"/>
                <w:sz w:val="18"/>
                <w:szCs w:val="18"/>
                <w:lang w:eastAsia="zh-HK"/>
              </w:rPr>
            </w:pPr>
            <w:r w:rsidRPr="00BA4380">
              <w:rPr>
                <w:rFonts w:ascii="Arial" w:eastAsia="宋体" w:hAnsi="Arial" w:cs="Arial"/>
                <w:bCs/>
                <w:color w:val="000000"/>
                <w:sz w:val="18"/>
                <w:szCs w:val="18"/>
              </w:rPr>
              <w:t>RMB’000</w:t>
            </w:r>
          </w:p>
        </w:tc>
      </w:tr>
      <w:tr w:rsidR="00C214D9" w:rsidRPr="000816CA" w14:paraId="1FBBD9E7" w14:textId="77777777" w:rsidTr="00C16C1C">
        <w:trPr>
          <w:trHeight w:hRule="exact" w:val="221"/>
        </w:trPr>
        <w:tc>
          <w:tcPr>
            <w:tcW w:w="3005" w:type="pct"/>
            <w:vAlign w:val="center"/>
          </w:tcPr>
          <w:p w14:paraId="31A3ABF8" w14:textId="77777777" w:rsidR="00C214D9" w:rsidRPr="00BA4380" w:rsidRDefault="00C214D9" w:rsidP="00C16C1C">
            <w:pPr>
              <w:autoSpaceDE w:val="0"/>
              <w:autoSpaceDN w:val="0"/>
              <w:adjustRightInd w:val="0"/>
              <w:jc w:val="right"/>
              <w:rPr>
                <w:rFonts w:ascii="Arial" w:eastAsia="宋体" w:hAnsi="Arial" w:cs="Arial"/>
                <w:sz w:val="18"/>
                <w:szCs w:val="18"/>
                <w:highlight w:val="yellow"/>
              </w:rPr>
            </w:pPr>
          </w:p>
        </w:tc>
        <w:tc>
          <w:tcPr>
            <w:tcW w:w="926" w:type="pct"/>
            <w:vAlign w:val="center"/>
          </w:tcPr>
          <w:p w14:paraId="6F091FEF" w14:textId="77777777" w:rsidR="00C214D9" w:rsidRPr="00BA4380" w:rsidRDefault="00C214D9" w:rsidP="00C16C1C">
            <w:pPr>
              <w:tabs>
                <w:tab w:val="decimal" w:pos="1232"/>
              </w:tabs>
              <w:autoSpaceDE w:val="0"/>
              <w:autoSpaceDN w:val="0"/>
              <w:adjustRightInd w:val="0"/>
              <w:jc w:val="right"/>
              <w:rPr>
                <w:rFonts w:ascii="Arial" w:eastAsia="MHei-Bold-Identity-H" w:hAnsi="Arial" w:cs="Arial"/>
                <w:b/>
                <w:bCs/>
                <w:color w:val="000000"/>
                <w:sz w:val="18"/>
                <w:szCs w:val="18"/>
                <w:lang w:eastAsia="zh-HK"/>
              </w:rPr>
            </w:pPr>
            <w:r w:rsidRPr="00BA4380">
              <w:rPr>
                <w:rFonts w:ascii="Arial" w:eastAsia="MHei-Bold-Identity-H" w:hAnsi="Arial" w:cs="Arial"/>
                <w:b/>
                <w:bCs/>
                <w:color w:val="000000"/>
                <w:sz w:val="18"/>
                <w:szCs w:val="18"/>
                <w:lang w:eastAsia="zh-HK"/>
              </w:rPr>
              <w:t>(Unaudited)</w:t>
            </w:r>
          </w:p>
        </w:tc>
        <w:tc>
          <w:tcPr>
            <w:tcW w:w="144" w:type="pct"/>
            <w:vAlign w:val="center"/>
          </w:tcPr>
          <w:p w14:paraId="4C1B01AB" w14:textId="77777777" w:rsidR="00C214D9" w:rsidRPr="00BA4380" w:rsidRDefault="00C214D9" w:rsidP="00C16C1C">
            <w:pPr>
              <w:tabs>
                <w:tab w:val="decimal" w:pos="1232"/>
              </w:tabs>
              <w:autoSpaceDE w:val="0"/>
              <w:autoSpaceDN w:val="0"/>
              <w:adjustRightInd w:val="0"/>
              <w:jc w:val="right"/>
              <w:rPr>
                <w:rFonts w:ascii="Arial" w:eastAsia="MHei-Bold-Identity-H" w:hAnsi="Arial" w:cs="Arial"/>
                <w:bCs/>
                <w:color w:val="000000"/>
                <w:sz w:val="18"/>
                <w:szCs w:val="18"/>
                <w:lang w:eastAsia="zh-HK"/>
              </w:rPr>
            </w:pPr>
          </w:p>
        </w:tc>
        <w:tc>
          <w:tcPr>
            <w:tcW w:w="925" w:type="pct"/>
            <w:vAlign w:val="center"/>
          </w:tcPr>
          <w:p w14:paraId="431BE20D" w14:textId="77777777" w:rsidR="00C214D9" w:rsidRPr="00BA4380" w:rsidRDefault="00C214D9" w:rsidP="00C16C1C">
            <w:pPr>
              <w:tabs>
                <w:tab w:val="decimal" w:pos="1232"/>
              </w:tabs>
              <w:autoSpaceDE w:val="0"/>
              <w:autoSpaceDN w:val="0"/>
              <w:adjustRightInd w:val="0"/>
              <w:jc w:val="right"/>
              <w:rPr>
                <w:rFonts w:ascii="Arial" w:hAnsi="Arial" w:cs="Arial"/>
                <w:bCs/>
                <w:color w:val="000000"/>
                <w:sz w:val="18"/>
                <w:szCs w:val="18"/>
                <w:lang w:eastAsia="zh-HK"/>
              </w:rPr>
            </w:pPr>
            <w:r w:rsidRPr="00BA4380">
              <w:rPr>
                <w:rFonts w:ascii="Arial" w:hAnsi="Arial" w:cs="Arial"/>
                <w:bCs/>
                <w:color w:val="000000"/>
                <w:sz w:val="18"/>
                <w:szCs w:val="18"/>
                <w:lang w:eastAsia="zh-HK"/>
              </w:rPr>
              <w:t>(Audited)</w:t>
            </w:r>
          </w:p>
        </w:tc>
      </w:tr>
      <w:tr w:rsidR="00C214D9" w:rsidRPr="000816CA" w14:paraId="36001422" w14:textId="77777777" w:rsidTr="00C16C1C">
        <w:trPr>
          <w:trHeight w:hRule="exact" w:val="234"/>
        </w:trPr>
        <w:tc>
          <w:tcPr>
            <w:tcW w:w="3005" w:type="pct"/>
            <w:vAlign w:val="center"/>
          </w:tcPr>
          <w:p w14:paraId="04A329D8" w14:textId="77777777" w:rsidR="00C214D9" w:rsidRPr="00BA4380" w:rsidRDefault="00C214D9" w:rsidP="00C16C1C">
            <w:pPr>
              <w:autoSpaceDE w:val="0"/>
              <w:autoSpaceDN w:val="0"/>
              <w:adjustRightInd w:val="0"/>
              <w:ind w:left="72" w:hanging="72"/>
              <w:jc w:val="left"/>
              <w:rPr>
                <w:rFonts w:ascii="Arial" w:hAnsi="Arial" w:cs="Arial"/>
                <w:bCs/>
                <w:sz w:val="18"/>
                <w:szCs w:val="18"/>
              </w:rPr>
            </w:pPr>
          </w:p>
        </w:tc>
        <w:tc>
          <w:tcPr>
            <w:tcW w:w="926" w:type="pct"/>
            <w:vAlign w:val="center"/>
          </w:tcPr>
          <w:p w14:paraId="0288FC6B" w14:textId="77777777" w:rsidR="00C214D9" w:rsidRPr="00BA4380" w:rsidRDefault="00C214D9" w:rsidP="00C16C1C">
            <w:pPr>
              <w:tabs>
                <w:tab w:val="decimal" w:pos="1232"/>
              </w:tabs>
              <w:autoSpaceDE w:val="0"/>
              <w:autoSpaceDN w:val="0"/>
              <w:adjustRightInd w:val="0"/>
              <w:jc w:val="left"/>
              <w:rPr>
                <w:rFonts w:ascii="Arial" w:eastAsiaTheme="majorEastAsia" w:hAnsi="Arial" w:cs="Arial"/>
                <w:b/>
                <w:bCs/>
                <w:color w:val="000000"/>
                <w:sz w:val="18"/>
                <w:szCs w:val="18"/>
              </w:rPr>
            </w:pPr>
          </w:p>
        </w:tc>
        <w:tc>
          <w:tcPr>
            <w:tcW w:w="144" w:type="pct"/>
            <w:vAlign w:val="center"/>
          </w:tcPr>
          <w:p w14:paraId="5C484A25" w14:textId="77777777" w:rsidR="00C214D9" w:rsidRPr="00BA4380" w:rsidRDefault="00C214D9" w:rsidP="00C16C1C">
            <w:pPr>
              <w:tabs>
                <w:tab w:val="decimal" w:pos="1232"/>
              </w:tabs>
              <w:autoSpaceDE w:val="0"/>
              <w:autoSpaceDN w:val="0"/>
              <w:adjustRightInd w:val="0"/>
              <w:jc w:val="left"/>
              <w:rPr>
                <w:rFonts w:ascii="Arial" w:eastAsiaTheme="majorEastAsia" w:hAnsi="Arial" w:cs="Arial"/>
                <w:bCs/>
                <w:color w:val="000000"/>
                <w:sz w:val="18"/>
                <w:szCs w:val="18"/>
              </w:rPr>
            </w:pPr>
          </w:p>
        </w:tc>
        <w:tc>
          <w:tcPr>
            <w:tcW w:w="925" w:type="pct"/>
            <w:vAlign w:val="center"/>
          </w:tcPr>
          <w:p w14:paraId="5C514CE7" w14:textId="77777777" w:rsidR="00C214D9" w:rsidRPr="00BA4380" w:rsidRDefault="00C214D9" w:rsidP="00C16C1C">
            <w:pPr>
              <w:tabs>
                <w:tab w:val="decimal" w:pos="1232"/>
              </w:tabs>
              <w:autoSpaceDE w:val="0"/>
              <w:autoSpaceDN w:val="0"/>
              <w:adjustRightInd w:val="0"/>
              <w:jc w:val="left"/>
              <w:rPr>
                <w:rFonts w:ascii="Arial" w:eastAsiaTheme="majorEastAsia" w:hAnsi="Arial" w:cs="Arial"/>
                <w:bCs/>
                <w:color w:val="000000"/>
                <w:sz w:val="18"/>
                <w:szCs w:val="18"/>
              </w:rPr>
            </w:pPr>
          </w:p>
        </w:tc>
      </w:tr>
      <w:tr w:rsidR="00C214D9" w:rsidRPr="009567D7" w14:paraId="03CEE603" w14:textId="77777777" w:rsidTr="00C16C1C">
        <w:trPr>
          <w:trHeight w:hRule="exact" w:val="234"/>
        </w:trPr>
        <w:tc>
          <w:tcPr>
            <w:tcW w:w="3005" w:type="pct"/>
            <w:vAlign w:val="center"/>
          </w:tcPr>
          <w:p w14:paraId="3C112A81" w14:textId="77777777" w:rsidR="00C214D9" w:rsidRPr="00FA27FF" w:rsidRDefault="00C214D9" w:rsidP="00C16C1C">
            <w:pPr>
              <w:autoSpaceDE w:val="0"/>
              <w:autoSpaceDN w:val="0"/>
              <w:adjustRightInd w:val="0"/>
              <w:ind w:left="72" w:hanging="72"/>
              <w:jc w:val="left"/>
              <w:rPr>
                <w:rFonts w:ascii="Arial" w:hAnsi="Arial" w:cs="Arial"/>
                <w:bCs/>
                <w:color w:val="000000"/>
                <w:sz w:val="18"/>
                <w:szCs w:val="18"/>
              </w:rPr>
            </w:pPr>
            <w:r w:rsidRPr="009567D7">
              <w:rPr>
                <w:rFonts w:ascii="Arial" w:hAnsi="Arial" w:cs="Arial"/>
                <w:bCs/>
                <w:sz w:val="18"/>
                <w:szCs w:val="18"/>
              </w:rPr>
              <w:t>Contract liabilities arising from construction and service contracts</w:t>
            </w:r>
          </w:p>
        </w:tc>
        <w:tc>
          <w:tcPr>
            <w:tcW w:w="926" w:type="pct"/>
            <w:vAlign w:val="bottom"/>
          </w:tcPr>
          <w:p w14:paraId="79985BA5" w14:textId="77777777" w:rsidR="00C214D9" w:rsidRPr="00FA27FF" w:rsidRDefault="00C214D9" w:rsidP="00C16C1C">
            <w:pPr>
              <w:tabs>
                <w:tab w:val="decimal" w:pos="1232"/>
              </w:tabs>
              <w:autoSpaceDE w:val="0"/>
              <w:autoSpaceDN w:val="0"/>
              <w:adjustRightInd w:val="0"/>
              <w:snapToGrid w:val="0"/>
              <w:spacing w:after="100" w:afterAutospacing="1"/>
              <w:jc w:val="right"/>
              <w:rPr>
                <w:rFonts w:ascii="Arial" w:eastAsia="宋体" w:hAnsi="Arial" w:cs="Arial"/>
                <w:b/>
                <w:bCs/>
                <w:color w:val="000000"/>
                <w:sz w:val="18"/>
                <w:szCs w:val="18"/>
              </w:rPr>
            </w:pPr>
            <w:r w:rsidRPr="00FA27FF">
              <w:rPr>
                <w:rFonts w:ascii="Arial" w:eastAsia="宋体" w:hAnsi="Arial" w:cs="Arial"/>
                <w:b/>
                <w:bCs/>
                <w:color w:val="000000"/>
                <w:sz w:val="18"/>
                <w:szCs w:val="18"/>
              </w:rPr>
              <w:t>2,523,545</w:t>
            </w:r>
          </w:p>
        </w:tc>
        <w:tc>
          <w:tcPr>
            <w:tcW w:w="144" w:type="pct"/>
            <w:vAlign w:val="center"/>
          </w:tcPr>
          <w:p w14:paraId="6500BF67" w14:textId="77777777" w:rsidR="00C214D9" w:rsidRPr="009567D7" w:rsidRDefault="00C214D9" w:rsidP="00C16C1C">
            <w:pPr>
              <w:tabs>
                <w:tab w:val="decimal" w:pos="1232"/>
              </w:tabs>
              <w:autoSpaceDE w:val="0"/>
              <w:autoSpaceDN w:val="0"/>
              <w:adjustRightInd w:val="0"/>
              <w:jc w:val="left"/>
              <w:rPr>
                <w:rFonts w:ascii="Arial" w:eastAsiaTheme="majorEastAsia" w:hAnsi="Arial" w:cs="Arial"/>
                <w:bCs/>
                <w:color w:val="000000"/>
                <w:sz w:val="18"/>
                <w:szCs w:val="18"/>
              </w:rPr>
            </w:pPr>
          </w:p>
        </w:tc>
        <w:tc>
          <w:tcPr>
            <w:tcW w:w="925" w:type="pct"/>
            <w:vAlign w:val="center"/>
          </w:tcPr>
          <w:p w14:paraId="68BBB300" w14:textId="77777777" w:rsidR="00C214D9" w:rsidRPr="009567D7" w:rsidRDefault="00C214D9" w:rsidP="00C16C1C">
            <w:pPr>
              <w:tabs>
                <w:tab w:val="decimal" w:pos="1404"/>
              </w:tabs>
              <w:autoSpaceDE w:val="0"/>
              <w:autoSpaceDN w:val="0"/>
              <w:adjustRightInd w:val="0"/>
              <w:ind w:right="80"/>
              <w:jc w:val="left"/>
              <w:rPr>
                <w:rFonts w:ascii="Arial" w:eastAsiaTheme="majorEastAsia" w:hAnsi="Arial" w:cs="Arial"/>
                <w:bCs/>
                <w:color w:val="000000"/>
                <w:sz w:val="18"/>
                <w:szCs w:val="18"/>
              </w:rPr>
            </w:pPr>
            <w:r w:rsidRPr="00FA27FF">
              <w:rPr>
                <w:rFonts w:ascii="Arial" w:eastAsia="宋体" w:hAnsi="Arial" w:cs="Arial"/>
                <w:bCs/>
                <w:color w:val="000000"/>
                <w:sz w:val="18"/>
                <w:szCs w:val="18"/>
                <w:lang w:eastAsia="zh-HK"/>
              </w:rPr>
              <w:t>3,575,654</w:t>
            </w:r>
          </w:p>
        </w:tc>
      </w:tr>
      <w:tr w:rsidR="00C214D9" w:rsidRPr="009567D7" w14:paraId="3DB20898" w14:textId="77777777" w:rsidTr="00C16C1C">
        <w:trPr>
          <w:trHeight w:val="51"/>
        </w:trPr>
        <w:tc>
          <w:tcPr>
            <w:tcW w:w="3005" w:type="pct"/>
          </w:tcPr>
          <w:p w14:paraId="335AC0DB" w14:textId="77777777" w:rsidR="00C214D9" w:rsidRPr="009567D7" w:rsidRDefault="00C214D9" w:rsidP="00C16C1C">
            <w:pPr>
              <w:autoSpaceDE w:val="0"/>
              <w:autoSpaceDN w:val="0"/>
              <w:adjustRightInd w:val="0"/>
              <w:rPr>
                <w:rFonts w:ascii="Arial" w:hAnsi="Arial" w:cs="Arial"/>
                <w:bCs/>
                <w:color w:val="000000"/>
                <w:sz w:val="4"/>
                <w:szCs w:val="4"/>
              </w:rPr>
            </w:pPr>
          </w:p>
        </w:tc>
        <w:tc>
          <w:tcPr>
            <w:tcW w:w="926" w:type="pct"/>
            <w:tcBorders>
              <w:bottom w:val="single" w:sz="12" w:space="0" w:color="auto"/>
            </w:tcBorders>
            <w:vAlign w:val="bottom"/>
          </w:tcPr>
          <w:p w14:paraId="3BA55B24" w14:textId="77777777" w:rsidR="00C214D9" w:rsidRPr="009567D7" w:rsidRDefault="00C214D9" w:rsidP="00C16C1C">
            <w:pPr>
              <w:tabs>
                <w:tab w:val="decimal" w:pos="1343"/>
              </w:tabs>
              <w:autoSpaceDE w:val="0"/>
              <w:autoSpaceDN w:val="0"/>
              <w:adjustRightInd w:val="0"/>
              <w:rPr>
                <w:rFonts w:ascii="Arial" w:hAnsi="Arial" w:cs="Arial"/>
                <w:bCs/>
                <w:color w:val="000000"/>
                <w:sz w:val="4"/>
                <w:szCs w:val="4"/>
              </w:rPr>
            </w:pPr>
          </w:p>
        </w:tc>
        <w:tc>
          <w:tcPr>
            <w:tcW w:w="144" w:type="pct"/>
            <w:vAlign w:val="bottom"/>
          </w:tcPr>
          <w:p w14:paraId="51A635CA" w14:textId="77777777" w:rsidR="00C214D9" w:rsidRPr="009567D7" w:rsidRDefault="00C214D9" w:rsidP="00C16C1C">
            <w:pPr>
              <w:tabs>
                <w:tab w:val="decimal" w:pos="1340"/>
              </w:tabs>
              <w:autoSpaceDE w:val="0"/>
              <w:autoSpaceDN w:val="0"/>
              <w:adjustRightInd w:val="0"/>
              <w:rPr>
                <w:rFonts w:ascii="Arial" w:hAnsi="Arial" w:cs="Arial"/>
                <w:bCs/>
                <w:color w:val="000000"/>
                <w:sz w:val="4"/>
                <w:szCs w:val="4"/>
              </w:rPr>
            </w:pPr>
          </w:p>
        </w:tc>
        <w:tc>
          <w:tcPr>
            <w:tcW w:w="925" w:type="pct"/>
            <w:tcBorders>
              <w:bottom w:val="single" w:sz="12" w:space="0" w:color="auto"/>
            </w:tcBorders>
            <w:vAlign w:val="bottom"/>
          </w:tcPr>
          <w:p w14:paraId="706A6BAF" w14:textId="77777777" w:rsidR="00C214D9" w:rsidRPr="009567D7" w:rsidRDefault="00C214D9" w:rsidP="00C16C1C">
            <w:pPr>
              <w:tabs>
                <w:tab w:val="decimal" w:pos="1340"/>
              </w:tabs>
              <w:autoSpaceDE w:val="0"/>
              <w:autoSpaceDN w:val="0"/>
              <w:adjustRightInd w:val="0"/>
              <w:rPr>
                <w:rFonts w:ascii="Arial" w:hAnsi="Arial" w:cs="Arial"/>
                <w:bCs/>
                <w:color w:val="000000"/>
                <w:sz w:val="4"/>
                <w:szCs w:val="4"/>
              </w:rPr>
            </w:pPr>
          </w:p>
        </w:tc>
      </w:tr>
    </w:tbl>
    <w:p w14:paraId="720077F9" w14:textId="77777777" w:rsidR="00C214D9" w:rsidRPr="009567D7" w:rsidRDefault="00C214D9" w:rsidP="00C214D9">
      <w:pPr>
        <w:tabs>
          <w:tab w:val="left" w:pos="3347"/>
        </w:tabs>
        <w:ind w:left="1260"/>
        <w:rPr>
          <w:rFonts w:ascii="宋体" w:hAnsi="宋体" w:cs="Times-Roman"/>
          <w:bCs/>
          <w:color w:val="000000"/>
        </w:rPr>
      </w:pPr>
      <w:r w:rsidRPr="009567D7">
        <w:rPr>
          <w:rFonts w:ascii="宋体" w:hAnsi="宋体" w:cs="Times-Roman"/>
          <w:bCs/>
          <w:color w:val="000000"/>
        </w:rPr>
        <w:tab/>
      </w:r>
    </w:p>
    <w:p w14:paraId="1707739C" w14:textId="77777777" w:rsidR="00C214D9" w:rsidRPr="009567D7" w:rsidRDefault="00C214D9" w:rsidP="00C214D9">
      <w:pPr>
        <w:autoSpaceDE w:val="0"/>
        <w:autoSpaceDN w:val="0"/>
        <w:adjustRightInd w:val="0"/>
        <w:rPr>
          <w:rFonts w:ascii="Garamond" w:eastAsia="宋体" w:hAnsi="Garamond" w:cs="Univers"/>
          <w:bCs/>
          <w:color w:val="000000"/>
        </w:rPr>
      </w:pPr>
    </w:p>
    <w:p w14:paraId="13EAEDBC" w14:textId="2886CA07" w:rsidR="00C214D9" w:rsidRPr="0011156F" w:rsidRDefault="00C214D9" w:rsidP="00C214D9">
      <w:pPr>
        <w:autoSpaceDE w:val="0"/>
        <w:autoSpaceDN w:val="0"/>
        <w:adjustRightInd w:val="0"/>
        <w:spacing w:after="284" w:line="280" w:lineRule="atLeast"/>
        <w:ind w:left="1170" w:firstLine="9"/>
        <w:rPr>
          <w:rFonts w:ascii="Garamond" w:eastAsia="宋体" w:hAnsi="Garamond" w:cs="Univers"/>
          <w:bCs/>
          <w:color w:val="000000"/>
        </w:rPr>
      </w:pPr>
      <w:r w:rsidRPr="009567D7">
        <w:rPr>
          <w:rFonts w:ascii="Garamond" w:eastAsia="宋体" w:hAnsi="Garamond" w:cs="Univers"/>
          <w:bCs/>
          <w:color w:val="000000"/>
        </w:rPr>
        <w:t>The balance of contract liabilities as at 1 January 2020 is RMB</w:t>
      </w:r>
      <w:r w:rsidRPr="00FA27FF">
        <w:rPr>
          <w:rFonts w:ascii="Garamond" w:eastAsia="宋体" w:hAnsi="Garamond" w:cs="Univers"/>
          <w:bCs/>
          <w:color w:val="000000"/>
        </w:rPr>
        <w:t>3,575,654,000</w:t>
      </w:r>
      <w:r w:rsidRPr="009567D7">
        <w:rPr>
          <w:rFonts w:ascii="Garamond" w:eastAsia="宋体" w:hAnsi="Garamond" w:cs="Univers"/>
          <w:bCs/>
          <w:color w:val="000000"/>
        </w:rPr>
        <w:t xml:space="preserve">, in which </w:t>
      </w:r>
      <w:r w:rsidRPr="0087562B">
        <w:rPr>
          <w:rFonts w:ascii="Garamond" w:eastAsia="宋体" w:hAnsi="Garamond" w:cs="Univers"/>
          <w:bCs/>
          <w:color w:val="000000"/>
        </w:rPr>
        <w:t>RMB2</w:t>
      </w:r>
      <w:r w:rsidR="00CC6A00" w:rsidRPr="0087562B">
        <w:rPr>
          <w:rFonts w:ascii="Garamond" w:eastAsia="宋体" w:hAnsi="Garamond" w:cs="Univers"/>
          <w:bCs/>
          <w:color w:val="000000"/>
        </w:rPr>
        <w:t>,209,489</w:t>
      </w:r>
      <w:r w:rsidRPr="0087562B">
        <w:rPr>
          <w:rFonts w:ascii="Garamond" w:eastAsia="宋体" w:hAnsi="Garamond" w:cs="Univers"/>
          <w:bCs/>
          <w:color w:val="000000"/>
        </w:rPr>
        <w:t>,000 was</w:t>
      </w:r>
      <w:r w:rsidRPr="009567D7">
        <w:rPr>
          <w:rFonts w:ascii="Garamond" w:eastAsia="宋体" w:hAnsi="Garamond" w:cs="Univers"/>
          <w:bCs/>
          <w:color w:val="000000"/>
        </w:rPr>
        <w:t xml:space="preserve"> </w:t>
      </w:r>
      <w:proofErr w:type="spellStart"/>
      <w:r w:rsidRPr="009567D7">
        <w:rPr>
          <w:rFonts w:ascii="Garamond" w:eastAsia="宋体" w:hAnsi="Garamond" w:cs="Univers"/>
          <w:bCs/>
          <w:color w:val="000000"/>
        </w:rPr>
        <w:t>recognised</w:t>
      </w:r>
      <w:proofErr w:type="spellEnd"/>
      <w:r w:rsidRPr="009567D7">
        <w:rPr>
          <w:rFonts w:ascii="Garamond" w:eastAsia="宋体" w:hAnsi="Garamond" w:cs="Univers"/>
          <w:bCs/>
          <w:color w:val="000000"/>
        </w:rPr>
        <w:t xml:space="preserve"> as revenue during the period.</w:t>
      </w:r>
    </w:p>
    <w:p w14:paraId="36AEF268" w14:textId="77777777" w:rsidR="00C214D9" w:rsidRPr="0011156F" w:rsidRDefault="00C214D9" w:rsidP="00C214D9">
      <w:pPr>
        <w:autoSpaceDE w:val="0"/>
        <w:autoSpaceDN w:val="0"/>
        <w:adjustRightInd w:val="0"/>
        <w:spacing w:line="280" w:lineRule="atLeast"/>
        <w:ind w:left="1170"/>
        <w:rPr>
          <w:rFonts w:ascii="Garamond" w:eastAsia="宋体" w:hAnsi="Garamond" w:cs="Univers"/>
          <w:bCs/>
          <w:color w:val="000000"/>
          <w:sz w:val="20"/>
          <w:u w:val="single"/>
        </w:rPr>
      </w:pPr>
      <w:r w:rsidRPr="0011156F">
        <w:rPr>
          <w:rFonts w:ascii="Garamond" w:eastAsia="宋体" w:hAnsi="Garamond" w:cs="Univers"/>
          <w:bCs/>
          <w:color w:val="000000"/>
          <w:sz w:val="20"/>
          <w:u w:val="single"/>
        </w:rPr>
        <w:t>Unsatisfied performance obligation:</w:t>
      </w:r>
    </w:p>
    <w:p w14:paraId="70964097" w14:textId="77777777" w:rsidR="00C214D9" w:rsidRPr="00441051" w:rsidRDefault="00C214D9" w:rsidP="00C214D9">
      <w:pPr>
        <w:autoSpaceDE w:val="0"/>
        <w:autoSpaceDN w:val="0"/>
        <w:adjustRightInd w:val="0"/>
        <w:spacing w:after="284" w:line="280" w:lineRule="atLeast"/>
        <w:ind w:left="1170"/>
        <w:rPr>
          <w:rFonts w:ascii="Garamond" w:eastAsia="宋体" w:hAnsi="Garamond" w:cs="Univers"/>
          <w:bCs/>
          <w:color w:val="000000"/>
          <w:sz w:val="20"/>
        </w:rPr>
      </w:pPr>
      <w:r w:rsidRPr="00441051">
        <w:rPr>
          <w:rFonts w:ascii="Garamond" w:eastAsia="宋体" w:hAnsi="Garamond" w:cs="Univers"/>
          <w:bCs/>
          <w:color w:val="000000"/>
          <w:sz w:val="20"/>
        </w:rPr>
        <w:t xml:space="preserve">The group has signed engineering service contracts with several customers to provide petroleum engineering and technical service and construction engineering contracts, which will be completed within the agreed period and regarded as a single performance obligation as a whole. As at </w:t>
      </w:r>
      <w:r>
        <w:rPr>
          <w:rFonts w:ascii="Garamond" w:eastAsia="宋体" w:hAnsi="Garamond" w:cs="Univers"/>
          <w:bCs/>
          <w:color w:val="000000"/>
          <w:sz w:val="20"/>
        </w:rPr>
        <w:t>30 June 2020</w:t>
      </w:r>
      <w:r w:rsidRPr="00441051">
        <w:rPr>
          <w:rFonts w:ascii="Garamond" w:eastAsia="宋体" w:hAnsi="Garamond" w:cs="Univers"/>
          <w:bCs/>
          <w:color w:val="000000"/>
          <w:sz w:val="20"/>
        </w:rPr>
        <w:t>, part of the Group’s petroleum engineering and technical service and construction engineering contracts were still in the process, and the total transaction price apportioned to the unsatisfied performance obligation was RMB</w:t>
      </w:r>
      <w:r>
        <w:rPr>
          <w:rFonts w:ascii="Garamond" w:eastAsia="宋体" w:hAnsi="Garamond" w:cs="Univers"/>
          <w:bCs/>
          <w:color w:val="000000"/>
          <w:sz w:val="20"/>
        </w:rPr>
        <w:t>19.6</w:t>
      </w:r>
      <w:r w:rsidRPr="00201312">
        <w:rPr>
          <w:rFonts w:ascii="Garamond" w:eastAsia="宋体" w:hAnsi="Garamond" w:cs="Univers"/>
          <w:bCs/>
          <w:color w:val="000000"/>
          <w:sz w:val="20"/>
        </w:rPr>
        <w:t xml:space="preserve"> </w:t>
      </w:r>
      <w:r w:rsidRPr="00441051">
        <w:rPr>
          <w:rFonts w:ascii="Garamond" w:eastAsia="宋体" w:hAnsi="Garamond" w:cs="Univers"/>
          <w:bCs/>
          <w:color w:val="000000"/>
          <w:sz w:val="20"/>
        </w:rPr>
        <w:t>billion</w:t>
      </w:r>
      <w:r>
        <w:rPr>
          <w:rFonts w:ascii="Garamond" w:eastAsia="宋体" w:hAnsi="Garamond" w:cs="Univers"/>
          <w:bCs/>
          <w:color w:val="000000"/>
          <w:sz w:val="20"/>
        </w:rPr>
        <w:t xml:space="preserve"> (31 December 2019: </w:t>
      </w:r>
      <w:r w:rsidRPr="00201312">
        <w:rPr>
          <w:rFonts w:ascii="Garamond" w:eastAsia="宋体" w:hAnsi="Garamond" w:cs="Univers"/>
          <w:bCs/>
          <w:color w:val="000000"/>
          <w:sz w:val="20"/>
        </w:rPr>
        <w:t>RMB19.85 billion</w:t>
      </w:r>
      <w:r>
        <w:rPr>
          <w:rFonts w:ascii="Garamond" w:eastAsia="宋体" w:hAnsi="Garamond" w:cs="Univers"/>
          <w:bCs/>
          <w:color w:val="000000"/>
          <w:sz w:val="20"/>
        </w:rPr>
        <w:t>)</w:t>
      </w:r>
      <w:r w:rsidRPr="00441051">
        <w:rPr>
          <w:rFonts w:ascii="Garamond" w:eastAsia="宋体" w:hAnsi="Garamond" w:cs="Univers"/>
          <w:bCs/>
          <w:color w:val="000000"/>
          <w:sz w:val="20"/>
        </w:rPr>
        <w:t xml:space="preserve">, the amount of which was related to the progress of the performance of each contract, and will be </w:t>
      </w:r>
      <w:proofErr w:type="spellStart"/>
      <w:r w:rsidRPr="00441051">
        <w:rPr>
          <w:rFonts w:ascii="Garamond" w:eastAsia="宋体" w:hAnsi="Garamond" w:cs="Univers"/>
          <w:bCs/>
          <w:color w:val="000000"/>
          <w:sz w:val="20"/>
        </w:rPr>
        <w:t>recognised</w:t>
      </w:r>
      <w:proofErr w:type="spellEnd"/>
      <w:r w:rsidRPr="00441051">
        <w:rPr>
          <w:rFonts w:ascii="Garamond" w:eastAsia="宋体" w:hAnsi="Garamond" w:cs="Univers"/>
          <w:bCs/>
          <w:color w:val="000000"/>
          <w:sz w:val="20"/>
        </w:rPr>
        <w:t xml:space="preserve"> as revenue in accordance with the percentage of work performed in the future, which is expected to be completed in the coming 60 months.</w:t>
      </w:r>
    </w:p>
    <w:p w14:paraId="4F38E5A1" w14:textId="77777777" w:rsidR="00C214D9" w:rsidRDefault="00C214D9" w:rsidP="00C214D9">
      <w:pPr>
        <w:rPr>
          <w:rFonts w:ascii="宋体" w:eastAsia="宋体" w:hAnsi="宋体"/>
          <w:lang w:val="en-GB"/>
        </w:rPr>
      </w:pPr>
    </w:p>
    <w:p w14:paraId="54CE263B" w14:textId="77777777" w:rsidR="00C214D9" w:rsidRDefault="00C214D9" w:rsidP="00C214D9">
      <w:pPr>
        <w:rPr>
          <w:rFonts w:ascii="宋体" w:eastAsia="宋体" w:hAnsi="宋体"/>
          <w:lang w:val="en-GB"/>
        </w:rPr>
      </w:pPr>
    </w:p>
    <w:p w14:paraId="039D8FFC" w14:textId="77777777" w:rsidR="00C214D9" w:rsidRDefault="00C214D9" w:rsidP="00C214D9">
      <w:pPr>
        <w:rPr>
          <w:rFonts w:ascii="宋体" w:eastAsia="宋体" w:hAnsi="宋体"/>
          <w:lang w:val="en-GB"/>
        </w:rPr>
      </w:pPr>
    </w:p>
    <w:p w14:paraId="4EA97543" w14:textId="77777777" w:rsidR="00C214D9" w:rsidRDefault="00C214D9" w:rsidP="00C214D9">
      <w:pPr>
        <w:rPr>
          <w:rFonts w:ascii="宋体" w:eastAsia="宋体" w:hAnsi="宋体"/>
          <w:lang w:val="en-GB"/>
        </w:rPr>
      </w:pPr>
    </w:p>
    <w:p w14:paraId="56046674" w14:textId="77777777" w:rsidR="00C214D9" w:rsidRDefault="00C214D9" w:rsidP="00C214D9">
      <w:pPr>
        <w:rPr>
          <w:rFonts w:ascii="宋体" w:eastAsia="宋体" w:hAnsi="宋体"/>
          <w:lang w:val="en-GB"/>
        </w:rPr>
      </w:pPr>
    </w:p>
    <w:p w14:paraId="1C0ECF88" w14:textId="77777777" w:rsidR="00C214D9" w:rsidRDefault="00C214D9" w:rsidP="00C214D9">
      <w:pPr>
        <w:autoSpaceDE w:val="0"/>
        <w:autoSpaceDN w:val="0"/>
        <w:adjustRightInd w:val="0"/>
        <w:ind w:right="547"/>
        <w:jc w:val="left"/>
        <w:rPr>
          <w:rFonts w:ascii="Arial Black" w:hAnsi="Arial Black" w:cs="Univers"/>
          <w:color w:val="000000"/>
          <w:sz w:val="19"/>
          <w:szCs w:val="19"/>
        </w:rPr>
      </w:pPr>
      <w:r w:rsidRPr="00FA27FF">
        <w:rPr>
          <w:rFonts w:ascii="Arial Black" w:hAnsi="Arial Black" w:cs="Univers"/>
          <w:color w:val="000000"/>
          <w:sz w:val="19"/>
          <w:szCs w:val="19"/>
        </w:rPr>
        <w:lastRenderedPageBreak/>
        <w:t>1</w:t>
      </w:r>
      <w:r>
        <w:rPr>
          <w:rFonts w:ascii="Arial Black" w:hAnsi="Arial Black" w:cs="Univers"/>
          <w:color w:val="000000"/>
          <w:sz w:val="19"/>
          <w:szCs w:val="19"/>
        </w:rPr>
        <w:t>9</w:t>
      </w:r>
      <w:r w:rsidRPr="009B0CBA">
        <w:rPr>
          <w:rFonts w:ascii="Arial Black" w:hAnsi="Arial Black" w:cs="Univers"/>
          <w:color w:val="000000"/>
          <w:sz w:val="19"/>
          <w:szCs w:val="19"/>
        </w:rPr>
        <w:tab/>
      </w:r>
      <w:r w:rsidRPr="00545817">
        <w:rPr>
          <w:rFonts w:ascii="Arial Black" w:hAnsi="Arial Black" w:cs="Univers"/>
          <w:color w:val="000000"/>
          <w:sz w:val="19"/>
          <w:szCs w:val="19"/>
        </w:rPr>
        <w:t>INVENTORIES</w:t>
      </w:r>
    </w:p>
    <w:p w14:paraId="7F3C524B" w14:textId="77777777" w:rsidR="00C214D9" w:rsidRPr="0065192D" w:rsidRDefault="00C214D9" w:rsidP="00C214D9">
      <w:pPr>
        <w:rPr>
          <w:b/>
          <w:bCs/>
        </w:rPr>
      </w:pPr>
    </w:p>
    <w:tbl>
      <w:tblPr>
        <w:tblW w:w="4801" w:type="pct"/>
        <w:tblInd w:w="630" w:type="dxa"/>
        <w:tblLayout w:type="fixed"/>
        <w:tblLook w:val="04A0" w:firstRow="1" w:lastRow="0" w:firstColumn="1" w:lastColumn="0" w:noHBand="0" w:noVBand="1"/>
      </w:tblPr>
      <w:tblGrid>
        <w:gridCol w:w="5072"/>
        <w:gridCol w:w="1699"/>
        <w:gridCol w:w="256"/>
        <w:gridCol w:w="1694"/>
      </w:tblGrid>
      <w:tr w:rsidR="00C214D9" w:rsidRPr="00054000" w14:paraId="1D1FBAED" w14:textId="77777777" w:rsidTr="00C16C1C">
        <w:tc>
          <w:tcPr>
            <w:tcW w:w="2908" w:type="pct"/>
            <w:vAlign w:val="bottom"/>
          </w:tcPr>
          <w:p w14:paraId="482E08CC" w14:textId="77777777" w:rsidR="00C214D9" w:rsidRPr="00054000" w:rsidRDefault="00C214D9" w:rsidP="00C16C1C">
            <w:pPr>
              <w:autoSpaceDE w:val="0"/>
              <w:autoSpaceDN w:val="0"/>
              <w:adjustRightInd w:val="0"/>
              <w:spacing w:before="120"/>
              <w:jc w:val="left"/>
              <w:outlineLvl w:val="1"/>
              <w:rPr>
                <w:rFonts w:ascii="Arial" w:eastAsia="MHei-Bold-Identity-H" w:hAnsi="Arial" w:cs="Arial"/>
                <w:bCs/>
                <w:color w:val="000000"/>
                <w:sz w:val="18"/>
                <w:szCs w:val="18"/>
                <w:lang w:eastAsia="zh-HK"/>
              </w:rPr>
            </w:pPr>
          </w:p>
        </w:tc>
        <w:tc>
          <w:tcPr>
            <w:tcW w:w="974" w:type="pct"/>
            <w:vAlign w:val="bottom"/>
          </w:tcPr>
          <w:p w14:paraId="29145633" w14:textId="77777777" w:rsidR="00C214D9" w:rsidRPr="00054000" w:rsidRDefault="00C214D9" w:rsidP="00C16C1C">
            <w:pPr>
              <w:autoSpaceDE w:val="0"/>
              <w:autoSpaceDN w:val="0"/>
              <w:adjustRightInd w:val="0"/>
              <w:ind w:right="124"/>
              <w:jc w:val="right"/>
              <w:rPr>
                <w:rFonts w:ascii="Arial" w:hAnsi="Arial" w:cs="Arial"/>
                <w:b/>
                <w:bCs/>
                <w:color w:val="000000"/>
                <w:sz w:val="18"/>
                <w:szCs w:val="18"/>
                <w:lang w:eastAsia="zh-HK"/>
              </w:rPr>
            </w:pPr>
            <w:r w:rsidRPr="00054000">
              <w:rPr>
                <w:rFonts w:ascii="Arial" w:hAnsi="Arial" w:cs="Arial"/>
                <w:b/>
                <w:bCs/>
                <w:color w:val="000000"/>
                <w:sz w:val="18"/>
                <w:szCs w:val="18"/>
                <w:lang w:eastAsia="zh-HK"/>
              </w:rPr>
              <w:t>As at</w:t>
            </w:r>
          </w:p>
          <w:p w14:paraId="0C3B9F13" w14:textId="77777777" w:rsidR="00C214D9" w:rsidRPr="00054000" w:rsidRDefault="00C214D9" w:rsidP="00C16C1C">
            <w:pPr>
              <w:autoSpaceDE w:val="0"/>
              <w:autoSpaceDN w:val="0"/>
              <w:adjustRightInd w:val="0"/>
              <w:ind w:right="124"/>
              <w:jc w:val="right"/>
              <w:rPr>
                <w:rFonts w:ascii="Arial" w:hAnsi="Arial" w:cs="Arial"/>
                <w:b/>
                <w:bCs/>
                <w:color w:val="000000"/>
                <w:sz w:val="18"/>
                <w:szCs w:val="18"/>
                <w:lang w:eastAsia="zh-HK"/>
              </w:rPr>
            </w:pPr>
            <w:r w:rsidRPr="00054000">
              <w:rPr>
                <w:rFonts w:ascii="Arial" w:hAnsi="Arial" w:cs="Arial"/>
                <w:b/>
                <w:bCs/>
                <w:color w:val="000000"/>
                <w:sz w:val="18"/>
                <w:szCs w:val="18"/>
                <w:lang w:eastAsia="zh-HK"/>
              </w:rPr>
              <w:t>30 June</w:t>
            </w:r>
          </w:p>
          <w:p w14:paraId="66524662" w14:textId="77777777" w:rsidR="00C214D9" w:rsidRPr="00054000" w:rsidRDefault="00C214D9" w:rsidP="00C16C1C">
            <w:pPr>
              <w:autoSpaceDE w:val="0"/>
              <w:autoSpaceDN w:val="0"/>
              <w:adjustRightInd w:val="0"/>
              <w:ind w:right="124"/>
              <w:jc w:val="right"/>
              <w:rPr>
                <w:rFonts w:ascii="Arial" w:hAnsi="Arial" w:cs="Arial"/>
                <w:b/>
                <w:bCs/>
                <w:color w:val="000000"/>
                <w:sz w:val="18"/>
                <w:szCs w:val="18"/>
                <w:lang w:eastAsia="zh-HK"/>
              </w:rPr>
            </w:pPr>
            <w:r>
              <w:rPr>
                <w:rFonts w:ascii="Arial" w:hAnsi="Arial" w:cs="Arial"/>
                <w:b/>
                <w:bCs/>
                <w:color w:val="000000"/>
                <w:sz w:val="18"/>
                <w:szCs w:val="18"/>
                <w:lang w:eastAsia="zh-HK"/>
              </w:rPr>
              <w:t>2020</w:t>
            </w:r>
          </w:p>
        </w:tc>
        <w:tc>
          <w:tcPr>
            <w:tcW w:w="147" w:type="pct"/>
            <w:vAlign w:val="bottom"/>
          </w:tcPr>
          <w:p w14:paraId="7D631D6D" w14:textId="77777777" w:rsidR="00C214D9" w:rsidRPr="00054000" w:rsidRDefault="00C214D9" w:rsidP="00C16C1C">
            <w:pPr>
              <w:autoSpaceDE w:val="0"/>
              <w:autoSpaceDN w:val="0"/>
              <w:adjustRightInd w:val="0"/>
              <w:ind w:right="80"/>
              <w:jc w:val="left"/>
              <w:rPr>
                <w:rFonts w:ascii="Arial" w:hAnsi="Arial" w:cs="Arial"/>
                <w:b/>
                <w:bCs/>
                <w:color w:val="000000"/>
                <w:sz w:val="18"/>
                <w:szCs w:val="18"/>
                <w:lang w:eastAsia="zh-HK"/>
              </w:rPr>
            </w:pPr>
          </w:p>
        </w:tc>
        <w:tc>
          <w:tcPr>
            <w:tcW w:w="971" w:type="pct"/>
            <w:vAlign w:val="bottom"/>
          </w:tcPr>
          <w:p w14:paraId="5E6CDA27" w14:textId="77777777" w:rsidR="00C214D9" w:rsidRPr="00054000" w:rsidRDefault="00C214D9" w:rsidP="00C16C1C">
            <w:pPr>
              <w:autoSpaceDE w:val="0"/>
              <w:autoSpaceDN w:val="0"/>
              <w:adjustRightInd w:val="0"/>
              <w:ind w:right="83"/>
              <w:jc w:val="right"/>
              <w:rPr>
                <w:rFonts w:ascii="Arial" w:hAnsi="Arial" w:cs="Arial"/>
                <w:bCs/>
                <w:color w:val="000000"/>
                <w:sz w:val="18"/>
                <w:szCs w:val="18"/>
                <w:lang w:eastAsia="zh-HK"/>
              </w:rPr>
            </w:pPr>
            <w:r w:rsidRPr="00054000">
              <w:rPr>
                <w:rFonts w:ascii="Arial" w:hAnsi="Arial" w:cs="Arial"/>
                <w:bCs/>
                <w:color w:val="000000"/>
                <w:sz w:val="18"/>
                <w:szCs w:val="18"/>
                <w:lang w:eastAsia="zh-HK"/>
              </w:rPr>
              <w:t>As at</w:t>
            </w:r>
          </w:p>
          <w:p w14:paraId="10F9F83E" w14:textId="77777777" w:rsidR="00C214D9" w:rsidRPr="00054000" w:rsidRDefault="00C214D9" w:rsidP="00C16C1C">
            <w:pPr>
              <w:autoSpaceDE w:val="0"/>
              <w:autoSpaceDN w:val="0"/>
              <w:adjustRightInd w:val="0"/>
              <w:ind w:right="83"/>
              <w:jc w:val="right"/>
              <w:rPr>
                <w:rFonts w:ascii="Arial" w:hAnsi="Arial" w:cs="Arial"/>
                <w:bCs/>
                <w:color w:val="000000"/>
                <w:sz w:val="18"/>
                <w:szCs w:val="18"/>
                <w:lang w:eastAsia="zh-HK"/>
              </w:rPr>
            </w:pPr>
            <w:r w:rsidRPr="00054000">
              <w:rPr>
                <w:rFonts w:ascii="Arial" w:hAnsi="Arial" w:cs="Arial"/>
                <w:bCs/>
                <w:color w:val="000000"/>
                <w:sz w:val="18"/>
                <w:szCs w:val="18"/>
                <w:lang w:eastAsia="zh-HK"/>
              </w:rPr>
              <w:t>31 December</w:t>
            </w:r>
          </w:p>
          <w:p w14:paraId="60B50F7B" w14:textId="77777777" w:rsidR="00C214D9" w:rsidRPr="00054000" w:rsidRDefault="00C214D9" w:rsidP="00C16C1C">
            <w:pPr>
              <w:autoSpaceDE w:val="0"/>
              <w:autoSpaceDN w:val="0"/>
              <w:adjustRightInd w:val="0"/>
              <w:ind w:right="83"/>
              <w:jc w:val="right"/>
              <w:rPr>
                <w:rFonts w:ascii="Arial" w:hAnsi="Arial" w:cs="Arial"/>
                <w:bCs/>
                <w:color w:val="000000"/>
                <w:sz w:val="18"/>
                <w:szCs w:val="18"/>
                <w:lang w:eastAsia="zh-HK"/>
              </w:rPr>
            </w:pPr>
            <w:r w:rsidRPr="00054000">
              <w:rPr>
                <w:rFonts w:ascii="Arial" w:hAnsi="Arial" w:cs="Arial"/>
                <w:bCs/>
                <w:color w:val="000000"/>
                <w:sz w:val="18"/>
                <w:szCs w:val="18"/>
                <w:lang w:eastAsia="zh-HK"/>
              </w:rPr>
              <w:t xml:space="preserve"> </w:t>
            </w:r>
            <w:r>
              <w:rPr>
                <w:rFonts w:ascii="Arial" w:hAnsi="Arial" w:cs="Arial"/>
                <w:bCs/>
                <w:color w:val="000000"/>
                <w:sz w:val="18"/>
                <w:szCs w:val="18"/>
                <w:lang w:eastAsia="zh-HK"/>
              </w:rPr>
              <w:t>2019</w:t>
            </w:r>
          </w:p>
        </w:tc>
      </w:tr>
      <w:tr w:rsidR="00C214D9" w:rsidRPr="00054000" w14:paraId="5954E0E2" w14:textId="77777777" w:rsidTr="00C16C1C">
        <w:trPr>
          <w:trHeight w:val="121"/>
        </w:trPr>
        <w:tc>
          <w:tcPr>
            <w:tcW w:w="2908" w:type="pct"/>
            <w:vAlign w:val="bottom"/>
          </w:tcPr>
          <w:p w14:paraId="6552D662" w14:textId="77777777" w:rsidR="00C214D9" w:rsidRPr="00054000" w:rsidRDefault="00C214D9" w:rsidP="00C16C1C">
            <w:pPr>
              <w:autoSpaceDE w:val="0"/>
              <w:autoSpaceDN w:val="0"/>
              <w:adjustRightInd w:val="0"/>
              <w:jc w:val="left"/>
              <w:rPr>
                <w:rFonts w:ascii="Arial" w:eastAsia="MHei-Bold-Identity-H" w:hAnsi="Arial" w:cs="Arial"/>
                <w:bCs/>
                <w:color w:val="000000"/>
                <w:sz w:val="18"/>
                <w:szCs w:val="18"/>
              </w:rPr>
            </w:pPr>
          </w:p>
        </w:tc>
        <w:tc>
          <w:tcPr>
            <w:tcW w:w="974" w:type="pct"/>
            <w:vAlign w:val="bottom"/>
          </w:tcPr>
          <w:p w14:paraId="35F767F6" w14:textId="77777777" w:rsidR="00C214D9" w:rsidRPr="00054000" w:rsidRDefault="00C214D9" w:rsidP="00C16C1C">
            <w:pPr>
              <w:tabs>
                <w:tab w:val="decimal" w:pos="1377"/>
              </w:tabs>
              <w:autoSpaceDE w:val="0"/>
              <w:autoSpaceDN w:val="0"/>
              <w:adjustRightInd w:val="0"/>
              <w:ind w:right="19"/>
              <w:jc w:val="left"/>
              <w:rPr>
                <w:rFonts w:ascii="Arial" w:eastAsia="MHei-Bold-Identity-H" w:hAnsi="Arial" w:cs="Arial"/>
                <w:b/>
                <w:bCs/>
                <w:color w:val="000000"/>
                <w:sz w:val="18"/>
                <w:szCs w:val="18"/>
              </w:rPr>
            </w:pPr>
            <w:r w:rsidRPr="00054000">
              <w:rPr>
                <w:rFonts w:ascii="Arial" w:hAnsi="Arial" w:cs="Arial"/>
                <w:b/>
                <w:bCs/>
                <w:color w:val="000000"/>
                <w:sz w:val="18"/>
                <w:szCs w:val="18"/>
                <w:lang w:eastAsia="zh-HK"/>
              </w:rPr>
              <w:t>RMB</w:t>
            </w:r>
            <w:r w:rsidRPr="00054000">
              <w:rPr>
                <w:rFonts w:ascii="Arial" w:eastAsia="宋体" w:hAnsi="Arial" w:cs="Arial"/>
                <w:b/>
                <w:bCs/>
                <w:color w:val="000000"/>
                <w:sz w:val="18"/>
                <w:szCs w:val="18"/>
              </w:rPr>
              <w:t>’000</w:t>
            </w:r>
          </w:p>
        </w:tc>
        <w:tc>
          <w:tcPr>
            <w:tcW w:w="147" w:type="pct"/>
            <w:vAlign w:val="bottom"/>
          </w:tcPr>
          <w:p w14:paraId="6F5C1398" w14:textId="77777777" w:rsidR="00C214D9" w:rsidRPr="0005400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1" w:type="pct"/>
            <w:vAlign w:val="bottom"/>
          </w:tcPr>
          <w:p w14:paraId="3A689625" w14:textId="77777777" w:rsidR="00C214D9" w:rsidRPr="00054000" w:rsidRDefault="00C214D9" w:rsidP="00C16C1C">
            <w:pPr>
              <w:tabs>
                <w:tab w:val="decimal" w:pos="1395"/>
              </w:tabs>
              <w:autoSpaceDE w:val="0"/>
              <w:autoSpaceDN w:val="0"/>
              <w:adjustRightInd w:val="0"/>
              <w:jc w:val="left"/>
              <w:rPr>
                <w:rFonts w:ascii="Arial" w:eastAsia="宋体" w:hAnsi="Arial" w:cs="Arial"/>
                <w:bCs/>
                <w:color w:val="000000"/>
                <w:sz w:val="18"/>
                <w:szCs w:val="18"/>
              </w:rPr>
            </w:pPr>
            <w:r w:rsidRPr="00054000">
              <w:rPr>
                <w:rFonts w:ascii="Arial" w:hAnsi="Arial" w:cs="Arial"/>
                <w:bCs/>
                <w:color w:val="000000"/>
                <w:sz w:val="18"/>
                <w:szCs w:val="18"/>
                <w:lang w:eastAsia="zh-HK"/>
              </w:rPr>
              <w:t>RMB</w:t>
            </w:r>
            <w:r w:rsidRPr="00054000">
              <w:rPr>
                <w:rFonts w:ascii="Arial" w:eastAsia="宋体" w:hAnsi="Arial" w:cs="Arial"/>
                <w:bCs/>
                <w:color w:val="000000"/>
                <w:sz w:val="18"/>
                <w:szCs w:val="18"/>
              </w:rPr>
              <w:t>’000</w:t>
            </w:r>
          </w:p>
        </w:tc>
      </w:tr>
      <w:tr w:rsidR="00C214D9" w:rsidRPr="00054000" w14:paraId="1E02E1A8" w14:textId="77777777" w:rsidTr="00C16C1C">
        <w:trPr>
          <w:trHeight w:val="121"/>
        </w:trPr>
        <w:tc>
          <w:tcPr>
            <w:tcW w:w="2908" w:type="pct"/>
            <w:vAlign w:val="bottom"/>
          </w:tcPr>
          <w:p w14:paraId="284416F8" w14:textId="77777777" w:rsidR="00C214D9" w:rsidRPr="00054000" w:rsidRDefault="00C214D9" w:rsidP="00C16C1C">
            <w:pPr>
              <w:autoSpaceDE w:val="0"/>
              <w:autoSpaceDN w:val="0"/>
              <w:adjustRightInd w:val="0"/>
              <w:jc w:val="left"/>
              <w:rPr>
                <w:rFonts w:ascii="Arial" w:eastAsia="MHei-Bold-Identity-H" w:hAnsi="Arial" w:cs="Arial"/>
                <w:bCs/>
                <w:color w:val="000000"/>
                <w:sz w:val="18"/>
                <w:szCs w:val="18"/>
              </w:rPr>
            </w:pPr>
          </w:p>
        </w:tc>
        <w:tc>
          <w:tcPr>
            <w:tcW w:w="974" w:type="pct"/>
            <w:vAlign w:val="bottom"/>
          </w:tcPr>
          <w:p w14:paraId="5731EBE7" w14:textId="77777777" w:rsidR="00C214D9" w:rsidRPr="00054000" w:rsidRDefault="00C214D9" w:rsidP="00C16C1C">
            <w:pPr>
              <w:tabs>
                <w:tab w:val="decimal" w:pos="1377"/>
              </w:tabs>
              <w:autoSpaceDE w:val="0"/>
              <w:autoSpaceDN w:val="0"/>
              <w:adjustRightInd w:val="0"/>
              <w:ind w:right="19"/>
              <w:jc w:val="left"/>
              <w:rPr>
                <w:rFonts w:ascii="Arial" w:eastAsia="MHei-Bold-Identity-H" w:hAnsi="Arial" w:cs="Arial"/>
                <w:b/>
                <w:bCs/>
                <w:color w:val="000000"/>
                <w:sz w:val="18"/>
                <w:szCs w:val="18"/>
              </w:rPr>
            </w:pPr>
            <w:r w:rsidRPr="00054000">
              <w:rPr>
                <w:rFonts w:ascii="Arial" w:hAnsi="Arial" w:cs="Arial"/>
                <w:b/>
                <w:bCs/>
                <w:color w:val="000000"/>
                <w:sz w:val="18"/>
                <w:szCs w:val="18"/>
                <w:lang w:eastAsia="zh-HK"/>
              </w:rPr>
              <w:t>(Unaudited)</w:t>
            </w:r>
          </w:p>
        </w:tc>
        <w:tc>
          <w:tcPr>
            <w:tcW w:w="147" w:type="pct"/>
            <w:vAlign w:val="bottom"/>
          </w:tcPr>
          <w:p w14:paraId="3133E585" w14:textId="77777777" w:rsidR="00C214D9" w:rsidRPr="0005400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1" w:type="pct"/>
            <w:vAlign w:val="bottom"/>
          </w:tcPr>
          <w:p w14:paraId="2EF8E8AC" w14:textId="77777777" w:rsidR="00C214D9" w:rsidRPr="00054000" w:rsidRDefault="00C214D9" w:rsidP="00C16C1C">
            <w:pPr>
              <w:tabs>
                <w:tab w:val="decimal" w:pos="1395"/>
              </w:tabs>
              <w:autoSpaceDE w:val="0"/>
              <w:autoSpaceDN w:val="0"/>
              <w:adjustRightInd w:val="0"/>
              <w:jc w:val="left"/>
              <w:rPr>
                <w:rFonts w:ascii="Arial" w:eastAsia="宋体" w:hAnsi="Arial" w:cs="Arial"/>
                <w:bCs/>
                <w:color w:val="000000"/>
                <w:sz w:val="18"/>
                <w:szCs w:val="18"/>
              </w:rPr>
            </w:pPr>
            <w:r w:rsidRPr="00054000">
              <w:rPr>
                <w:rFonts w:ascii="Arial" w:hAnsi="Arial" w:cs="Arial"/>
                <w:bCs/>
                <w:color w:val="000000"/>
                <w:sz w:val="18"/>
                <w:szCs w:val="18"/>
                <w:lang w:eastAsia="zh-HK"/>
              </w:rPr>
              <w:t>(Audited)</w:t>
            </w:r>
          </w:p>
        </w:tc>
      </w:tr>
      <w:tr w:rsidR="00C214D9" w:rsidRPr="00054000" w14:paraId="1886BB53" w14:textId="77777777" w:rsidTr="00C16C1C">
        <w:tc>
          <w:tcPr>
            <w:tcW w:w="2908" w:type="pct"/>
            <w:vAlign w:val="bottom"/>
          </w:tcPr>
          <w:p w14:paraId="6F97B555" w14:textId="77777777" w:rsidR="00C214D9" w:rsidRPr="00054000" w:rsidRDefault="00C214D9" w:rsidP="00C16C1C">
            <w:pPr>
              <w:autoSpaceDE w:val="0"/>
              <w:autoSpaceDN w:val="0"/>
              <w:adjustRightInd w:val="0"/>
              <w:jc w:val="left"/>
              <w:rPr>
                <w:rFonts w:ascii="Arial" w:hAnsi="Arial" w:cs="Arial"/>
                <w:sz w:val="18"/>
                <w:szCs w:val="18"/>
              </w:rPr>
            </w:pPr>
          </w:p>
        </w:tc>
        <w:tc>
          <w:tcPr>
            <w:tcW w:w="974" w:type="pct"/>
            <w:vAlign w:val="bottom"/>
          </w:tcPr>
          <w:p w14:paraId="2A146CC6" w14:textId="77777777" w:rsidR="00C214D9" w:rsidRPr="00054000" w:rsidRDefault="00C214D9" w:rsidP="00C16C1C">
            <w:pPr>
              <w:tabs>
                <w:tab w:val="decimal" w:pos="1377"/>
              </w:tabs>
              <w:autoSpaceDE w:val="0"/>
              <w:autoSpaceDN w:val="0"/>
              <w:adjustRightInd w:val="0"/>
              <w:ind w:right="19"/>
              <w:jc w:val="left"/>
              <w:rPr>
                <w:rFonts w:ascii="Arial" w:eastAsia="MHei-Bold-Identity-H" w:hAnsi="Arial" w:cs="Arial"/>
                <w:b/>
                <w:bCs/>
                <w:color w:val="000000"/>
                <w:sz w:val="18"/>
                <w:szCs w:val="18"/>
                <w:lang w:eastAsia="zh-HK"/>
              </w:rPr>
            </w:pPr>
          </w:p>
        </w:tc>
        <w:tc>
          <w:tcPr>
            <w:tcW w:w="147" w:type="pct"/>
            <w:vAlign w:val="bottom"/>
          </w:tcPr>
          <w:p w14:paraId="6C9DBB2C" w14:textId="77777777" w:rsidR="00C214D9" w:rsidRPr="0005400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1" w:type="pct"/>
            <w:vAlign w:val="bottom"/>
          </w:tcPr>
          <w:p w14:paraId="7A227F9E" w14:textId="77777777" w:rsidR="00C214D9" w:rsidRPr="009567D7" w:rsidRDefault="00C214D9" w:rsidP="00C16C1C">
            <w:pPr>
              <w:tabs>
                <w:tab w:val="decimal" w:pos="1395"/>
              </w:tabs>
              <w:autoSpaceDE w:val="0"/>
              <w:autoSpaceDN w:val="0"/>
              <w:adjustRightInd w:val="0"/>
              <w:jc w:val="left"/>
              <w:rPr>
                <w:rFonts w:ascii="Arial" w:hAnsi="Arial" w:cs="Arial"/>
                <w:bCs/>
                <w:color w:val="000000"/>
                <w:sz w:val="18"/>
                <w:szCs w:val="18"/>
                <w:lang w:eastAsia="zh-HK"/>
              </w:rPr>
            </w:pPr>
            <w:r w:rsidRPr="009567D7">
              <w:rPr>
                <w:rFonts w:ascii="Arial" w:eastAsia="宋体" w:hAnsi="Arial" w:cs="Arial"/>
                <w:bCs/>
                <w:color w:val="000000"/>
                <w:sz w:val="18"/>
                <w:szCs w:val="18"/>
              </w:rPr>
              <w:t xml:space="preserve">   </w:t>
            </w:r>
          </w:p>
        </w:tc>
      </w:tr>
      <w:tr w:rsidR="00C214D9" w:rsidRPr="00054000" w14:paraId="2B39A963" w14:textId="77777777" w:rsidTr="00C16C1C">
        <w:tc>
          <w:tcPr>
            <w:tcW w:w="2908" w:type="pct"/>
            <w:vAlign w:val="bottom"/>
          </w:tcPr>
          <w:p w14:paraId="03CD1A6D" w14:textId="77777777" w:rsidR="00C214D9" w:rsidRPr="00054000" w:rsidRDefault="00C214D9" w:rsidP="00C16C1C">
            <w:pPr>
              <w:autoSpaceDE w:val="0"/>
              <w:autoSpaceDN w:val="0"/>
              <w:adjustRightInd w:val="0"/>
              <w:jc w:val="left"/>
              <w:rPr>
                <w:rFonts w:ascii="Arial" w:eastAsia="宋体" w:hAnsi="Arial" w:cs="Arial"/>
                <w:bCs/>
                <w:color w:val="000000"/>
                <w:sz w:val="18"/>
                <w:szCs w:val="18"/>
              </w:rPr>
            </w:pPr>
            <w:r w:rsidRPr="00054000">
              <w:rPr>
                <w:rFonts w:ascii="Arial" w:eastAsia="宋体" w:hAnsi="Arial" w:cs="Arial"/>
                <w:bCs/>
                <w:color w:val="000000"/>
                <w:sz w:val="18"/>
                <w:szCs w:val="18"/>
                <w:lang w:val="en-GB"/>
              </w:rPr>
              <w:t>Raw materials</w:t>
            </w:r>
          </w:p>
        </w:tc>
        <w:tc>
          <w:tcPr>
            <w:tcW w:w="974" w:type="pct"/>
            <w:vAlign w:val="center"/>
          </w:tcPr>
          <w:p w14:paraId="6E7B6EB5" w14:textId="77777777" w:rsidR="00C214D9" w:rsidRPr="004A01CE" w:rsidRDefault="00C214D9" w:rsidP="00C16C1C">
            <w:pPr>
              <w:tabs>
                <w:tab w:val="decimal" w:pos="1377"/>
              </w:tabs>
              <w:autoSpaceDE w:val="0"/>
              <w:autoSpaceDN w:val="0"/>
              <w:adjustRightInd w:val="0"/>
              <w:ind w:right="19"/>
              <w:jc w:val="left"/>
              <w:rPr>
                <w:rFonts w:ascii="Arial" w:eastAsia="MHei-Bold-Identity-H" w:hAnsi="Arial" w:cs="Arial"/>
                <w:b/>
                <w:bCs/>
                <w:color w:val="000000"/>
                <w:sz w:val="18"/>
                <w:szCs w:val="18"/>
                <w:lang w:eastAsia="zh-HK"/>
              </w:rPr>
            </w:pPr>
            <w:r w:rsidRPr="00FA27FF">
              <w:rPr>
                <w:rFonts w:ascii="Arial" w:eastAsia="宋体" w:hAnsi="Arial" w:cs="Arial"/>
                <w:b/>
                <w:bCs/>
                <w:color w:val="000000"/>
                <w:sz w:val="18"/>
                <w:szCs w:val="18"/>
              </w:rPr>
              <w:t>913,430</w:t>
            </w:r>
          </w:p>
        </w:tc>
        <w:tc>
          <w:tcPr>
            <w:tcW w:w="147" w:type="pct"/>
            <w:vAlign w:val="bottom"/>
          </w:tcPr>
          <w:p w14:paraId="10530EEB" w14:textId="77777777" w:rsidR="00C214D9" w:rsidRPr="0005400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1" w:type="pct"/>
            <w:vAlign w:val="bottom"/>
          </w:tcPr>
          <w:p w14:paraId="5D6FF5E8" w14:textId="77777777" w:rsidR="00C214D9" w:rsidRPr="00FA27FF" w:rsidRDefault="00C214D9" w:rsidP="00C16C1C">
            <w:pPr>
              <w:tabs>
                <w:tab w:val="decimal" w:pos="1395"/>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1,030,568</w:t>
            </w:r>
          </w:p>
        </w:tc>
      </w:tr>
      <w:tr w:rsidR="00C214D9" w:rsidRPr="00054000" w14:paraId="775AD6E2" w14:textId="77777777" w:rsidTr="00C16C1C">
        <w:tc>
          <w:tcPr>
            <w:tcW w:w="2908" w:type="pct"/>
            <w:vAlign w:val="bottom"/>
          </w:tcPr>
          <w:p w14:paraId="5E240837" w14:textId="77777777" w:rsidR="00C214D9" w:rsidRPr="00054000" w:rsidRDefault="00C214D9" w:rsidP="00C16C1C">
            <w:pPr>
              <w:autoSpaceDE w:val="0"/>
              <w:autoSpaceDN w:val="0"/>
              <w:adjustRightInd w:val="0"/>
              <w:jc w:val="left"/>
              <w:rPr>
                <w:rFonts w:ascii="Arial" w:eastAsia="宋体" w:hAnsi="Arial" w:cs="Arial"/>
                <w:bCs/>
                <w:color w:val="000000"/>
                <w:sz w:val="18"/>
                <w:szCs w:val="18"/>
              </w:rPr>
            </w:pPr>
            <w:r w:rsidRPr="00054000">
              <w:rPr>
                <w:rFonts w:ascii="Arial" w:hAnsi="Arial" w:cs="Arial"/>
                <w:sz w:val="18"/>
                <w:szCs w:val="18"/>
              </w:rPr>
              <w:t>Finished goods</w:t>
            </w:r>
          </w:p>
        </w:tc>
        <w:tc>
          <w:tcPr>
            <w:tcW w:w="974" w:type="pct"/>
            <w:vAlign w:val="center"/>
          </w:tcPr>
          <w:p w14:paraId="275C0A3D" w14:textId="77777777" w:rsidR="00C214D9" w:rsidRPr="004A01CE" w:rsidRDefault="00C214D9" w:rsidP="00C16C1C">
            <w:pPr>
              <w:tabs>
                <w:tab w:val="decimal" w:pos="1377"/>
              </w:tabs>
              <w:autoSpaceDE w:val="0"/>
              <w:autoSpaceDN w:val="0"/>
              <w:adjustRightInd w:val="0"/>
              <w:ind w:right="19"/>
              <w:jc w:val="left"/>
              <w:rPr>
                <w:rFonts w:ascii="Arial" w:eastAsia="MHei-Bold-Identity-H" w:hAnsi="Arial" w:cs="Arial"/>
                <w:b/>
                <w:bCs/>
                <w:color w:val="000000"/>
                <w:sz w:val="18"/>
                <w:szCs w:val="18"/>
                <w:lang w:eastAsia="zh-HK"/>
              </w:rPr>
            </w:pPr>
            <w:r w:rsidRPr="00FA27FF">
              <w:rPr>
                <w:rFonts w:ascii="Arial" w:eastAsia="宋体" w:hAnsi="Arial" w:cs="Arial"/>
                <w:b/>
                <w:bCs/>
                <w:color w:val="000000"/>
                <w:sz w:val="18"/>
                <w:szCs w:val="18"/>
              </w:rPr>
              <w:t>83,830</w:t>
            </w:r>
          </w:p>
        </w:tc>
        <w:tc>
          <w:tcPr>
            <w:tcW w:w="147" w:type="pct"/>
            <w:vAlign w:val="bottom"/>
          </w:tcPr>
          <w:p w14:paraId="11017AFD" w14:textId="77777777" w:rsidR="00C214D9" w:rsidRPr="0005400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1" w:type="pct"/>
            <w:vAlign w:val="bottom"/>
          </w:tcPr>
          <w:p w14:paraId="00D7F190" w14:textId="77777777" w:rsidR="00C214D9" w:rsidRPr="00FA27FF" w:rsidRDefault="00C214D9" w:rsidP="00C16C1C">
            <w:pPr>
              <w:tabs>
                <w:tab w:val="decimal" w:pos="1395"/>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53,875</w:t>
            </w:r>
          </w:p>
        </w:tc>
      </w:tr>
      <w:tr w:rsidR="00C214D9" w:rsidRPr="00054000" w14:paraId="51614682" w14:textId="77777777" w:rsidTr="00C16C1C">
        <w:tc>
          <w:tcPr>
            <w:tcW w:w="2908" w:type="pct"/>
            <w:vAlign w:val="bottom"/>
          </w:tcPr>
          <w:p w14:paraId="72F2976F" w14:textId="77777777" w:rsidR="00C214D9" w:rsidRPr="00054000" w:rsidRDefault="00C214D9" w:rsidP="00C16C1C">
            <w:pPr>
              <w:autoSpaceDE w:val="0"/>
              <w:autoSpaceDN w:val="0"/>
              <w:adjustRightInd w:val="0"/>
              <w:jc w:val="left"/>
              <w:rPr>
                <w:rFonts w:ascii="Arial" w:eastAsia="宋体" w:hAnsi="Arial" w:cs="Arial"/>
                <w:bCs/>
                <w:color w:val="000000"/>
                <w:sz w:val="18"/>
                <w:szCs w:val="18"/>
              </w:rPr>
            </w:pPr>
            <w:r w:rsidRPr="00054000">
              <w:rPr>
                <w:rFonts w:ascii="Arial" w:hAnsi="Arial" w:cs="Arial"/>
                <w:sz w:val="18"/>
                <w:szCs w:val="18"/>
              </w:rPr>
              <w:t>Work in progress</w:t>
            </w:r>
          </w:p>
        </w:tc>
        <w:tc>
          <w:tcPr>
            <w:tcW w:w="974" w:type="pct"/>
            <w:vAlign w:val="center"/>
          </w:tcPr>
          <w:p w14:paraId="5FA861F4" w14:textId="77777777" w:rsidR="00C214D9" w:rsidRPr="004A01CE" w:rsidRDefault="00C214D9" w:rsidP="00C16C1C">
            <w:pPr>
              <w:tabs>
                <w:tab w:val="decimal" w:pos="1377"/>
              </w:tabs>
              <w:autoSpaceDE w:val="0"/>
              <w:autoSpaceDN w:val="0"/>
              <w:adjustRightInd w:val="0"/>
              <w:ind w:right="19"/>
              <w:jc w:val="left"/>
              <w:rPr>
                <w:rFonts w:ascii="Arial" w:eastAsia="MHei-Bold-Identity-H" w:hAnsi="Arial" w:cs="Arial"/>
                <w:b/>
                <w:bCs/>
                <w:color w:val="000000"/>
                <w:sz w:val="18"/>
                <w:szCs w:val="18"/>
                <w:lang w:eastAsia="zh-HK"/>
              </w:rPr>
            </w:pPr>
            <w:r w:rsidRPr="00FA27FF">
              <w:rPr>
                <w:rFonts w:ascii="Arial" w:eastAsia="宋体" w:hAnsi="Arial" w:cs="Arial"/>
                <w:b/>
                <w:bCs/>
                <w:color w:val="000000"/>
                <w:sz w:val="18"/>
                <w:szCs w:val="18"/>
              </w:rPr>
              <w:t>5,730</w:t>
            </w:r>
          </w:p>
        </w:tc>
        <w:tc>
          <w:tcPr>
            <w:tcW w:w="147" w:type="pct"/>
            <w:vAlign w:val="bottom"/>
          </w:tcPr>
          <w:p w14:paraId="59C2A561" w14:textId="77777777" w:rsidR="00C214D9" w:rsidRPr="0005400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1" w:type="pct"/>
            <w:vAlign w:val="bottom"/>
          </w:tcPr>
          <w:p w14:paraId="1B4F6EFB" w14:textId="77777777" w:rsidR="00C214D9" w:rsidRPr="00FA27FF" w:rsidRDefault="00C214D9" w:rsidP="00C16C1C">
            <w:pPr>
              <w:tabs>
                <w:tab w:val="decimal" w:pos="1395"/>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8,781</w:t>
            </w:r>
          </w:p>
        </w:tc>
      </w:tr>
      <w:tr w:rsidR="00C214D9" w:rsidRPr="00054000" w14:paraId="035FF5A7" w14:textId="77777777" w:rsidTr="00C16C1C">
        <w:tc>
          <w:tcPr>
            <w:tcW w:w="2908" w:type="pct"/>
            <w:vAlign w:val="bottom"/>
          </w:tcPr>
          <w:p w14:paraId="1BDAD354" w14:textId="77777777" w:rsidR="00C214D9" w:rsidRPr="00054000" w:rsidRDefault="00C214D9" w:rsidP="00C16C1C">
            <w:pPr>
              <w:autoSpaceDE w:val="0"/>
              <w:autoSpaceDN w:val="0"/>
              <w:adjustRightInd w:val="0"/>
              <w:jc w:val="left"/>
              <w:rPr>
                <w:rFonts w:ascii="Arial" w:eastAsia="宋体" w:hAnsi="Arial" w:cs="Arial"/>
                <w:bCs/>
                <w:color w:val="000000"/>
                <w:sz w:val="18"/>
                <w:szCs w:val="18"/>
              </w:rPr>
            </w:pPr>
            <w:r w:rsidRPr="00054000">
              <w:rPr>
                <w:rFonts w:ascii="Arial" w:eastAsia="宋体" w:hAnsi="Arial" w:cs="Arial"/>
                <w:bCs/>
                <w:color w:val="000000"/>
                <w:sz w:val="18"/>
                <w:szCs w:val="18"/>
                <w:lang w:val="en-GB"/>
              </w:rPr>
              <w:t>Turnover materials</w:t>
            </w:r>
          </w:p>
        </w:tc>
        <w:tc>
          <w:tcPr>
            <w:tcW w:w="974" w:type="pct"/>
            <w:vAlign w:val="center"/>
          </w:tcPr>
          <w:p w14:paraId="34E9F8C9" w14:textId="77777777" w:rsidR="00C214D9" w:rsidRPr="004A01CE" w:rsidRDefault="00C214D9" w:rsidP="00C16C1C">
            <w:pPr>
              <w:tabs>
                <w:tab w:val="decimal" w:pos="1377"/>
              </w:tabs>
              <w:autoSpaceDE w:val="0"/>
              <w:autoSpaceDN w:val="0"/>
              <w:adjustRightInd w:val="0"/>
              <w:ind w:right="19"/>
              <w:jc w:val="left"/>
              <w:rPr>
                <w:rFonts w:ascii="Arial" w:eastAsia="MHei-Bold-Identity-H" w:hAnsi="Arial" w:cs="Arial"/>
                <w:b/>
                <w:bCs/>
                <w:color w:val="000000"/>
                <w:sz w:val="18"/>
                <w:szCs w:val="18"/>
                <w:lang w:eastAsia="zh-HK"/>
              </w:rPr>
            </w:pPr>
            <w:r w:rsidRPr="00FA27FF">
              <w:rPr>
                <w:rFonts w:ascii="Arial" w:eastAsia="宋体" w:hAnsi="Arial" w:cs="Arial"/>
                <w:b/>
                <w:bCs/>
                <w:color w:val="000000"/>
                <w:sz w:val="18"/>
                <w:szCs w:val="18"/>
              </w:rPr>
              <w:t>9,582</w:t>
            </w:r>
          </w:p>
        </w:tc>
        <w:tc>
          <w:tcPr>
            <w:tcW w:w="147" w:type="pct"/>
            <w:vAlign w:val="bottom"/>
          </w:tcPr>
          <w:p w14:paraId="0EFA0480" w14:textId="77777777" w:rsidR="00C214D9" w:rsidRPr="0005400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1" w:type="pct"/>
            <w:vAlign w:val="bottom"/>
          </w:tcPr>
          <w:p w14:paraId="288B4EEF" w14:textId="77777777" w:rsidR="00C214D9" w:rsidRPr="00FA27FF" w:rsidRDefault="00C214D9" w:rsidP="00C16C1C">
            <w:pPr>
              <w:tabs>
                <w:tab w:val="decimal" w:pos="1395"/>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10,016</w:t>
            </w:r>
          </w:p>
        </w:tc>
      </w:tr>
      <w:tr w:rsidR="00C214D9" w:rsidRPr="00054000" w14:paraId="088CFF25" w14:textId="77777777" w:rsidTr="00C16C1C">
        <w:tc>
          <w:tcPr>
            <w:tcW w:w="2908" w:type="pct"/>
            <w:vAlign w:val="bottom"/>
          </w:tcPr>
          <w:p w14:paraId="135FBE72" w14:textId="77777777" w:rsidR="00C214D9" w:rsidRPr="006B32D9" w:rsidRDefault="00C214D9" w:rsidP="00C16C1C">
            <w:pPr>
              <w:autoSpaceDE w:val="0"/>
              <w:autoSpaceDN w:val="0"/>
              <w:adjustRightInd w:val="0"/>
              <w:jc w:val="left"/>
              <w:rPr>
                <w:rFonts w:ascii="Arial" w:hAnsi="Arial" w:cs="Arial"/>
                <w:bCs/>
                <w:color w:val="000000"/>
                <w:sz w:val="6"/>
                <w:szCs w:val="6"/>
              </w:rPr>
            </w:pPr>
          </w:p>
        </w:tc>
        <w:tc>
          <w:tcPr>
            <w:tcW w:w="974" w:type="pct"/>
            <w:tcBorders>
              <w:bottom w:val="single" w:sz="4" w:space="0" w:color="auto"/>
            </w:tcBorders>
            <w:vAlign w:val="center"/>
          </w:tcPr>
          <w:p w14:paraId="5B19C66C" w14:textId="77777777" w:rsidR="00C214D9" w:rsidRPr="006B32D9" w:rsidRDefault="00C214D9" w:rsidP="00C16C1C">
            <w:pPr>
              <w:tabs>
                <w:tab w:val="decimal" w:pos="1377"/>
              </w:tabs>
              <w:autoSpaceDE w:val="0"/>
              <w:autoSpaceDN w:val="0"/>
              <w:adjustRightInd w:val="0"/>
              <w:ind w:right="19"/>
              <w:jc w:val="left"/>
              <w:rPr>
                <w:rFonts w:ascii="Arial" w:eastAsia="MHei-Bold-Identity-H" w:hAnsi="Arial" w:cs="Arial"/>
                <w:b/>
                <w:bCs/>
                <w:color w:val="000000"/>
                <w:sz w:val="6"/>
                <w:szCs w:val="6"/>
                <w:lang w:eastAsia="zh-HK"/>
              </w:rPr>
            </w:pPr>
          </w:p>
        </w:tc>
        <w:tc>
          <w:tcPr>
            <w:tcW w:w="147" w:type="pct"/>
            <w:vAlign w:val="bottom"/>
          </w:tcPr>
          <w:p w14:paraId="06DE011E" w14:textId="77777777" w:rsidR="00C214D9" w:rsidRPr="006B32D9" w:rsidRDefault="00C214D9" w:rsidP="00C16C1C">
            <w:pPr>
              <w:autoSpaceDE w:val="0"/>
              <w:autoSpaceDN w:val="0"/>
              <w:adjustRightInd w:val="0"/>
              <w:jc w:val="left"/>
              <w:rPr>
                <w:rFonts w:ascii="Arial" w:eastAsia="MHei-Bold-Identity-H" w:hAnsi="Arial" w:cs="Arial"/>
                <w:bCs/>
                <w:color w:val="000000"/>
                <w:sz w:val="6"/>
                <w:szCs w:val="6"/>
                <w:lang w:eastAsia="zh-HK"/>
              </w:rPr>
            </w:pPr>
          </w:p>
        </w:tc>
        <w:tc>
          <w:tcPr>
            <w:tcW w:w="971" w:type="pct"/>
            <w:tcBorders>
              <w:bottom w:val="single" w:sz="4" w:space="0" w:color="auto"/>
            </w:tcBorders>
            <w:vAlign w:val="center"/>
          </w:tcPr>
          <w:p w14:paraId="0DDD943F" w14:textId="77777777" w:rsidR="00C214D9" w:rsidRPr="009567D7" w:rsidRDefault="00C214D9" w:rsidP="00C16C1C">
            <w:pPr>
              <w:tabs>
                <w:tab w:val="decimal" w:pos="1395"/>
              </w:tabs>
              <w:autoSpaceDE w:val="0"/>
              <w:autoSpaceDN w:val="0"/>
              <w:adjustRightInd w:val="0"/>
              <w:jc w:val="left"/>
              <w:rPr>
                <w:rFonts w:ascii="Arial" w:eastAsia="MHei-Bold-Identity-H" w:hAnsi="Arial" w:cs="Arial"/>
                <w:bCs/>
                <w:color w:val="000000"/>
                <w:sz w:val="6"/>
                <w:szCs w:val="6"/>
                <w:lang w:eastAsia="zh-HK"/>
              </w:rPr>
            </w:pPr>
          </w:p>
        </w:tc>
      </w:tr>
      <w:tr w:rsidR="00C214D9" w:rsidRPr="00054000" w14:paraId="4818D2A9" w14:textId="77777777" w:rsidTr="00C16C1C">
        <w:tc>
          <w:tcPr>
            <w:tcW w:w="2908" w:type="pct"/>
            <w:vAlign w:val="bottom"/>
          </w:tcPr>
          <w:p w14:paraId="2424E225" w14:textId="77777777" w:rsidR="00C214D9" w:rsidRPr="00054000" w:rsidRDefault="00C214D9" w:rsidP="00C16C1C">
            <w:pPr>
              <w:autoSpaceDE w:val="0"/>
              <w:autoSpaceDN w:val="0"/>
              <w:adjustRightInd w:val="0"/>
              <w:jc w:val="left"/>
              <w:rPr>
                <w:rFonts w:ascii="Arial" w:hAnsi="Arial" w:cs="Arial"/>
                <w:bCs/>
                <w:color w:val="000000"/>
                <w:sz w:val="18"/>
                <w:szCs w:val="18"/>
              </w:rPr>
            </w:pPr>
          </w:p>
        </w:tc>
        <w:tc>
          <w:tcPr>
            <w:tcW w:w="974" w:type="pct"/>
            <w:tcBorders>
              <w:top w:val="single" w:sz="4" w:space="0" w:color="auto"/>
            </w:tcBorders>
            <w:vAlign w:val="center"/>
          </w:tcPr>
          <w:p w14:paraId="360465A8"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1,012,572</w:t>
            </w:r>
          </w:p>
        </w:tc>
        <w:tc>
          <w:tcPr>
            <w:tcW w:w="147" w:type="pct"/>
            <w:vAlign w:val="bottom"/>
          </w:tcPr>
          <w:p w14:paraId="61BCAB0E" w14:textId="77777777" w:rsidR="00C214D9" w:rsidRPr="0005400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1" w:type="pct"/>
            <w:tcBorders>
              <w:top w:val="single" w:sz="4" w:space="0" w:color="auto"/>
            </w:tcBorders>
            <w:vAlign w:val="bottom"/>
          </w:tcPr>
          <w:p w14:paraId="1DFB2DCD" w14:textId="77777777" w:rsidR="00C214D9" w:rsidRPr="00FA27FF" w:rsidRDefault="00C214D9" w:rsidP="00C16C1C">
            <w:pPr>
              <w:tabs>
                <w:tab w:val="decimal" w:pos="1395"/>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1,103,240</w:t>
            </w:r>
          </w:p>
        </w:tc>
      </w:tr>
      <w:tr w:rsidR="00C214D9" w:rsidRPr="00054000" w14:paraId="1E3091DA" w14:textId="77777777" w:rsidTr="00C16C1C">
        <w:tc>
          <w:tcPr>
            <w:tcW w:w="2908" w:type="pct"/>
            <w:vAlign w:val="bottom"/>
          </w:tcPr>
          <w:p w14:paraId="7B567847" w14:textId="77777777" w:rsidR="00C214D9" w:rsidRPr="00054000" w:rsidRDefault="00C214D9" w:rsidP="00C16C1C">
            <w:pPr>
              <w:autoSpaceDE w:val="0"/>
              <w:autoSpaceDN w:val="0"/>
              <w:adjustRightInd w:val="0"/>
              <w:jc w:val="left"/>
              <w:rPr>
                <w:rFonts w:ascii="Arial" w:hAnsi="Arial" w:cs="Arial"/>
                <w:bCs/>
                <w:color w:val="000000"/>
                <w:sz w:val="18"/>
                <w:szCs w:val="18"/>
              </w:rPr>
            </w:pPr>
            <w:r w:rsidRPr="00054000">
              <w:rPr>
                <w:rFonts w:ascii="Arial" w:eastAsia="宋体" w:hAnsi="Arial" w:cs="Arial"/>
                <w:bCs/>
                <w:color w:val="000000"/>
                <w:sz w:val="18"/>
                <w:szCs w:val="18"/>
              </w:rPr>
              <w:t>Less: Provision for impairment/</w:t>
            </w:r>
            <w:r>
              <w:rPr>
                <w:rFonts w:ascii="Arial" w:eastAsia="宋体" w:hAnsi="Arial" w:cs="Arial"/>
                <w:bCs/>
                <w:color w:val="000000"/>
                <w:sz w:val="18"/>
                <w:szCs w:val="18"/>
              </w:rPr>
              <w:t>W</w:t>
            </w:r>
            <w:r w:rsidRPr="00054000">
              <w:rPr>
                <w:rFonts w:ascii="Arial" w:eastAsia="宋体" w:hAnsi="Arial" w:cs="Arial"/>
                <w:bCs/>
                <w:color w:val="000000"/>
                <w:sz w:val="18"/>
                <w:szCs w:val="18"/>
              </w:rPr>
              <w:t>rite off</w:t>
            </w:r>
            <w:r w:rsidRPr="00054000">
              <w:rPr>
                <w:rFonts w:ascii="Arial" w:eastAsia="宋体" w:hAnsi="Arial" w:cs="Arial"/>
                <w:bCs/>
                <w:color w:val="000000"/>
                <w:sz w:val="18"/>
                <w:szCs w:val="18"/>
              </w:rPr>
              <w:tab/>
            </w:r>
          </w:p>
        </w:tc>
        <w:tc>
          <w:tcPr>
            <w:tcW w:w="974" w:type="pct"/>
            <w:vAlign w:val="center"/>
          </w:tcPr>
          <w:p w14:paraId="3F5148A9"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(53,728)</w:t>
            </w:r>
          </w:p>
        </w:tc>
        <w:tc>
          <w:tcPr>
            <w:tcW w:w="147" w:type="pct"/>
            <w:vAlign w:val="bottom"/>
          </w:tcPr>
          <w:p w14:paraId="2C5D4174" w14:textId="77777777" w:rsidR="00C214D9" w:rsidRPr="0005400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1" w:type="pct"/>
            <w:vAlign w:val="bottom"/>
          </w:tcPr>
          <w:p w14:paraId="10A4D29D" w14:textId="77777777" w:rsidR="00C214D9" w:rsidRPr="00FA27FF" w:rsidRDefault="00C214D9" w:rsidP="00C16C1C">
            <w:pPr>
              <w:tabs>
                <w:tab w:val="decimal" w:pos="1395"/>
              </w:tabs>
              <w:autoSpaceDE w:val="0"/>
              <w:autoSpaceDN w:val="0"/>
              <w:adjustRightInd w:val="0"/>
              <w:ind w:right="80"/>
              <w:jc w:val="left"/>
              <w:rPr>
                <w:rFonts w:ascii="Arial" w:eastAsia="宋体" w:hAnsi="Arial" w:cs="Arial"/>
                <w:bCs/>
                <w:color w:val="000000"/>
                <w:sz w:val="18"/>
                <w:szCs w:val="18"/>
                <w:lang w:eastAsia="zh-HK"/>
              </w:rPr>
            </w:pPr>
            <w:r w:rsidRPr="00FA27FF">
              <w:rPr>
                <w:rFonts w:ascii="Arial" w:eastAsia="宋体" w:hAnsi="Arial" w:cs="Arial"/>
                <w:bCs/>
                <w:color w:val="000000"/>
                <w:sz w:val="18"/>
                <w:szCs w:val="18"/>
                <w:lang w:eastAsia="zh-HK"/>
              </w:rPr>
              <w:t>(54,775)</w:t>
            </w:r>
          </w:p>
        </w:tc>
      </w:tr>
      <w:tr w:rsidR="00C214D9" w:rsidRPr="00054000" w14:paraId="1CC11B72" w14:textId="77777777" w:rsidTr="00C16C1C">
        <w:trPr>
          <w:trHeight w:val="64"/>
        </w:trPr>
        <w:tc>
          <w:tcPr>
            <w:tcW w:w="2908" w:type="pct"/>
            <w:vAlign w:val="bottom"/>
          </w:tcPr>
          <w:p w14:paraId="4858103E" w14:textId="77777777" w:rsidR="00C214D9" w:rsidRPr="006B32D9" w:rsidRDefault="00C214D9" w:rsidP="00C16C1C">
            <w:pPr>
              <w:autoSpaceDE w:val="0"/>
              <w:autoSpaceDN w:val="0"/>
              <w:adjustRightInd w:val="0"/>
              <w:jc w:val="left"/>
              <w:rPr>
                <w:rFonts w:ascii="Arial" w:hAnsi="Arial" w:cs="Arial"/>
                <w:bCs/>
                <w:color w:val="000000"/>
                <w:sz w:val="6"/>
                <w:szCs w:val="6"/>
              </w:rPr>
            </w:pPr>
          </w:p>
        </w:tc>
        <w:tc>
          <w:tcPr>
            <w:tcW w:w="974" w:type="pct"/>
            <w:vAlign w:val="center"/>
          </w:tcPr>
          <w:p w14:paraId="7573EF44" w14:textId="77777777" w:rsidR="00C214D9" w:rsidRPr="006B32D9" w:rsidRDefault="00C214D9" w:rsidP="00C16C1C">
            <w:pPr>
              <w:autoSpaceDE w:val="0"/>
              <w:autoSpaceDN w:val="0"/>
              <w:adjustRightInd w:val="0"/>
              <w:jc w:val="left"/>
              <w:rPr>
                <w:rFonts w:ascii="Arial" w:hAnsi="Arial" w:cs="Arial"/>
                <w:bCs/>
                <w:color w:val="000000"/>
                <w:sz w:val="6"/>
                <w:szCs w:val="6"/>
              </w:rPr>
            </w:pPr>
          </w:p>
        </w:tc>
        <w:tc>
          <w:tcPr>
            <w:tcW w:w="147" w:type="pct"/>
            <w:vAlign w:val="bottom"/>
          </w:tcPr>
          <w:p w14:paraId="7BAEEE3F" w14:textId="77777777" w:rsidR="00C214D9" w:rsidRPr="006B32D9" w:rsidRDefault="00C214D9" w:rsidP="00C16C1C">
            <w:pPr>
              <w:autoSpaceDE w:val="0"/>
              <w:autoSpaceDN w:val="0"/>
              <w:adjustRightInd w:val="0"/>
              <w:jc w:val="left"/>
              <w:rPr>
                <w:rFonts w:ascii="Arial" w:hAnsi="Arial" w:cs="Arial"/>
                <w:bCs/>
                <w:color w:val="000000"/>
                <w:sz w:val="6"/>
                <w:szCs w:val="6"/>
              </w:rPr>
            </w:pPr>
          </w:p>
        </w:tc>
        <w:tc>
          <w:tcPr>
            <w:tcW w:w="971" w:type="pct"/>
            <w:vAlign w:val="bottom"/>
          </w:tcPr>
          <w:p w14:paraId="00F6F27B" w14:textId="77777777" w:rsidR="00C214D9" w:rsidRPr="009567D7" w:rsidRDefault="00C214D9" w:rsidP="00C16C1C">
            <w:pPr>
              <w:autoSpaceDE w:val="0"/>
              <w:autoSpaceDN w:val="0"/>
              <w:adjustRightInd w:val="0"/>
              <w:jc w:val="left"/>
              <w:rPr>
                <w:rFonts w:ascii="Arial" w:hAnsi="Arial" w:cs="Arial"/>
                <w:bCs/>
                <w:color w:val="000000"/>
                <w:sz w:val="6"/>
                <w:szCs w:val="6"/>
              </w:rPr>
            </w:pPr>
          </w:p>
        </w:tc>
      </w:tr>
      <w:tr w:rsidR="00C214D9" w:rsidRPr="00054000" w14:paraId="10C2EFF3" w14:textId="77777777" w:rsidTr="00C16C1C">
        <w:tc>
          <w:tcPr>
            <w:tcW w:w="2908" w:type="pct"/>
            <w:vAlign w:val="bottom"/>
          </w:tcPr>
          <w:p w14:paraId="3746B830" w14:textId="77777777" w:rsidR="00C214D9" w:rsidRPr="00054000" w:rsidRDefault="00C214D9" w:rsidP="00C16C1C">
            <w:pPr>
              <w:autoSpaceDE w:val="0"/>
              <w:autoSpaceDN w:val="0"/>
              <w:adjustRightInd w:val="0"/>
              <w:jc w:val="left"/>
              <w:rPr>
                <w:rFonts w:ascii="Arial" w:hAnsi="Arial" w:cs="Arial"/>
                <w:bCs/>
                <w:color w:val="000000"/>
                <w:sz w:val="18"/>
                <w:szCs w:val="18"/>
              </w:rPr>
            </w:pPr>
          </w:p>
        </w:tc>
        <w:tc>
          <w:tcPr>
            <w:tcW w:w="974" w:type="pct"/>
            <w:tcBorders>
              <w:top w:val="single" w:sz="4" w:space="0" w:color="auto"/>
            </w:tcBorders>
            <w:vAlign w:val="center"/>
          </w:tcPr>
          <w:p w14:paraId="2F14CB43"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958,844</w:t>
            </w:r>
          </w:p>
        </w:tc>
        <w:tc>
          <w:tcPr>
            <w:tcW w:w="147" w:type="pct"/>
            <w:vAlign w:val="bottom"/>
          </w:tcPr>
          <w:p w14:paraId="4BC6A5F3" w14:textId="77777777" w:rsidR="00C214D9" w:rsidRPr="0005400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1" w:type="pct"/>
            <w:tcBorders>
              <w:top w:val="single" w:sz="4" w:space="0" w:color="auto"/>
            </w:tcBorders>
            <w:vAlign w:val="bottom"/>
          </w:tcPr>
          <w:p w14:paraId="1ED9489A" w14:textId="77777777" w:rsidR="00C214D9" w:rsidRPr="009567D7" w:rsidRDefault="00C214D9" w:rsidP="00C16C1C">
            <w:pPr>
              <w:tabs>
                <w:tab w:val="decimal" w:pos="1395"/>
              </w:tabs>
              <w:autoSpaceDE w:val="0"/>
              <w:autoSpaceDN w:val="0"/>
              <w:adjustRightInd w:val="0"/>
              <w:ind w:right="80"/>
              <w:jc w:val="left"/>
              <w:rPr>
                <w:rFonts w:ascii="Arial" w:eastAsia="MHei-Bold-Identity-H" w:hAnsi="Arial" w:cs="Arial"/>
                <w:bCs/>
                <w:color w:val="000000"/>
                <w:sz w:val="18"/>
                <w:szCs w:val="18"/>
                <w:lang w:eastAsia="zh-HK"/>
              </w:rPr>
            </w:pPr>
            <w:r w:rsidRPr="00FA27FF">
              <w:rPr>
                <w:rFonts w:ascii="Arial" w:eastAsia="宋体" w:hAnsi="Arial" w:cs="Arial"/>
                <w:bCs/>
                <w:color w:val="000000"/>
                <w:sz w:val="18"/>
                <w:szCs w:val="18"/>
                <w:lang w:eastAsia="zh-HK"/>
              </w:rPr>
              <w:t>1,048,465</w:t>
            </w:r>
          </w:p>
        </w:tc>
      </w:tr>
      <w:tr w:rsidR="00C214D9" w:rsidRPr="00054000" w14:paraId="2BDAC07C" w14:textId="77777777" w:rsidTr="00C16C1C">
        <w:tc>
          <w:tcPr>
            <w:tcW w:w="2908" w:type="pct"/>
            <w:vAlign w:val="bottom"/>
          </w:tcPr>
          <w:p w14:paraId="217BF301" w14:textId="77777777" w:rsidR="00C214D9" w:rsidRPr="006B32D9" w:rsidRDefault="00C214D9" w:rsidP="00C16C1C">
            <w:pPr>
              <w:autoSpaceDE w:val="0"/>
              <w:autoSpaceDN w:val="0"/>
              <w:adjustRightInd w:val="0"/>
              <w:jc w:val="left"/>
              <w:rPr>
                <w:rFonts w:ascii="Arial" w:eastAsia="MHei-Bold-Identity-H" w:hAnsi="Arial" w:cs="Arial"/>
                <w:bCs/>
                <w:color w:val="000000"/>
                <w:sz w:val="6"/>
                <w:szCs w:val="6"/>
              </w:rPr>
            </w:pPr>
          </w:p>
        </w:tc>
        <w:tc>
          <w:tcPr>
            <w:tcW w:w="974" w:type="pct"/>
            <w:tcBorders>
              <w:bottom w:val="single" w:sz="12" w:space="0" w:color="auto"/>
            </w:tcBorders>
            <w:vAlign w:val="bottom"/>
          </w:tcPr>
          <w:p w14:paraId="2B2629E8" w14:textId="77777777" w:rsidR="00C214D9" w:rsidRPr="006B32D9" w:rsidRDefault="00C214D9" w:rsidP="00C16C1C">
            <w:pPr>
              <w:tabs>
                <w:tab w:val="decimal" w:pos="1377"/>
              </w:tabs>
              <w:autoSpaceDE w:val="0"/>
              <w:autoSpaceDN w:val="0"/>
              <w:adjustRightInd w:val="0"/>
              <w:ind w:right="19"/>
              <w:jc w:val="left"/>
              <w:rPr>
                <w:rFonts w:ascii="Arial" w:eastAsia="MHei-Bold-Identity-H" w:hAnsi="Arial" w:cs="Arial"/>
                <w:bCs/>
                <w:color w:val="000000"/>
                <w:sz w:val="6"/>
                <w:szCs w:val="6"/>
                <w:lang w:eastAsia="zh-HK"/>
              </w:rPr>
            </w:pPr>
          </w:p>
        </w:tc>
        <w:tc>
          <w:tcPr>
            <w:tcW w:w="147" w:type="pct"/>
            <w:vAlign w:val="bottom"/>
          </w:tcPr>
          <w:p w14:paraId="72227A20" w14:textId="77777777" w:rsidR="00C214D9" w:rsidRPr="006B32D9" w:rsidRDefault="00C214D9" w:rsidP="00C16C1C">
            <w:pPr>
              <w:autoSpaceDE w:val="0"/>
              <w:autoSpaceDN w:val="0"/>
              <w:adjustRightInd w:val="0"/>
              <w:jc w:val="left"/>
              <w:rPr>
                <w:rFonts w:ascii="Arial" w:eastAsia="MHei-Bold-Identity-H" w:hAnsi="Arial" w:cs="Arial"/>
                <w:bCs/>
                <w:color w:val="000000"/>
                <w:sz w:val="6"/>
                <w:szCs w:val="6"/>
                <w:lang w:eastAsia="zh-HK"/>
              </w:rPr>
            </w:pPr>
          </w:p>
        </w:tc>
        <w:tc>
          <w:tcPr>
            <w:tcW w:w="971" w:type="pct"/>
            <w:tcBorders>
              <w:bottom w:val="single" w:sz="12" w:space="0" w:color="auto"/>
            </w:tcBorders>
            <w:vAlign w:val="bottom"/>
          </w:tcPr>
          <w:p w14:paraId="2FB41D74" w14:textId="77777777" w:rsidR="00C214D9" w:rsidRPr="006B32D9" w:rsidRDefault="00C214D9" w:rsidP="00C16C1C">
            <w:pPr>
              <w:tabs>
                <w:tab w:val="decimal" w:pos="1395"/>
              </w:tabs>
              <w:autoSpaceDE w:val="0"/>
              <w:autoSpaceDN w:val="0"/>
              <w:adjustRightInd w:val="0"/>
              <w:jc w:val="left"/>
              <w:rPr>
                <w:rFonts w:ascii="Arial" w:eastAsia="MHei-Bold-Identity-H" w:hAnsi="Arial" w:cs="Arial"/>
                <w:bCs/>
                <w:color w:val="000000"/>
                <w:sz w:val="6"/>
                <w:szCs w:val="6"/>
                <w:lang w:eastAsia="zh-HK"/>
              </w:rPr>
            </w:pPr>
          </w:p>
        </w:tc>
      </w:tr>
    </w:tbl>
    <w:p w14:paraId="02172A9E" w14:textId="77777777" w:rsidR="00C214D9" w:rsidRDefault="00C214D9" w:rsidP="00C214D9">
      <w:pPr>
        <w:pStyle w:val="2"/>
        <w:rPr>
          <w:rFonts w:ascii="Arial Black" w:hAnsi="Arial Black" w:cs="Univers"/>
          <w:color w:val="000000"/>
          <w:sz w:val="19"/>
          <w:szCs w:val="19"/>
        </w:rPr>
      </w:pPr>
    </w:p>
    <w:p w14:paraId="4DCAB382" w14:textId="77777777" w:rsidR="00C214D9" w:rsidRDefault="00C214D9" w:rsidP="00C214D9">
      <w:pPr>
        <w:autoSpaceDE w:val="0"/>
        <w:autoSpaceDN w:val="0"/>
        <w:adjustRightInd w:val="0"/>
        <w:spacing w:after="284" w:line="280" w:lineRule="atLeast"/>
        <w:ind w:left="547"/>
        <w:rPr>
          <w:rFonts w:ascii="Garamond" w:hAnsi="Garamond"/>
        </w:rPr>
      </w:pPr>
      <w:r>
        <w:rPr>
          <w:rFonts w:ascii="Garamond" w:hAnsi="Garamond"/>
        </w:rPr>
        <w:t xml:space="preserve">For the </w:t>
      </w:r>
      <w:proofErr w:type="spellStart"/>
      <w:r>
        <w:rPr>
          <w:rFonts w:ascii="Garamond" w:hAnsi="Garamond"/>
        </w:rPr>
        <w:t>peirods</w:t>
      </w:r>
      <w:proofErr w:type="spellEnd"/>
      <w:r>
        <w:rPr>
          <w:rFonts w:ascii="Garamond" w:hAnsi="Garamond"/>
        </w:rPr>
        <w:t xml:space="preserve"> ended 30 June</w:t>
      </w:r>
      <w:r w:rsidRPr="000166E8">
        <w:rPr>
          <w:rFonts w:ascii="Garamond" w:hAnsi="Garamond"/>
        </w:rPr>
        <w:t xml:space="preserve"> </w:t>
      </w:r>
      <w:r>
        <w:rPr>
          <w:rFonts w:ascii="Garamond" w:hAnsi="Garamond"/>
        </w:rPr>
        <w:t>2020</w:t>
      </w:r>
      <w:r w:rsidRPr="000166E8">
        <w:rPr>
          <w:rFonts w:ascii="Garamond" w:hAnsi="Garamond"/>
        </w:rPr>
        <w:t xml:space="preserve"> and </w:t>
      </w:r>
      <w:r>
        <w:rPr>
          <w:rFonts w:ascii="Garamond" w:hAnsi="Garamond"/>
        </w:rPr>
        <w:t>2019</w:t>
      </w:r>
      <w:r w:rsidRPr="000166E8">
        <w:rPr>
          <w:rFonts w:ascii="Garamond" w:hAnsi="Garamond"/>
        </w:rPr>
        <w:t>, cost of inventories</w:t>
      </w:r>
      <w:r>
        <w:rPr>
          <w:rFonts w:ascii="Garamond" w:hAnsi="Garamond"/>
        </w:rPr>
        <w:t xml:space="preserve"> </w:t>
      </w:r>
      <w:proofErr w:type="spellStart"/>
      <w:r w:rsidRPr="000166E8">
        <w:rPr>
          <w:rFonts w:ascii="Garamond" w:hAnsi="Garamond"/>
        </w:rPr>
        <w:t>recognised</w:t>
      </w:r>
      <w:proofErr w:type="spellEnd"/>
      <w:r w:rsidRPr="000166E8">
        <w:rPr>
          <w:rFonts w:ascii="Garamond" w:hAnsi="Garamond"/>
        </w:rPr>
        <w:t xml:space="preserve"> as expenses and included in </w:t>
      </w:r>
      <w:r>
        <w:rPr>
          <w:rFonts w:ascii="Garamond" w:hAnsi="Garamond"/>
        </w:rPr>
        <w:t>“</w:t>
      </w:r>
      <w:r w:rsidRPr="000166E8">
        <w:rPr>
          <w:rFonts w:ascii="Garamond" w:hAnsi="Garamond"/>
        </w:rPr>
        <w:t>cost of sales</w:t>
      </w:r>
      <w:r>
        <w:rPr>
          <w:rFonts w:ascii="Garamond" w:hAnsi="Garamond"/>
        </w:rPr>
        <w:t>”</w:t>
      </w:r>
      <w:r w:rsidRPr="000166E8">
        <w:rPr>
          <w:rFonts w:ascii="Garamond" w:hAnsi="Garamond"/>
        </w:rPr>
        <w:t xml:space="preserve"> amount</w:t>
      </w:r>
      <w:r>
        <w:rPr>
          <w:rFonts w:ascii="Garamond" w:hAnsi="Garamond"/>
        </w:rPr>
        <w:t>ing</w:t>
      </w:r>
      <w:r w:rsidRPr="000166E8">
        <w:rPr>
          <w:rFonts w:ascii="Garamond" w:hAnsi="Garamond"/>
        </w:rPr>
        <w:t xml:space="preserve"> </w:t>
      </w:r>
      <w:r w:rsidRPr="00B503DB">
        <w:rPr>
          <w:rFonts w:ascii="Garamond" w:hAnsi="Garamond"/>
        </w:rPr>
        <w:t>to RMB</w:t>
      </w:r>
      <w:r>
        <w:rPr>
          <w:rFonts w:ascii="Garamond" w:hAnsi="Garamond"/>
        </w:rPr>
        <w:t>12,681,628</w:t>
      </w:r>
      <w:r w:rsidRPr="00B503DB">
        <w:rPr>
          <w:rFonts w:ascii="Garamond" w:hAnsi="Garamond"/>
        </w:rPr>
        <w:t>,000 and RMB8</w:t>
      </w:r>
      <w:r w:rsidRPr="0011156F">
        <w:rPr>
          <w:rFonts w:ascii="Garamond" w:hAnsi="Garamond"/>
        </w:rPr>
        <w:t>,432,411,000</w:t>
      </w:r>
      <w:r>
        <w:rPr>
          <w:rFonts w:ascii="Garamond" w:hAnsi="Garamond"/>
        </w:rPr>
        <w:t xml:space="preserve"> respectively</w:t>
      </w:r>
      <w:r w:rsidRPr="000166E8">
        <w:rPr>
          <w:rFonts w:ascii="Garamond" w:hAnsi="Garamond"/>
        </w:rPr>
        <w:t>.</w:t>
      </w:r>
      <w:r>
        <w:rPr>
          <w:rFonts w:ascii="Garamond" w:hAnsi="Garamond"/>
        </w:rPr>
        <w:t xml:space="preserve"> </w:t>
      </w:r>
      <w:r w:rsidRPr="007932A2">
        <w:rPr>
          <w:rFonts w:ascii="Garamond" w:hAnsi="Garamond"/>
        </w:rPr>
        <w:t xml:space="preserve">For the </w:t>
      </w:r>
      <w:r>
        <w:rPr>
          <w:rFonts w:ascii="Garamond" w:hAnsi="Garamond"/>
        </w:rPr>
        <w:t xml:space="preserve">six months </w:t>
      </w:r>
      <w:r w:rsidRPr="007932A2">
        <w:rPr>
          <w:rFonts w:ascii="Garamond" w:hAnsi="Garamond"/>
        </w:rPr>
        <w:t xml:space="preserve">ended </w:t>
      </w:r>
      <w:r>
        <w:rPr>
          <w:rFonts w:ascii="Garamond" w:hAnsi="Garamond"/>
        </w:rPr>
        <w:t>30 June</w:t>
      </w:r>
      <w:r w:rsidRPr="000166E8">
        <w:rPr>
          <w:rFonts w:ascii="Garamond" w:hAnsi="Garamond"/>
        </w:rPr>
        <w:t xml:space="preserve"> </w:t>
      </w:r>
      <w:r>
        <w:rPr>
          <w:rFonts w:ascii="Garamond" w:hAnsi="Garamond"/>
        </w:rPr>
        <w:t>2020</w:t>
      </w:r>
      <w:r w:rsidRPr="009E2899">
        <w:rPr>
          <w:rFonts w:ascii="Garamond" w:hAnsi="Garamond"/>
        </w:rPr>
        <w:t xml:space="preserve">, </w:t>
      </w:r>
      <w:r w:rsidRPr="00C55746">
        <w:rPr>
          <w:rFonts w:ascii="Garamond" w:hAnsi="Garamond"/>
        </w:rPr>
        <w:t>no provision</w:t>
      </w:r>
      <w:r w:rsidRPr="0011156F">
        <w:rPr>
          <w:rFonts w:ascii="Garamond" w:hAnsi="Garamond"/>
        </w:rPr>
        <w:t xml:space="preserve"> for inventories </w:t>
      </w:r>
      <w:r w:rsidRPr="007932A2">
        <w:rPr>
          <w:rFonts w:ascii="Garamond" w:hAnsi="Garamond"/>
        </w:rPr>
        <w:t>(</w:t>
      </w:r>
      <w:r>
        <w:rPr>
          <w:rFonts w:ascii="Garamond" w:hAnsi="Garamond"/>
        </w:rPr>
        <w:t>for the six months ended 30 June 2019: Nil</w:t>
      </w:r>
      <w:r w:rsidRPr="007932A2">
        <w:rPr>
          <w:rFonts w:ascii="Garamond" w:hAnsi="Garamond"/>
        </w:rPr>
        <w:t xml:space="preserve">) </w:t>
      </w:r>
      <w:r>
        <w:rPr>
          <w:rFonts w:ascii="Garamond" w:hAnsi="Garamond"/>
        </w:rPr>
        <w:t>was</w:t>
      </w:r>
      <w:r w:rsidRPr="007932A2">
        <w:rPr>
          <w:rFonts w:ascii="Garamond" w:hAnsi="Garamond"/>
        </w:rPr>
        <w:t xml:space="preserve"> made to write down </w:t>
      </w:r>
      <w:r w:rsidRPr="009567D7">
        <w:rPr>
          <w:rFonts w:ascii="Garamond" w:hAnsi="Garamond"/>
        </w:rPr>
        <w:t xml:space="preserve">inventories to their net </w:t>
      </w:r>
      <w:proofErr w:type="spellStart"/>
      <w:r w:rsidRPr="009567D7">
        <w:rPr>
          <w:rFonts w:ascii="Garamond" w:hAnsi="Garamond"/>
        </w:rPr>
        <w:t>realisable</w:t>
      </w:r>
      <w:proofErr w:type="spellEnd"/>
      <w:r w:rsidRPr="009567D7">
        <w:rPr>
          <w:rFonts w:ascii="Garamond" w:hAnsi="Garamond"/>
        </w:rPr>
        <w:t xml:space="preserve"> values and the inventories were written off of RMB</w:t>
      </w:r>
      <w:r>
        <w:rPr>
          <w:rFonts w:ascii="Garamond" w:hAnsi="Garamond"/>
        </w:rPr>
        <w:t>1,047,000</w:t>
      </w:r>
      <w:r w:rsidRPr="009567D7">
        <w:rPr>
          <w:rFonts w:ascii="Garamond" w:hAnsi="Garamond"/>
        </w:rPr>
        <w:t xml:space="preserve"> (31 December 2019: RMB</w:t>
      </w:r>
      <w:r w:rsidRPr="00FA27FF">
        <w:rPr>
          <w:rFonts w:ascii="Garamond" w:hAnsi="Garamond"/>
        </w:rPr>
        <w:t>9,310,000</w:t>
      </w:r>
      <w:r w:rsidRPr="009567D7">
        <w:rPr>
          <w:rFonts w:ascii="Garamond" w:hAnsi="Garamond"/>
        </w:rPr>
        <w:t>).</w:t>
      </w:r>
    </w:p>
    <w:p w14:paraId="74556056" w14:textId="77777777" w:rsidR="00C214D9" w:rsidRDefault="00C214D9" w:rsidP="00C214D9">
      <w:pPr>
        <w:pStyle w:val="2"/>
        <w:ind w:left="540" w:hanging="540"/>
        <w:rPr>
          <w:rFonts w:ascii="Univers" w:hAnsi="Univers" w:cs="Univers"/>
          <w:bCs w:val="0"/>
          <w:color w:val="000000"/>
          <w:lang w:eastAsia="zh-HK"/>
        </w:rPr>
      </w:pPr>
      <w:r>
        <w:rPr>
          <w:rFonts w:ascii="Arial Black" w:hAnsi="Arial Black" w:cs="Univers"/>
          <w:color w:val="000000"/>
          <w:sz w:val="19"/>
          <w:szCs w:val="19"/>
        </w:rPr>
        <w:t>20</w:t>
      </w:r>
      <w:r w:rsidRPr="009B0CBA">
        <w:rPr>
          <w:rFonts w:ascii="Arial Black" w:hAnsi="Arial Black" w:cs="Univers"/>
          <w:color w:val="000000"/>
          <w:sz w:val="19"/>
          <w:szCs w:val="19"/>
        </w:rPr>
        <w:tab/>
        <w:t>SHARE CAPITAL</w:t>
      </w:r>
    </w:p>
    <w:tbl>
      <w:tblPr>
        <w:tblW w:w="4852" w:type="pct"/>
        <w:tblInd w:w="450" w:type="dxa"/>
        <w:tblLayout w:type="fixed"/>
        <w:tblLook w:val="04A0" w:firstRow="1" w:lastRow="0" w:firstColumn="1" w:lastColumn="0" w:noHBand="0" w:noVBand="1"/>
      </w:tblPr>
      <w:tblGrid>
        <w:gridCol w:w="2708"/>
        <w:gridCol w:w="1468"/>
        <w:gridCol w:w="238"/>
        <w:gridCol w:w="1202"/>
        <w:gridCol w:w="271"/>
        <w:gridCol w:w="1481"/>
        <w:gridCol w:w="250"/>
        <w:gridCol w:w="1195"/>
      </w:tblGrid>
      <w:tr w:rsidR="00C214D9" w:rsidRPr="002C2DA7" w14:paraId="743CE7A9" w14:textId="77777777" w:rsidTr="00C16C1C">
        <w:trPr>
          <w:trHeight w:val="64"/>
        </w:trPr>
        <w:tc>
          <w:tcPr>
            <w:tcW w:w="1536" w:type="pct"/>
            <w:tcBorders>
              <w:top w:val="nil"/>
              <w:left w:val="nil"/>
              <w:bottom w:val="nil"/>
              <w:right w:val="nil"/>
            </w:tcBorders>
            <w:shd w:val="clear" w:color="auto" w:fill="auto"/>
            <w:vAlign w:val="center"/>
            <w:hideMark/>
          </w:tcPr>
          <w:p w14:paraId="0A5DB97C" w14:textId="77777777" w:rsidR="00C214D9" w:rsidRPr="006B32D9" w:rsidRDefault="00C214D9" w:rsidP="00C16C1C">
            <w:pPr>
              <w:jc w:val="left"/>
              <w:rPr>
                <w:rFonts w:ascii="Arial" w:eastAsia="MSung-Light-Identity-H" w:hAnsi="Arial" w:cs="Arial"/>
                <w:sz w:val="16"/>
                <w:szCs w:val="16"/>
                <w:u w:val="single"/>
              </w:rPr>
            </w:pPr>
          </w:p>
        </w:tc>
        <w:tc>
          <w:tcPr>
            <w:tcW w:w="3464" w:type="pct"/>
            <w:gridSpan w:val="7"/>
            <w:tcBorders>
              <w:top w:val="nil"/>
              <w:left w:val="nil"/>
              <w:right w:val="nil"/>
            </w:tcBorders>
            <w:shd w:val="clear" w:color="auto" w:fill="auto"/>
            <w:vAlign w:val="bottom"/>
            <w:hideMark/>
          </w:tcPr>
          <w:p w14:paraId="48A16F70" w14:textId="77777777" w:rsidR="00C214D9" w:rsidRPr="006B32D9" w:rsidRDefault="00C214D9" w:rsidP="00C16C1C">
            <w:pPr>
              <w:jc w:val="left"/>
              <w:rPr>
                <w:rFonts w:ascii="Arial" w:eastAsia="MSung-Light-Identity-H" w:hAnsi="Arial" w:cs="Arial"/>
                <w:sz w:val="16"/>
                <w:szCs w:val="16"/>
                <w:u w:val="single"/>
              </w:rPr>
            </w:pPr>
          </w:p>
        </w:tc>
      </w:tr>
      <w:tr w:rsidR="00C214D9" w:rsidRPr="00B55CF3" w14:paraId="18425D80" w14:textId="77777777" w:rsidTr="00C16C1C">
        <w:trPr>
          <w:trHeight w:val="270"/>
        </w:trPr>
        <w:tc>
          <w:tcPr>
            <w:tcW w:w="1536" w:type="pct"/>
            <w:vMerge w:val="restart"/>
            <w:tcBorders>
              <w:top w:val="nil"/>
              <w:left w:val="nil"/>
              <w:bottom w:val="nil"/>
              <w:right w:val="nil"/>
            </w:tcBorders>
            <w:shd w:val="clear" w:color="auto" w:fill="auto"/>
            <w:vAlign w:val="bottom"/>
            <w:hideMark/>
          </w:tcPr>
          <w:p w14:paraId="5F9045A3" w14:textId="77777777" w:rsidR="00C214D9" w:rsidRDefault="00C214D9" w:rsidP="00C16C1C">
            <w:pPr>
              <w:spacing w:before="120"/>
              <w:jc w:val="left"/>
              <w:outlineLvl w:val="1"/>
              <w:rPr>
                <w:rFonts w:ascii="Arial" w:eastAsia="MSung-Light-Identity-H" w:hAnsi="Arial" w:cs="Arial"/>
                <w:color w:val="000000"/>
                <w:sz w:val="16"/>
                <w:szCs w:val="16"/>
              </w:rPr>
            </w:pPr>
          </w:p>
        </w:tc>
        <w:tc>
          <w:tcPr>
            <w:tcW w:w="1650" w:type="pct"/>
            <w:gridSpan w:val="3"/>
            <w:tcBorders>
              <w:left w:val="nil"/>
              <w:bottom w:val="single" w:sz="4" w:space="0" w:color="auto"/>
              <w:right w:val="nil"/>
            </w:tcBorders>
            <w:shd w:val="clear" w:color="auto" w:fill="auto"/>
            <w:vAlign w:val="bottom"/>
            <w:hideMark/>
          </w:tcPr>
          <w:p w14:paraId="3CCC792C" w14:textId="77777777" w:rsidR="00C214D9" w:rsidRDefault="00C214D9" w:rsidP="00C16C1C">
            <w:pPr>
              <w:tabs>
                <w:tab w:val="decimal" w:pos="1343"/>
              </w:tabs>
              <w:autoSpaceDE w:val="0"/>
              <w:autoSpaceDN w:val="0"/>
              <w:adjustRightInd w:val="0"/>
              <w:rPr>
                <w:rFonts w:ascii="Arial" w:eastAsia="宋体" w:hAnsi="Arial" w:cs="Arial"/>
                <w:b/>
                <w:color w:val="000000"/>
                <w:sz w:val="16"/>
                <w:szCs w:val="16"/>
              </w:rPr>
            </w:pPr>
            <w:r w:rsidRPr="00D22235">
              <w:rPr>
                <w:rFonts w:ascii="Arial" w:hAnsi="Arial" w:cs="Arial"/>
                <w:b/>
                <w:bCs/>
                <w:color w:val="000000"/>
                <w:sz w:val="16"/>
                <w:szCs w:val="16"/>
                <w:lang w:eastAsia="zh-HK"/>
              </w:rPr>
              <w:t>As at</w:t>
            </w:r>
            <w:r>
              <w:rPr>
                <w:rFonts w:ascii="Arial" w:hAnsi="Arial" w:cs="Arial"/>
                <w:b/>
                <w:bCs/>
                <w:color w:val="000000"/>
                <w:sz w:val="16"/>
                <w:szCs w:val="16"/>
                <w:lang w:eastAsia="zh-HK"/>
              </w:rPr>
              <w:t xml:space="preserve"> </w:t>
            </w:r>
            <w:r w:rsidRPr="00D22235">
              <w:rPr>
                <w:rFonts w:ascii="Arial" w:hAnsi="Arial" w:cs="Arial"/>
                <w:b/>
                <w:bCs/>
                <w:color w:val="000000"/>
                <w:sz w:val="16"/>
                <w:szCs w:val="16"/>
                <w:lang w:eastAsia="zh-HK"/>
              </w:rPr>
              <w:t xml:space="preserve">30 June </w:t>
            </w:r>
            <w:r>
              <w:rPr>
                <w:rFonts w:ascii="Arial" w:hAnsi="Arial" w:cs="Arial"/>
                <w:b/>
                <w:bCs/>
                <w:color w:val="000000"/>
                <w:sz w:val="16"/>
                <w:szCs w:val="16"/>
                <w:lang w:eastAsia="zh-HK"/>
              </w:rPr>
              <w:t>2020</w:t>
            </w:r>
          </w:p>
        </w:tc>
        <w:tc>
          <w:tcPr>
            <w:tcW w:w="154" w:type="pct"/>
            <w:tcBorders>
              <w:left w:val="nil"/>
              <w:bottom w:val="nil"/>
              <w:right w:val="nil"/>
            </w:tcBorders>
            <w:vAlign w:val="bottom"/>
          </w:tcPr>
          <w:p w14:paraId="0B516999" w14:textId="77777777" w:rsidR="00C214D9" w:rsidRDefault="00C214D9" w:rsidP="00C16C1C">
            <w:pPr>
              <w:jc w:val="left"/>
              <w:rPr>
                <w:rFonts w:ascii="Arial" w:eastAsia="宋体" w:hAnsi="Arial" w:cs="Arial"/>
                <w:color w:val="000000"/>
                <w:sz w:val="16"/>
                <w:szCs w:val="16"/>
              </w:rPr>
            </w:pPr>
          </w:p>
        </w:tc>
        <w:tc>
          <w:tcPr>
            <w:tcW w:w="1661" w:type="pct"/>
            <w:gridSpan w:val="3"/>
            <w:tcBorders>
              <w:left w:val="nil"/>
              <w:bottom w:val="single" w:sz="4" w:space="0" w:color="auto"/>
              <w:right w:val="nil"/>
            </w:tcBorders>
            <w:vAlign w:val="bottom"/>
          </w:tcPr>
          <w:p w14:paraId="4D4CD98A" w14:textId="77777777" w:rsidR="00C214D9" w:rsidRDefault="00C214D9" w:rsidP="00C16C1C">
            <w:pPr>
              <w:autoSpaceDE w:val="0"/>
              <w:autoSpaceDN w:val="0"/>
              <w:adjustRightInd w:val="0"/>
              <w:jc w:val="center"/>
              <w:rPr>
                <w:rFonts w:ascii="Arial" w:hAnsi="Arial" w:cs="Arial"/>
                <w:bCs/>
                <w:color w:val="000000"/>
                <w:sz w:val="16"/>
                <w:szCs w:val="16"/>
                <w:lang w:eastAsia="zh-HK"/>
              </w:rPr>
            </w:pPr>
            <w:r w:rsidRPr="00D22235">
              <w:rPr>
                <w:rFonts w:ascii="Arial" w:hAnsi="Arial" w:cs="Arial"/>
                <w:bCs/>
                <w:color w:val="000000"/>
                <w:sz w:val="16"/>
                <w:szCs w:val="16"/>
                <w:lang w:eastAsia="zh-HK"/>
              </w:rPr>
              <w:t>As at</w:t>
            </w:r>
            <w:r>
              <w:rPr>
                <w:rFonts w:ascii="Arial" w:hAnsi="Arial" w:cs="Arial"/>
                <w:bCs/>
                <w:color w:val="000000"/>
                <w:sz w:val="16"/>
                <w:szCs w:val="16"/>
                <w:lang w:eastAsia="zh-HK"/>
              </w:rPr>
              <w:t xml:space="preserve"> 3</w:t>
            </w:r>
            <w:r w:rsidRPr="00D22235">
              <w:rPr>
                <w:rFonts w:ascii="Arial" w:hAnsi="Arial" w:cs="Arial"/>
                <w:bCs/>
                <w:color w:val="000000"/>
                <w:sz w:val="16"/>
                <w:szCs w:val="16"/>
                <w:lang w:eastAsia="zh-HK"/>
              </w:rPr>
              <w:t xml:space="preserve">1 December </w:t>
            </w:r>
            <w:r>
              <w:rPr>
                <w:rFonts w:ascii="Arial" w:hAnsi="Arial" w:cs="Arial"/>
                <w:bCs/>
                <w:color w:val="000000"/>
                <w:sz w:val="16"/>
                <w:szCs w:val="16"/>
                <w:lang w:eastAsia="zh-HK"/>
              </w:rPr>
              <w:t>2019</w:t>
            </w:r>
          </w:p>
        </w:tc>
      </w:tr>
      <w:tr w:rsidR="00C214D9" w:rsidRPr="00B55CF3" w14:paraId="52910BF9" w14:textId="77777777" w:rsidTr="00C16C1C">
        <w:trPr>
          <w:trHeight w:val="270"/>
        </w:trPr>
        <w:tc>
          <w:tcPr>
            <w:tcW w:w="1536" w:type="pct"/>
            <w:vMerge/>
            <w:tcBorders>
              <w:top w:val="nil"/>
              <w:left w:val="nil"/>
              <w:bottom w:val="nil"/>
              <w:right w:val="nil"/>
            </w:tcBorders>
            <w:vAlign w:val="bottom"/>
            <w:hideMark/>
          </w:tcPr>
          <w:p w14:paraId="4509AD39" w14:textId="77777777" w:rsidR="00C214D9" w:rsidRDefault="00C214D9" w:rsidP="00C16C1C">
            <w:pPr>
              <w:jc w:val="left"/>
              <w:rPr>
                <w:rFonts w:ascii="Arial" w:eastAsia="MSung-Light-Identity-H" w:hAnsi="Arial" w:cs="Arial"/>
                <w:color w:val="000000"/>
                <w:sz w:val="16"/>
                <w:szCs w:val="16"/>
              </w:rPr>
            </w:pPr>
          </w:p>
        </w:tc>
        <w:tc>
          <w:tcPr>
            <w:tcW w:w="833" w:type="pct"/>
            <w:tcBorders>
              <w:top w:val="single" w:sz="4" w:space="0" w:color="auto"/>
              <w:left w:val="nil"/>
              <w:bottom w:val="nil"/>
              <w:right w:val="nil"/>
            </w:tcBorders>
            <w:shd w:val="clear" w:color="auto" w:fill="auto"/>
            <w:vAlign w:val="bottom"/>
            <w:hideMark/>
          </w:tcPr>
          <w:p w14:paraId="1F47469D" w14:textId="77777777" w:rsidR="00C214D9" w:rsidRDefault="00C214D9" w:rsidP="00C16C1C">
            <w:pPr>
              <w:tabs>
                <w:tab w:val="decimal" w:pos="1162"/>
              </w:tabs>
              <w:ind w:left="-188"/>
              <w:jc w:val="left"/>
              <w:rPr>
                <w:rFonts w:ascii="Arial" w:eastAsia="宋体" w:hAnsi="Arial" w:cs="Arial"/>
                <w:b/>
                <w:color w:val="000000"/>
                <w:sz w:val="16"/>
                <w:szCs w:val="16"/>
                <w:lang w:val="en-GB"/>
              </w:rPr>
            </w:pPr>
            <w:r w:rsidRPr="00D22235">
              <w:rPr>
                <w:rFonts w:ascii="Arial" w:eastAsia="宋体" w:hAnsi="Arial" w:cs="Arial"/>
                <w:b/>
                <w:color w:val="000000"/>
                <w:sz w:val="16"/>
                <w:szCs w:val="16"/>
                <w:lang w:val="en-GB"/>
              </w:rPr>
              <w:t>Number of</w:t>
            </w:r>
          </w:p>
          <w:p w14:paraId="0C6CC5E3" w14:textId="77777777" w:rsidR="00C214D9" w:rsidRDefault="00C214D9" w:rsidP="00C16C1C">
            <w:pPr>
              <w:tabs>
                <w:tab w:val="decimal" w:pos="1162"/>
              </w:tabs>
              <w:ind w:left="-188"/>
              <w:jc w:val="left"/>
              <w:rPr>
                <w:rFonts w:ascii="Arial" w:eastAsia="宋体" w:hAnsi="Arial" w:cs="Arial"/>
                <w:b/>
                <w:color w:val="000000"/>
                <w:sz w:val="16"/>
                <w:szCs w:val="16"/>
              </w:rPr>
            </w:pPr>
            <w:r w:rsidRPr="00D22235">
              <w:rPr>
                <w:rFonts w:ascii="Arial" w:eastAsia="宋体" w:hAnsi="Arial" w:cs="Arial"/>
                <w:b/>
                <w:color w:val="000000"/>
                <w:sz w:val="16"/>
                <w:szCs w:val="16"/>
                <w:lang w:val="en-GB"/>
              </w:rPr>
              <w:t xml:space="preserve"> shares</w:t>
            </w:r>
          </w:p>
        </w:tc>
        <w:tc>
          <w:tcPr>
            <w:tcW w:w="135" w:type="pct"/>
            <w:tcBorders>
              <w:top w:val="single" w:sz="4" w:space="0" w:color="auto"/>
              <w:left w:val="nil"/>
              <w:bottom w:val="nil"/>
              <w:right w:val="nil"/>
            </w:tcBorders>
            <w:shd w:val="clear" w:color="auto" w:fill="auto"/>
            <w:vAlign w:val="bottom"/>
            <w:hideMark/>
          </w:tcPr>
          <w:p w14:paraId="43F04891" w14:textId="77777777" w:rsidR="00C214D9" w:rsidRDefault="00C214D9" w:rsidP="00C16C1C">
            <w:pPr>
              <w:tabs>
                <w:tab w:val="decimal" w:pos="1114"/>
              </w:tabs>
              <w:jc w:val="left"/>
              <w:rPr>
                <w:rFonts w:ascii="Arial" w:eastAsia="宋体" w:hAnsi="Arial" w:cs="Arial"/>
                <w:b/>
                <w:color w:val="000000"/>
                <w:sz w:val="16"/>
                <w:szCs w:val="16"/>
              </w:rPr>
            </w:pPr>
          </w:p>
        </w:tc>
        <w:tc>
          <w:tcPr>
            <w:tcW w:w="682" w:type="pct"/>
            <w:tcBorders>
              <w:top w:val="single" w:sz="4" w:space="0" w:color="auto"/>
              <w:left w:val="nil"/>
              <w:bottom w:val="nil"/>
              <w:right w:val="nil"/>
            </w:tcBorders>
            <w:shd w:val="clear" w:color="auto" w:fill="auto"/>
            <w:vAlign w:val="bottom"/>
            <w:hideMark/>
          </w:tcPr>
          <w:p w14:paraId="741CB7DE" w14:textId="77777777" w:rsidR="00C214D9" w:rsidRDefault="00C214D9" w:rsidP="00C16C1C">
            <w:pPr>
              <w:tabs>
                <w:tab w:val="decimal" w:pos="933"/>
              </w:tabs>
              <w:jc w:val="left"/>
              <w:rPr>
                <w:rFonts w:ascii="Arial" w:eastAsia="宋体" w:hAnsi="Arial" w:cs="Arial"/>
                <w:b/>
                <w:color w:val="000000"/>
                <w:sz w:val="16"/>
                <w:szCs w:val="16"/>
                <w:lang w:val="en-GB"/>
              </w:rPr>
            </w:pPr>
            <w:r w:rsidRPr="00D22235">
              <w:rPr>
                <w:rFonts w:ascii="Arial" w:eastAsia="宋体" w:hAnsi="Arial" w:cs="Arial"/>
                <w:b/>
                <w:color w:val="000000"/>
                <w:sz w:val="16"/>
                <w:szCs w:val="16"/>
                <w:lang w:val="en-GB"/>
              </w:rPr>
              <w:t>Share</w:t>
            </w:r>
          </w:p>
          <w:p w14:paraId="0CC6ADA6" w14:textId="77777777" w:rsidR="00C214D9" w:rsidRDefault="00C214D9" w:rsidP="00C16C1C">
            <w:pPr>
              <w:tabs>
                <w:tab w:val="decimal" w:pos="933"/>
              </w:tabs>
              <w:jc w:val="left"/>
              <w:rPr>
                <w:rFonts w:ascii="Arial" w:eastAsia="宋体" w:hAnsi="Arial" w:cs="Arial"/>
                <w:b/>
                <w:color w:val="000000"/>
                <w:sz w:val="16"/>
                <w:szCs w:val="16"/>
              </w:rPr>
            </w:pPr>
            <w:r w:rsidRPr="00D22235">
              <w:rPr>
                <w:rFonts w:ascii="Arial" w:eastAsia="宋体" w:hAnsi="Arial" w:cs="Arial"/>
                <w:b/>
                <w:color w:val="000000"/>
                <w:sz w:val="16"/>
                <w:szCs w:val="16"/>
                <w:lang w:val="en-GB"/>
              </w:rPr>
              <w:t>capital</w:t>
            </w:r>
          </w:p>
        </w:tc>
        <w:tc>
          <w:tcPr>
            <w:tcW w:w="154" w:type="pct"/>
            <w:tcBorders>
              <w:top w:val="nil"/>
              <w:left w:val="nil"/>
              <w:bottom w:val="nil"/>
              <w:right w:val="nil"/>
            </w:tcBorders>
            <w:vAlign w:val="bottom"/>
          </w:tcPr>
          <w:p w14:paraId="3D005F4B" w14:textId="77777777" w:rsidR="00C214D9" w:rsidRDefault="00C214D9" w:rsidP="00C16C1C">
            <w:pPr>
              <w:tabs>
                <w:tab w:val="decimal" w:pos="1114"/>
              </w:tabs>
              <w:jc w:val="left"/>
              <w:rPr>
                <w:rFonts w:ascii="Arial" w:eastAsia="宋体" w:hAnsi="Arial" w:cs="Arial"/>
                <w:color w:val="000000"/>
                <w:sz w:val="16"/>
                <w:szCs w:val="16"/>
              </w:rPr>
            </w:pPr>
          </w:p>
        </w:tc>
        <w:tc>
          <w:tcPr>
            <w:tcW w:w="840" w:type="pct"/>
            <w:tcBorders>
              <w:top w:val="nil"/>
              <w:left w:val="nil"/>
              <w:bottom w:val="nil"/>
              <w:right w:val="nil"/>
            </w:tcBorders>
            <w:vAlign w:val="bottom"/>
          </w:tcPr>
          <w:p w14:paraId="52549D9B" w14:textId="77777777" w:rsidR="00C214D9" w:rsidRDefault="00C214D9" w:rsidP="00C16C1C">
            <w:pPr>
              <w:tabs>
                <w:tab w:val="decimal" w:pos="1242"/>
              </w:tabs>
              <w:jc w:val="left"/>
              <w:rPr>
                <w:rFonts w:ascii="Arial" w:eastAsia="宋体" w:hAnsi="Arial" w:cs="Arial"/>
                <w:color w:val="000000"/>
                <w:sz w:val="16"/>
                <w:szCs w:val="16"/>
                <w:lang w:val="en-GB"/>
              </w:rPr>
            </w:pPr>
            <w:r w:rsidRPr="00D22235">
              <w:rPr>
                <w:rFonts w:ascii="Arial" w:eastAsia="宋体" w:hAnsi="Arial" w:cs="Arial"/>
                <w:color w:val="000000"/>
                <w:sz w:val="16"/>
                <w:szCs w:val="16"/>
                <w:lang w:val="en-GB"/>
              </w:rPr>
              <w:t>Number of</w:t>
            </w:r>
          </w:p>
          <w:p w14:paraId="132F2997" w14:textId="77777777" w:rsidR="00C214D9" w:rsidRDefault="00C214D9" w:rsidP="00C16C1C">
            <w:pPr>
              <w:tabs>
                <w:tab w:val="decimal" w:pos="1242"/>
              </w:tabs>
              <w:jc w:val="left"/>
              <w:rPr>
                <w:rFonts w:ascii="Arial" w:eastAsia="宋体" w:hAnsi="Arial" w:cs="Arial"/>
                <w:color w:val="000000"/>
                <w:sz w:val="16"/>
                <w:szCs w:val="16"/>
              </w:rPr>
            </w:pPr>
            <w:r w:rsidRPr="00D22235">
              <w:rPr>
                <w:rFonts w:ascii="Arial" w:eastAsia="宋体" w:hAnsi="Arial" w:cs="Arial"/>
                <w:color w:val="000000"/>
                <w:sz w:val="16"/>
                <w:szCs w:val="16"/>
                <w:lang w:val="en-GB"/>
              </w:rPr>
              <w:t>shares</w:t>
            </w:r>
          </w:p>
        </w:tc>
        <w:tc>
          <w:tcPr>
            <w:tcW w:w="142" w:type="pct"/>
            <w:tcBorders>
              <w:top w:val="nil"/>
              <w:left w:val="nil"/>
              <w:bottom w:val="nil"/>
              <w:right w:val="nil"/>
            </w:tcBorders>
            <w:vAlign w:val="bottom"/>
          </w:tcPr>
          <w:p w14:paraId="135B3703" w14:textId="77777777" w:rsidR="00C214D9" w:rsidRDefault="00C214D9" w:rsidP="00C16C1C">
            <w:pPr>
              <w:tabs>
                <w:tab w:val="decimal" w:pos="1114"/>
              </w:tabs>
              <w:jc w:val="left"/>
              <w:rPr>
                <w:rFonts w:ascii="Arial" w:eastAsia="宋体" w:hAnsi="Arial" w:cs="Arial"/>
                <w:color w:val="000000"/>
                <w:sz w:val="16"/>
                <w:szCs w:val="16"/>
              </w:rPr>
            </w:pPr>
          </w:p>
        </w:tc>
        <w:tc>
          <w:tcPr>
            <w:tcW w:w="678" w:type="pct"/>
            <w:tcBorders>
              <w:top w:val="nil"/>
              <w:left w:val="nil"/>
              <w:bottom w:val="nil"/>
              <w:right w:val="nil"/>
            </w:tcBorders>
            <w:vAlign w:val="bottom"/>
          </w:tcPr>
          <w:p w14:paraId="2D5A2790" w14:textId="77777777" w:rsidR="00C214D9" w:rsidRDefault="00C214D9" w:rsidP="00C16C1C">
            <w:pPr>
              <w:tabs>
                <w:tab w:val="decimal" w:pos="867"/>
              </w:tabs>
              <w:ind w:left="-119"/>
              <w:jc w:val="left"/>
              <w:rPr>
                <w:rFonts w:ascii="Arial" w:eastAsia="宋体" w:hAnsi="Arial" w:cs="Arial"/>
                <w:color w:val="000000"/>
                <w:sz w:val="16"/>
                <w:szCs w:val="16"/>
                <w:lang w:val="en-GB"/>
              </w:rPr>
            </w:pPr>
            <w:r w:rsidRPr="00D22235">
              <w:rPr>
                <w:rFonts w:ascii="Arial" w:eastAsia="宋体" w:hAnsi="Arial" w:cs="Arial"/>
                <w:color w:val="000000"/>
                <w:sz w:val="16"/>
                <w:szCs w:val="16"/>
                <w:lang w:val="en-GB"/>
              </w:rPr>
              <w:t>Share</w:t>
            </w:r>
          </w:p>
          <w:p w14:paraId="76AC7F00" w14:textId="77777777" w:rsidR="00C214D9" w:rsidRDefault="00C214D9" w:rsidP="00C16C1C">
            <w:pPr>
              <w:tabs>
                <w:tab w:val="decimal" w:pos="867"/>
              </w:tabs>
              <w:ind w:left="-119"/>
              <w:jc w:val="left"/>
              <w:rPr>
                <w:rFonts w:ascii="Arial" w:eastAsia="宋体" w:hAnsi="Arial" w:cs="Arial"/>
                <w:color w:val="000000"/>
                <w:sz w:val="16"/>
                <w:szCs w:val="16"/>
              </w:rPr>
            </w:pPr>
            <w:r w:rsidRPr="00D22235">
              <w:rPr>
                <w:rFonts w:ascii="Arial" w:eastAsia="宋体" w:hAnsi="Arial" w:cs="Arial"/>
                <w:color w:val="000000"/>
                <w:sz w:val="16"/>
                <w:szCs w:val="16"/>
                <w:lang w:val="en-GB"/>
              </w:rPr>
              <w:t>capital</w:t>
            </w:r>
          </w:p>
        </w:tc>
      </w:tr>
      <w:tr w:rsidR="00C214D9" w:rsidRPr="00B55CF3" w14:paraId="5652AFA3" w14:textId="77777777" w:rsidTr="00C16C1C">
        <w:trPr>
          <w:trHeight w:val="70"/>
        </w:trPr>
        <w:tc>
          <w:tcPr>
            <w:tcW w:w="1536" w:type="pct"/>
            <w:tcBorders>
              <w:top w:val="nil"/>
              <w:left w:val="nil"/>
              <w:bottom w:val="nil"/>
              <w:right w:val="nil"/>
            </w:tcBorders>
            <w:shd w:val="clear" w:color="auto" w:fill="auto"/>
            <w:vAlign w:val="bottom"/>
            <w:hideMark/>
          </w:tcPr>
          <w:p w14:paraId="21853BBB" w14:textId="77777777" w:rsidR="00C214D9" w:rsidRDefault="00C214D9" w:rsidP="00C16C1C">
            <w:pPr>
              <w:jc w:val="left"/>
              <w:rPr>
                <w:rFonts w:ascii="Arial" w:eastAsia="MSung-Light-Identity-H" w:hAnsi="Arial" w:cs="Arial"/>
                <w:color w:val="000000"/>
                <w:sz w:val="16"/>
                <w:szCs w:val="16"/>
              </w:rPr>
            </w:pPr>
          </w:p>
        </w:tc>
        <w:tc>
          <w:tcPr>
            <w:tcW w:w="833" w:type="pct"/>
            <w:tcBorders>
              <w:top w:val="nil"/>
              <w:left w:val="nil"/>
              <w:bottom w:val="nil"/>
              <w:right w:val="nil"/>
            </w:tcBorders>
            <w:shd w:val="clear" w:color="auto" w:fill="auto"/>
            <w:vAlign w:val="bottom"/>
            <w:hideMark/>
          </w:tcPr>
          <w:p w14:paraId="0F513A78" w14:textId="77777777" w:rsidR="00C214D9" w:rsidRDefault="00C214D9" w:rsidP="00C16C1C">
            <w:pPr>
              <w:tabs>
                <w:tab w:val="decimal" w:pos="1162"/>
              </w:tabs>
              <w:ind w:left="-188"/>
              <w:jc w:val="left"/>
              <w:rPr>
                <w:rFonts w:ascii="Arial" w:eastAsia="MHei-Bold-Identity-H" w:hAnsi="Arial" w:cs="Arial"/>
                <w:b/>
                <w:color w:val="000000"/>
                <w:sz w:val="16"/>
                <w:szCs w:val="16"/>
              </w:rPr>
            </w:pPr>
            <w:r>
              <w:rPr>
                <w:rFonts w:ascii="Arial" w:eastAsia="宋体" w:hAnsi="Arial" w:cs="Arial"/>
                <w:b/>
                <w:color w:val="000000"/>
                <w:sz w:val="16"/>
                <w:szCs w:val="16"/>
                <w:lang w:val="en-GB"/>
              </w:rPr>
              <w:t>(Share)</w:t>
            </w:r>
          </w:p>
        </w:tc>
        <w:tc>
          <w:tcPr>
            <w:tcW w:w="135" w:type="pct"/>
            <w:tcBorders>
              <w:top w:val="nil"/>
              <w:left w:val="nil"/>
              <w:bottom w:val="nil"/>
              <w:right w:val="nil"/>
            </w:tcBorders>
            <w:shd w:val="clear" w:color="auto" w:fill="auto"/>
            <w:vAlign w:val="bottom"/>
            <w:hideMark/>
          </w:tcPr>
          <w:p w14:paraId="3A3CD6A6" w14:textId="77777777" w:rsidR="00C214D9" w:rsidRDefault="00C214D9" w:rsidP="00C16C1C">
            <w:pPr>
              <w:tabs>
                <w:tab w:val="decimal" w:pos="1114"/>
              </w:tabs>
              <w:jc w:val="left"/>
              <w:rPr>
                <w:rFonts w:ascii="Arial" w:eastAsia="MHei-Bold-Identity-H" w:hAnsi="Arial" w:cs="Arial"/>
                <w:b/>
                <w:color w:val="000000"/>
                <w:sz w:val="16"/>
                <w:szCs w:val="16"/>
              </w:rPr>
            </w:pPr>
          </w:p>
        </w:tc>
        <w:tc>
          <w:tcPr>
            <w:tcW w:w="682" w:type="pct"/>
            <w:tcBorders>
              <w:top w:val="nil"/>
              <w:left w:val="nil"/>
              <w:bottom w:val="nil"/>
              <w:right w:val="nil"/>
            </w:tcBorders>
            <w:shd w:val="clear" w:color="auto" w:fill="auto"/>
            <w:vAlign w:val="bottom"/>
            <w:hideMark/>
          </w:tcPr>
          <w:p w14:paraId="4B037BF7" w14:textId="77777777" w:rsidR="00C214D9" w:rsidRDefault="00C214D9" w:rsidP="00C16C1C">
            <w:pPr>
              <w:tabs>
                <w:tab w:val="decimal" w:pos="933"/>
              </w:tabs>
              <w:jc w:val="left"/>
              <w:rPr>
                <w:rFonts w:ascii="Arial" w:eastAsia="MHei-Bold-Identity-H" w:hAnsi="Arial" w:cs="Arial"/>
                <w:b/>
                <w:color w:val="000000"/>
                <w:sz w:val="16"/>
                <w:szCs w:val="16"/>
              </w:rPr>
            </w:pPr>
            <w:r w:rsidRPr="00D22235">
              <w:rPr>
                <w:rFonts w:ascii="Arial" w:hAnsi="Arial" w:cs="Arial"/>
                <w:b/>
                <w:bCs/>
                <w:color w:val="000000"/>
                <w:sz w:val="16"/>
                <w:szCs w:val="16"/>
                <w:lang w:eastAsia="zh-HK"/>
              </w:rPr>
              <w:t>RMB</w:t>
            </w:r>
            <w:r w:rsidRPr="00D22235">
              <w:rPr>
                <w:rFonts w:ascii="Arial" w:eastAsia="宋体" w:hAnsi="Arial" w:cs="Arial"/>
                <w:b/>
                <w:bCs/>
                <w:color w:val="000000"/>
                <w:sz w:val="16"/>
                <w:szCs w:val="16"/>
              </w:rPr>
              <w:t>’000</w:t>
            </w:r>
          </w:p>
        </w:tc>
        <w:tc>
          <w:tcPr>
            <w:tcW w:w="154" w:type="pct"/>
            <w:tcBorders>
              <w:top w:val="nil"/>
              <w:left w:val="nil"/>
              <w:bottom w:val="nil"/>
              <w:right w:val="nil"/>
            </w:tcBorders>
            <w:vAlign w:val="bottom"/>
          </w:tcPr>
          <w:p w14:paraId="5FB78E84" w14:textId="77777777" w:rsidR="00C214D9" w:rsidRDefault="00C214D9" w:rsidP="00C16C1C">
            <w:pPr>
              <w:tabs>
                <w:tab w:val="decimal" w:pos="1114"/>
              </w:tabs>
              <w:jc w:val="left"/>
              <w:rPr>
                <w:rFonts w:ascii="Arial" w:eastAsia="宋体" w:hAnsi="Arial" w:cs="Arial"/>
                <w:color w:val="000000"/>
                <w:sz w:val="16"/>
                <w:szCs w:val="16"/>
              </w:rPr>
            </w:pPr>
          </w:p>
        </w:tc>
        <w:tc>
          <w:tcPr>
            <w:tcW w:w="840" w:type="pct"/>
            <w:tcBorders>
              <w:top w:val="nil"/>
              <w:left w:val="nil"/>
              <w:bottom w:val="nil"/>
              <w:right w:val="nil"/>
            </w:tcBorders>
            <w:vAlign w:val="bottom"/>
          </w:tcPr>
          <w:p w14:paraId="1FE34B5A" w14:textId="77777777" w:rsidR="00C214D9" w:rsidRPr="006B32D9" w:rsidRDefault="00C214D9" w:rsidP="00C16C1C">
            <w:pPr>
              <w:tabs>
                <w:tab w:val="decimal" w:pos="1242"/>
              </w:tabs>
              <w:jc w:val="left"/>
              <w:rPr>
                <w:rFonts w:ascii="Arial" w:eastAsia="宋体" w:hAnsi="Arial" w:cs="Arial"/>
                <w:color w:val="000000"/>
                <w:sz w:val="16"/>
                <w:szCs w:val="16"/>
                <w:lang w:val="en-GB"/>
              </w:rPr>
            </w:pPr>
            <w:r w:rsidRPr="00E059BE">
              <w:rPr>
                <w:rFonts w:ascii="Arial" w:eastAsia="宋体" w:hAnsi="Arial" w:cs="Arial"/>
                <w:color w:val="000000"/>
                <w:sz w:val="16"/>
                <w:szCs w:val="16"/>
                <w:lang w:val="en-GB"/>
              </w:rPr>
              <w:t>(S</w:t>
            </w:r>
            <w:r w:rsidRPr="006B32D9">
              <w:rPr>
                <w:rFonts w:ascii="Arial" w:eastAsia="宋体" w:hAnsi="Arial" w:cs="Arial"/>
                <w:color w:val="000000"/>
                <w:sz w:val="16"/>
                <w:szCs w:val="16"/>
                <w:lang w:val="en-GB"/>
              </w:rPr>
              <w:t>hare)</w:t>
            </w:r>
          </w:p>
        </w:tc>
        <w:tc>
          <w:tcPr>
            <w:tcW w:w="142" w:type="pct"/>
            <w:tcBorders>
              <w:top w:val="nil"/>
              <w:left w:val="nil"/>
              <w:bottom w:val="nil"/>
              <w:right w:val="nil"/>
            </w:tcBorders>
            <w:vAlign w:val="bottom"/>
          </w:tcPr>
          <w:p w14:paraId="6DCE76A9" w14:textId="77777777" w:rsidR="00C214D9" w:rsidRDefault="00C214D9" w:rsidP="00C16C1C">
            <w:pPr>
              <w:tabs>
                <w:tab w:val="decimal" w:pos="1114"/>
              </w:tabs>
              <w:jc w:val="left"/>
              <w:rPr>
                <w:rFonts w:ascii="Arial" w:eastAsia="宋体" w:hAnsi="Arial" w:cs="Arial"/>
                <w:color w:val="000000"/>
                <w:sz w:val="16"/>
                <w:szCs w:val="16"/>
              </w:rPr>
            </w:pPr>
          </w:p>
        </w:tc>
        <w:tc>
          <w:tcPr>
            <w:tcW w:w="678" w:type="pct"/>
            <w:tcBorders>
              <w:top w:val="nil"/>
              <w:left w:val="nil"/>
              <w:bottom w:val="nil"/>
              <w:right w:val="nil"/>
            </w:tcBorders>
            <w:vAlign w:val="bottom"/>
          </w:tcPr>
          <w:p w14:paraId="24AB2FBA" w14:textId="77777777" w:rsidR="00C214D9" w:rsidRDefault="00C214D9" w:rsidP="00C16C1C">
            <w:pPr>
              <w:tabs>
                <w:tab w:val="decimal" w:pos="867"/>
              </w:tabs>
              <w:ind w:left="-119"/>
              <w:jc w:val="left"/>
              <w:rPr>
                <w:rFonts w:ascii="Arial" w:eastAsia="宋体" w:hAnsi="Arial" w:cs="Arial"/>
                <w:color w:val="000000"/>
                <w:sz w:val="16"/>
                <w:szCs w:val="16"/>
              </w:rPr>
            </w:pPr>
            <w:r w:rsidRPr="00D22235">
              <w:rPr>
                <w:rFonts w:ascii="Arial" w:hAnsi="Arial" w:cs="Arial"/>
                <w:bCs/>
                <w:color w:val="000000"/>
                <w:sz w:val="16"/>
                <w:szCs w:val="16"/>
                <w:lang w:eastAsia="zh-HK"/>
              </w:rPr>
              <w:t>RMB</w:t>
            </w:r>
            <w:r w:rsidRPr="00D22235">
              <w:rPr>
                <w:rFonts w:ascii="Arial" w:eastAsia="宋体" w:hAnsi="Arial" w:cs="Arial"/>
                <w:bCs/>
                <w:color w:val="000000"/>
                <w:sz w:val="16"/>
                <w:szCs w:val="16"/>
              </w:rPr>
              <w:t>’000</w:t>
            </w:r>
          </w:p>
        </w:tc>
      </w:tr>
      <w:tr w:rsidR="00C214D9" w:rsidRPr="00B55CF3" w14:paraId="2C7AC564" w14:textId="77777777" w:rsidTr="00C16C1C">
        <w:trPr>
          <w:trHeight w:val="135"/>
        </w:trPr>
        <w:tc>
          <w:tcPr>
            <w:tcW w:w="1536" w:type="pct"/>
            <w:tcBorders>
              <w:top w:val="nil"/>
              <w:left w:val="nil"/>
              <w:bottom w:val="nil"/>
              <w:right w:val="nil"/>
            </w:tcBorders>
            <w:shd w:val="clear" w:color="auto" w:fill="auto"/>
            <w:vAlign w:val="bottom"/>
            <w:hideMark/>
          </w:tcPr>
          <w:p w14:paraId="3D28DB7A" w14:textId="77777777" w:rsidR="00C214D9" w:rsidRDefault="00C214D9" w:rsidP="00C16C1C">
            <w:pPr>
              <w:jc w:val="left"/>
              <w:rPr>
                <w:rFonts w:ascii="Arial" w:eastAsia="MSung-Light-Identity-H" w:hAnsi="Arial" w:cs="Arial"/>
                <w:color w:val="000000"/>
                <w:sz w:val="16"/>
                <w:szCs w:val="16"/>
              </w:rPr>
            </w:pPr>
          </w:p>
        </w:tc>
        <w:tc>
          <w:tcPr>
            <w:tcW w:w="833" w:type="pct"/>
            <w:tcBorders>
              <w:top w:val="nil"/>
              <w:left w:val="nil"/>
              <w:bottom w:val="nil"/>
              <w:right w:val="nil"/>
            </w:tcBorders>
            <w:shd w:val="clear" w:color="auto" w:fill="auto"/>
            <w:vAlign w:val="bottom"/>
            <w:hideMark/>
          </w:tcPr>
          <w:p w14:paraId="6378BA4C" w14:textId="77777777" w:rsidR="00C214D9" w:rsidRDefault="00C214D9" w:rsidP="00C16C1C">
            <w:pPr>
              <w:tabs>
                <w:tab w:val="decimal" w:pos="1162"/>
              </w:tabs>
              <w:ind w:left="-188"/>
              <w:jc w:val="left"/>
              <w:rPr>
                <w:rFonts w:ascii="Arial" w:eastAsia="MHei-Bold-Identity-H" w:hAnsi="Arial" w:cs="Arial"/>
                <w:b/>
                <w:color w:val="000000"/>
                <w:sz w:val="16"/>
                <w:szCs w:val="16"/>
              </w:rPr>
            </w:pPr>
          </w:p>
        </w:tc>
        <w:tc>
          <w:tcPr>
            <w:tcW w:w="135" w:type="pct"/>
            <w:tcBorders>
              <w:top w:val="nil"/>
              <w:left w:val="nil"/>
              <w:bottom w:val="nil"/>
              <w:right w:val="nil"/>
            </w:tcBorders>
            <w:shd w:val="clear" w:color="auto" w:fill="auto"/>
            <w:vAlign w:val="bottom"/>
            <w:hideMark/>
          </w:tcPr>
          <w:p w14:paraId="298FF3CA" w14:textId="77777777" w:rsidR="00C214D9" w:rsidRDefault="00C214D9" w:rsidP="00C16C1C">
            <w:pPr>
              <w:tabs>
                <w:tab w:val="decimal" w:pos="1114"/>
              </w:tabs>
              <w:jc w:val="left"/>
              <w:rPr>
                <w:rFonts w:ascii="Arial" w:eastAsia="MHei-Bold-Identity-H" w:hAnsi="Arial" w:cs="Arial"/>
                <w:b/>
                <w:color w:val="000000"/>
                <w:sz w:val="16"/>
                <w:szCs w:val="16"/>
              </w:rPr>
            </w:pPr>
          </w:p>
        </w:tc>
        <w:tc>
          <w:tcPr>
            <w:tcW w:w="682" w:type="pct"/>
            <w:tcBorders>
              <w:top w:val="nil"/>
              <w:left w:val="nil"/>
              <w:bottom w:val="nil"/>
              <w:right w:val="nil"/>
            </w:tcBorders>
            <w:shd w:val="clear" w:color="auto" w:fill="auto"/>
            <w:vAlign w:val="bottom"/>
            <w:hideMark/>
          </w:tcPr>
          <w:p w14:paraId="128861BB" w14:textId="77777777" w:rsidR="00C214D9" w:rsidRDefault="00C214D9" w:rsidP="00C16C1C">
            <w:pPr>
              <w:tabs>
                <w:tab w:val="decimal" w:pos="933"/>
              </w:tabs>
              <w:jc w:val="left"/>
              <w:rPr>
                <w:rFonts w:ascii="Arial" w:eastAsia="MHei-Bold-Identity-H" w:hAnsi="Arial" w:cs="Arial"/>
                <w:b/>
                <w:color w:val="000000"/>
                <w:sz w:val="16"/>
                <w:szCs w:val="16"/>
              </w:rPr>
            </w:pPr>
            <w:r>
              <w:rPr>
                <w:rFonts w:ascii="Arial" w:hAnsi="Arial" w:cs="Arial"/>
                <w:b/>
                <w:bCs/>
                <w:color w:val="000000"/>
                <w:sz w:val="16"/>
                <w:szCs w:val="16"/>
                <w:lang w:eastAsia="zh-HK"/>
              </w:rPr>
              <w:t>(Unaudited)</w:t>
            </w:r>
          </w:p>
        </w:tc>
        <w:tc>
          <w:tcPr>
            <w:tcW w:w="154" w:type="pct"/>
            <w:tcBorders>
              <w:top w:val="nil"/>
              <w:left w:val="nil"/>
              <w:bottom w:val="nil"/>
              <w:right w:val="nil"/>
            </w:tcBorders>
            <w:vAlign w:val="bottom"/>
          </w:tcPr>
          <w:p w14:paraId="1519F224" w14:textId="77777777" w:rsidR="00C214D9" w:rsidRDefault="00C214D9" w:rsidP="00C16C1C">
            <w:pPr>
              <w:tabs>
                <w:tab w:val="decimal" w:pos="1114"/>
              </w:tabs>
              <w:jc w:val="left"/>
              <w:rPr>
                <w:rFonts w:ascii="Arial" w:eastAsia="宋体" w:hAnsi="Arial" w:cs="Arial"/>
                <w:color w:val="000000"/>
                <w:sz w:val="16"/>
                <w:szCs w:val="16"/>
              </w:rPr>
            </w:pPr>
          </w:p>
        </w:tc>
        <w:tc>
          <w:tcPr>
            <w:tcW w:w="840" w:type="pct"/>
            <w:tcBorders>
              <w:top w:val="nil"/>
              <w:left w:val="nil"/>
              <w:bottom w:val="nil"/>
              <w:right w:val="nil"/>
            </w:tcBorders>
            <w:vAlign w:val="bottom"/>
          </w:tcPr>
          <w:p w14:paraId="1F6B1331" w14:textId="77777777" w:rsidR="00C214D9" w:rsidRDefault="00C214D9" w:rsidP="00C16C1C">
            <w:pPr>
              <w:tabs>
                <w:tab w:val="decimal" w:pos="1242"/>
              </w:tabs>
              <w:jc w:val="left"/>
              <w:rPr>
                <w:rFonts w:ascii="Arial" w:eastAsia="宋体" w:hAnsi="Arial" w:cs="Arial"/>
                <w:color w:val="000000"/>
                <w:sz w:val="16"/>
                <w:szCs w:val="16"/>
              </w:rPr>
            </w:pPr>
          </w:p>
        </w:tc>
        <w:tc>
          <w:tcPr>
            <w:tcW w:w="142" w:type="pct"/>
            <w:tcBorders>
              <w:top w:val="nil"/>
              <w:left w:val="nil"/>
              <w:bottom w:val="nil"/>
              <w:right w:val="nil"/>
            </w:tcBorders>
            <w:vAlign w:val="bottom"/>
          </w:tcPr>
          <w:p w14:paraId="69CBF68C" w14:textId="77777777" w:rsidR="00C214D9" w:rsidRDefault="00C214D9" w:rsidP="00C16C1C">
            <w:pPr>
              <w:tabs>
                <w:tab w:val="decimal" w:pos="1114"/>
              </w:tabs>
              <w:jc w:val="left"/>
              <w:rPr>
                <w:rFonts w:ascii="Arial" w:eastAsia="宋体" w:hAnsi="Arial" w:cs="Arial"/>
                <w:color w:val="000000"/>
                <w:sz w:val="16"/>
                <w:szCs w:val="16"/>
              </w:rPr>
            </w:pPr>
          </w:p>
        </w:tc>
        <w:tc>
          <w:tcPr>
            <w:tcW w:w="678" w:type="pct"/>
            <w:tcBorders>
              <w:top w:val="nil"/>
              <w:left w:val="nil"/>
              <w:bottom w:val="nil"/>
              <w:right w:val="nil"/>
            </w:tcBorders>
            <w:vAlign w:val="bottom"/>
          </w:tcPr>
          <w:p w14:paraId="50BE3818" w14:textId="77777777" w:rsidR="00C214D9" w:rsidRDefault="00C214D9" w:rsidP="00C16C1C">
            <w:pPr>
              <w:tabs>
                <w:tab w:val="decimal" w:pos="867"/>
              </w:tabs>
              <w:ind w:left="-119"/>
              <w:jc w:val="left"/>
              <w:rPr>
                <w:rFonts w:ascii="Arial" w:eastAsia="宋体" w:hAnsi="Arial" w:cs="Arial"/>
                <w:color w:val="000000"/>
                <w:sz w:val="16"/>
                <w:szCs w:val="16"/>
              </w:rPr>
            </w:pPr>
            <w:r>
              <w:rPr>
                <w:rFonts w:ascii="Arial" w:hAnsi="Arial" w:cs="Arial"/>
                <w:bCs/>
                <w:color w:val="000000"/>
                <w:sz w:val="16"/>
                <w:szCs w:val="16"/>
                <w:lang w:eastAsia="zh-HK"/>
              </w:rPr>
              <w:t>(Audited)</w:t>
            </w:r>
          </w:p>
        </w:tc>
      </w:tr>
      <w:tr w:rsidR="00C214D9" w:rsidRPr="00B55CF3" w14:paraId="1A7F07B3" w14:textId="77777777" w:rsidTr="00C16C1C">
        <w:trPr>
          <w:trHeight w:val="70"/>
        </w:trPr>
        <w:tc>
          <w:tcPr>
            <w:tcW w:w="1536" w:type="pct"/>
            <w:tcBorders>
              <w:top w:val="nil"/>
              <w:left w:val="nil"/>
              <w:bottom w:val="nil"/>
              <w:right w:val="nil"/>
            </w:tcBorders>
            <w:shd w:val="clear" w:color="auto" w:fill="auto"/>
            <w:vAlign w:val="bottom"/>
            <w:hideMark/>
          </w:tcPr>
          <w:p w14:paraId="7CF34A8B" w14:textId="77777777" w:rsidR="00C214D9" w:rsidRPr="006B32D9" w:rsidRDefault="00C214D9" w:rsidP="00C16C1C">
            <w:pPr>
              <w:jc w:val="left"/>
              <w:rPr>
                <w:rFonts w:ascii="Arial" w:hAnsi="Arial" w:cs="Arial"/>
                <w:b/>
                <w:bCs/>
                <w:color w:val="000000"/>
                <w:sz w:val="16"/>
                <w:szCs w:val="18"/>
              </w:rPr>
            </w:pPr>
            <w:r w:rsidRPr="006B32D9">
              <w:rPr>
                <w:rFonts w:ascii="Arial" w:hAnsi="Arial" w:cs="Arial"/>
                <w:b/>
                <w:sz w:val="16"/>
                <w:szCs w:val="18"/>
              </w:rPr>
              <w:t>Registered, issued and paid:</w:t>
            </w:r>
          </w:p>
        </w:tc>
        <w:tc>
          <w:tcPr>
            <w:tcW w:w="833" w:type="pct"/>
            <w:tcBorders>
              <w:top w:val="nil"/>
              <w:left w:val="nil"/>
              <w:bottom w:val="nil"/>
              <w:right w:val="nil"/>
            </w:tcBorders>
            <w:shd w:val="clear" w:color="auto" w:fill="auto"/>
            <w:vAlign w:val="bottom"/>
            <w:hideMark/>
          </w:tcPr>
          <w:p w14:paraId="1C7F9FB3" w14:textId="77777777" w:rsidR="00C214D9" w:rsidRPr="006B32D9" w:rsidRDefault="00C214D9" w:rsidP="00C16C1C">
            <w:pPr>
              <w:tabs>
                <w:tab w:val="decimal" w:pos="1162"/>
              </w:tabs>
              <w:ind w:left="-188"/>
              <w:jc w:val="left"/>
              <w:rPr>
                <w:rFonts w:ascii="Arial" w:eastAsia="MHei-Bold-Identity-H" w:hAnsi="Arial" w:cs="Arial"/>
                <w:b/>
                <w:color w:val="000000"/>
                <w:sz w:val="18"/>
                <w:szCs w:val="18"/>
              </w:rPr>
            </w:pPr>
          </w:p>
        </w:tc>
        <w:tc>
          <w:tcPr>
            <w:tcW w:w="135" w:type="pct"/>
            <w:tcBorders>
              <w:top w:val="nil"/>
              <w:left w:val="nil"/>
              <w:bottom w:val="nil"/>
              <w:right w:val="nil"/>
            </w:tcBorders>
            <w:shd w:val="clear" w:color="auto" w:fill="auto"/>
            <w:vAlign w:val="bottom"/>
            <w:hideMark/>
          </w:tcPr>
          <w:p w14:paraId="671E4A66" w14:textId="77777777" w:rsidR="00C214D9" w:rsidRPr="006B32D9" w:rsidRDefault="00C214D9" w:rsidP="00C16C1C">
            <w:pPr>
              <w:tabs>
                <w:tab w:val="decimal" w:pos="1114"/>
              </w:tabs>
              <w:jc w:val="left"/>
              <w:rPr>
                <w:rFonts w:ascii="Arial" w:eastAsia="MHei-Bold-Identity-H" w:hAnsi="Arial" w:cs="Arial"/>
                <w:b/>
                <w:color w:val="000000"/>
                <w:sz w:val="18"/>
                <w:szCs w:val="18"/>
              </w:rPr>
            </w:pPr>
          </w:p>
        </w:tc>
        <w:tc>
          <w:tcPr>
            <w:tcW w:w="682" w:type="pct"/>
            <w:tcBorders>
              <w:top w:val="nil"/>
              <w:left w:val="nil"/>
              <w:bottom w:val="nil"/>
              <w:right w:val="nil"/>
            </w:tcBorders>
            <w:shd w:val="clear" w:color="auto" w:fill="auto"/>
            <w:vAlign w:val="bottom"/>
            <w:hideMark/>
          </w:tcPr>
          <w:p w14:paraId="101929FD" w14:textId="77777777" w:rsidR="00C214D9" w:rsidRPr="006B32D9" w:rsidRDefault="00C214D9" w:rsidP="00C16C1C">
            <w:pPr>
              <w:tabs>
                <w:tab w:val="decimal" w:pos="933"/>
              </w:tabs>
              <w:jc w:val="left"/>
              <w:rPr>
                <w:rFonts w:ascii="Arial" w:eastAsia="MHei-Bold-Identity-H" w:hAnsi="Arial" w:cs="Arial"/>
                <w:b/>
                <w:color w:val="000000"/>
                <w:sz w:val="18"/>
                <w:szCs w:val="18"/>
              </w:rPr>
            </w:pPr>
          </w:p>
        </w:tc>
        <w:tc>
          <w:tcPr>
            <w:tcW w:w="154" w:type="pct"/>
            <w:tcBorders>
              <w:top w:val="nil"/>
              <w:left w:val="nil"/>
              <w:bottom w:val="nil"/>
              <w:right w:val="nil"/>
            </w:tcBorders>
            <w:vAlign w:val="bottom"/>
          </w:tcPr>
          <w:p w14:paraId="306C76D9" w14:textId="77777777" w:rsidR="00C214D9" w:rsidRPr="006B32D9" w:rsidRDefault="00C214D9" w:rsidP="00C16C1C">
            <w:pPr>
              <w:tabs>
                <w:tab w:val="decimal" w:pos="1114"/>
              </w:tabs>
              <w:jc w:val="left"/>
              <w:rPr>
                <w:rFonts w:ascii="Arial" w:eastAsia="MHei-Bold-Identity-H" w:hAnsi="Arial" w:cs="Arial"/>
                <w:color w:val="000000"/>
                <w:sz w:val="18"/>
                <w:szCs w:val="18"/>
              </w:rPr>
            </w:pPr>
          </w:p>
        </w:tc>
        <w:tc>
          <w:tcPr>
            <w:tcW w:w="840" w:type="pct"/>
            <w:tcBorders>
              <w:top w:val="nil"/>
              <w:left w:val="nil"/>
              <w:bottom w:val="nil"/>
              <w:right w:val="nil"/>
            </w:tcBorders>
            <w:vAlign w:val="bottom"/>
          </w:tcPr>
          <w:p w14:paraId="4C18358D" w14:textId="77777777" w:rsidR="00C214D9" w:rsidRPr="006B32D9" w:rsidRDefault="00C214D9" w:rsidP="00C16C1C">
            <w:pPr>
              <w:tabs>
                <w:tab w:val="decimal" w:pos="1242"/>
              </w:tabs>
              <w:jc w:val="left"/>
              <w:rPr>
                <w:rFonts w:ascii="Arial" w:eastAsia="MHei-Bold-Identity-H" w:hAnsi="Arial" w:cs="Arial"/>
                <w:color w:val="000000"/>
                <w:sz w:val="18"/>
                <w:szCs w:val="18"/>
              </w:rPr>
            </w:pPr>
          </w:p>
        </w:tc>
        <w:tc>
          <w:tcPr>
            <w:tcW w:w="142" w:type="pct"/>
            <w:tcBorders>
              <w:top w:val="nil"/>
              <w:left w:val="nil"/>
              <w:bottom w:val="nil"/>
              <w:right w:val="nil"/>
            </w:tcBorders>
            <w:vAlign w:val="bottom"/>
          </w:tcPr>
          <w:p w14:paraId="57CB5071" w14:textId="77777777" w:rsidR="00C214D9" w:rsidRPr="006B32D9" w:rsidRDefault="00C214D9" w:rsidP="00C16C1C">
            <w:pPr>
              <w:tabs>
                <w:tab w:val="decimal" w:pos="1114"/>
              </w:tabs>
              <w:jc w:val="left"/>
              <w:rPr>
                <w:rFonts w:ascii="Arial" w:eastAsia="MHei-Bold-Identity-H" w:hAnsi="Arial" w:cs="Arial"/>
                <w:color w:val="000000"/>
                <w:sz w:val="18"/>
                <w:szCs w:val="18"/>
              </w:rPr>
            </w:pPr>
          </w:p>
        </w:tc>
        <w:tc>
          <w:tcPr>
            <w:tcW w:w="678" w:type="pct"/>
            <w:tcBorders>
              <w:top w:val="nil"/>
              <w:left w:val="nil"/>
              <w:bottom w:val="nil"/>
              <w:right w:val="nil"/>
            </w:tcBorders>
            <w:vAlign w:val="bottom"/>
          </w:tcPr>
          <w:p w14:paraId="2DD9E04F" w14:textId="77777777" w:rsidR="00C214D9" w:rsidRPr="006B32D9" w:rsidRDefault="00C214D9" w:rsidP="00C16C1C">
            <w:pPr>
              <w:tabs>
                <w:tab w:val="decimal" w:pos="867"/>
              </w:tabs>
              <w:ind w:left="-119"/>
              <w:jc w:val="left"/>
              <w:rPr>
                <w:rFonts w:ascii="Arial" w:eastAsia="MHei-Bold-Identity-H" w:hAnsi="Arial" w:cs="Arial"/>
                <w:color w:val="000000"/>
                <w:sz w:val="18"/>
                <w:szCs w:val="18"/>
              </w:rPr>
            </w:pPr>
          </w:p>
        </w:tc>
      </w:tr>
      <w:tr w:rsidR="00C214D9" w:rsidRPr="009567D7" w14:paraId="601917F6" w14:textId="77777777" w:rsidTr="00C16C1C">
        <w:trPr>
          <w:trHeight w:val="270"/>
        </w:trPr>
        <w:tc>
          <w:tcPr>
            <w:tcW w:w="1536" w:type="pct"/>
            <w:tcBorders>
              <w:top w:val="nil"/>
              <w:left w:val="nil"/>
              <w:bottom w:val="nil"/>
              <w:right w:val="nil"/>
            </w:tcBorders>
            <w:shd w:val="clear" w:color="auto" w:fill="auto"/>
            <w:vAlign w:val="bottom"/>
            <w:hideMark/>
          </w:tcPr>
          <w:p w14:paraId="16571F11" w14:textId="77777777" w:rsidR="00C214D9" w:rsidRPr="009567D7" w:rsidRDefault="00C214D9" w:rsidP="00C16C1C">
            <w:pPr>
              <w:ind w:left="252" w:hanging="252"/>
              <w:jc w:val="left"/>
              <w:rPr>
                <w:rFonts w:ascii="Arial" w:eastAsia="MSung-Light-Identity-H" w:hAnsi="Arial" w:cs="Arial"/>
                <w:color w:val="000000"/>
                <w:sz w:val="16"/>
                <w:szCs w:val="18"/>
                <w:lang w:val="en-GB"/>
              </w:rPr>
            </w:pPr>
            <w:r w:rsidRPr="009567D7">
              <w:rPr>
                <w:rFonts w:ascii="Arial" w:eastAsia="宋体" w:hAnsi="Arial" w:cs="Arial"/>
                <w:color w:val="000000"/>
                <w:sz w:val="16"/>
                <w:szCs w:val="18"/>
              </w:rPr>
              <w:t xml:space="preserve">- </w:t>
            </w:r>
            <w:r w:rsidRPr="009567D7">
              <w:rPr>
                <w:rFonts w:ascii="Arial" w:hAnsi="Arial" w:cs="Arial"/>
                <w:sz w:val="16"/>
                <w:szCs w:val="18"/>
              </w:rPr>
              <w:t>Domestic non-public legal person  shares of RMB1.00 each</w:t>
            </w:r>
          </w:p>
        </w:tc>
        <w:tc>
          <w:tcPr>
            <w:tcW w:w="833" w:type="pct"/>
            <w:tcBorders>
              <w:top w:val="nil"/>
              <w:left w:val="nil"/>
              <w:bottom w:val="nil"/>
              <w:right w:val="nil"/>
            </w:tcBorders>
            <w:shd w:val="clear" w:color="auto" w:fill="auto"/>
            <w:vAlign w:val="bottom"/>
          </w:tcPr>
          <w:p w14:paraId="274F9C21" w14:textId="77777777" w:rsidR="00C214D9" w:rsidRPr="00FA27FF" w:rsidRDefault="00C214D9" w:rsidP="00C16C1C">
            <w:pPr>
              <w:tabs>
                <w:tab w:val="decimal" w:pos="1162"/>
              </w:tabs>
              <w:ind w:left="-188"/>
              <w:jc w:val="right"/>
              <w:rPr>
                <w:rFonts w:ascii="Arial" w:eastAsia="MHei-Bold-Identity-H" w:hAnsi="Arial" w:cs="Arial"/>
                <w:b/>
                <w:sz w:val="16"/>
                <w:szCs w:val="16"/>
              </w:rPr>
            </w:pPr>
            <w:r w:rsidRPr="00FA27FF">
              <w:rPr>
                <w:rFonts w:ascii="Arial" w:eastAsia="宋体" w:hAnsi="Arial" w:cs="Arial"/>
                <w:b/>
                <w:sz w:val="16"/>
                <w:szCs w:val="16"/>
              </w:rPr>
              <w:t>11,786,045,218</w:t>
            </w:r>
          </w:p>
        </w:tc>
        <w:tc>
          <w:tcPr>
            <w:tcW w:w="135" w:type="pct"/>
            <w:tcBorders>
              <w:top w:val="nil"/>
              <w:left w:val="nil"/>
              <w:bottom w:val="nil"/>
              <w:right w:val="nil"/>
            </w:tcBorders>
            <w:shd w:val="clear" w:color="auto" w:fill="auto"/>
            <w:vAlign w:val="bottom"/>
          </w:tcPr>
          <w:p w14:paraId="3425665F" w14:textId="77777777" w:rsidR="00C214D9" w:rsidRPr="00FA27FF" w:rsidRDefault="00C214D9" w:rsidP="00C16C1C">
            <w:pPr>
              <w:tabs>
                <w:tab w:val="decimal" w:pos="1114"/>
              </w:tabs>
              <w:jc w:val="left"/>
              <w:rPr>
                <w:rFonts w:ascii="Arial" w:eastAsia="MHei-Bold-Identity-H" w:hAnsi="Arial" w:cs="Arial"/>
                <w:b/>
                <w:sz w:val="16"/>
                <w:szCs w:val="16"/>
              </w:rPr>
            </w:pPr>
          </w:p>
        </w:tc>
        <w:tc>
          <w:tcPr>
            <w:tcW w:w="682" w:type="pct"/>
            <w:tcBorders>
              <w:top w:val="nil"/>
              <w:left w:val="nil"/>
              <w:bottom w:val="nil"/>
              <w:right w:val="nil"/>
            </w:tcBorders>
            <w:shd w:val="clear" w:color="auto" w:fill="auto"/>
            <w:vAlign w:val="bottom"/>
          </w:tcPr>
          <w:p w14:paraId="19D50FD3" w14:textId="77777777" w:rsidR="00C214D9" w:rsidRPr="00FA27FF" w:rsidRDefault="00C214D9" w:rsidP="00C16C1C">
            <w:pPr>
              <w:tabs>
                <w:tab w:val="decimal" w:pos="933"/>
              </w:tabs>
              <w:jc w:val="right"/>
              <w:rPr>
                <w:rFonts w:ascii="Arial" w:eastAsia="MHei-Bold-Identity-H" w:hAnsi="Arial" w:cs="Arial"/>
                <w:b/>
                <w:sz w:val="16"/>
                <w:szCs w:val="16"/>
              </w:rPr>
            </w:pPr>
            <w:r w:rsidRPr="00FA27FF">
              <w:rPr>
                <w:rFonts w:ascii="Arial" w:eastAsia="宋体" w:hAnsi="Arial" w:cs="Arial"/>
                <w:b/>
                <w:sz w:val="16"/>
                <w:szCs w:val="16"/>
              </w:rPr>
              <w:t>11,786,046</w:t>
            </w:r>
          </w:p>
        </w:tc>
        <w:tc>
          <w:tcPr>
            <w:tcW w:w="154" w:type="pct"/>
            <w:tcBorders>
              <w:top w:val="nil"/>
              <w:left w:val="nil"/>
              <w:bottom w:val="nil"/>
              <w:right w:val="nil"/>
            </w:tcBorders>
            <w:vAlign w:val="bottom"/>
          </w:tcPr>
          <w:p w14:paraId="1DCCC5CE" w14:textId="77777777" w:rsidR="00C214D9" w:rsidRPr="009567D7" w:rsidRDefault="00C214D9" w:rsidP="00C16C1C">
            <w:pPr>
              <w:tabs>
                <w:tab w:val="decimal" w:pos="1114"/>
              </w:tabs>
              <w:jc w:val="left"/>
              <w:rPr>
                <w:rFonts w:ascii="Arial" w:eastAsia="宋体" w:hAnsi="Arial" w:cs="Arial"/>
                <w:sz w:val="16"/>
                <w:szCs w:val="16"/>
              </w:rPr>
            </w:pPr>
          </w:p>
        </w:tc>
        <w:tc>
          <w:tcPr>
            <w:tcW w:w="840" w:type="pct"/>
            <w:tcBorders>
              <w:top w:val="nil"/>
              <w:left w:val="nil"/>
              <w:bottom w:val="nil"/>
              <w:right w:val="nil"/>
            </w:tcBorders>
            <w:vAlign w:val="bottom"/>
          </w:tcPr>
          <w:p w14:paraId="53CD337F" w14:textId="77777777" w:rsidR="00C214D9" w:rsidRPr="009567D7" w:rsidRDefault="00C214D9" w:rsidP="00C16C1C">
            <w:pPr>
              <w:tabs>
                <w:tab w:val="decimal" w:pos="1242"/>
              </w:tabs>
              <w:jc w:val="right"/>
              <w:rPr>
                <w:rFonts w:ascii="Arial" w:eastAsia="宋体" w:hAnsi="Arial" w:cs="Arial"/>
                <w:sz w:val="16"/>
                <w:szCs w:val="16"/>
              </w:rPr>
            </w:pPr>
            <w:r w:rsidRPr="009567D7">
              <w:rPr>
                <w:rFonts w:ascii="Arial" w:eastAsia="宋体" w:hAnsi="Arial" w:cs="Arial"/>
                <w:sz w:val="16"/>
                <w:szCs w:val="16"/>
              </w:rPr>
              <w:t>11,786,045,218</w:t>
            </w:r>
          </w:p>
        </w:tc>
        <w:tc>
          <w:tcPr>
            <w:tcW w:w="142" w:type="pct"/>
            <w:tcBorders>
              <w:top w:val="nil"/>
              <w:left w:val="nil"/>
              <w:bottom w:val="nil"/>
              <w:right w:val="nil"/>
            </w:tcBorders>
            <w:vAlign w:val="bottom"/>
          </w:tcPr>
          <w:p w14:paraId="023D69CE" w14:textId="77777777" w:rsidR="00C214D9" w:rsidRPr="009567D7" w:rsidRDefault="00C214D9" w:rsidP="00C16C1C">
            <w:pPr>
              <w:tabs>
                <w:tab w:val="decimal" w:pos="1114"/>
              </w:tabs>
              <w:jc w:val="right"/>
              <w:rPr>
                <w:rFonts w:ascii="Arial" w:eastAsia="宋体" w:hAnsi="Arial" w:cs="Arial"/>
                <w:sz w:val="16"/>
                <w:szCs w:val="16"/>
              </w:rPr>
            </w:pPr>
          </w:p>
        </w:tc>
        <w:tc>
          <w:tcPr>
            <w:tcW w:w="678" w:type="pct"/>
            <w:tcBorders>
              <w:top w:val="nil"/>
              <w:left w:val="nil"/>
              <w:bottom w:val="nil"/>
              <w:right w:val="nil"/>
            </w:tcBorders>
            <w:vAlign w:val="bottom"/>
          </w:tcPr>
          <w:p w14:paraId="0910AF13" w14:textId="77777777" w:rsidR="00C214D9" w:rsidRPr="009567D7" w:rsidRDefault="00C214D9" w:rsidP="00C16C1C">
            <w:pPr>
              <w:tabs>
                <w:tab w:val="decimal" w:pos="867"/>
              </w:tabs>
              <w:ind w:left="-119"/>
              <w:jc w:val="right"/>
              <w:rPr>
                <w:rFonts w:ascii="Arial" w:eastAsia="宋体" w:hAnsi="Arial" w:cs="Arial"/>
                <w:sz w:val="16"/>
                <w:szCs w:val="16"/>
              </w:rPr>
            </w:pPr>
            <w:r w:rsidRPr="009567D7">
              <w:rPr>
                <w:rFonts w:ascii="Arial" w:eastAsia="宋体" w:hAnsi="Arial" w:cs="Arial"/>
                <w:sz w:val="16"/>
                <w:szCs w:val="16"/>
              </w:rPr>
              <w:t>11,786,046</w:t>
            </w:r>
          </w:p>
        </w:tc>
      </w:tr>
      <w:tr w:rsidR="00C214D9" w:rsidRPr="009567D7" w14:paraId="3D079F9F" w14:textId="77777777" w:rsidTr="00C16C1C">
        <w:trPr>
          <w:trHeight w:val="270"/>
        </w:trPr>
        <w:tc>
          <w:tcPr>
            <w:tcW w:w="1536" w:type="pct"/>
            <w:tcBorders>
              <w:top w:val="nil"/>
              <w:left w:val="nil"/>
              <w:right w:val="nil"/>
            </w:tcBorders>
            <w:shd w:val="clear" w:color="auto" w:fill="auto"/>
            <w:vAlign w:val="bottom"/>
            <w:hideMark/>
          </w:tcPr>
          <w:p w14:paraId="3DB921B5" w14:textId="77777777" w:rsidR="00C214D9" w:rsidRPr="009567D7" w:rsidRDefault="00C214D9" w:rsidP="00C16C1C">
            <w:pPr>
              <w:ind w:left="252" w:hanging="252"/>
              <w:jc w:val="left"/>
              <w:rPr>
                <w:rFonts w:ascii="Arial" w:hAnsi="Arial" w:cs="Arial"/>
                <w:sz w:val="16"/>
                <w:szCs w:val="18"/>
              </w:rPr>
            </w:pPr>
            <w:r w:rsidRPr="009567D7">
              <w:rPr>
                <w:rFonts w:ascii="Arial" w:hAnsi="Arial" w:cs="Arial"/>
                <w:sz w:val="16"/>
                <w:szCs w:val="18"/>
              </w:rPr>
              <w:t>- Social public A shares of RMB1.00 each</w:t>
            </w:r>
          </w:p>
        </w:tc>
        <w:tc>
          <w:tcPr>
            <w:tcW w:w="833" w:type="pct"/>
            <w:tcBorders>
              <w:top w:val="nil"/>
              <w:left w:val="nil"/>
              <w:right w:val="nil"/>
            </w:tcBorders>
            <w:shd w:val="clear" w:color="auto" w:fill="auto"/>
            <w:vAlign w:val="bottom"/>
          </w:tcPr>
          <w:p w14:paraId="024EF626" w14:textId="77777777" w:rsidR="00C214D9" w:rsidRPr="00FA27FF" w:rsidRDefault="00C214D9" w:rsidP="00C16C1C">
            <w:pPr>
              <w:tabs>
                <w:tab w:val="decimal" w:pos="1162"/>
              </w:tabs>
              <w:ind w:left="-188"/>
              <w:jc w:val="right"/>
              <w:rPr>
                <w:rFonts w:ascii="Arial" w:eastAsia="宋体" w:hAnsi="Arial" w:cs="Arial"/>
                <w:b/>
                <w:sz w:val="16"/>
                <w:szCs w:val="16"/>
              </w:rPr>
            </w:pPr>
            <w:r w:rsidRPr="00FA27FF">
              <w:rPr>
                <w:rFonts w:ascii="Arial" w:eastAsia="宋体" w:hAnsi="Arial" w:cs="Arial"/>
                <w:b/>
                <w:sz w:val="16"/>
                <w:szCs w:val="16"/>
              </w:rPr>
              <w:t>1,783,333,333</w:t>
            </w:r>
          </w:p>
        </w:tc>
        <w:tc>
          <w:tcPr>
            <w:tcW w:w="135" w:type="pct"/>
            <w:tcBorders>
              <w:top w:val="nil"/>
              <w:left w:val="nil"/>
              <w:right w:val="nil"/>
            </w:tcBorders>
            <w:shd w:val="clear" w:color="auto" w:fill="auto"/>
            <w:vAlign w:val="bottom"/>
          </w:tcPr>
          <w:p w14:paraId="2A45B7AB" w14:textId="77777777" w:rsidR="00C214D9" w:rsidRPr="00FA27FF" w:rsidRDefault="00C214D9" w:rsidP="00C16C1C">
            <w:pPr>
              <w:tabs>
                <w:tab w:val="decimal" w:pos="1114"/>
              </w:tabs>
              <w:jc w:val="left"/>
              <w:rPr>
                <w:rFonts w:ascii="Arial" w:eastAsia="宋体" w:hAnsi="Arial" w:cs="Arial"/>
                <w:b/>
                <w:sz w:val="16"/>
                <w:szCs w:val="16"/>
              </w:rPr>
            </w:pPr>
          </w:p>
        </w:tc>
        <w:tc>
          <w:tcPr>
            <w:tcW w:w="682" w:type="pct"/>
            <w:tcBorders>
              <w:top w:val="nil"/>
              <w:left w:val="nil"/>
              <w:right w:val="nil"/>
            </w:tcBorders>
            <w:shd w:val="clear" w:color="auto" w:fill="auto"/>
            <w:vAlign w:val="bottom"/>
          </w:tcPr>
          <w:p w14:paraId="4FA3E6E0" w14:textId="77777777" w:rsidR="00C214D9" w:rsidRPr="00FA27FF" w:rsidRDefault="00C214D9" w:rsidP="00C16C1C">
            <w:pPr>
              <w:tabs>
                <w:tab w:val="decimal" w:pos="933"/>
              </w:tabs>
              <w:jc w:val="right"/>
              <w:rPr>
                <w:rFonts w:ascii="Arial" w:eastAsia="宋体" w:hAnsi="Arial" w:cs="Arial"/>
                <w:b/>
                <w:sz w:val="16"/>
                <w:szCs w:val="16"/>
              </w:rPr>
            </w:pPr>
            <w:r w:rsidRPr="00FA27FF">
              <w:rPr>
                <w:rFonts w:ascii="Arial" w:eastAsia="宋体" w:hAnsi="Arial" w:cs="Arial"/>
                <w:b/>
                <w:sz w:val="16"/>
                <w:szCs w:val="16"/>
              </w:rPr>
              <w:t>1,783,333</w:t>
            </w:r>
          </w:p>
        </w:tc>
        <w:tc>
          <w:tcPr>
            <w:tcW w:w="154" w:type="pct"/>
            <w:tcBorders>
              <w:top w:val="nil"/>
              <w:left w:val="nil"/>
              <w:right w:val="nil"/>
            </w:tcBorders>
            <w:vAlign w:val="bottom"/>
          </w:tcPr>
          <w:p w14:paraId="5DDD025B" w14:textId="77777777" w:rsidR="00C214D9" w:rsidRPr="009567D7" w:rsidRDefault="00C214D9" w:rsidP="00C16C1C">
            <w:pPr>
              <w:tabs>
                <w:tab w:val="decimal" w:pos="1114"/>
              </w:tabs>
              <w:jc w:val="left"/>
              <w:rPr>
                <w:rFonts w:ascii="Arial" w:eastAsia="MHei-Bold-Identity-H" w:hAnsi="Arial" w:cs="Arial"/>
                <w:sz w:val="16"/>
                <w:szCs w:val="16"/>
                <w:u w:val="single"/>
              </w:rPr>
            </w:pPr>
          </w:p>
        </w:tc>
        <w:tc>
          <w:tcPr>
            <w:tcW w:w="840" w:type="pct"/>
            <w:tcBorders>
              <w:top w:val="nil"/>
              <w:left w:val="nil"/>
              <w:right w:val="nil"/>
            </w:tcBorders>
            <w:vAlign w:val="bottom"/>
          </w:tcPr>
          <w:p w14:paraId="02B034E1" w14:textId="77777777" w:rsidR="00C214D9" w:rsidRPr="009567D7" w:rsidRDefault="00C214D9" w:rsidP="00C16C1C">
            <w:pPr>
              <w:tabs>
                <w:tab w:val="decimal" w:pos="1242"/>
              </w:tabs>
              <w:jc w:val="right"/>
              <w:rPr>
                <w:rFonts w:ascii="Arial" w:eastAsia="MHei-Bold-Identity-H" w:hAnsi="Arial" w:cs="Arial"/>
                <w:sz w:val="16"/>
                <w:szCs w:val="16"/>
                <w:u w:val="single"/>
              </w:rPr>
            </w:pPr>
            <w:r w:rsidRPr="009567D7">
              <w:rPr>
                <w:rFonts w:ascii="Arial" w:eastAsia="宋体" w:hAnsi="Arial" w:cs="Arial"/>
                <w:sz w:val="16"/>
                <w:szCs w:val="16"/>
              </w:rPr>
              <w:t>1,783,333,333</w:t>
            </w:r>
          </w:p>
        </w:tc>
        <w:tc>
          <w:tcPr>
            <w:tcW w:w="142" w:type="pct"/>
            <w:tcBorders>
              <w:top w:val="nil"/>
              <w:left w:val="nil"/>
              <w:right w:val="nil"/>
            </w:tcBorders>
            <w:vAlign w:val="bottom"/>
          </w:tcPr>
          <w:p w14:paraId="3CE94AB8" w14:textId="77777777" w:rsidR="00C214D9" w:rsidRPr="009567D7" w:rsidRDefault="00C214D9" w:rsidP="00C16C1C">
            <w:pPr>
              <w:tabs>
                <w:tab w:val="decimal" w:pos="1114"/>
              </w:tabs>
              <w:jc w:val="right"/>
              <w:rPr>
                <w:rFonts w:ascii="Arial" w:eastAsia="MHei-Bold-Identity-H" w:hAnsi="Arial" w:cs="Arial"/>
                <w:sz w:val="16"/>
                <w:szCs w:val="16"/>
                <w:u w:val="single"/>
              </w:rPr>
            </w:pPr>
          </w:p>
        </w:tc>
        <w:tc>
          <w:tcPr>
            <w:tcW w:w="678" w:type="pct"/>
            <w:tcBorders>
              <w:top w:val="nil"/>
              <w:left w:val="nil"/>
              <w:right w:val="nil"/>
            </w:tcBorders>
            <w:vAlign w:val="bottom"/>
          </w:tcPr>
          <w:p w14:paraId="5CE44A6A" w14:textId="77777777" w:rsidR="00C214D9" w:rsidRPr="009567D7" w:rsidRDefault="00C214D9" w:rsidP="00C16C1C">
            <w:pPr>
              <w:tabs>
                <w:tab w:val="decimal" w:pos="867"/>
              </w:tabs>
              <w:ind w:left="-119"/>
              <w:jc w:val="right"/>
              <w:rPr>
                <w:rFonts w:ascii="Arial" w:eastAsia="MHei-Bold-Identity-H" w:hAnsi="Arial" w:cs="Arial"/>
                <w:sz w:val="16"/>
                <w:szCs w:val="16"/>
                <w:u w:val="single"/>
              </w:rPr>
            </w:pPr>
            <w:r w:rsidRPr="009567D7">
              <w:rPr>
                <w:rFonts w:ascii="Arial" w:eastAsia="宋体" w:hAnsi="Arial" w:cs="Arial"/>
                <w:sz w:val="16"/>
                <w:szCs w:val="16"/>
              </w:rPr>
              <w:t>1,783,333</w:t>
            </w:r>
          </w:p>
        </w:tc>
      </w:tr>
      <w:tr w:rsidR="00C214D9" w:rsidRPr="009567D7" w14:paraId="2093E600" w14:textId="77777777" w:rsidTr="00C16C1C">
        <w:trPr>
          <w:trHeight w:val="64"/>
        </w:trPr>
        <w:tc>
          <w:tcPr>
            <w:tcW w:w="1536" w:type="pct"/>
            <w:tcBorders>
              <w:top w:val="nil"/>
              <w:left w:val="nil"/>
              <w:bottom w:val="nil"/>
              <w:right w:val="nil"/>
            </w:tcBorders>
            <w:shd w:val="clear" w:color="auto" w:fill="auto"/>
            <w:vAlign w:val="bottom"/>
            <w:hideMark/>
          </w:tcPr>
          <w:p w14:paraId="68836BCE" w14:textId="77777777" w:rsidR="00C214D9" w:rsidRPr="009567D7" w:rsidRDefault="00C214D9" w:rsidP="00C16C1C">
            <w:pPr>
              <w:jc w:val="left"/>
              <w:rPr>
                <w:rFonts w:ascii="Arial" w:eastAsia="宋体" w:hAnsi="Arial" w:cs="Arial"/>
                <w:color w:val="000000"/>
                <w:sz w:val="16"/>
                <w:szCs w:val="18"/>
                <w:lang w:val="en-GB"/>
              </w:rPr>
            </w:pPr>
            <w:r w:rsidRPr="009567D7">
              <w:rPr>
                <w:rFonts w:ascii="Arial" w:eastAsia="宋体" w:hAnsi="Arial" w:cs="Arial"/>
                <w:color w:val="000000"/>
                <w:sz w:val="16"/>
                <w:szCs w:val="18"/>
              </w:rPr>
              <w:t xml:space="preserve">- </w:t>
            </w:r>
            <w:r w:rsidRPr="009567D7">
              <w:rPr>
                <w:rFonts w:ascii="Arial" w:hAnsi="Arial" w:cs="Arial"/>
                <w:sz w:val="16"/>
                <w:szCs w:val="18"/>
              </w:rPr>
              <w:t>H shares of RMB1.00 each</w:t>
            </w:r>
          </w:p>
        </w:tc>
        <w:tc>
          <w:tcPr>
            <w:tcW w:w="833" w:type="pct"/>
            <w:tcBorders>
              <w:top w:val="nil"/>
              <w:left w:val="nil"/>
              <w:bottom w:val="nil"/>
              <w:right w:val="nil"/>
            </w:tcBorders>
            <w:shd w:val="clear" w:color="auto" w:fill="auto"/>
            <w:vAlign w:val="bottom"/>
          </w:tcPr>
          <w:p w14:paraId="14CB9DE6" w14:textId="77777777" w:rsidR="00C214D9" w:rsidRPr="00FA27FF" w:rsidRDefault="00C214D9" w:rsidP="00C16C1C">
            <w:pPr>
              <w:tabs>
                <w:tab w:val="decimal" w:pos="1162"/>
              </w:tabs>
              <w:ind w:left="-188"/>
              <w:jc w:val="right"/>
              <w:rPr>
                <w:rFonts w:ascii="Arial" w:eastAsia="宋体" w:hAnsi="Arial" w:cs="Arial"/>
                <w:b/>
                <w:sz w:val="16"/>
                <w:szCs w:val="16"/>
              </w:rPr>
            </w:pPr>
            <w:r w:rsidRPr="00FA27FF">
              <w:rPr>
                <w:rFonts w:ascii="Arial" w:eastAsia="宋体" w:hAnsi="Arial" w:cs="Arial"/>
                <w:b/>
                <w:sz w:val="16"/>
                <w:szCs w:val="16"/>
              </w:rPr>
              <w:t>5,414,961,482</w:t>
            </w:r>
          </w:p>
        </w:tc>
        <w:tc>
          <w:tcPr>
            <w:tcW w:w="135" w:type="pct"/>
            <w:tcBorders>
              <w:top w:val="nil"/>
              <w:left w:val="nil"/>
              <w:bottom w:val="nil"/>
              <w:right w:val="nil"/>
            </w:tcBorders>
            <w:shd w:val="clear" w:color="auto" w:fill="auto"/>
            <w:vAlign w:val="bottom"/>
          </w:tcPr>
          <w:p w14:paraId="62752EC9" w14:textId="77777777" w:rsidR="00C214D9" w:rsidRPr="00FA27FF" w:rsidRDefault="00C214D9" w:rsidP="00C16C1C">
            <w:pPr>
              <w:tabs>
                <w:tab w:val="decimal" w:pos="1114"/>
              </w:tabs>
              <w:jc w:val="left"/>
              <w:rPr>
                <w:rFonts w:ascii="Arial" w:eastAsia="宋体" w:hAnsi="Arial" w:cs="Arial"/>
                <w:b/>
                <w:sz w:val="16"/>
                <w:szCs w:val="16"/>
              </w:rPr>
            </w:pPr>
          </w:p>
        </w:tc>
        <w:tc>
          <w:tcPr>
            <w:tcW w:w="682" w:type="pct"/>
            <w:tcBorders>
              <w:top w:val="nil"/>
              <w:left w:val="nil"/>
              <w:bottom w:val="nil"/>
              <w:right w:val="nil"/>
            </w:tcBorders>
            <w:shd w:val="clear" w:color="auto" w:fill="auto"/>
            <w:vAlign w:val="bottom"/>
          </w:tcPr>
          <w:p w14:paraId="4490B1A2" w14:textId="77777777" w:rsidR="00C214D9" w:rsidRPr="00FA27FF" w:rsidRDefault="00C214D9" w:rsidP="00C16C1C">
            <w:pPr>
              <w:tabs>
                <w:tab w:val="decimal" w:pos="933"/>
              </w:tabs>
              <w:jc w:val="right"/>
              <w:rPr>
                <w:rFonts w:ascii="Arial" w:eastAsia="宋体" w:hAnsi="Arial" w:cs="Arial"/>
                <w:b/>
                <w:sz w:val="16"/>
                <w:szCs w:val="16"/>
              </w:rPr>
            </w:pPr>
            <w:r w:rsidRPr="00FA27FF">
              <w:rPr>
                <w:rFonts w:ascii="Arial" w:eastAsia="宋体" w:hAnsi="Arial" w:cs="Arial"/>
                <w:b/>
                <w:sz w:val="16"/>
                <w:szCs w:val="16"/>
              </w:rPr>
              <w:t>5,414,961</w:t>
            </w:r>
          </w:p>
        </w:tc>
        <w:tc>
          <w:tcPr>
            <w:tcW w:w="154" w:type="pct"/>
            <w:tcBorders>
              <w:top w:val="nil"/>
              <w:left w:val="nil"/>
              <w:bottom w:val="nil"/>
              <w:right w:val="nil"/>
            </w:tcBorders>
            <w:vAlign w:val="bottom"/>
          </w:tcPr>
          <w:p w14:paraId="7DFB5ACE" w14:textId="77777777" w:rsidR="00C214D9" w:rsidRPr="009567D7" w:rsidRDefault="00C214D9" w:rsidP="00C16C1C">
            <w:pPr>
              <w:tabs>
                <w:tab w:val="decimal" w:pos="1114"/>
              </w:tabs>
              <w:jc w:val="left"/>
              <w:rPr>
                <w:rFonts w:ascii="Arial" w:eastAsia="MHei-Bold-Identity-H" w:hAnsi="Arial" w:cs="Arial"/>
                <w:sz w:val="16"/>
                <w:szCs w:val="16"/>
                <w:u w:val="single"/>
              </w:rPr>
            </w:pPr>
          </w:p>
        </w:tc>
        <w:tc>
          <w:tcPr>
            <w:tcW w:w="840" w:type="pct"/>
            <w:tcBorders>
              <w:top w:val="nil"/>
              <w:left w:val="nil"/>
              <w:bottom w:val="nil"/>
              <w:right w:val="nil"/>
            </w:tcBorders>
            <w:vAlign w:val="bottom"/>
          </w:tcPr>
          <w:p w14:paraId="2ED79190" w14:textId="77777777" w:rsidR="00C214D9" w:rsidRPr="009567D7" w:rsidRDefault="00C214D9" w:rsidP="00C16C1C">
            <w:pPr>
              <w:tabs>
                <w:tab w:val="decimal" w:pos="1242"/>
              </w:tabs>
              <w:jc w:val="right"/>
              <w:rPr>
                <w:rFonts w:ascii="Arial" w:eastAsia="宋体" w:hAnsi="Arial" w:cs="Arial"/>
                <w:sz w:val="16"/>
                <w:szCs w:val="16"/>
              </w:rPr>
            </w:pPr>
            <w:r w:rsidRPr="009567D7">
              <w:rPr>
                <w:rFonts w:ascii="Arial" w:eastAsia="宋体" w:hAnsi="Arial" w:cs="Arial"/>
                <w:sz w:val="16"/>
                <w:szCs w:val="16"/>
              </w:rPr>
              <w:t>5,414,961,482</w:t>
            </w:r>
          </w:p>
        </w:tc>
        <w:tc>
          <w:tcPr>
            <w:tcW w:w="142" w:type="pct"/>
            <w:tcBorders>
              <w:top w:val="nil"/>
              <w:left w:val="nil"/>
              <w:bottom w:val="nil"/>
              <w:right w:val="nil"/>
            </w:tcBorders>
            <w:vAlign w:val="bottom"/>
          </w:tcPr>
          <w:p w14:paraId="1EF81D8D" w14:textId="77777777" w:rsidR="00C214D9" w:rsidRPr="009567D7" w:rsidRDefault="00C214D9" w:rsidP="00C16C1C">
            <w:pPr>
              <w:tabs>
                <w:tab w:val="decimal" w:pos="1114"/>
              </w:tabs>
              <w:jc w:val="right"/>
              <w:rPr>
                <w:rFonts w:ascii="Arial" w:eastAsia="MHei-Bold-Identity-H" w:hAnsi="Arial" w:cs="Arial"/>
                <w:sz w:val="16"/>
                <w:szCs w:val="16"/>
                <w:u w:val="single"/>
              </w:rPr>
            </w:pPr>
          </w:p>
        </w:tc>
        <w:tc>
          <w:tcPr>
            <w:tcW w:w="678" w:type="pct"/>
            <w:tcBorders>
              <w:top w:val="nil"/>
              <w:left w:val="nil"/>
              <w:bottom w:val="nil"/>
              <w:right w:val="nil"/>
            </w:tcBorders>
            <w:vAlign w:val="bottom"/>
          </w:tcPr>
          <w:p w14:paraId="2F9274B4" w14:textId="77777777" w:rsidR="00C214D9" w:rsidRPr="009567D7" w:rsidRDefault="00C214D9" w:rsidP="00C16C1C">
            <w:pPr>
              <w:tabs>
                <w:tab w:val="decimal" w:pos="867"/>
              </w:tabs>
              <w:ind w:left="-119"/>
              <w:jc w:val="right"/>
              <w:rPr>
                <w:rFonts w:ascii="Arial" w:eastAsia="宋体" w:hAnsi="Arial" w:cs="Arial"/>
                <w:sz w:val="16"/>
                <w:szCs w:val="16"/>
              </w:rPr>
            </w:pPr>
            <w:r w:rsidRPr="009567D7">
              <w:rPr>
                <w:rFonts w:ascii="Arial" w:eastAsia="宋体" w:hAnsi="Arial" w:cs="Arial"/>
                <w:sz w:val="16"/>
                <w:szCs w:val="16"/>
              </w:rPr>
              <w:t>5,414,961</w:t>
            </w:r>
          </w:p>
        </w:tc>
      </w:tr>
      <w:tr w:rsidR="00C214D9" w:rsidRPr="009567D7" w14:paraId="687E1EE1" w14:textId="77777777" w:rsidTr="00C16C1C">
        <w:trPr>
          <w:trHeight w:val="72"/>
        </w:trPr>
        <w:tc>
          <w:tcPr>
            <w:tcW w:w="1536" w:type="pct"/>
            <w:tcBorders>
              <w:left w:val="nil"/>
              <w:right w:val="nil"/>
            </w:tcBorders>
            <w:shd w:val="clear" w:color="auto" w:fill="auto"/>
            <w:vAlign w:val="bottom"/>
            <w:hideMark/>
          </w:tcPr>
          <w:p w14:paraId="64EB41D9" w14:textId="77777777" w:rsidR="00C214D9" w:rsidRPr="004138AE" w:rsidRDefault="00C214D9" w:rsidP="00C16C1C">
            <w:pPr>
              <w:jc w:val="left"/>
              <w:rPr>
                <w:rFonts w:ascii="MSung-Light-Identity-H" w:eastAsia="MSung-Light-Identity-H" w:hAnsi="宋体" w:cs="宋体"/>
                <w:color w:val="000000"/>
                <w:sz w:val="4"/>
                <w:szCs w:val="4"/>
              </w:rPr>
            </w:pPr>
          </w:p>
        </w:tc>
        <w:tc>
          <w:tcPr>
            <w:tcW w:w="833" w:type="pct"/>
            <w:tcBorders>
              <w:left w:val="nil"/>
              <w:bottom w:val="single" w:sz="4" w:space="0" w:color="auto"/>
              <w:right w:val="nil"/>
            </w:tcBorders>
            <w:shd w:val="clear" w:color="auto" w:fill="auto"/>
            <w:vAlign w:val="bottom"/>
          </w:tcPr>
          <w:p w14:paraId="304A1659" w14:textId="77777777" w:rsidR="00C214D9" w:rsidRPr="00FA27FF" w:rsidRDefault="00C214D9" w:rsidP="00C16C1C">
            <w:pPr>
              <w:tabs>
                <w:tab w:val="decimal" w:pos="1162"/>
              </w:tabs>
              <w:ind w:left="-188"/>
              <w:jc w:val="right"/>
              <w:rPr>
                <w:rFonts w:ascii="Arial" w:eastAsia="MHei-Bold-Identity-H" w:hAnsi="Arial" w:cs="Arial"/>
                <w:b/>
                <w:sz w:val="4"/>
                <w:szCs w:val="4"/>
              </w:rPr>
            </w:pPr>
          </w:p>
        </w:tc>
        <w:tc>
          <w:tcPr>
            <w:tcW w:w="135" w:type="pct"/>
            <w:tcBorders>
              <w:left w:val="nil"/>
              <w:right w:val="nil"/>
            </w:tcBorders>
            <w:shd w:val="clear" w:color="auto" w:fill="auto"/>
            <w:vAlign w:val="bottom"/>
          </w:tcPr>
          <w:p w14:paraId="2548191E" w14:textId="77777777" w:rsidR="00C214D9" w:rsidRPr="00FA27FF" w:rsidRDefault="00C214D9" w:rsidP="00C16C1C">
            <w:pPr>
              <w:tabs>
                <w:tab w:val="decimal" w:pos="1114"/>
              </w:tabs>
              <w:jc w:val="left"/>
              <w:rPr>
                <w:rFonts w:ascii="Arial" w:eastAsia="MHei-Bold-Identity-H" w:hAnsi="Arial" w:cs="Arial"/>
                <w:b/>
                <w:sz w:val="4"/>
                <w:szCs w:val="4"/>
              </w:rPr>
            </w:pPr>
          </w:p>
        </w:tc>
        <w:tc>
          <w:tcPr>
            <w:tcW w:w="682" w:type="pct"/>
            <w:tcBorders>
              <w:left w:val="nil"/>
              <w:bottom w:val="single" w:sz="4" w:space="0" w:color="auto"/>
              <w:right w:val="nil"/>
            </w:tcBorders>
            <w:shd w:val="clear" w:color="auto" w:fill="auto"/>
            <w:vAlign w:val="bottom"/>
          </w:tcPr>
          <w:p w14:paraId="59F863FF" w14:textId="77777777" w:rsidR="00C214D9" w:rsidRPr="00FA27FF" w:rsidRDefault="00C214D9" w:rsidP="00C16C1C">
            <w:pPr>
              <w:tabs>
                <w:tab w:val="decimal" w:pos="933"/>
              </w:tabs>
              <w:jc w:val="right"/>
              <w:rPr>
                <w:rFonts w:ascii="Arial" w:eastAsia="MHei-Bold-Identity-H" w:hAnsi="Arial" w:cs="Arial"/>
                <w:b/>
                <w:sz w:val="4"/>
                <w:szCs w:val="4"/>
              </w:rPr>
            </w:pPr>
          </w:p>
        </w:tc>
        <w:tc>
          <w:tcPr>
            <w:tcW w:w="154" w:type="pct"/>
            <w:tcBorders>
              <w:left w:val="nil"/>
              <w:right w:val="nil"/>
            </w:tcBorders>
            <w:vAlign w:val="bottom"/>
          </w:tcPr>
          <w:p w14:paraId="29210E25" w14:textId="77777777" w:rsidR="00C214D9" w:rsidRPr="00FA27FF" w:rsidRDefault="00C214D9" w:rsidP="00C16C1C">
            <w:pPr>
              <w:tabs>
                <w:tab w:val="decimal" w:pos="1114"/>
              </w:tabs>
              <w:jc w:val="left"/>
              <w:rPr>
                <w:rFonts w:ascii="Arial" w:eastAsia="宋体" w:hAnsi="Arial" w:cs="Arial"/>
                <w:sz w:val="4"/>
                <w:szCs w:val="4"/>
              </w:rPr>
            </w:pPr>
          </w:p>
        </w:tc>
        <w:tc>
          <w:tcPr>
            <w:tcW w:w="840" w:type="pct"/>
            <w:tcBorders>
              <w:left w:val="nil"/>
              <w:bottom w:val="single" w:sz="4" w:space="0" w:color="auto"/>
              <w:right w:val="nil"/>
            </w:tcBorders>
            <w:vAlign w:val="bottom"/>
          </w:tcPr>
          <w:p w14:paraId="7428797B" w14:textId="77777777" w:rsidR="00C214D9" w:rsidRPr="00FA27FF" w:rsidRDefault="00C214D9" w:rsidP="00C16C1C">
            <w:pPr>
              <w:tabs>
                <w:tab w:val="decimal" w:pos="1242"/>
              </w:tabs>
              <w:jc w:val="right"/>
              <w:rPr>
                <w:rFonts w:ascii="Arial" w:eastAsia="宋体" w:hAnsi="Arial" w:cs="Arial"/>
                <w:sz w:val="4"/>
                <w:szCs w:val="4"/>
              </w:rPr>
            </w:pPr>
          </w:p>
        </w:tc>
        <w:tc>
          <w:tcPr>
            <w:tcW w:w="142" w:type="pct"/>
            <w:tcBorders>
              <w:left w:val="nil"/>
              <w:right w:val="nil"/>
            </w:tcBorders>
            <w:vAlign w:val="bottom"/>
          </w:tcPr>
          <w:p w14:paraId="4FC94DEE" w14:textId="77777777" w:rsidR="00C214D9" w:rsidRPr="00FA27FF" w:rsidRDefault="00C214D9" w:rsidP="00C16C1C">
            <w:pPr>
              <w:tabs>
                <w:tab w:val="decimal" w:pos="1114"/>
              </w:tabs>
              <w:jc w:val="right"/>
              <w:rPr>
                <w:rFonts w:ascii="Arial" w:eastAsia="宋体" w:hAnsi="Arial" w:cs="Arial"/>
                <w:sz w:val="4"/>
                <w:szCs w:val="4"/>
              </w:rPr>
            </w:pPr>
          </w:p>
        </w:tc>
        <w:tc>
          <w:tcPr>
            <w:tcW w:w="678" w:type="pct"/>
            <w:tcBorders>
              <w:left w:val="nil"/>
              <w:bottom w:val="single" w:sz="4" w:space="0" w:color="auto"/>
              <w:right w:val="nil"/>
            </w:tcBorders>
            <w:vAlign w:val="bottom"/>
          </w:tcPr>
          <w:p w14:paraId="78BF932D" w14:textId="77777777" w:rsidR="00C214D9" w:rsidRPr="00FA27FF" w:rsidRDefault="00C214D9" w:rsidP="00C16C1C">
            <w:pPr>
              <w:tabs>
                <w:tab w:val="decimal" w:pos="867"/>
              </w:tabs>
              <w:ind w:left="-119"/>
              <w:jc w:val="right"/>
              <w:rPr>
                <w:rFonts w:ascii="Arial" w:eastAsia="宋体" w:hAnsi="Arial" w:cs="Arial"/>
                <w:sz w:val="4"/>
                <w:szCs w:val="4"/>
              </w:rPr>
            </w:pPr>
          </w:p>
        </w:tc>
      </w:tr>
      <w:tr w:rsidR="00C214D9" w:rsidRPr="00B55CF3" w14:paraId="35D0A47A" w14:textId="77777777" w:rsidTr="00C16C1C">
        <w:trPr>
          <w:trHeight w:val="54"/>
        </w:trPr>
        <w:tc>
          <w:tcPr>
            <w:tcW w:w="1536" w:type="pct"/>
            <w:tcBorders>
              <w:left w:val="nil"/>
              <w:bottom w:val="nil"/>
              <w:right w:val="nil"/>
            </w:tcBorders>
            <w:shd w:val="clear" w:color="auto" w:fill="auto"/>
            <w:vAlign w:val="bottom"/>
            <w:hideMark/>
          </w:tcPr>
          <w:p w14:paraId="49738F8E" w14:textId="77777777" w:rsidR="00C214D9" w:rsidRPr="009567D7" w:rsidRDefault="00C214D9" w:rsidP="00C16C1C">
            <w:pPr>
              <w:jc w:val="left"/>
              <w:rPr>
                <w:rFonts w:ascii="Arial" w:eastAsia="MSung-Light-Identity-H" w:hAnsi="Arial" w:cs="Arial"/>
                <w:sz w:val="16"/>
                <w:szCs w:val="16"/>
                <w:u w:val="single"/>
              </w:rPr>
            </w:pPr>
          </w:p>
        </w:tc>
        <w:tc>
          <w:tcPr>
            <w:tcW w:w="833" w:type="pct"/>
            <w:tcBorders>
              <w:top w:val="single" w:sz="4" w:space="0" w:color="auto"/>
              <w:left w:val="nil"/>
              <w:right w:val="nil"/>
            </w:tcBorders>
            <w:shd w:val="clear" w:color="auto" w:fill="auto"/>
            <w:vAlign w:val="bottom"/>
          </w:tcPr>
          <w:p w14:paraId="7157110D" w14:textId="77777777" w:rsidR="00C214D9" w:rsidRPr="00FA27FF" w:rsidRDefault="00C214D9" w:rsidP="00C16C1C">
            <w:pPr>
              <w:tabs>
                <w:tab w:val="decimal" w:pos="1162"/>
              </w:tabs>
              <w:ind w:left="-188"/>
              <w:jc w:val="right"/>
              <w:rPr>
                <w:rFonts w:ascii="Arial" w:eastAsia="MHei-Bold-Identity-H" w:hAnsi="Arial" w:cs="Arial"/>
                <w:b/>
                <w:sz w:val="16"/>
                <w:szCs w:val="16"/>
              </w:rPr>
            </w:pPr>
            <w:r w:rsidRPr="00FA27FF">
              <w:rPr>
                <w:rFonts w:ascii="Arial" w:eastAsia="宋体" w:hAnsi="Arial" w:cs="Arial"/>
                <w:b/>
                <w:sz w:val="16"/>
                <w:szCs w:val="16"/>
              </w:rPr>
              <w:t>18,984,340,033</w:t>
            </w:r>
          </w:p>
        </w:tc>
        <w:tc>
          <w:tcPr>
            <w:tcW w:w="135" w:type="pct"/>
            <w:tcBorders>
              <w:left w:val="nil"/>
              <w:bottom w:val="nil"/>
              <w:right w:val="nil"/>
            </w:tcBorders>
            <w:shd w:val="clear" w:color="auto" w:fill="auto"/>
            <w:vAlign w:val="bottom"/>
          </w:tcPr>
          <w:p w14:paraId="34361117" w14:textId="77777777" w:rsidR="00C214D9" w:rsidRPr="00FA27FF" w:rsidRDefault="00C214D9" w:rsidP="00C16C1C">
            <w:pPr>
              <w:tabs>
                <w:tab w:val="decimal" w:pos="1114"/>
              </w:tabs>
              <w:jc w:val="left"/>
              <w:rPr>
                <w:rFonts w:ascii="Arial" w:eastAsia="MHei-Bold-Identity-H" w:hAnsi="Arial" w:cs="Arial"/>
                <w:b/>
                <w:sz w:val="16"/>
                <w:szCs w:val="16"/>
              </w:rPr>
            </w:pPr>
          </w:p>
        </w:tc>
        <w:tc>
          <w:tcPr>
            <w:tcW w:w="682" w:type="pct"/>
            <w:tcBorders>
              <w:top w:val="single" w:sz="4" w:space="0" w:color="auto"/>
              <w:left w:val="nil"/>
              <w:bottom w:val="nil"/>
              <w:right w:val="nil"/>
            </w:tcBorders>
            <w:shd w:val="clear" w:color="auto" w:fill="auto"/>
            <w:vAlign w:val="bottom"/>
          </w:tcPr>
          <w:p w14:paraId="193A7274" w14:textId="77777777" w:rsidR="00C214D9" w:rsidRPr="00FA27FF" w:rsidRDefault="00C214D9" w:rsidP="00C16C1C">
            <w:pPr>
              <w:tabs>
                <w:tab w:val="decimal" w:pos="933"/>
              </w:tabs>
              <w:jc w:val="right"/>
              <w:rPr>
                <w:rFonts w:ascii="Arial" w:eastAsia="MHei-Bold-Identity-H" w:hAnsi="Arial" w:cs="Arial"/>
                <w:b/>
                <w:sz w:val="16"/>
                <w:szCs w:val="16"/>
              </w:rPr>
            </w:pPr>
            <w:r w:rsidRPr="00FA27FF">
              <w:rPr>
                <w:rFonts w:ascii="Arial" w:eastAsia="宋体" w:hAnsi="Arial" w:cs="Arial"/>
                <w:b/>
                <w:sz w:val="16"/>
                <w:szCs w:val="16"/>
              </w:rPr>
              <w:t>18,984,340</w:t>
            </w:r>
          </w:p>
        </w:tc>
        <w:tc>
          <w:tcPr>
            <w:tcW w:w="154" w:type="pct"/>
            <w:tcBorders>
              <w:left w:val="nil"/>
              <w:right w:val="nil"/>
            </w:tcBorders>
            <w:vAlign w:val="bottom"/>
          </w:tcPr>
          <w:p w14:paraId="72459079" w14:textId="77777777" w:rsidR="00C214D9" w:rsidRPr="009567D7" w:rsidRDefault="00C214D9" w:rsidP="00C16C1C">
            <w:pPr>
              <w:tabs>
                <w:tab w:val="decimal" w:pos="1114"/>
              </w:tabs>
              <w:jc w:val="left"/>
              <w:rPr>
                <w:rFonts w:ascii="Arial" w:eastAsia="宋体" w:hAnsi="Arial" w:cs="Arial"/>
                <w:sz w:val="16"/>
                <w:szCs w:val="16"/>
              </w:rPr>
            </w:pPr>
          </w:p>
        </w:tc>
        <w:tc>
          <w:tcPr>
            <w:tcW w:w="840" w:type="pct"/>
            <w:tcBorders>
              <w:top w:val="single" w:sz="4" w:space="0" w:color="auto"/>
              <w:left w:val="nil"/>
              <w:bottom w:val="nil"/>
              <w:right w:val="nil"/>
            </w:tcBorders>
            <w:vAlign w:val="bottom"/>
          </w:tcPr>
          <w:p w14:paraId="71C464F8" w14:textId="77777777" w:rsidR="00C214D9" w:rsidRPr="009567D7" w:rsidRDefault="00C214D9" w:rsidP="00C16C1C">
            <w:pPr>
              <w:tabs>
                <w:tab w:val="decimal" w:pos="1242"/>
              </w:tabs>
              <w:jc w:val="right"/>
              <w:rPr>
                <w:rFonts w:ascii="Arial" w:eastAsia="宋体" w:hAnsi="Arial" w:cs="Arial"/>
                <w:sz w:val="16"/>
                <w:szCs w:val="16"/>
              </w:rPr>
            </w:pPr>
            <w:r w:rsidRPr="009567D7">
              <w:rPr>
                <w:rFonts w:ascii="Arial" w:eastAsia="宋体" w:hAnsi="Arial" w:cs="Arial"/>
                <w:sz w:val="16"/>
                <w:szCs w:val="16"/>
              </w:rPr>
              <w:t>18,984,340,033</w:t>
            </w:r>
          </w:p>
        </w:tc>
        <w:tc>
          <w:tcPr>
            <w:tcW w:w="142" w:type="pct"/>
            <w:tcBorders>
              <w:left w:val="nil"/>
              <w:right w:val="nil"/>
            </w:tcBorders>
            <w:vAlign w:val="bottom"/>
          </w:tcPr>
          <w:p w14:paraId="16627768" w14:textId="77777777" w:rsidR="00C214D9" w:rsidRPr="009567D7" w:rsidRDefault="00C214D9" w:rsidP="00C16C1C">
            <w:pPr>
              <w:tabs>
                <w:tab w:val="decimal" w:pos="1114"/>
              </w:tabs>
              <w:jc w:val="right"/>
              <w:rPr>
                <w:rFonts w:ascii="Arial" w:eastAsia="宋体" w:hAnsi="Arial" w:cs="Arial"/>
                <w:sz w:val="16"/>
                <w:szCs w:val="16"/>
              </w:rPr>
            </w:pPr>
          </w:p>
        </w:tc>
        <w:tc>
          <w:tcPr>
            <w:tcW w:w="678" w:type="pct"/>
            <w:tcBorders>
              <w:top w:val="single" w:sz="4" w:space="0" w:color="auto"/>
              <w:left w:val="nil"/>
              <w:bottom w:val="nil"/>
              <w:right w:val="nil"/>
            </w:tcBorders>
            <w:vAlign w:val="bottom"/>
          </w:tcPr>
          <w:p w14:paraId="5A8B8741" w14:textId="77777777" w:rsidR="00C214D9" w:rsidRPr="00EC3D3B" w:rsidRDefault="00C214D9" w:rsidP="00C16C1C">
            <w:pPr>
              <w:tabs>
                <w:tab w:val="decimal" w:pos="867"/>
              </w:tabs>
              <w:ind w:left="-119"/>
              <w:jc w:val="right"/>
              <w:rPr>
                <w:rFonts w:ascii="Arial" w:eastAsia="宋体" w:hAnsi="Arial" w:cs="Arial"/>
                <w:sz w:val="16"/>
                <w:szCs w:val="16"/>
              </w:rPr>
            </w:pPr>
            <w:r w:rsidRPr="009567D7">
              <w:rPr>
                <w:rFonts w:ascii="Arial" w:eastAsia="宋体" w:hAnsi="Arial" w:cs="Arial"/>
                <w:sz w:val="16"/>
                <w:szCs w:val="16"/>
              </w:rPr>
              <w:t>18,984,340</w:t>
            </w:r>
          </w:p>
        </w:tc>
      </w:tr>
      <w:tr w:rsidR="00C214D9" w:rsidRPr="00E319BE" w14:paraId="439D1827" w14:textId="77777777" w:rsidTr="00C16C1C">
        <w:trPr>
          <w:trHeight w:val="64"/>
        </w:trPr>
        <w:tc>
          <w:tcPr>
            <w:tcW w:w="1536" w:type="pct"/>
            <w:tcBorders>
              <w:top w:val="nil"/>
              <w:left w:val="nil"/>
              <w:bottom w:val="nil"/>
              <w:right w:val="nil"/>
            </w:tcBorders>
            <w:shd w:val="clear" w:color="auto" w:fill="auto"/>
            <w:vAlign w:val="center"/>
            <w:hideMark/>
          </w:tcPr>
          <w:p w14:paraId="2042AA53" w14:textId="77777777" w:rsidR="00C214D9" w:rsidRPr="00E319BE" w:rsidRDefault="00C214D9" w:rsidP="00C16C1C">
            <w:pPr>
              <w:rPr>
                <w:rFonts w:ascii="MHei-Bold-Identity-H" w:eastAsia="MHei-Bold-Identity-H" w:hAnsi="宋体" w:cs="宋体"/>
                <w:color w:val="000000"/>
                <w:sz w:val="4"/>
                <w:szCs w:val="4"/>
              </w:rPr>
            </w:pPr>
          </w:p>
        </w:tc>
        <w:tc>
          <w:tcPr>
            <w:tcW w:w="833" w:type="pct"/>
            <w:tcBorders>
              <w:top w:val="nil"/>
              <w:left w:val="nil"/>
              <w:bottom w:val="single" w:sz="12" w:space="0" w:color="auto"/>
              <w:right w:val="nil"/>
            </w:tcBorders>
            <w:shd w:val="clear" w:color="auto" w:fill="auto"/>
            <w:vAlign w:val="center"/>
            <w:hideMark/>
          </w:tcPr>
          <w:p w14:paraId="388CE900" w14:textId="77777777" w:rsidR="00C214D9" w:rsidRDefault="00C214D9" w:rsidP="00C16C1C">
            <w:pPr>
              <w:tabs>
                <w:tab w:val="decimal" w:pos="1114"/>
              </w:tabs>
              <w:rPr>
                <w:rFonts w:ascii="MHei-Bold-Identity-H" w:eastAsia="MHei-Bold-Identity-H" w:hAnsi="宋体" w:cs="宋体"/>
                <w:color w:val="000000"/>
                <w:sz w:val="4"/>
                <w:szCs w:val="4"/>
              </w:rPr>
            </w:pPr>
          </w:p>
        </w:tc>
        <w:tc>
          <w:tcPr>
            <w:tcW w:w="135" w:type="pct"/>
            <w:tcBorders>
              <w:top w:val="nil"/>
              <w:left w:val="nil"/>
              <w:bottom w:val="nil"/>
              <w:right w:val="nil"/>
            </w:tcBorders>
            <w:shd w:val="clear" w:color="auto" w:fill="auto"/>
            <w:vAlign w:val="center"/>
            <w:hideMark/>
          </w:tcPr>
          <w:p w14:paraId="10D37D58" w14:textId="77777777" w:rsidR="00C214D9" w:rsidRDefault="00C214D9" w:rsidP="00C16C1C">
            <w:pPr>
              <w:tabs>
                <w:tab w:val="decimal" w:pos="1114"/>
              </w:tabs>
              <w:rPr>
                <w:rFonts w:ascii="MHei-Bold-Identity-H" w:eastAsia="MHei-Bold-Identity-H" w:hAnsi="宋体" w:cs="宋体"/>
                <w:color w:val="000000"/>
                <w:sz w:val="4"/>
                <w:szCs w:val="4"/>
              </w:rPr>
            </w:pPr>
          </w:p>
        </w:tc>
        <w:tc>
          <w:tcPr>
            <w:tcW w:w="682" w:type="pct"/>
            <w:tcBorders>
              <w:top w:val="nil"/>
              <w:left w:val="nil"/>
              <w:bottom w:val="single" w:sz="12" w:space="0" w:color="auto"/>
              <w:right w:val="nil"/>
            </w:tcBorders>
            <w:shd w:val="clear" w:color="auto" w:fill="auto"/>
            <w:vAlign w:val="center"/>
            <w:hideMark/>
          </w:tcPr>
          <w:p w14:paraId="1C7C525E" w14:textId="77777777" w:rsidR="00C214D9" w:rsidRDefault="00C214D9" w:rsidP="00C16C1C">
            <w:pPr>
              <w:tabs>
                <w:tab w:val="decimal" w:pos="933"/>
              </w:tabs>
              <w:rPr>
                <w:rFonts w:ascii="MHei-Bold-Identity-H" w:eastAsia="MHei-Bold-Identity-H" w:hAnsi="宋体" w:cs="宋体"/>
                <w:color w:val="000000"/>
                <w:sz w:val="4"/>
                <w:szCs w:val="4"/>
              </w:rPr>
            </w:pPr>
            <w:r w:rsidRPr="00E319BE">
              <w:rPr>
                <w:rFonts w:ascii="MHei-Bold-Identity-H" w:eastAsia="宋体" w:hAnsi="宋体" w:cs="宋体" w:hint="eastAsia"/>
                <w:color w:val="000000"/>
                <w:sz w:val="4"/>
                <w:szCs w:val="4"/>
              </w:rPr>
              <w:t xml:space="preserve">　</w:t>
            </w:r>
          </w:p>
        </w:tc>
        <w:tc>
          <w:tcPr>
            <w:tcW w:w="154" w:type="pct"/>
            <w:tcBorders>
              <w:top w:val="nil"/>
              <w:left w:val="nil"/>
              <w:right w:val="nil"/>
            </w:tcBorders>
          </w:tcPr>
          <w:p w14:paraId="687098DE" w14:textId="77777777" w:rsidR="00C214D9" w:rsidRDefault="00C214D9" w:rsidP="00C16C1C">
            <w:pPr>
              <w:tabs>
                <w:tab w:val="decimal" w:pos="1114"/>
              </w:tabs>
              <w:rPr>
                <w:rFonts w:ascii="MHei-Bold-Identity-H" w:eastAsia="宋体" w:hAnsi="宋体" w:cs="宋体"/>
                <w:color w:val="000000"/>
                <w:sz w:val="4"/>
                <w:szCs w:val="4"/>
              </w:rPr>
            </w:pPr>
          </w:p>
        </w:tc>
        <w:tc>
          <w:tcPr>
            <w:tcW w:w="840" w:type="pct"/>
            <w:tcBorders>
              <w:top w:val="nil"/>
              <w:left w:val="nil"/>
              <w:bottom w:val="single" w:sz="12" w:space="0" w:color="auto"/>
              <w:right w:val="nil"/>
            </w:tcBorders>
          </w:tcPr>
          <w:p w14:paraId="42A569BF" w14:textId="77777777" w:rsidR="00C214D9" w:rsidRDefault="00C214D9" w:rsidP="00C16C1C">
            <w:pPr>
              <w:tabs>
                <w:tab w:val="decimal" w:pos="1114"/>
              </w:tabs>
              <w:jc w:val="right"/>
              <w:rPr>
                <w:rFonts w:ascii="MHei-Bold-Identity-H" w:eastAsia="宋体" w:hAnsi="宋体" w:cs="宋体"/>
                <w:color w:val="000000"/>
                <w:sz w:val="4"/>
                <w:szCs w:val="4"/>
              </w:rPr>
            </w:pPr>
          </w:p>
        </w:tc>
        <w:tc>
          <w:tcPr>
            <w:tcW w:w="142" w:type="pct"/>
            <w:tcBorders>
              <w:top w:val="nil"/>
              <w:left w:val="nil"/>
              <w:right w:val="nil"/>
            </w:tcBorders>
          </w:tcPr>
          <w:p w14:paraId="5ED689D8" w14:textId="77777777" w:rsidR="00C214D9" w:rsidRDefault="00C214D9" w:rsidP="00C16C1C">
            <w:pPr>
              <w:tabs>
                <w:tab w:val="decimal" w:pos="1114"/>
              </w:tabs>
              <w:rPr>
                <w:rFonts w:ascii="MHei-Bold-Identity-H" w:eastAsia="宋体" w:hAnsi="宋体" w:cs="宋体"/>
                <w:color w:val="000000"/>
                <w:sz w:val="4"/>
                <w:szCs w:val="4"/>
              </w:rPr>
            </w:pPr>
          </w:p>
        </w:tc>
        <w:tc>
          <w:tcPr>
            <w:tcW w:w="678" w:type="pct"/>
            <w:tcBorders>
              <w:top w:val="nil"/>
              <w:left w:val="nil"/>
              <w:bottom w:val="single" w:sz="12" w:space="0" w:color="auto"/>
              <w:right w:val="nil"/>
            </w:tcBorders>
          </w:tcPr>
          <w:p w14:paraId="67730BEB" w14:textId="77777777" w:rsidR="00C214D9" w:rsidRDefault="00C214D9" w:rsidP="00C16C1C">
            <w:pPr>
              <w:tabs>
                <w:tab w:val="decimal" w:pos="867"/>
              </w:tabs>
              <w:jc w:val="right"/>
              <w:rPr>
                <w:rFonts w:ascii="MHei-Bold-Identity-H" w:eastAsia="宋体" w:hAnsi="宋体" w:cs="宋体"/>
                <w:color w:val="000000"/>
                <w:sz w:val="4"/>
                <w:szCs w:val="4"/>
              </w:rPr>
            </w:pPr>
          </w:p>
        </w:tc>
      </w:tr>
    </w:tbl>
    <w:p w14:paraId="7CB46B94" w14:textId="77777777" w:rsidR="00C214D9" w:rsidRDefault="00C214D9" w:rsidP="00C214D9">
      <w:pPr>
        <w:ind w:firstLine="540"/>
        <w:rPr>
          <w:rFonts w:ascii="Garamond" w:eastAsia="宋体" w:hAnsi="Garamond" w:cs="Univers"/>
          <w:bCs/>
          <w:color w:val="000000"/>
        </w:rPr>
      </w:pPr>
    </w:p>
    <w:p w14:paraId="308FFDAF" w14:textId="77777777" w:rsidR="00C214D9" w:rsidRDefault="00C214D9" w:rsidP="00C214D9">
      <w:pPr>
        <w:ind w:firstLine="540"/>
        <w:rPr>
          <w:rFonts w:ascii="Garamond" w:eastAsia="宋体" w:hAnsi="Garamond" w:cs="Univers"/>
          <w:bCs/>
          <w:color w:val="000000"/>
        </w:rPr>
      </w:pPr>
    </w:p>
    <w:p w14:paraId="1F03F23A" w14:textId="77777777" w:rsidR="00C214D9" w:rsidRDefault="00C214D9" w:rsidP="00C214D9">
      <w:pPr>
        <w:autoSpaceDE w:val="0"/>
        <w:autoSpaceDN w:val="0"/>
        <w:adjustRightInd w:val="0"/>
        <w:spacing w:after="240" w:line="240" w:lineRule="atLeast"/>
        <w:ind w:left="603" w:right="-487" w:hanging="18"/>
        <w:rPr>
          <w:rFonts w:ascii="Garamond" w:eastAsia="宋体" w:hAnsi="Garamond"/>
          <w:bCs/>
          <w:color w:val="000000"/>
          <w:kern w:val="0"/>
          <w:szCs w:val="21"/>
          <w:lang w:val="en-GB"/>
        </w:rPr>
      </w:pPr>
    </w:p>
    <w:p w14:paraId="757051C4" w14:textId="77777777" w:rsidR="00C214D9" w:rsidRDefault="00C214D9" w:rsidP="00C214D9">
      <w:pPr>
        <w:autoSpaceDE w:val="0"/>
        <w:autoSpaceDN w:val="0"/>
        <w:adjustRightInd w:val="0"/>
        <w:spacing w:after="240" w:line="240" w:lineRule="atLeast"/>
        <w:ind w:left="603" w:right="-487" w:hanging="18"/>
        <w:rPr>
          <w:rFonts w:ascii="Garamond" w:eastAsia="宋体" w:hAnsi="Garamond"/>
          <w:bCs/>
          <w:color w:val="000000"/>
          <w:kern w:val="0"/>
          <w:szCs w:val="21"/>
          <w:lang w:val="en-GB"/>
        </w:rPr>
      </w:pPr>
    </w:p>
    <w:p w14:paraId="70FDBCF8" w14:textId="77777777" w:rsidR="00C214D9" w:rsidRDefault="00C214D9" w:rsidP="00C214D9">
      <w:pPr>
        <w:widowControl/>
        <w:spacing w:after="200" w:line="276" w:lineRule="auto"/>
        <w:jc w:val="left"/>
        <w:rPr>
          <w:rFonts w:ascii="Garamond" w:eastAsia="宋体" w:hAnsi="Garamond"/>
          <w:bCs/>
          <w:color w:val="000000"/>
          <w:kern w:val="0"/>
          <w:szCs w:val="21"/>
          <w:lang w:val="en-GB"/>
        </w:rPr>
      </w:pPr>
      <w:r>
        <w:rPr>
          <w:rFonts w:ascii="Garamond" w:eastAsia="宋体" w:hAnsi="Garamond"/>
          <w:bCs/>
          <w:color w:val="000000"/>
          <w:kern w:val="0"/>
          <w:szCs w:val="21"/>
          <w:lang w:val="en-GB"/>
        </w:rPr>
        <w:br w:type="page"/>
      </w:r>
    </w:p>
    <w:p w14:paraId="51475E2B" w14:textId="77777777" w:rsidR="00C214D9" w:rsidRDefault="00C214D9" w:rsidP="00C214D9">
      <w:pPr>
        <w:autoSpaceDE w:val="0"/>
        <w:autoSpaceDN w:val="0"/>
        <w:adjustRightInd w:val="0"/>
        <w:ind w:left="540" w:hanging="540"/>
        <w:rPr>
          <w:rFonts w:ascii="Arial Black" w:eastAsia="宋体" w:hAnsi="Arial Black" w:cs="MSung-Light-Identity-H"/>
          <w:b/>
          <w:bCs/>
          <w:color w:val="000000"/>
          <w:sz w:val="19"/>
          <w:szCs w:val="19"/>
        </w:rPr>
      </w:pPr>
      <w:r w:rsidRPr="00FA27FF">
        <w:rPr>
          <w:rFonts w:ascii="Arial Black" w:eastAsia="宋体" w:hAnsi="Arial Black" w:cs="MSung-Light-Identity-H"/>
          <w:b/>
          <w:bCs/>
          <w:color w:val="000000"/>
          <w:sz w:val="19"/>
          <w:szCs w:val="19"/>
        </w:rPr>
        <w:lastRenderedPageBreak/>
        <w:t>2</w:t>
      </w:r>
      <w:r>
        <w:rPr>
          <w:rFonts w:ascii="Arial Black" w:eastAsia="宋体" w:hAnsi="Arial Black" w:cs="MSung-Light-Identity-H"/>
          <w:b/>
          <w:bCs/>
          <w:color w:val="000000"/>
          <w:sz w:val="19"/>
          <w:szCs w:val="19"/>
        </w:rPr>
        <w:t>1</w:t>
      </w:r>
      <w:r w:rsidRPr="00C8687E">
        <w:rPr>
          <w:rFonts w:ascii="Arial Black" w:eastAsia="宋体" w:hAnsi="Arial Black" w:cs="MSung-Light-Identity-H"/>
          <w:b/>
          <w:bCs/>
          <w:color w:val="000000"/>
          <w:sz w:val="19"/>
          <w:szCs w:val="19"/>
        </w:rPr>
        <w:tab/>
        <w:t>SHARE-BASED PAYMENTS</w:t>
      </w:r>
    </w:p>
    <w:p w14:paraId="39F47D00" w14:textId="77777777" w:rsidR="00C214D9" w:rsidRDefault="00C214D9" w:rsidP="00C214D9">
      <w:pPr>
        <w:autoSpaceDE w:val="0"/>
        <w:autoSpaceDN w:val="0"/>
        <w:adjustRightInd w:val="0"/>
        <w:spacing w:after="240" w:line="240" w:lineRule="atLeast"/>
        <w:ind w:left="540"/>
        <w:rPr>
          <w:rFonts w:ascii="Garamond" w:eastAsia="宋体" w:hAnsi="Garamond" w:cs="MSung-Light-Identity-H"/>
          <w:bCs/>
          <w:lang w:val="en-GB"/>
        </w:rPr>
      </w:pPr>
      <w:r w:rsidRPr="0005408D">
        <w:rPr>
          <w:rFonts w:ascii="Garamond" w:eastAsia="宋体" w:hAnsi="Garamond" w:cs="MSung-Light-Identity-H"/>
          <w:bCs/>
          <w:lang w:val="en-GB"/>
        </w:rPr>
        <w:t xml:space="preserve">Pursuant to the resolution of the </w:t>
      </w:r>
      <w:r>
        <w:rPr>
          <w:rFonts w:ascii="Garamond" w:eastAsia="宋体" w:hAnsi="Garamond" w:cs="MSung-Light-Identity-H"/>
          <w:bCs/>
          <w:lang w:val="en-GB"/>
        </w:rPr>
        <w:t>fourteen</w:t>
      </w:r>
      <w:r w:rsidRPr="0005408D">
        <w:rPr>
          <w:rFonts w:ascii="Garamond" w:eastAsia="宋体" w:hAnsi="Garamond" w:cs="MSung-Light-Identity-H"/>
          <w:bCs/>
          <w:lang w:val="en-GB"/>
        </w:rPr>
        <w:t xml:space="preserve"> meeting of the eighth session of the Board </w:t>
      </w:r>
      <w:r>
        <w:rPr>
          <w:rFonts w:ascii="Garamond" w:eastAsia="宋体" w:hAnsi="Garamond" w:cs="MSung-Light-Identity-H"/>
          <w:bCs/>
          <w:lang w:val="en-GB"/>
        </w:rPr>
        <w:t>of Directors of the Company on 1 November 2016</w:t>
      </w:r>
      <w:r w:rsidRPr="0005408D">
        <w:rPr>
          <w:rFonts w:ascii="Garamond" w:eastAsia="宋体" w:hAnsi="Garamond" w:cs="MSung-Light-Identity-H"/>
          <w:bCs/>
          <w:lang w:val="en-GB"/>
        </w:rPr>
        <w:t xml:space="preserve">, the proposal regarding </w:t>
      </w:r>
      <w:r>
        <w:rPr>
          <w:rFonts w:ascii="Garamond" w:eastAsia="宋体" w:hAnsi="Garamond" w:cs="MSung-Light-Identity-H"/>
          <w:bCs/>
          <w:lang w:val="en-GB"/>
        </w:rPr>
        <w:t xml:space="preserve">“the Adjustment of the List of Participants and the Number of the Share Options under the Proposed Grant of the Share Option Incentive Scheme” and the proposal regarding “the Proposed Grant under Share Option Incentive Scheme” </w:t>
      </w:r>
      <w:r w:rsidRPr="0005408D">
        <w:rPr>
          <w:rFonts w:ascii="Garamond" w:eastAsia="宋体" w:hAnsi="Garamond" w:cs="MSung-Light-Identity-H"/>
          <w:bCs/>
          <w:lang w:val="en-GB"/>
        </w:rPr>
        <w:t xml:space="preserve">was approved. </w:t>
      </w:r>
    </w:p>
    <w:p w14:paraId="736C399F" w14:textId="77777777" w:rsidR="00C214D9" w:rsidRDefault="00C214D9" w:rsidP="00C214D9">
      <w:pPr>
        <w:autoSpaceDE w:val="0"/>
        <w:autoSpaceDN w:val="0"/>
        <w:adjustRightInd w:val="0"/>
        <w:spacing w:after="240" w:line="240" w:lineRule="atLeast"/>
        <w:ind w:left="540"/>
        <w:rPr>
          <w:rFonts w:ascii="Garamond" w:eastAsia="宋体" w:hAnsi="Garamond" w:cs="MSung-Light-Identity-H"/>
          <w:bCs/>
          <w:lang w:val="en-GB"/>
        </w:rPr>
      </w:pPr>
      <w:r w:rsidRPr="0005408D">
        <w:rPr>
          <w:rFonts w:ascii="Garamond" w:eastAsia="宋体" w:hAnsi="Garamond" w:cs="MSung-Light-Identity-H"/>
          <w:bCs/>
          <w:lang w:val="en-GB"/>
        </w:rPr>
        <w:t xml:space="preserve">According to the Company’s share option incentive scheme, the grant date of share options was </w:t>
      </w:r>
      <w:r w:rsidRPr="00F7433A">
        <w:rPr>
          <w:rFonts w:ascii="Garamond" w:eastAsia="宋体" w:hAnsi="Garamond" w:cs="MSung-Light-Identity-H"/>
          <w:bCs/>
          <w:lang w:val="en-GB"/>
        </w:rPr>
        <w:t xml:space="preserve">1 November </w:t>
      </w:r>
      <w:r>
        <w:rPr>
          <w:rFonts w:ascii="Garamond" w:eastAsia="宋体" w:hAnsi="Garamond" w:cs="MSung-Light-Identity-H"/>
          <w:bCs/>
          <w:lang w:val="en-GB"/>
        </w:rPr>
        <w:t>2016</w:t>
      </w:r>
      <w:r w:rsidRPr="0005408D">
        <w:rPr>
          <w:rFonts w:ascii="Garamond" w:eastAsia="宋体" w:hAnsi="Garamond" w:cs="MSung-Light-Identity-H"/>
          <w:bCs/>
          <w:lang w:val="en-GB"/>
        </w:rPr>
        <w:t>, and there were</w:t>
      </w:r>
      <w:r w:rsidRPr="00F7433A">
        <w:rPr>
          <w:rFonts w:ascii="Garamond" w:eastAsia="宋体" w:hAnsi="Garamond" w:cs="MSung-Light-Identity-H"/>
          <w:bCs/>
          <w:lang w:val="en-GB"/>
        </w:rPr>
        <w:t xml:space="preserve"> a </w:t>
      </w:r>
      <w:r w:rsidRPr="006E72AC">
        <w:rPr>
          <w:rFonts w:ascii="Garamond" w:eastAsia="宋体" w:hAnsi="Garamond" w:cs="MSung-Light-Identity-H"/>
          <w:bCs/>
          <w:lang w:val="en-GB"/>
        </w:rPr>
        <w:t>total of 49,050</w:t>
      </w:r>
      <w:r w:rsidRPr="00664550">
        <w:rPr>
          <w:rFonts w:ascii="Garamond" w:eastAsia="宋体" w:hAnsi="Garamond" w:cs="MSung-Light-Identity-H"/>
          <w:bCs/>
          <w:lang w:val="en-GB"/>
        </w:rPr>
        <w:t>,000</w:t>
      </w:r>
      <w:r w:rsidRPr="006E72AC">
        <w:rPr>
          <w:rFonts w:ascii="Garamond" w:eastAsia="宋体" w:hAnsi="Garamond" w:cs="MSung-Light-Identity-H"/>
          <w:bCs/>
          <w:lang w:val="en-GB"/>
        </w:rPr>
        <w:t xml:space="preserve"> share</w:t>
      </w:r>
      <w:r w:rsidRPr="0005408D">
        <w:rPr>
          <w:rFonts w:ascii="Garamond" w:eastAsia="宋体" w:hAnsi="Garamond" w:cs="MSung-Light-Identity-H"/>
          <w:bCs/>
          <w:lang w:val="en-GB"/>
        </w:rPr>
        <w:t xml:space="preserve"> options granted to </w:t>
      </w:r>
      <w:r>
        <w:rPr>
          <w:rFonts w:ascii="Garamond" w:eastAsia="宋体" w:hAnsi="Garamond" w:cs="MSung-Light-Identity-H"/>
          <w:bCs/>
          <w:lang w:val="en-GB"/>
        </w:rPr>
        <w:t>477 participants (0.3469</w:t>
      </w:r>
      <w:r w:rsidRPr="0005408D">
        <w:rPr>
          <w:rFonts w:ascii="Garamond" w:eastAsia="宋体" w:hAnsi="Garamond" w:cs="MSung-Light-Identity-H"/>
          <w:bCs/>
          <w:lang w:val="en-GB"/>
        </w:rPr>
        <w:t>% of the total ordinary share capital issued). Each</w:t>
      </w:r>
      <w:r>
        <w:rPr>
          <w:rFonts w:ascii="Garamond" w:eastAsia="宋体" w:hAnsi="Garamond" w:cs="MSung-Light-Identity-H"/>
          <w:bCs/>
          <w:lang w:val="en-GB"/>
        </w:rPr>
        <w:t xml:space="preserve"> </w:t>
      </w:r>
      <w:r w:rsidRPr="0005408D">
        <w:rPr>
          <w:rFonts w:ascii="Garamond" w:eastAsia="宋体" w:hAnsi="Garamond" w:cs="MSung-Light-Identity-H"/>
          <w:bCs/>
          <w:lang w:val="en-GB"/>
        </w:rPr>
        <w:t>share option has a right to purchase an ordinary A share listed in PRC on vesting date at an exercise price of RMB</w:t>
      </w:r>
      <w:r>
        <w:rPr>
          <w:rFonts w:ascii="Garamond" w:eastAsia="宋体" w:hAnsi="Garamond" w:cs="MSung-Light-Identity-H"/>
          <w:bCs/>
          <w:lang w:val="en-GB"/>
        </w:rPr>
        <w:t xml:space="preserve">5.63 under </w:t>
      </w:r>
      <w:r w:rsidRPr="0005408D">
        <w:rPr>
          <w:rFonts w:ascii="Garamond" w:eastAsia="宋体" w:hAnsi="Garamond" w:cs="MSung-Light-Identity-H"/>
          <w:bCs/>
          <w:lang w:val="en-GB"/>
        </w:rPr>
        <w:t>vesting conditions. The options are exercisable starting two years from the grant date, subject to the following vesting conditions:</w:t>
      </w:r>
    </w:p>
    <w:p w14:paraId="19EB73B0" w14:textId="77777777" w:rsidR="00C214D9" w:rsidRDefault="00C214D9" w:rsidP="00C214D9">
      <w:pPr>
        <w:autoSpaceDE w:val="0"/>
        <w:autoSpaceDN w:val="0"/>
        <w:adjustRightInd w:val="0"/>
        <w:spacing w:after="240" w:line="240" w:lineRule="atLeast"/>
        <w:ind w:left="1080" w:hanging="540"/>
        <w:rPr>
          <w:rFonts w:ascii="Garamond" w:eastAsia="宋体" w:hAnsi="Garamond" w:cs="Times-Roman"/>
          <w:bCs/>
          <w:color w:val="000000"/>
        </w:rPr>
      </w:pPr>
      <w:r w:rsidRPr="000166E8">
        <w:rPr>
          <w:rFonts w:ascii="Garamond" w:eastAsia="宋体" w:hAnsi="Garamond" w:cs="Times-Roman"/>
          <w:bCs/>
          <w:color w:val="000000"/>
        </w:rPr>
        <w:t>(</w:t>
      </w:r>
      <w:proofErr w:type="spellStart"/>
      <w:r w:rsidRPr="000166E8">
        <w:rPr>
          <w:rFonts w:ascii="Garamond" w:eastAsia="宋体" w:hAnsi="Garamond" w:cs="Times-Roman"/>
          <w:bCs/>
          <w:color w:val="000000"/>
        </w:rPr>
        <w:t>i</w:t>
      </w:r>
      <w:proofErr w:type="spellEnd"/>
      <w:r w:rsidRPr="000166E8">
        <w:rPr>
          <w:rFonts w:ascii="Garamond" w:eastAsia="宋体" w:hAnsi="Garamond" w:cs="Times-Roman"/>
          <w:bCs/>
          <w:color w:val="000000"/>
        </w:rPr>
        <w:t>)</w:t>
      </w:r>
      <w:r w:rsidRPr="000166E8">
        <w:rPr>
          <w:rFonts w:ascii="Garamond" w:eastAsia="宋体" w:hAnsi="Garamond" w:cs="Times-Roman"/>
          <w:bCs/>
          <w:color w:val="000000"/>
        </w:rPr>
        <w:tab/>
      </w:r>
      <w:r>
        <w:rPr>
          <w:rFonts w:ascii="Garamond" w:eastAsia="宋体" w:hAnsi="Garamond" w:cs="Times-Roman"/>
          <w:bCs/>
          <w:color w:val="000000"/>
        </w:rPr>
        <w:t xml:space="preserve">achieving </w:t>
      </w:r>
      <w:r>
        <w:rPr>
          <w:rFonts w:ascii="Garamond" w:eastAsia="宋体" w:hAnsi="Garamond" w:cs="MSung-Light-Identity-H"/>
          <w:bCs/>
          <w:lang w:val="en-GB"/>
        </w:rPr>
        <w:t>c</w:t>
      </w:r>
      <w:r w:rsidRPr="0005408D">
        <w:rPr>
          <w:rFonts w:ascii="Garamond" w:eastAsia="宋体" w:hAnsi="Garamond" w:cs="MSung-Light-Identity-H"/>
          <w:bCs/>
          <w:lang w:val="en-GB"/>
        </w:rPr>
        <w:t>ompo</w:t>
      </w:r>
      <w:r>
        <w:rPr>
          <w:rFonts w:ascii="Garamond" w:eastAsia="宋体" w:hAnsi="Garamond" w:cs="Times-Roman"/>
          <w:bCs/>
          <w:color w:val="000000"/>
        </w:rPr>
        <w:t>und annual growth rate of no less than 6</w:t>
      </w:r>
      <w:r w:rsidRPr="0005408D">
        <w:rPr>
          <w:rFonts w:ascii="Garamond" w:eastAsia="宋体" w:hAnsi="Garamond" w:cs="Times-Roman"/>
          <w:bCs/>
          <w:color w:val="000000"/>
        </w:rPr>
        <w:t>% in profit</w:t>
      </w:r>
      <w:r>
        <w:rPr>
          <w:rFonts w:ascii="Garamond" w:eastAsia="宋体" w:hAnsi="Garamond" w:cs="Times-Roman"/>
          <w:bCs/>
          <w:color w:val="000000"/>
        </w:rPr>
        <w:t xml:space="preserve"> before income tax</w:t>
      </w:r>
      <w:r w:rsidRPr="0005408D">
        <w:rPr>
          <w:rFonts w:ascii="Garamond" w:eastAsia="宋体" w:hAnsi="Garamond" w:cs="Times-Roman"/>
          <w:bCs/>
          <w:color w:val="000000"/>
        </w:rPr>
        <w:t xml:space="preserve"> for </w:t>
      </w:r>
      <w:r>
        <w:rPr>
          <w:rFonts w:ascii="Garamond" w:eastAsia="宋体" w:hAnsi="Garamond" w:cs="Times-Roman"/>
          <w:bCs/>
          <w:color w:val="000000"/>
        </w:rPr>
        <w:t>2017, 2018</w:t>
      </w:r>
      <w:r w:rsidRPr="0005408D">
        <w:rPr>
          <w:rFonts w:ascii="Garamond" w:eastAsia="宋体" w:hAnsi="Garamond" w:cs="Times-Roman"/>
          <w:bCs/>
          <w:color w:val="000000"/>
        </w:rPr>
        <w:t xml:space="preserve"> and 201</w:t>
      </w:r>
      <w:r>
        <w:rPr>
          <w:rFonts w:ascii="Garamond" w:eastAsia="宋体" w:hAnsi="Garamond" w:cs="Times-Roman"/>
          <w:bCs/>
          <w:color w:val="000000"/>
        </w:rPr>
        <w:t>9</w:t>
      </w:r>
      <w:r w:rsidRPr="0005408D">
        <w:rPr>
          <w:rFonts w:ascii="Garamond" w:eastAsia="宋体" w:hAnsi="Garamond" w:cs="Times-Roman"/>
          <w:bCs/>
          <w:color w:val="000000"/>
        </w:rPr>
        <w:t>, respectively based on</w:t>
      </w:r>
      <w:r>
        <w:rPr>
          <w:rFonts w:ascii="Garamond" w:eastAsia="宋体" w:hAnsi="Garamond" w:cs="Times-Roman"/>
          <w:bCs/>
          <w:color w:val="000000"/>
        </w:rPr>
        <w:t xml:space="preserve"> </w:t>
      </w:r>
      <w:r w:rsidRPr="0005408D">
        <w:rPr>
          <w:rFonts w:ascii="Garamond" w:eastAsia="宋体" w:hAnsi="Garamond" w:cs="Times-Roman"/>
          <w:bCs/>
          <w:color w:val="000000"/>
        </w:rPr>
        <w:t>the</w:t>
      </w:r>
      <w:r>
        <w:rPr>
          <w:rFonts w:ascii="Garamond" w:eastAsia="宋体" w:hAnsi="Garamond" w:cs="Times-Roman"/>
          <w:bCs/>
          <w:color w:val="000000"/>
        </w:rPr>
        <w:t xml:space="preserve"> </w:t>
      </w:r>
      <w:r w:rsidRPr="0005408D">
        <w:rPr>
          <w:rFonts w:ascii="Garamond" w:eastAsia="宋体" w:hAnsi="Garamond" w:cs="Times-Roman"/>
          <w:bCs/>
          <w:color w:val="000000"/>
        </w:rPr>
        <w:t>profit</w:t>
      </w:r>
      <w:r>
        <w:rPr>
          <w:rFonts w:ascii="Garamond" w:eastAsia="宋体" w:hAnsi="Garamond" w:cs="Times-Roman"/>
          <w:bCs/>
          <w:color w:val="000000"/>
        </w:rPr>
        <w:t xml:space="preserve"> before income tax</w:t>
      </w:r>
      <w:r w:rsidRPr="0005408D">
        <w:rPr>
          <w:rFonts w:ascii="Garamond" w:eastAsia="宋体" w:hAnsi="Garamond" w:cs="Times-Roman"/>
          <w:bCs/>
          <w:color w:val="000000"/>
        </w:rPr>
        <w:t xml:space="preserve"> of 201</w:t>
      </w:r>
      <w:r>
        <w:rPr>
          <w:rFonts w:ascii="Garamond" w:eastAsia="宋体" w:hAnsi="Garamond" w:cs="Times-Roman"/>
          <w:bCs/>
          <w:color w:val="000000"/>
        </w:rPr>
        <w:t>5</w:t>
      </w:r>
      <w:r w:rsidRPr="0005408D">
        <w:rPr>
          <w:rFonts w:ascii="Garamond" w:eastAsia="宋体" w:hAnsi="Garamond" w:cs="Times-Roman"/>
          <w:bCs/>
          <w:color w:val="000000"/>
        </w:rPr>
        <w:t>;</w:t>
      </w:r>
    </w:p>
    <w:p w14:paraId="78C1E234" w14:textId="77777777" w:rsidR="00C214D9" w:rsidRDefault="00C214D9" w:rsidP="00C214D9">
      <w:pPr>
        <w:autoSpaceDE w:val="0"/>
        <w:autoSpaceDN w:val="0"/>
        <w:adjustRightInd w:val="0"/>
        <w:spacing w:after="240" w:line="240" w:lineRule="atLeast"/>
        <w:ind w:left="1080" w:hanging="540"/>
        <w:rPr>
          <w:rFonts w:ascii="Garamond" w:eastAsia="宋体" w:hAnsi="Garamond" w:cs="Times-Roman"/>
          <w:bCs/>
          <w:color w:val="000000"/>
        </w:rPr>
      </w:pPr>
      <w:r w:rsidRPr="000166E8">
        <w:rPr>
          <w:rFonts w:ascii="Garamond" w:eastAsia="宋体" w:hAnsi="Garamond" w:cs="Times-Roman"/>
          <w:bCs/>
          <w:color w:val="000000"/>
        </w:rPr>
        <w:t>(ii)</w:t>
      </w:r>
      <w:r w:rsidRPr="000166E8">
        <w:rPr>
          <w:rFonts w:ascii="Garamond" w:eastAsia="宋体" w:hAnsi="Garamond" w:cs="Times-Roman"/>
          <w:bCs/>
          <w:color w:val="000000"/>
        </w:rPr>
        <w:tab/>
      </w:r>
      <w:r>
        <w:rPr>
          <w:rFonts w:ascii="Garamond" w:eastAsia="宋体" w:hAnsi="Garamond" w:cs="Times-Roman"/>
          <w:bCs/>
          <w:color w:val="000000"/>
        </w:rPr>
        <w:t>ratio</w:t>
      </w:r>
      <w:r w:rsidRPr="0005408D">
        <w:rPr>
          <w:rFonts w:ascii="Garamond" w:eastAsia="宋体" w:hAnsi="Garamond" w:cs="Times-Roman"/>
          <w:bCs/>
          <w:color w:val="000000"/>
        </w:rPr>
        <w:t xml:space="preserve"> of</w:t>
      </w:r>
      <w:r>
        <w:rPr>
          <w:rFonts w:ascii="PMingLiU" w:hAnsi="PMingLiU" w:cs="Times-Roman"/>
          <w:bCs/>
          <w:color w:val="000000"/>
          <w:lang w:val="en-HK" w:eastAsia="zh-HK"/>
        </w:rPr>
        <w:t xml:space="preserve"> </w:t>
      </w:r>
      <w:r>
        <w:rPr>
          <w:rFonts w:ascii="Garamond" w:eastAsia="宋体" w:hAnsi="Garamond" w:cs="Times-Roman"/>
          <w:bCs/>
          <w:color w:val="000000"/>
        </w:rPr>
        <w:t xml:space="preserve">earnings before interest, tax, depreciation and </w:t>
      </w:r>
      <w:proofErr w:type="spellStart"/>
      <w:r>
        <w:rPr>
          <w:rFonts w:ascii="Garamond" w:eastAsia="宋体" w:hAnsi="Garamond" w:cs="Times-Roman"/>
          <w:bCs/>
          <w:color w:val="000000"/>
        </w:rPr>
        <w:t>amortisation</w:t>
      </w:r>
      <w:proofErr w:type="spellEnd"/>
      <w:r>
        <w:rPr>
          <w:rFonts w:ascii="Garamond" w:eastAsia="宋体" w:hAnsi="Garamond" w:cs="Times-Roman"/>
          <w:bCs/>
          <w:color w:val="000000"/>
        </w:rPr>
        <w:t xml:space="preserve"> to net asset </w:t>
      </w:r>
      <w:r w:rsidRPr="0005408D">
        <w:rPr>
          <w:rFonts w:ascii="Garamond" w:eastAsia="宋体" w:hAnsi="Garamond" w:cs="Times-Roman"/>
          <w:bCs/>
          <w:color w:val="000000"/>
        </w:rPr>
        <w:t xml:space="preserve">of the </w:t>
      </w:r>
      <w:r>
        <w:rPr>
          <w:rFonts w:ascii="Garamond" w:eastAsia="宋体" w:hAnsi="Garamond" w:cs="Times-Roman"/>
          <w:bCs/>
          <w:color w:val="000000"/>
          <w:lang w:val="en-HK"/>
        </w:rPr>
        <w:t xml:space="preserve">Group </w:t>
      </w:r>
      <w:r w:rsidRPr="0005408D">
        <w:rPr>
          <w:rFonts w:ascii="Garamond" w:eastAsia="宋体" w:hAnsi="Garamond" w:cs="Times-Roman"/>
          <w:bCs/>
          <w:color w:val="000000"/>
        </w:rPr>
        <w:t xml:space="preserve">should be no less than </w:t>
      </w:r>
      <w:r>
        <w:rPr>
          <w:rFonts w:ascii="Garamond" w:eastAsia="宋体" w:hAnsi="Garamond" w:cs="Times-Roman"/>
          <w:bCs/>
          <w:color w:val="000000"/>
        </w:rPr>
        <w:t>32% for 2017</w:t>
      </w:r>
      <w:r w:rsidRPr="0005408D">
        <w:rPr>
          <w:rFonts w:ascii="Garamond" w:eastAsia="宋体" w:hAnsi="Garamond" w:cs="Times-Roman"/>
          <w:bCs/>
          <w:color w:val="000000"/>
        </w:rPr>
        <w:t xml:space="preserve">, </w:t>
      </w:r>
      <w:r>
        <w:rPr>
          <w:rFonts w:ascii="Garamond" w:eastAsia="宋体" w:hAnsi="Garamond" w:cs="Times-Roman"/>
          <w:bCs/>
          <w:color w:val="000000"/>
        </w:rPr>
        <w:t>2018</w:t>
      </w:r>
      <w:r w:rsidRPr="0005408D">
        <w:rPr>
          <w:rFonts w:ascii="Garamond" w:eastAsia="宋体" w:hAnsi="Garamond" w:cs="Times-Roman"/>
          <w:bCs/>
          <w:color w:val="000000"/>
        </w:rPr>
        <w:t xml:space="preserve"> and </w:t>
      </w:r>
      <w:r>
        <w:rPr>
          <w:rFonts w:ascii="Garamond" w:eastAsia="宋体" w:hAnsi="Garamond" w:cs="Times-Roman"/>
          <w:bCs/>
          <w:color w:val="000000"/>
        </w:rPr>
        <w:t>2019</w:t>
      </w:r>
      <w:r w:rsidRPr="0005408D">
        <w:rPr>
          <w:rFonts w:ascii="Garamond" w:eastAsia="宋体" w:hAnsi="Garamond" w:cs="Times-Roman"/>
          <w:bCs/>
          <w:color w:val="000000"/>
        </w:rPr>
        <w:t xml:space="preserve"> in respect to the three vesting</w:t>
      </w:r>
      <w:r>
        <w:rPr>
          <w:rFonts w:ascii="Garamond" w:eastAsia="宋体" w:hAnsi="Garamond" w:cs="Times-Roman"/>
          <w:bCs/>
          <w:color w:val="000000"/>
        </w:rPr>
        <w:t xml:space="preserve"> </w:t>
      </w:r>
      <w:r w:rsidRPr="0005408D">
        <w:rPr>
          <w:rFonts w:ascii="Garamond" w:eastAsia="宋体" w:hAnsi="Garamond" w:cs="Times-Roman"/>
          <w:bCs/>
          <w:color w:val="000000"/>
        </w:rPr>
        <w:t>periods;</w:t>
      </w:r>
    </w:p>
    <w:p w14:paraId="410FD8BB" w14:textId="77777777" w:rsidR="00C214D9" w:rsidRPr="0005408D" w:rsidRDefault="00C214D9" w:rsidP="00C214D9">
      <w:pPr>
        <w:autoSpaceDE w:val="0"/>
        <w:autoSpaceDN w:val="0"/>
        <w:adjustRightInd w:val="0"/>
        <w:spacing w:after="240" w:line="240" w:lineRule="atLeast"/>
        <w:ind w:left="1080" w:hanging="540"/>
        <w:rPr>
          <w:rFonts w:ascii="Garamond" w:eastAsia="宋体" w:hAnsi="Garamond" w:cs="Times-Roman"/>
          <w:bCs/>
          <w:color w:val="000000"/>
        </w:rPr>
      </w:pPr>
      <w:r w:rsidRPr="000166E8">
        <w:rPr>
          <w:rFonts w:ascii="Garamond" w:eastAsia="宋体" w:hAnsi="Garamond" w:cs="Times-Roman"/>
          <w:bCs/>
          <w:color w:val="000000"/>
        </w:rPr>
        <w:t>(ii</w:t>
      </w:r>
      <w:r>
        <w:rPr>
          <w:rFonts w:ascii="Garamond" w:eastAsia="宋体" w:hAnsi="Garamond" w:cs="Times-Roman"/>
          <w:bCs/>
          <w:color w:val="000000"/>
        </w:rPr>
        <w:t>i</w:t>
      </w:r>
      <w:r w:rsidRPr="000166E8">
        <w:rPr>
          <w:rFonts w:ascii="Garamond" w:eastAsia="宋体" w:hAnsi="Garamond" w:cs="Times-Roman"/>
          <w:bCs/>
          <w:color w:val="000000"/>
        </w:rPr>
        <w:t>)</w:t>
      </w:r>
      <w:r>
        <w:rPr>
          <w:rFonts w:ascii="Garamond" w:eastAsia="宋体" w:hAnsi="Garamond" w:cs="Times-Roman"/>
          <w:bCs/>
          <w:color w:val="000000"/>
        </w:rPr>
        <w:tab/>
      </w:r>
      <w:r w:rsidRPr="0005408D">
        <w:rPr>
          <w:rFonts w:ascii="Garamond" w:eastAsia="宋体" w:hAnsi="Garamond" w:cs="Times-Roman"/>
          <w:bCs/>
          <w:color w:val="000000"/>
        </w:rPr>
        <w:t>the above</w:t>
      </w:r>
      <w:r>
        <w:rPr>
          <w:rFonts w:ascii="Garamond" w:eastAsia="宋体" w:hAnsi="Garamond" w:cs="Times-Roman"/>
          <w:bCs/>
          <w:color w:val="000000"/>
        </w:rPr>
        <w:t xml:space="preserve"> (</w:t>
      </w:r>
      <w:proofErr w:type="spellStart"/>
      <w:r>
        <w:rPr>
          <w:rFonts w:ascii="Garamond" w:eastAsia="宋体" w:hAnsi="Garamond" w:cs="Times-Roman"/>
          <w:bCs/>
          <w:color w:val="000000"/>
        </w:rPr>
        <w:t>i</w:t>
      </w:r>
      <w:proofErr w:type="spellEnd"/>
      <w:r>
        <w:rPr>
          <w:rFonts w:ascii="Garamond" w:eastAsia="宋体" w:hAnsi="Garamond" w:cs="Times-Roman"/>
          <w:bCs/>
          <w:color w:val="000000"/>
        </w:rPr>
        <w:t>) and (ii)</w:t>
      </w:r>
      <w:r w:rsidRPr="0005408D">
        <w:rPr>
          <w:rFonts w:ascii="Garamond" w:eastAsia="宋体" w:hAnsi="Garamond" w:cs="Times-Roman"/>
          <w:bCs/>
          <w:color w:val="000000"/>
        </w:rPr>
        <w:t xml:space="preserve"> conditions should be no lower than t</w:t>
      </w:r>
      <w:r>
        <w:rPr>
          <w:rFonts w:ascii="Garamond" w:eastAsia="宋体" w:hAnsi="Garamond" w:cs="Times-Roman"/>
          <w:bCs/>
          <w:color w:val="000000"/>
        </w:rPr>
        <w:t xml:space="preserve">he 75% level of peer companies; </w:t>
      </w:r>
      <w:r w:rsidRPr="0005408D">
        <w:rPr>
          <w:rFonts w:ascii="Garamond" w:eastAsia="宋体" w:hAnsi="Garamond" w:cs="Times-Roman"/>
          <w:bCs/>
          <w:color w:val="000000"/>
        </w:rPr>
        <w:t>and</w:t>
      </w:r>
    </w:p>
    <w:p w14:paraId="17FA50E2" w14:textId="77777777" w:rsidR="00C214D9" w:rsidRDefault="00C214D9" w:rsidP="00C214D9">
      <w:pPr>
        <w:autoSpaceDE w:val="0"/>
        <w:autoSpaceDN w:val="0"/>
        <w:adjustRightInd w:val="0"/>
        <w:spacing w:after="240" w:line="240" w:lineRule="atLeast"/>
        <w:ind w:left="1080" w:hanging="540"/>
        <w:rPr>
          <w:rFonts w:ascii="Garamond" w:eastAsia="宋体" w:hAnsi="Garamond" w:cs="Times-Roman"/>
          <w:bCs/>
          <w:color w:val="000000"/>
        </w:rPr>
      </w:pPr>
      <w:r>
        <w:rPr>
          <w:rFonts w:ascii="Garamond" w:eastAsia="宋体" w:hAnsi="Garamond" w:cs="Times-Roman"/>
          <w:bCs/>
          <w:color w:val="000000"/>
        </w:rPr>
        <w:t>(iv</w:t>
      </w:r>
      <w:r w:rsidRPr="000166E8">
        <w:rPr>
          <w:rFonts w:ascii="Garamond" w:eastAsia="宋体" w:hAnsi="Garamond" w:cs="Times-Roman"/>
          <w:bCs/>
          <w:color w:val="000000"/>
        </w:rPr>
        <w:t>)</w:t>
      </w:r>
      <w:r w:rsidRPr="000166E8">
        <w:rPr>
          <w:rFonts w:ascii="Garamond" w:eastAsia="宋体" w:hAnsi="Garamond" w:cs="Times-Roman"/>
          <w:bCs/>
          <w:color w:val="000000"/>
        </w:rPr>
        <w:tab/>
      </w:r>
      <w:r>
        <w:rPr>
          <w:rFonts w:ascii="Garamond" w:eastAsia="宋体" w:hAnsi="Garamond" w:cs="Times-Roman"/>
          <w:bCs/>
          <w:color w:val="000000"/>
        </w:rPr>
        <w:t>t</w:t>
      </w:r>
      <w:r w:rsidRPr="0005408D">
        <w:rPr>
          <w:rFonts w:ascii="Garamond" w:eastAsia="宋体" w:hAnsi="Garamond" w:cs="Times-Roman"/>
          <w:bCs/>
          <w:color w:val="000000"/>
        </w:rPr>
        <w:t xml:space="preserve">he performance of the indicator for economic value added has </w:t>
      </w:r>
      <w:r>
        <w:rPr>
          <w:rFonts w:ascii="Garamond" w:eastAsia="宋体" w:hAnsi="Garamond" w:cs="Times-Roman"/>
          <w:bCs/>
          <w:color w:val="000000"/>
        </w:rPr>
        <w:t>reached</w:t>
      </w:r>
      <w:r w:rsidRPr="0005408D">
        <w:rPr>
          <w:rFonts w:ascii="Garamond" w:eastAsia="宋体" w:hAnsi="Garamond" w:cs="Times-Roman"/>
          <w:bCs/>
          <w:color w:val="000000"/>
        </w:rPr>
        <w:t xml:space="preserve"> the </w:t>
      </w:r>
      <w:r>
        <w:rPr>
          <w:rFonts w:ascii="Garamond" w:eastAsia="宋体" w:hAnsi="Garamond" w:cs="Times-Roman"/>
          <w:bCs/>
          <w:color w:val="000000"/>
        </w:rPr>
        <w:t>target set</w:t>
      </w:r>
      <w:r w:rsidRPr="0005408D">
        <w:rPr>
          <w:rFonts w:ascii="Garamond" w:eastAsia="宋体" w:hAnsi="Garamond" w:cs="Times-Roman"/>
          <w:bCs/>
          <w:color w:val="000000"/>
        </w:rPr>
        <w:t xml:space="preserve"> by the </w:t>
      </w:r>
      <w:r>
        <w:rPr>
          <w:rFonts w:ascii="Garamond" w:eastAsia="宋体" w:hAnsi="Garamond" w:cs="Times-Roman"/>
          <w:bCs/>
          <w:color w:val="000000"/>
        </w:rPr>
        <w:t xml:space="preserve">Sinopec Group </w:t>
      </w:r>
      <w:r w:rsidRPr="000108C2">
        <w:rPr>
          <w:rFonts w:ascii="Garamond" w:eastAsia="宋体" w:hAnsi="Garamond" w:cs="Times-Roman"/>
          <w:bCs/>
          <w:color w:val="000000"/>
        </w:rPr>
        <w:t xml:space="preserve">for </w:t>
      </w:r>
      <w:r>
        <w:rPr>
          <w:rFonts w:ascii="Garamond" w:eastAsia="宋体" w:hAnsi="Garamond" w:cs="Times-Roman"/>
          <w:bCs/>
          <w:color w:val="000000"/>
        </w:rPr>
        <w:t>2017</w:t>
      </w:r>
      <w:r w:rsidRPr="000108C2">
        <w:rPr>
          <w:rFonts w:ascii="Garamond" w:eastAsia="宋体" w:hAnsi="Garamond" w:cs="Times-Roman"/>
          <w:bCs/>
          <w:color w:val="000000"/>
        </w:rPr>
        <w:t xml:space="preserve">, </w:t>
      </w:r>
      <w:r>
        <w:rPr>
          <w:rFonts w:ascii="Garamond" w:eastAsia="宋体" w:hAnsi="Garamond" w:cs="Times-Roman"/>
          <w:bCs/>
          <w:color w:val="000000"/>
        </w:rPr>
        <w:t>2018</w:t>
      </w:r>
      <w:r w:rsidRPr="000108C2">
        <w:rPr>
          <w:rFonts w:ascii="Garamond" w:eastAsia="宋体" w:hAnsi="Garamond" w:cs="Times-Roman"/>
          <w:bCs/>
          <w:color w:val="000000"/>
        </w:rPr>
        <w:t xml:space="preserve"> and 201</w:t>
      </w:r>
      <w:r>
        <w:rPr>
          <w:rFonts w:ascii="Garamond" w:eastAsia="宋体" w:hAnsi="Garamond" w:cs="Times-Roman"/>
          <w:bCs/>
          <w:color w:val="000000"/>
        </w:rPr>
        <w:t xml:space="preserve">9, and the changes of </w:t>
      </w:r>
      <w:r w:rsidRPr="000108C2">
        <w:rPr>
          <w:rFonts w:ascii="Garamond" w:eastAsia="宋体" w:hAnsi="Garamond" w:cs="Times-Roman"/>
          <w:bCs/>
          <w:color w:val="000000"/>
        </w:rPr>
        <w:t>economic value added</w:t>
      </w:r>
      <w:r>
        <w:rPr>
          <w:rFonts w:ascii="Garamond" w:eastAsia="宋体" w:hAnsi="Garamond" w:cs="Times-Roman"/>
          <w:bCs/>
          <w:color w:val="000000"/>
        </w:rPr>
        <w:t xml:space="preserve"> should be large than zero.</w:t>
      </w:r>
    </w:p>
    <w:p w14:paraId="78FDA47F" w14:textId="77777777" w:rsidR="00C214D9" w:rsidRDefault="00C214D9" w:rsidP="00C214D9">
      <w:pPr>
        <w:autoSpaceDE w:val="0"/>
        <w:autoSpaceDN w:val="0"/>
        <w:adjustRightInd w:val="0"/>
        <w:spacing w:after="284" w:line="280" w:lineRule="atLeast"/>
        <w:ind w:left="540"/>
        <w:rPr>
          <w:rFonts w:ascii="Garamond" w:eastAsia="宋体" w:hAnsi="Garamond" w:cs="MSung-Light-Identity-H"/>
          <w:bCs/>
          <w:lang w:val="en-GB"/>
        </w:rPr>
      </w:pPr>
      <w:r>
        <w:rPr>
          <w:rFonts w:ascii="Garamond" w:eastAsia="宋体" w:hAnsi="Garamond" w:cs="MSung-Light-Identity-H"/>
          <w:bCs/>
          <w:lang w:val="en-GB"/>
        </w:rPr>
        <w:t>As at 30 June 2020</w:t>
      </w:r>
      <w:r w:rsidRPr="0005408D">
        <w:rPr>
          <w:rFonts w:ascii="Garamond" w:eastAsia="宋体" w:hAnsi="Garamond" w:cs="MSung-Light-Identity-H"/>
          <w:bCs/>
          <w:lang w:val="en-GB"/>
        </w:rPr>
        <w:t>, the outstanding share options which will expire in twelve months after the vesting dates and their</w:t>
      </w:r>
      <w:r>
        <w:rPr>
          <w:rFonts w:ascii="Garamond" w:eastAsia="宋体" w:hAnsi="Garamond" w:cs="MSung-Light-Identity-H"/>
          <w:bCs/>
          <w:lang w:val="en-GB"/>
        </w:rPr>
        <w:t xml:space="preserve"> </w:t>
      </w:r>
      <w:r w:rsidRPr="0005408D">
        <w:rPr>
          <w:rFonts w:ascii="Garamond" w:eastAsia="宋体" w:hAnsi="Garamond" w:cs="MSung-Light-Identity-H"/>
          <w:bCs/>
          <w:lang w:val="en-GB"/>
        </w:rPr>
        <w:t>exercise prices are as follows:</w:t>
      </w:r>
    </w:p>
    <w:tbl>
      <w:tblPr>
        <w:tblStyle w:val="a7"/>
        <w:tblW w:w="8703"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555"/>
        <w:gridCol w:w="1980"/>
      </w:tblGrid>
      <w:tr w:rsidR="00C214D9" w:rsidRPr="00D6142D" w14:paraId="2FAB1F59" w14:textId="77777777" w:rsidTr="00C16C1C">
        <w:tc>
          <w:tcPr>
            <w:tcW w:w="3168" w:type="dxa"/>
            <w:tcBorders>
              <w:bottom w:val="single" w:sz="12" w:space="0" w:color="auto"/>
            </w:tcBorders>
          </w:tcPr>
          <w:p w14:paraId="359C9765" w14:textId="77777777" w:rsidR="00C214D9" w:rsidRPr="00A630C4" w:rsidRDefault="00C214D9" w:rsidP="00C16C1C">
            <w:pPr>
              <w:autoSpaceDE w:val="0"/>
              <w:autoSpaceDN w:val="0"/>
              <w:rPr>
                <w:rFonts w:ascii="Arial" w:eastAsia="宋体" w:hAnsi="Arial" w:cs="Arial"/>
                <w:b/>
                <w:bCs/>
                <w:sz w:val="18"/>
                <w:szCs w:val="18"/>
                <w:lang w:val="en-GB"/>
              </w:rPr>
            </w:pPr>
          </w:p>
          <w:p w14:paraId="5368CFE3" w14:textId="77777777" w:rsidR="00C214D9" w:rsidRPr="00A630C4" w:rsidRDefault="00C214D9" w:rsidP="00C16C1C">
            <w:pPr>
              <w:autoSpaceDE w:val="0"/>
              <w:autoSpaceDN w:val="0"/>
              <w:rPr>
                <w:rFonts w:ascii="Arial" w:eastAsia="宋体" w:hAnsi="Arial" w:cs="Arial"/>
                <w:b/>
                <w:bCs/>
                <w:sz w:val="18"/>
                <w:szCs w:val="18"/>
                <w:lang w:val="en-GB"/>
              </w:rPr>
            </w:pPr>
            <w:r w:rsidRPr="00A630C4">
              <w:rPr>
                <w:rFonts w:ascii="Arial" w:eastAsia="宋体" w:hAnsi="Arial" w:cs="Arial"/>
                <w:b/>
                <w:bCs/>
                <w:sz w:val="18"/>
                <w:szCs w:val="18"/>
                <w:lang w:val="en-GB"/>
              </w:rPr>
              <w:t>Vesting date</w:t>
            </w:r>
          </w:p>
        </w:tc>
        <w:tc>
          <w:tcPr>
            <w:tcW w:w="3555" w:type="dxa"/>
            <w:tcBorders>
              <w:bottom w:val="single" w:sz="12" w:space="0" w:color="auto"/>
            </w:tcBorders>
          </w:tcPr>
          <w:p w14:paraId="76FC1B44" w14:textId="77777777" w:rsidR="00C214D9" w:rsidRPr="00A630C4" w:rsidRDefault="00C214D9" w:rsidP="00C16C1C">
            <w:pPr>
              <w:autoSpaceDE w:val="0"/>
              <w:autoSpaceDN w:val="0"/>
              <w:jc w:val="right"/>
              <w:rPr>
                <w:rFonts w:ascii="Arial" w:eastAsia="宋体" w:hAnsi="Arial" w:cs="Arial"/>
                <w:b/>
                <w:bCs/>
                <w:sz w:val="18"/>
                <w:szCs w:val="18"/>
                <w:lang w:val="en-GB"/>
              </w:rPr>
            </w:pPr>
            <w:r w:rsidRPr="00A630C4">
              <w:rPr>
                <w:rFonts w:ascii="Arial" w:eastAsia="宋体" w:hAnsi="Arial" w:cs="Arial"/>
                <w:b/>
                <w:bCs/>
                <w:sz w:val="18"/>
                <w:szCs w:val="18"/>
                <w:lang w:val="en-GB"/>
              </w:rPr>
              <w:t>Exercise price</w:t>
            </w:r>
          </w:p>
          <w:p w14:paraId="40AEFDCF" w14:textId="77777777" w:rsidR="00C214D9" w:rsidRPr="00A630C4" w:rsidRDefault="00C214D9" w:rsidP="00C16C1C">
            <w:pPr>
              <w:autoSpaceDE w:val="0"/>
              <w:autoSpaceDN w:val="0"/>
              <w:jc w:val="right"/>
              <w:rPr>
                <w:rFonts w:ascii="Arial" w:eastAsia="宋体" w:hAnsi="Arial" w:cs="Arial"/>
                <w:b/>
                <w:bCs/>
                <w:sz w:val="18"/>
                <w:szCs w:val="18"/>
                <w:lang w:val="en-GB"/>
              </w:rPr>
            </w:pPr>
            <w:r w:rsidRPr="00A630C4">
              <w:rPr>
                <w:rFonts w:ascii="Arial" w:eastAsia="宋体" w:hAnsi="Arial" w:cs="Arial"/>
                <w:b/>
                <w:bCs/>
                <w:sz w:val="18"/>
                <w:szCs w:val="18"/>
                <w:lang w:val="en-GB"/>
              </w:rPr>
              <w:t>(per share in RMB)</w:t>
            </w:r>
          </w:p>
        </w:tc>
        <w:tc>
          <w:tcPr>
            <w:tcW w:w="1980" w:type="dxa"/>
            <w:tcBorders>
              <w:bottom w:val="single" w:sz="12" w:space="0" w:color="auto"/>
            </w:tcBorders>
          </w:tcPr>
          <w:p w14:paraId="144BBCA7" w14:textId="77777777" w:rsidR="00C214D9" w:rsidRPr="00A630C4" w:rsidRDefault="00C214D9" w:rsidP="00C16C1C">
            <w:pPr>
              <w:autoSpaceDE w:val="0"/>
              <w:autoSpaceDN w:val="0"/>
              <w:ind w:right="117"/>
              <w:jc w:val="right"/>
              <w:rPr>
                <w:rFonts w:ascii="Arial" w:eastAsia="宋体" w:hAnsi="Arial" w:cs="Arial"/>
                <w:b/>
                <w:bCs/>
                <w:sz w:val="18"/>
                <w:szCs w:val="18"/>
                <w:lang w:val="en-GB"/>
              </w:rPr>
            </w:pPr>
            <w:r w:rsidRPr="00A630C4">
              <w:rPr>
                <w:rFonts w:ascii="Arial" w:eastAsia="宋体" w:hAnsi="Arial" w:cs="Arial"/>
                <w:b/>
                <w:bCs/>
                <w:sz w:val="18"/>
                <w:szCs w:val="18"/>
                <w:lang w:val="en-GB"/>
              </w:rPr>
              <w:t>Outstanding</w:t>
            </w:r>
          </w:p>
          <w:p w14:paraId="38910CF7" w14:textId="77777777" w:rsidR="00C214D9" w:rsidRPr="00A630C4" w:rsidRDefault="00C214D9" w:rsidP="00C16C1C">
            <w:pPr>
              <w:autoSpaceDE w:val="0"/>
              <w:autoSpaceDN w:val="0"/>
              <w:ind w:right="117"/>
              <w:jc w:val="right"/>
              <w:rPr>
                <w:rFonts w:ascii="Arial" w:eastAsia="宋体" w:hAnsi="Arial" w:cs="Arial"/>
                <w:b/>
                <w:bCs/>
                <w:sz w:val="18"/>
                <w:szCs w:val="18"/>
                <w:lang w:val="en-GB"/>
              </w:rPr>
            </w:pPr>
            <w:r>
              <w:rPr>
                <w:rFonts w:ascii="Arial" w:eastAsia="宋体" w:hAnsi="Arial" w:cs="Arial"/>
                <w:b/>
                <w:bCs/>
                <w:sz w:val="18"/>
                <w:szCs w:val="18"/>
                <w:lang w:val="en-GB"/>
              </w:rPr>
              <w:t>s</w:t>
            </w:r>
            <w:r w:rsidRPr="00A630C4">
              <w:rPr>
                <w:rFonts w:ascii="Arial" w:eastAsia="宋体" w:hAnsi="Arial" w:cs="Arial"/>
                <w:b/>
                <w:bCs/>
                <w:sz w:val="18"/>
                <w:szCs w:val="18"/>
                <w:lang w:val="en-GB"/>
              </w:rPr>
              <w:t>hares</w:t>
            </w:r>
            <w:r>
              <w:rPr>
                <w:rFonts w:ascii="Arial" w:eastAsia="宋体" w:hAnsi="Arial" w:cs="Arial"/>
                <w:b/>
                <w:bCs/>
                <w:sz w:val="18"/>
                <w:szCs w:val="18"/>
                <w:lang w:val="en-GB"/>
              </w:rPr>
              <w:t xml:space="preserve"> options</w:t>
            </w:r>
          </w:p>
        </w:tc>
      </w:tr>
      <w:tr w:rsidR="00C214D9" w:rsidRPr="00A94546" w14:paraId="0AA199C0" w14:textId="77777777" w:rsidTr="00C16C1C">
        <w:tc>
          <w:tcPr>
            <w:tcW w:w="3168" w:type="dxa"/>
            <w:tcBorders>
              <w:top w:val="single" w:sz="12" w:space="0" w:color="auto"/>
            </w:tcBorders>
          </w:tcPr>
          <w:p w14:paraId="52DE54F9" w14:textId="77777777" w:rsidR="00C214D9" w:rsidRPr="006B32D9" w:rsidRDefault="00C214D9" w:rsidP="00C16C1C">
            <w:pPr>
              <w:autoSpaceDE w:val="0"/>
              <w:autoSpaceDN w:val="0"/>
              <w:rPr>
                <w:rFonts w:ascii="Arial" w:eastAsia="宋体" w:hAnsi="Arial" w:cs="Arial"/>
                <w:bCs/>
                <w:sz w:val="4"/>
                <w:szCs w:val="4"/>
                <w:lang w:val="en-GB"/>
              </w:rPr>
            </w:pPr>
          </w:p>
        </w:tc>
        <w:tc>
          <w:tcPr>
            <w:tcW w:w="3555" w:type="dxa"/>
            <w:tcBorders>
              <w:top w:val="single" w:sz="12" w:space="0" w:color="auto"/>
            </w:tcBorders>
          </w:tcPr>
          <w:p w14:paraId="366EC4C7" w14:textId="77777777" w:rsidR="00C214D9" w:rsidRPr="006B32D9" w:rsidRDefault="00C214D9" w:rsidP="00C16C1C">
            <w:pPr>
              <w:autoSpaceDE w:val="0"/>
              <w:autoSpaceDN w:val="0"/>
              <w:rPr>
                <w:rFonts w:ascii="Arial" w:eastAsia="宋体" w:hAnsi="Arial" w:cs="Arial"/>
                <w:bCs/>
                <w:sz w:val="4"/>
                <w:szCs w:val="4"/>
                <w:lang w:val="en-GB"/>
              </w:rPr>
            </w:pPr>
          </w:p>
        </w:tc>
        <w:tc>
          <w:tcPr>
            <w:tcW w:w="1980" w:type="dxa"/>
            <w:tcBorders>
              <w:top w:val="single" w:sz="12" w:space="0" w:color="auto"/>
            </w:tcBorders>
          </w:tcPr>
          <w:p w14:paraId="527FC47C" w14:textId="77777777" w:rsidR="00C214D9" w:rsidRPr="006B32D9" w:rsidRDefault="00C214D9" w:rsidP="00C16C1C">
            <w:pPr>
              <w:autoSpaceDE w:val="0"/>
              <w:autoSpaceDN w:val="0"/>
              <w:ind w:right="117"/>
              <w:rPr>
                <w:rFonts w:ascii="Arial" w:eastAsia="宋体" w:hAnsi="Arial" w:cs="Arial"/>
                <w:bCs/>
                <w:sz w:val="4"/>
                <w:szCs w:val="4"/>
                <w:lang w:val="en-GB"/>
              </w:rPr>
            </w:pPr>
          </w:p>
        </w:tc>
      </w:tr>
      <w:tr w:rsidR="00C214D9" w:rsidRPr="00D6142D" w14:paraId="440FDBF3" w14:textId="77777777" w:rsidTr="00C16C1C">
        <w:trPr>
          <w:trHeight w:val="270"/>
        </w:trPr>
        <w:tc>
          <w:tcPr>
            <w:tcW w:w="3168" w:type="dxa"/>
            <w:vAlign w:val="center"/>
          </w:tcPr>
          <w:p w14:paraId="7493FFE9" w14:textId="77777777" w:rsidR="00C214D9" w:rsidRPr="008B1EB6" w:rsidRDefault="00C214D9" w:rsidP="00C16C1C">
            <w:pPr>
              <w:autoSpaceDE w:val="0"/>
              <w:autoSpaceDN w:val="0"/>
              <w:jc w:val="left"/>
              <w:rPr>
                <w:rFonts w:ascii="Arial" w:eastAsia="宋体" w:hAnsi="Arial" w:cs="Arial"/>
                <w:bCs/>
                <w:sz w:val="18"/>
                <w:szCs w:val="18"/>
                <w:lang w:val="en-GB"/>
              </w:rPr>
            </w:pPr>
            <w:r w:rsidRPr="008B1EB6">
              <w:rPr>
                <w:rFonts w:ascii="Arial" w:eastAsia="宋体" w:hAnsi="Arial" w:cs="Arial"/>
                <w:bCs/>
                <w:sz w:val="18"/>
                <w:szCs w:val="18"/>
                <w:lang w:val="en-GB"/>
              </w:rPr>
              <w:t>1 November 2020</w:t>
            </w:r>
          </w:p>
        </w:tc>
        <w:tc>
          <w:tcPr>
            <w:tcW w:w="3555" w:type="dxa"/>
            <w:vAlign w:val="center"/>
          </w:tcPr>
          <w:p w14:paraId="6CCD9171" w14:textId="77777777" w:rsidR="00C214D9" w:rsidRPr="008B1EB6" w:rsidRDefault="00C214D9" w:rsidP="00C16C1C">
            <w:pPr>
              <w:autoSpaceDE w:val="0"/>
              <w:autoSpaceDN w:val="0"/>
              <w:jc w:val="right"/>
              <w:rPr>
                <w:rFonts w:ascii="Arial" w:eastAsia="宋体" w:hAnsi="Arial" w:cs="Arial"/>
                <w:bCs/>
                <w:sz w:val="18"/>
                <w:szCs w:val="18"/>
                <w:lang w:val="en-GB"/>
              </w:rPr>
            </w:pPr>
            <w:r w:rsidRPr="008B1EB6">
              <w:rPr>
                <w:rFonts w:ascii="Arial" w:eastAsia="宋体" w:hAnsi="Arial" w:cs="Arial"/>
                <w:bCs/>
                <w:sz w:val="18"/>
                <w:szCs w:val="18"/>
                <w:lang w:val="en-GB"/>
              </w:rPr>
              <w:t>5.63</w:t>
            </w:r>
          </w:p>
        </w:tc>
        <w:tc>
          <w:tcPr>
            <w:tcW w:w="1980" w:type="dxa"/>
            <w:vAlign w:val="center"/>
          </w:tcPr>
          <w:p w14:paraId="25518960" w14:textId="77777777" w:rsidR="00C214D9" w:rsidRPr="00A630C4" w:rsidRDefault="00C214D9" w:rsidP="00C16C1C">
            <w:pPr>
              <w:autoSpaceDE w:val="0"/>
              <w:autoSpaceDN w:val="0"/>
              <w:ind w:right="117"/>
              <w:jc w:val="right"/>
              <w:rPr>
                <w:rFonts w:ascii="Arial" w:eastAsia="宋体" w:hAnsi="Arial" w:cs="Arial"/>
                <w:bCs/>
                <w:sz w:val="18"/>
                <w:szCs w:val="18"/>
                <w:lang w:val="en-GB"/>
              </w:rPr>
            </w:pPr>
            <w:r w:rsidRPr="00063F67">
              <w:rPr>
                <w:rFonts w:ascii="Arial" w:eastAsia="宋体" w:hAnsi="Arial" w:cs="Arial"/>
                <w:bCs/>
                <w:sz w:val="18"/>
                <w:szCs w:val="18"/>
                <w:lang w:val="en-GB"/>
              </w:rPr>
              <w:t>17,084,000</w:t>
            </w:r>
          </w:p>
        </w:tc>
      </w:tr>
    </w:tbl>
    <w:p w14:paraId="2F75DC55" w14:textId="77777777" w:rsidR="00C214D9" w:rsidRDefault="00C214D9" w:rsidP="00C214D9">
      <w:pPr>
        <w:autoSpaceDE w:val="0"/>
        <w:autoSpaceDN w:val="0"/>
        <w:adjustRightInd w:val="0"/>
        <w:ind w:left="540"/>
        <w:rPr>
          <w:rFonts w:ascii="Arial" w:eastAsia="宋体" w:hAnsi="Arial" w:cs="Arial"/>
          <w:bCs/>
          <w:sz w:val="18"/>
          <w:szCs w:val="18"/>
          <w:lang w:val="en-GB"/>
        </w:rPr>
      </w:pPr>
    </w:p>
    <w:p w14:paraId="579287A9" w14:textId="77777777" w:rsidR="00C214D9" w:rsidRPr="00441051" w:rsidRDefault="00C214D9" w:rsidP="00C214D9">
      <w:pPr>
        <w:autoSpaceDE w:val="0"/>
        <w:autoSpaceDN w:val="0"/>
        <w:adjustRightInd w:val="0"/>
        <w:spacing w:after="284" w:line="280" w:lineRule="atLeast"/>
        <w:ind w:left="540"/>
        <w:rPr>
          <w:rFonts w:ascii="Garamond" w:eastAsia="宋体" w:hAnsi="Garamond" w:cs="MSung-Light-Identity-H"/>
          <w:bCs/>
          <w:lang w:val="en-GB"/>
        </w:rPr>
      </w:pPr>
      <w:r w:rsidRPr="00441051">
        <w:rPr>
          <w:rFonts w:ascii="Garamond" w:eastAsia="宋体" w:hAnsi="Garamond" w:cs="MSung-Light-Identity-H"/>
          <w:bCs/>
          <w:lang w:val="en-GB"/>
        </w:rPr>
        <w:t xml:space="preserve">The total fair value of share options at the grant date was RMB54,229,200 for 49,050,000 share options, which has been valued by an external valuation expert using Black-Scholes valuation model. At 30 June </w:t>
      </w:r>
      <w:r w:rsidRPr="00FA27FF">
        <w:rPr>
          <w:rFonts w:ascii="Garamond" w:eastAsia="宋体" w:hAnsi="Garamond" w:cs="MSung-Light-Identity-H"/>
          <w:bCs/>
          <w:lang w:val="en-GB"/>
        </w:rPr>
        <w:t>2020</w:t>
      </w:r>
      <w:r w:rsidRPr="009567D7">
        <w:rPr>
          <w:rFonts w:ascii="Garamond" w:eastAsia="宋体" w:hAnsi="Garamond" w:cs="MSung-Light-Identity-H"/>
          <w:bCs/>
          <w:lang w:val="en-GB"/>
        </w:rPr>
        <w:t>,</w:t>
      </w:r>
      <w:r w:rsidRPr="00441051">
        <w:rPr>
          <w:rFonts w:ascii="Garamond" w:eastAsia="宋体" w:hAnsi="Garamond" w:cs="MSung-Light-Identity-H"/>
          <w:bCs/>
          <w:lang w:val="en-GB"/>
        </w:rPr>
        <w:t xml:space="preserve"> the Company have 1</w:t>
      </w:r>
      <w:r>
        <w:rPr>
          <w:rFonts w:ascii="Garamond" w:eastAsia="宋体" w:hAnsi="Garamond" w:cs="MSung-Light-Identity-H"/>
          <w:bCs/>
          <w:lang w:val="en-GB"/>
        </w:rPr>
        <w:t>7</w:t>
      </w:r>
      <w:r w:rsidRPr="00441051">
        <w:rPr>
          <w:rFonts w:ascii="Garamond" w:eastAsia="宋体" w:hAnsi="Garamond" w:cs="MSung-Light-Identity-H"/>
          <w:bCs/>
          <w:lang w:val="en-GB"/>
        </w:rPr>
        <w:t>,</w:t>
      </w:r>
      <w:r>
        <w:rPr>
          <w:rFonts w:ascii="Garamond" w:eastAsia="宋体" w:hAnsi="Garamond" w:cs="MSung-Light-Identity-H"/>
          <w:bCs/>
          <w:lang w:val="en-GB"/>
        </w:rPr>
        <w:t>084</w:t>
      </w:r>
      <w:r w:rsidRPr="00441051">
        <w:rPr>
          <w:rFonts w:ascii="Garamond" w:eastAsia="宋体" w:hAnsi="Garamond" w:cs="MSung-Light-Identity-H"/>
          <w:bCs/>
          <w:lang w:val="en-GB"/>
        </w:rPr>
        <w:t>,000 share options has not been exercised with a total fair value of RMB2</w:t>
      </w:r>
      <w:r>
        <w:rPr>
          <w:rFonts w:ascii="Garamond" w:eastAsia="宋体" w:hAnsi="Garamond" w:cs="MSung-Light-Identity-H"/>
          <w:bCs/>
          <w:lang w:val="en-GB"/>
        </w:rPr>
        <w:t>2</w:t>
      </w:r>
      <w:r w:rsidRPr="00441051">
        <w:rPr>
          <w:rFonts w:ascii="Garamond" w:eastAsia="宋体" w:hAnsi="Garamond" w:cs="MSung-Light-Identity-H"/>
          <w:bCs/>
          <w:lang w:val="en-GB"/>
        </w:rPr>
        <w:t>,</w:t>
      </w:r>
      <w:r>
        <w:rPr>
          <w:rFonts w:ascii="Garamond" w:eastAsia="宋体" w:hAnsi="Garamond" w:cs="MSung-Light-Identity-H"/>
          <w:bCs/>
          <w:lang w:val="en-GB"/>
        </w:rPr>
        <w:t>067</w:t>
      </w:r>
      <w:r w:rsidRPr="00441051">
        <w:rPr>
          <w:rFonts w:ascii="Garamond" w:eastAsia="宋体" w:hAnsi="Garamond" w:cs="MSung-Light-Identity-H"/>
          <w:bCs/>
          <w:lang w:val="en-GB"/>
        </w:rPr>
        <w:t>,000 at the grant date.</w:t>
      </w:r>
    </w:p>
    <w:p w14:paraId="2B6B55FB" w14:textId="77777777" w:rsidR="00C214D9" w:rsidRPr="00441051" w:rsidRDefault="00C214D9" w:rsidP="00C214D9">
      <w:pPr>
        <w:autoSpaceDE w:val="0"/>
        <w:autoSpaceDN w:val="0"/>
        <w:adjustRightInd w:val="0"/>
        <w:ind w:left="540"/>
        <w:rPr>
          <w:rFonts w:ascii="Garamond" w:eastAsia="宋体" w:hAnsi="Garamond" w:cs="Arial"/>
          <w:bCs/>
          <w:szCs w:val="21"/>
          <w:lang w:val="en-GB"/>
        </w:rPr>
      </w:pPr>
      <w:r w:rsidRPr="00441051">
        <w:rPr>
          <w:rFonts w:ascii="Garamond" w:eastAsia="宋体" w:hAnsi="Garamond" w:cs="Arial"/>
          <w:bCs/>
          <w:szCs w:val="21"/>
          <w:lang w:val="en-GB"/>
        </w:rPr>
        <w:t>The movement of share options are as follows:</w:t>
      </w:r>
    </w:p>
    <w:tbl>
      <w:tblPr>
        <w:tblStyle w:val="a7"/>
        <w:tblW w:w="8703"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8"/>
        <w:gridCol w:w="2135"/>
      </w:tblGrid>
      <w:tr w:rsidR="00C214D9" w:rsidRPr="00D6142D" w14:paraId="436B592C" w14:textId="77777777" w:rsidTr="00C16C1C">
        <w:trPr>
          <w:trHeight w:val="207"/>
        </w:trPr>
        <w:tc>
          <w:tcPr>
            <w:tcW w:w="6568" w:type="dxa"/>
            <w:tcBorders>
              <w:bottom w:val="single" w:sz="12" w:space="0" w:color="auto"/>
            </w:tcBorders>
          </w:tcPr>
          <w:p w14:paraId="4FCE5420" w14:textId="77777777" w:rsidR="00C214D9" w:rsidRPr="00A94546" w:rsidRDefault="00C214D9" w:rsidP="00C16C1C">
            <w:pPr>
              <w:autoSpaceDE w:val="0"/>
              <w:autoSpaceDN w:val="0"/>
              <w:jc w:val="left"/>
              <w:rPr>
                <w:rFonts w:ascii="Arial" w:eastAsia="宋体" w:hAnsi="Arial" w:cs="Arial"/>
                <w:bCs/>
                <w:sz w:val="18"/>
                <w:szCs w:val="18"/>
                <w:lang w:val="en-GB"/>
              </w:rPr>
            </w:pPr>
          </w:p>
          <w:p w14:paraId="397E3694" w14:textId="77777777" w:rsidR="00C214D9" w:rsidRPr="00A94546" w:rsidRDefault="00C214D9" w:rsidP="00C16C1C">
            <w:pPr>
              <w:autoSpaceDE w:val="0"/>
              <w:autoSpaceDN w:val="0"/>
              <w:jc w:val="left"/>
              <w:rPr>
                <w:rFonts w:ascii="Arial" w:eastAsia="宋体" w:hAnsi="Arial" w:cs="Arial"/>
                <w:bCs/>
                <w:sz w:val="18"/>
                <w:szCs w:val="18"/>
                <w:lang w:val="en-GB"/>
              </w:rPr>
            </w:pPr>
          </w:p>
        </w:tc>
        <w:tc>
          <w:tcPr>
            <w:tcW w:w="2135" w:type="dxa"/>
            <w:tcBorders>
              <w:bottom w:val="single" w:sz="12" w:space="0" w:color="auto"/>
            </w:tcBorders>
            <w:vAlign w:val="center"/>
          </w:tcPr>
          <w:p w14:paraId="3A009545" w14:textId="77777777" w:rsidR="00C214D9" w:rsidRPr="006B32D9" w:rsidRDefault="00C214D9" w:rsidP="00C16C1C">
            <w:pPr>
              <w:autoSpaceDE w:val="0"/>
              <w:autoSpaceDN w:val="0"/>
              <w:jc w:val="right"/>
              <w:rPr>
                <w:rFonts w:ascii="Arial" w:eastAsia="宋体" w:hAnsi="Arial" w:cs="Arial"/>
                <w:b/>
                <w:bCs/>
                <w:sz w:val="18"/>
                <w:szCs w:val="18"/>
                <w:lang w:val="en-GB"/>
              </w:rPr>
            </w:pPr>
            <w:r w:rsidRPr="006B32D9">
              <w:rPr>
                <w:rFonts w:ascii="Arial" w:eastAsia="宋体" w:hAnsi="Arial" w:cs="Arial"/>
                <w:b/>
                <w:bCs/>
                <w:sz w:val="18"/>
                <w:szCs w:val="18"/>
                <w:lang w:val="en-GB"/>
              </w:rPr>
              <w:t>No. of share options</w:t>
            </w:r>
          </w:p>
        </w:tc>
      </w:tr>
      <w:tr w:rsidR="00C214D9" w:rsidRPr="00D6142D" w14:paraId="216578CD" w14:textId="77777777" w:rsidTr="00C16C1C">
        <w:tc>
          <w:tcPr>
            <w:tcW w:w="6568" w:type="dxa"/>
            <w:tcBorders>
              <w:top w:val="single" w:sz="12" w:space="0" w:color="auto"/>
            </w:tcBorders>
          </w:tcPr>
          <w:p w14:paraId="0848D66A" w14:textId="77777777" w:rsidR="00C214D9" w:rsidRPr="00A94546" w:rsidRDefault="00C214D9" w:rsidP="00C16C1C">
            <w:pPr>
              <w:autoSpaceDE w:val="0"/>
              <w:autoSpaceDN w:val="0"/>
              <w:rPr>
                <w:rFonts w:ascii="Arial" w:eastAsia="宋体" w:hAnsi="Arial" w:cs="Arial"/>
                <w:bCs/>
                <w:sz w:val="18"/>
                <w:szCs w:val="18"/>
                <w:lang w:val="en-GB"/>
              </w:rPr>
            </w:pPr>
          </w:p>
        </w:tc>
        <w:tc>
          <w:tcPr>
            <w:tcW w:w="2135" w:type="dxa"/>
            <w:tcBorders>
              <w:top w:val="single" w:sz="12" w:space="0" w:color="auto"/>
            </w:tcBorders>
          </w:tcPr>
          <w:p w14:paraId="6D56436C" w14:textId="77777777" w:rsidR="00C214D9" w:rsidRPr="00A94546" w:rsidRDefault="00C214D9" w:rsidP="00C16C1C">
            <w:pPr>
              <w:autoSpaceDE w:val="0"/>
              <w:autoSpaceDN w:val="0"/>
              <w:ind w:right="117"/>
              <w:rPr>
                <w:rFonts w:ascii="Arial" w:eastAsia="宋体" w:hAnsi="Arial" w:cs="Arial"/>
                <w:bCs/>
                <w:sz w:val="18"/>
                <w:szCs w:val="18"/>
                <w:lang w:val="en-GB"/>
              </w:rPr>
            </w:pPr>
          </w:p>
        </w:tc>
      </w:tr>
      <w:tr w:rsidR="00C214D9" w:rsidRPr="00A94546" w14:paraId="7285C0C6" w14:textId="77777777" w:rsidTr="00C16C1C">
        <w:tc>
          <w:tcPr>
            <w:tcW w:w="6568" w:type="dxa"/>
          </w:tcPr>
          <w:p w14:paraId="4CD81FF9" w14:textId="77777777" w:rsidR="00C214D9" w:rsidRPr="00A94546" w:rsidRDefault="00C214D9" w:rsidP="00C16C1C">
            <w:pPr>
              <w:autoSpaceDE w:val="0"/>
              <w:autoSpaceDN w:val="0"/>
              <w:jc w:val="left"/>
              <w:rPr>
                <w:rFonts w:ascii="Arial" w:eastAsia="宋体" w:hAnsi="Arial" w:cs="Arial"/>
                <w:bCs/>
                <w:sz w:val="18"/>
                <w:szCs w:val="18"/>
                <w:lang w:val="en-GB"/>
              </w:rPr>
            </w:pPr>
            <w:r w:rsidRPr="00A94546">
              <w:rPr>
                <w:rFonts w:ascii="Arial" w:eastAsia="宋体" w:hAnsi="Arial" w:cs="Arial"/>
                <w:bCs/>
                <w:sz w:val="18"/>
                <w:szCs w:val="18"/>
                <w:lang w:val="en-GB"/>
              </w:rPr>
              <w:t>Outstanding shares at 31 December 201</w:t>
            </w:r>
            <w:r>
              <w:rPr>
                <w:rFonts w:ascii="Arial" w:eastAsia="宋体" w:hAnsi="Arial" w:cs="Arial"/>
                <w:bCs/>
                <w:sz w:val="18"/>
                <w:szCs w:val="18"/>
                <w:lang w:val="en-GB"/>
              </w:rPr>
              <w:t>8</w:t>
            </w:r>
            <w:r w:rsidRPr="00A94546">
              <w:rPr>
                <w:rFonts w:ascii="Arial" w:eastAsia="宋体" w:hAnsi="Arial" w:cs="Arial"/>
                <w:bCs/>
                <w:sz w:val="18"/>
                <w:szCs w:val="18"/>
                <w:lang w:val="en-GB"/>
              </w:rPr>
              <w:t xml:space="preserve"> and 1 January </w:t>
            </w:r>
            <w:r>
              <w:rPr>
                <w:rFonts w:ascii="Arial" w:eastAsia="宋体" w:hAnsi="Arial" w:cs="Arial"/>
                <w:bCs/>
                <w:sz w:val="18"/>
                <w:szCs w:val="18"/>
                <w:lang w:val="en-GB"/>
              </w:rPr>
              <w:t>2019</w:t>
            </w:r>
          </w:p>
        </w:tc>
        <w:tc>
          <w:tcPr>
            <w:tcW w:w="2135" w:type="dxa"/>
            <w:vAlign w:val="bottom"/>
          </w:tcPr>
          <w:p w14:paraId="1A4F6295" w14:textId="77777777" w:rsidR="00C214D9" w:rsidRPr="00FA27FF" w:rsidRDefault="00C214D9" w:rsidP="00C16C1C">
            <w:pPr>
              <w:autoSpaceDE w:val="0"/>
              <w:autoSpaceDN w:val="0"/>
              <w:ind w:right="117"/>
              <w:jc w:val="right"/>
              <w:rPr>
                <w:rFonts w:ascii="Arial" w:eastAsia="宋体" w:hAnsi="Arial" w:cs="Arial"/>
                <w:bCs/>
                <w:sz w:val="18"/>
                <w:szCs w:val="18"/>
                <w:lang w:val="en-GB"/>
              </w:rPr>
            </w:pPr>
            <w:r w:rsidRPr="00FA27FF">
              <w:rPr>
                <w:rFonts w:ascii="Arial" w:eastAsia="宋体" w:hAnsi="Arial" w:cs="Arial"/>
                <w:bCs/>
                <w:sz w:val="18"/>
                <w:szCs w:val="18"/>
                <w:lang w:val="en-GB"/>
              </w:rPr>
              <w:t>18,384,000</w:t>
            </w:r>
          </w:p>
        </w:tc>
      </w:tr>
      <w:tr w:rsidR="00C214D9" w:rsidRPr="00A94546" w14:paraId="4BD38FB8" w14:textId="77777777" w:rsidTr="00C16C1C">
        <w:tc>
          <w:tcPr>
            <w:tcW w:w="6568" w:type="dxa"/>
          </w:tcPr>
          <w:p w14:paraId="1041532F" w14:textId="77777777" w:rsidR="00C214D9" w:rsidRPr="00A94546" w:rsidRDefault="00C214D9" w:rsidP="00C16C1C">
            <w:pPr>
              <w:autoSpaceDE w:val="0"/>
              <w:autoSpaceDN w:val="0"/>
              <w:jc w:val="left"/>
              <w:rPr>
                <w:rFonts w:ascii="Arial" w:eastAsia="宋体" w:hAnsi="Arial" w:cs="Arial"/>
                <w:bCs/>
                <w:sz w:val="18"/>
                <w:szCs w:val="18"/>
                <w:lang w:val="en-GB"/>
              </w:rPr>
            </w:pPr>
            <w:r w:rsidRPr="00A94546">
              <w:rPr>
                <w:rFonts w:ascii="Arial" w:eastAsia="宋体" w:hAnsi="Arial" w:cs="Arial"/>
                <w:bCs/>
                <w:sz w:val="18"/>
                <w:szCs w:val="18"/>
                <w:lang w:val="en-GB"/>
              </w:rPr>
              <w:t>Lapsed during the year</w:t>
            </w:r>
          </w:p>
        </w:tc>
        <w:tc>
          <w:tcPr>
            <w:tcW w:w="2135" w:type="dxa"/>
          </w:tcPr>
          <w:p w14:paraId="3520F13D" w14:textId="77777777" w:rsidR="00C214D9" w:rsidRPr="00FA27FF" w:rsidRDefault="00C214D9" w:rsidP="00C16C1C">
            <w:pPr>
              <w:autoSpaceDE w:val="0"/>
              <w:autoSpaceDN w:val="0"/>
              <w:ind w:right="117"/>
              <w:jc w:val="right"/>
              <w:rPr>
                <w:rFonts w:ascii="Arial" w:eastAsia="宋体" w:hAnsi="Arial" w:cs="Arial"/>
                <w:bCs/>
                <w:sz w:val="18"/>
                <w:szCs w:val="18"/>
                <w:lang w:val="en-GB"/>
              </w:rPr>
            </w:pPr>
            <w:r w:rsidRPr="00FA27FF">
              <w:rPr>
                <w:rFonts w:ascii="Arial" w:eastAsia="宋体" w:hAnsi="Arial" w:cs="Arial"/>
                <w:bCs/>
                <w:sz w:val="18"/>
                <w:szCs w:val="18"/>
                <w:lang w:val="en-GB"/>
              </w:rPr>
              <w:t>(1,300,000)</w:t>
            </w:r>
          </w:p>
        </w:tc>
      </w:tr>
      <w:tr w:rsidR="00C214D9" w:rsidRPr="00C808F2" w14:paraId="76AEAF5F" w14:textId="77777777" w:rsidTr="00C16C1C">
        <w:tc>
          <w:tcPr>
            <w:tcW w:w="6568" w:type="dxa"/>
          </w:tcPr>
          <w:p w14:paraId="0E3D6887" w14:textId="77777777" w:rsidR="00C214D9" w:rsidRPr="00FA27FF" w:rsidRDefault="00C214D9" w:rsidP="00C16C1C">
            <w:pPr>
              <w:autoSpaceDE w:val="0"/>
              <w:autoSpaceDN w:val="0"/>
              <w:jc w:val="left"/>
              <w:rPr>
                <w:rFonts w:ascii="Arial" w:eastAsia="宋体" w:hAnsi="Arial" w:cs="Arial"/>
                <w:bCs/>
                <w:sz w:val="4"/>
                <w:szCs w:val="4"/>
                <w:lang w:val="en-GB"/>
              </w:rPr>
            </w:pPr>
          </w:p>
        </w:tc>
        <w:tc>
          <w:tcPr>
            <w:tcW w:w="2135" w:type="dxa"/>
            <w:tcBorders>
              <w:bottom w:val="single" w:sz="8" w:space="0" w:color="auto"/>
            </w:tcBorders>
          </w:tcPr>
          <w:p w14:paraId="64DFBEFC" w14:textId="77777777" w:rsidR="00C214D9" w:rsidRPr="00FA27FF" w:rsidRDefault="00C214D9" w:rsidP="00C16C1C">
            <w:pPr>
              <w:autoSpaceDE w:val="0"/>
              <w:autoSpaceDN w:val="0"/>
              <w:ind w:right="117"/>
              <w:jc w:val="right"/>
              <w:rPr>
                <w:rFonts w:ascii="宋体" w:eastAsia="宋体" w:hAnsi="宋体" w:cs="MSung-Light-Identity-H"/>
                <w:bCs/>
                <w:color w:val="000000"/>
                <w:sz w:val="4"/>
                <w:szCs w:val="4"/>
              </w:rPr>
            </w:pPr>
          </w:p>
        </w:tc>
      </w:tr>
      <w:tr w:rsidR="00C214D9" w:rsidRPr="00A94546" w14:paraId="758CA4B7" w14:textId="77777777" w:rsidTr="00C16C1C">
        <w:tc>
          <w:tcPr>
            <w:tcW w:w="6568" w:type="dxa"/>
          </w:tcPr>
          <w:p w14:paraId="268AC9F2" w14:textId="77777777" w:rsidR="00C214D9" w:rsidRPr="00A94546" w:rsidRDefault="00C214D9" w:rsidP="00C16C1C">
            <w:pPr>
              <w:autoSpaceDE w:val="0"/>
              <w:autoSpaceDN w:val="0"/>
              <w:jc w:val="left"/>
              <w:rPr>
                <w:rFonts w:ascii="Arial" w:eastAsia="宋体" w:hAnsi="Arial" w:cs="Arial"/>
                <w:bCs/>
                <w:sz w:val="18"/>
                <w:szCs w:val="18"/>
                <w:lang w:val="en-GB"/>
              </w:rPr>
            </w:pPr>
            <w:r w:rsidRPr="00A94546">
              <w:rPr>
                <w:rFonts w:ascii="Arial" w:eastAsia="宋体" w:hAnsi="Arial" w:cs="Arial"/>
                <w:bCs/>
                <w:sz w:val="18"/>
                <w:szCs w:val="18"/>
                <w:lang w:val="en-GB"/>
              </w:rPr>
              <w:t>Outst</w:t>
            </w:r>
            <w:r>
              <w:rPr>
                <w:rFonts w:ascii="Arial" w:eastAsia="宋体" w:hAnsi="Arial" w:cs="Arial"/>
                <w:bCs/>
                <w:sz w:val="18"/>
                <w:szCs w:val="18"/>
                <w:lang w:val="en-GB"/>
              </w:rPr>
              <w:t>anding shares at 31 December 2019,</w:t>
            </w:r>
            <w:r w:rsidRPr="00A94546">
              <w:rPr>
                <w:rFonts w:ascii="Arial" w:eastAsia="宋体" w:hAnsi="Arial" w:cs="Arial"/>
                <w:bCs/>
                <w:sz w:val="18"/>
                <w:szCs w:val="18"/>
                <w:lang w:val="en-GB"/>
              </w:rPr>
              <w:t xml:space="preserve"> 1 January </w:t>
            </w:r>
            <w:r>
              <w:rPr>
                <w:rFonts w:ascii="Arial" w:eastAsia="宋体" w:hAnsi="Arial" w:cs="Arial"/>
                <w:bCs/>
                <w:sz w:val="18"/>
                <w:szCs w:val="18"/>
                <w:lang w:val="en-GB"/>
              </w:rPr>
              <w:t xml:space="preserve">2020 and </w:t>
            </w:r>
            <w:r w:rsidRPr="00A94546">
              <w:rPr>
                <w:rFonts w:ascii="Arial" w:eastAsia="宋体" w:hAnsi="Arial" w:cs="Arial"/>
                <w:bCs/>
                <w:sz w:val="18"/>
                <w:szCs w:val="18"/>
                <w:lang w:val="en-GB"/>
              </w:rPr>
              <w:t xml:space="preserve">30 June </w:t>
            </w:r>
            <w:r>
              <w:rPr>
                <w:rFonts w:ascii="Arial" w:eastAsia="宋体" w:hAnsi="Arial" w:cs="Arial"/>
                <w:bCs/>
                <w:sz w:val="18"/>
                <w:szCs w:val="18"/>
                <w:lang w:val="en-GB"/>
              </w:rPr>
              <w:t>2020</w:t>
            </w:r>
          </w:p>
        </w:tc>
        <w:tc>
          <w:tcPr>
            <w:tcW w:w="2135" w:type="dxa"/>
            <w:tcBorders>
              <w:top w:val="single" w:sz="8" w:space="0" w:color="auto"/>
            </w:tcBorders>
            <w:vAlign w:val="bottom"/>
          </w:tcPr>
          <w:p w14:paraId="35721B43" w14:textId="77777777" w:rsidR="00C214D9" w:rsidRPr="00BA4380" w:rsidRDefault="00C214D9" w:rsidP="00C16C1C">
            <w:pPr>
              <w:autoSpaceDE w:val="0"/>
              <w:autoSpaceDN w:val="0"/>
              <w:ind w:right="117"/>
              <w:jc w:val="right"/>
              <w:rPr>
                <w:rFonts w:ascii="Arial" w:eastAsia="宋体" w:hAnsi="Arial" w:cs="Arial"/>
                <w:bCs/>
                <w:sz w:val="18"/>
                <w:szCs w:val="18"/>
                <w:highlight w:val="yellow"/>
                <w:lang w:val="en-GB"/>
              </w:rPr>
            </w:pPr>
            <w:r w:rsidRPr="00FA27FF">
              <w:rPr>
                <w:rFonts w:ascii="Arial" w:eastAsia="宋体" w:hAnsi="Arial" w:cs="Arial"/>
                <w:bCs/>
                <w:sz w:val="18"/>
                <w:szCs w:val="18"/>
                <w:lang w:val="en-GB"/>
              </w:rPr>
              <w:t>17,084,000</w:t>
            </w:r>
          </w:p>
        </w:tc>
      </w:tr>
      <w:tr w:rsidR="00C214D9" w:rsidRPr="00A94546" w14:paraId="684D143C" w14:textId="77777777" w:rsidTr="00C16C1C">
        <w:trPr>
          <w:trHeight w:val="70"/>
        </w:trPr>
        <w:tc>
          <w:tcPr>
            <w:tcW w:w="6568" w:type="dxa"/>
          </w:tcPr>
          <w:p w14:paraId="2F97F658" w14:textId="77777777" w:rsidR="00C214D9" w:rsidRPr="00BA4380" w:rsidRDefault="00C214D9" w:rsidP="00C16C1C">
            <w:pPr>
              <w:autoSpaceDE w:val="0"/>
              <w:autoSpaceDN w:val="0"/>
              <w:jc w:val="left"/>
              <w:rPr>
                <w:rFonts w:ascii="Arial" w:eastAsia="宋体" w:hAnsi="Arial" w:cs="Arial"/>
                <w:bCs/>
                <w:sz w:val="6"/>
                <w:szCs w:val="6"/>
                <w:lang w:val="en-GB"/>
              </w:rPr>
            </w:pPr>
          </w:p>
        </w:tc>
        <w:tc>
          <w:tcPr>
            <w:tcW w:w="2135" w:type="dxa"/>
            <w:tcBorders>
              <w:bottom w:val="single" w:sz="12" w:space="0" w:color="auto"/>
            </w:tcBorders>
            <w:vAlign w:val="bottom"/>
          </w:tcPr>
          <w:p w14:paraId="73D25D2A" w14:textId="77777777" w:rsidR="00C214D9" w:rsidRPr="00BA4380" w:rsidRDefault="00C214D9" w:rsidP="00C16C1C">
            <w:pPr>
              <w:tabs>
                <w:tab w:val="decimal" w:pos="1719"/>
              </w:tabs>
              <w:autoSpaceDE w:val="0"/>
              <w:autoSpaceDN w:val="0"/>
              <w:jc w:val="left"/>
              <w:rPr>
                <w:rFonts w:ascii="Arial" w:eastAsia="宋体" w:hAnsi="Arial" w:cs="Arial"/>
                <w:b/>
                <w:bCs/>
                <w:sz w:val="6"/>
                <w:szCs w:val="6"/>
                <w:lang w:val="en-GB"/>
              </w:rPr>
            </w:pPr>
          </w:p>
        </w:tc>
      </w:tr>
    </w:tbl>
    <w:p w14:paraId="700E24ED" w14:textId="77777777" w:rsidR="00C214D9" w:rsidRDefault="00C214D9" w:rsidP="00C214D9">
      <w:pPr>
        <w:autoSpaceDE w:val="0"/>
        <w:autoSpaceDN w:val="0"/>
        <w:adjustRightInd w:val="0"/>
        <w:spacing w:after="240" w:line="240" w:lineRule="atLeast"/>
        <w:rPr>
          <w:rFonts w:ascii="Garamond" w:eastAsia="宋体" w:hAnsi="Garamond" w:cs="Times-Roman"/>
          <w:bCs/>
          <w:color w:val="000000"/>
        </w:rPr>
      </w:pPr>
    </w:p>
    <w:p w14:paraId="69AB7DD9" w14:textId="77777777" w:rsidR="00C214D9" w:rsidRDefault="00C214D9" w:rsidP="00C214D9">
      <w:pPr>
        <w:autoSpaceDE w:val="0"/>
        <w:autoSpaceDN w:val="0"/>
        <w:adjustRightInd w:val="0"/>
        <w:ind w:left="540" w:hanging="540"/>
        <w:rPr>
          <w:rFonts w:ascii="Garamond" w:eastAsia="宋体" w:hAnsi="Garamond" w:cs="MSung-Light-Identity-H"/>
          <w:bCs/>
          <w:highlight w:val="yellow"/>
          <w:lang w:val="en-GB"/>
        </w:rPr>
      </w:pPr>
    </w:p>
    <w:p w14:paraId="7307E172" w14:textId="77777777" w:rsidR="00C214D9" w:rsidRDefault="00C214D9" w:rsidP="00C214D9">
      <w:pPr>
        <w:autoSpaceDE w:val="0"/>
        <w:autoSpaceDN w:val="0"/>
        <w:adjustRightInd w:val="0"/>
        <w:ind w:left="540" w:hanging="540"/>
        <w:rPr>
          <w:rFonts w:ascii="Garamond" w:eastAsia="宋体" w:hAnsi="Garamond" w:cs="MSung-Light-Identity-H"/>
          <w:bCs/>
          <w:highlight w:val="yellow"/>
          <w:lang w:val="en-GB"/>
        </w:rPr>
      </w:pPr>
    </w:p>
    <w:p w14:paraId="1060B6AC" w14:textId="77777777" w:rsidR="00C214D9" w:rsidRDefault="00C214D9" w:rsidP="00C214D9">
      <w:pPr>
        <w:autoSpaceDE w:val="0"/>
        <w:autoSpaceDN w:val="0"/>
        <w:adjustRightInd w:val="0"/>
        <w:ind w:left="540" w:hanging="540"/>
        <w:rPr>
          <w:rFonts w:ascii="Garamond" w:eastAsia="宋体" w:hAnsi="Garamond" w:cs="MSung-Light-Identity-H"/>
          <w:bCs/>
          <w:highlight w:val="yellow"/>
          <w:lang w:val="en-GB"/>
        </w:rPr>
      </w:pPr>
    </w:p>
    <w:p w14:paraId="77512BE9" w14:textId="77777777" w:rsidR="00C214D9" w:rsidRDefault="00C214D9" w:rsidP="00C214D9">
      <w:pPr>
        <w:autoSpaceDE w:val="0"/>
        <w:autoSpaceDN w:val="0"/>
        <w:adjustRightInd w:val="0"/>
        <w:ind w:left="540" w:hanging="540"/>
        <w:rPr>
          <w:rFonts w:ascii="Garamond" w:eastAsia="宋体" w:hAnsi="Garamond" w:cs="MSung-Light-Identity-H"/>
          <w:bCs/>
          <w:highlight w:val="yellow"/>
          <w:lang w:val="en-GB"/>
        </w:rPr>
      </w:pPr>
    </w:p>
    <w:p w14:paraId="000E85E1" w14:textId="77777777" w:rsidR="00C214D9" w:rsidRDefault="00C214D9" w:rsidP="00C214D9">
      <w:pPr>
        <w:widowControl/>
        <w:spacing w:after="200" w:line="276" w:lineRule="auto"/>
        <w:jc w:val="left"/>
        <w:rPr>
          <w:rFonts w:ascii="Arial Black" w:eastAsia="宋体" w:hAnsi="Arial Black" w:cs="MSung-Light-Identity-H"/>
          <w:b/>
          <w:bCs/>
          <w:color w:val="000000"/>
          <w:sz w:val="19"/>
          <w:szCs w:val="19"/>
        </w:rPr>
      </w:pPr>
      <w:r>
        <w:rPr>
          <w:rFonts w:ascii="Arial Black" w:eastAsia="宋体" w:hAnsi="Arial Black" w:cs="MSung-Light-Identity-H"/>
          <w:b/>
          <w:bCs/>
          <w:color w:val="000000"/>
          <w:sz w:val="19"/>
          <w:szCs w:val="19"/>
        </w:rPr>
        <w:br w:type="page"/>
      </w:r>
    </w:p>
    <w:p w14:paraId="4832C282" w14:textId="77777777" w:rsidR="00C214D9" w:rsidRPr="00A630C4" w:rsidRDefault="00C214D9" w:rsidP="00C214D9">
      <w:pPr>
        <w:autoSpaceDE w:val="0"/>
        <w:autoSpaceDN w:val="0"/>
        <w:adjustRightInd w:val="0"/>
        <w:ind w:left="540" w:hanging="540"/>
        <w:rPr>
          <w:rFonts w:ascii="Arial" w:eastAsia="宋体" w:hAnsi="Arial" w:cs="Arial"/>
          <w:bCs/>
          <w:sz w:val="18"/>
          <w:szCs w:val="18"/>
          <w:lang w:val="en-GB"/>
        </w:rPr>
      </w:pPr>
      <w:r>
        <w:rPr>
          <w:rFonts w:ascii="Arial Black" w:eastAsia="宋体" w:hAnsi="Arial Black" w:cs="MSung-Light-Identity-H"/>
          <w:b/>
          <w:bCs/>
          <w:color w:val="000000"/>
          <w:sz w:val="19"/>
          <w:szCs w:val="19"/>
        </w:rPr>
        <w:lastRenderedPageBreak/>
        <w:t>21</w:t>
      </w:r>
      <w:r w:rsidRPr="00C8687E">
        <w:rPr>
          <w:rFonts w:ascii="Arial Black" w:eastAsia="宋体" w:hAnsi="Arial Black" w:cs="MSung-Light-Identity-H"/>
          <w:b/>
          <w:bCs/>
          <w:color w:val="000000"/>
          <w:sz w:val="19"/>
          <w:szCs w:val="19"/>
        </w:rPr>
        <w:tab/>
        <w:t>SHARE-BASED PAYMENTS</w:t>
      </w:r>
      <w:r>
        <w:rPr>
          <w:rFonts w:ascii="Arial Black" w:eastAsia="宋体" w:hAnsi="Arial Black" w:cs="MSung-Light-Identity-H"/>
          <w:b/>
          <w:bCs/>
          <w:color w:val="000000"/>
          <w:sz w:val="19"/>
          <w:szCs w:val="19"/>
        </w:rPr>
        <w:t xml:space="preserve"> </w:t>
      </w:r>
      <w:r w:rsidRPr="0019615F">
        <w:rPr>
          <w:rFonts w:ascii="Arial Black" w:eastAsia="宋体" w:hAnsi="Arial Black" w:cs="MSung-Light-Identity-H"/>
          <w:b/>
          <w:bCs/>
          <w:caps/>
          <w:color w:val="000000"/>
          <w:sz w:val="19"/>
          <w:szCs w:val="19"/>
        </w:rPr>
        <w:t>(Continued)</w:t>
      </w:r>
    </w:p>
    <w:p w14:paraId="5E5CD0CA" w14:textId="77777777" w:rsidR="00C214D9" w:rsidRDefault="00C214D9" w:rsidP="00C214D9">
      <w:pPr>
        <w:autoSpaceDE w:val="0"/>
        <w:autoSpaceDN w:val="0"/>
        <w:adjustRightInd w:val="0"/>
        <w:spacing w:after="284" w:line="280" w:lineRule="atLeast"/>
        <w:ind w:left="540"/>
        <w:rPr>
          <w:rFonts w:ascii="Garamond" w:eastAsia="宋体" w:hAnsi="Garamond" w:cs="MSung-Light-Identity-H"/>
          <w:bCs/>
          <w:lang w:val="en-GB"/>
        </w:rPr>
      </w:pPr>
      <w:r w:rsidRPr="0005408D">
        <w:rPr>
          <w:rFonts w:ascii="Garamond" w:eastAsia="宋体" w:hAnsi="Garamond" w:cs="MSung-Light-Identity-H"/>
          <w:bCs/>
          <w:lang w:val="en-GB"/>
        </w:rPr>
        <w:t>The significant inputs into the model were as follows:</w:t>
      </w:r>
    </w:p>
    <w:tbl>
      <w:tblPr>
        <w:tblStyle w:val="a7"/>
        <w:tblW w:w="855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5382"/>
      </w:tblGrid>
      <w:tr w:rsidR="00C214D9" w:rsidRPr="00D6142D" w14:paraId="58B00BB2" w14:textId="77777777" w:rsidTr="00C16C1C">
        <w:tc>
          <w:tcPr>
            <w:tcW w:w="3168" w:type="dxa"/>
            <w:tcBorders>
              <w:bottom w:val="single" w:sz="12" w:space="0" w:color="auto"/>
            </w:tcBorders>
          </w:tcPr>
          <w:p w14:paraId="29C2BB83" w14:textId="77777777" w:rsidR="00C214D9" w:rsidRPr="00A630C4" w:rsidRDefault="00C214D9" w:rsidP="00C16C1C">
            <w:pPr>
              <w:autoSpaceDE w:val="0"/>
              <w:autoSpaceDN w:val="0"/>
              <w:rPr>
                <w:rFonts w:ascii="Arial" w:eastAsia="宋体" w:hAnsi="Arial" w:cs="Arial"/>
                <w:b/>
                <w:bCs/>
                <w:sz w:val="18"/>
                <w:szCs w:val="18"/>
                <w:lang w:val="en-GB"/>
              </w:rPr>
            </w:pPr>
          </w:p>
        </w:tc>
        <w:tc>
          <w:tcPr>
            <w:tcW w:w="5382" w:type="dxa"/>
            <w:tcBorders>
              <w:bottom w:val="single" w:sz="12" w:space="0" w:color="auto"/>
            </w:tcBorders>
          </w:tcPr>
          <w:p w14:paraId="2EA05A2C" w14:textId="77777777" w:rsidR="00C214D9" w:rsidRPr="00A630C4" w:rsidRDefault="00C214D9" w:rsidP="00C16C1C">
            <w:pPr>
              <w:autoSpaceDE w:val="0"/>
              <w:autoSpaceDN w:val="0"/>
              <w:ind w:right="117"/>
              <w:jc w:val="right"/>
              <w:rPr>
                <w:rFonts w:ascii="Arial" w:eastAsia="宋体" w:hAnsi="Arial" w:cs="Arial"/>
                <w:b/>
                <w:bCs/>
                <w:sz w:val="18"/>
                <w:szCs w:val="18"/>
                <w:lang w:val="en-GB"/>
              </w:rPr>
            </w:pPr>
            <w:r w:rsidRPr="00A630C4">
              <w:rPr>
                <w:rFonts w:ascii="Arial" w:eastAsia="宋体" w:hAnsi="Arial" w:cs="Arial"/>
                <w:b/>
                <w:bCs/>
                <w:sz w:val="18"/>
                <w:szCs w:val="18"/>
                <w:lang w:val="en-GB"/>
              </w:rPr>
              <w:t>Granting date</w:t>
            </w:r>
          </w:p>
        </w:tc>
      </w:tr>
      <w:tr w:rsidR="00C214D9" w:rsidRPr="00D6142D" w14:paraId="7286E581" w14:textId="77777777" w:rsidTr="00C16C1C">
        <w:tc>
          <w:tcPr>
            <w:tcW w:w="3168" w:type="dxa"/>
            <w:tcBorders>
              <w:top w:val="single" w:sz="12" w:space="0" w:color="auto"/>
            </w:tcBorders>
          </w:tcPr>
          <w:p w14:paraId="74BD90F7" w14:textId="77777777" w:rsidR="00C214D9" w:rsidRPr="00A630C4" w:rsidRDefault="00C214D9" w:rsidP="00C16C1C">
            <w:pPr>
              <w:autoSpaceDE w:val="0"/>
              <w:autoSpaceDN w:val="0"/>
              <w:rPr>
                <w:rFonts w:ascii="Arial" w:eastAsia="宋体" w:hAnsi="Arial" w:cs="Arial"/>
                <w:bCs/>
                <w:sz w:val="18"/>
                <w:szCs w:val="18"/>
                <w:lang w:val="en-GB"/>
              </w:rPr>
            </w:pPr>
          </w:p>
        </w:tc>
        <w:tc>
          <w:tcPr>
            <w:tcW w:w="5382" w:type="dxa"/>
            <w:tcBorders>
              <w:top w:val="single" w:sz="12" w:space="0" w:color="auto"/>
            </w:tcBorders>
          </w:tcPr>
          <w:p w14:paraId="276F43C0" w14:textId="77777777" w:rsidR="00C214D9" w:rsidRPr="00A630C4" w:rsidRDefault="00C214D9" w:rsidP="00C16C1C">
            <w:pPr>
              <w:autoSpaceDE w:val="0"/>
              <w:autoSpaceDN w:val="0"/>
              <w:ind w:right="117"/>
              <w:rPr>
                <w:rFonts w:ascii="Arial" w:eastAsia="宋体" w:hAnsi="Arial" w:cs="Arial"/>
                <w:bCs/>
                <w:sz w:val="18"/>
                <w:szCs w:val="18"/>
                <w:lang w:val="en-GB"/>
              </w:rPr>
            </w:pPr>
          </w:p>
        </w:tc>
      </w:tr>
      <w:tr w:rsidR="00C214D9" w:rsidRPr="00D6142D" w14:paraId="65F9560F" w14:textId="77777777" w:rsidTr="00C16C1C">
        <w:tc>
          <w:tcPr>
            <w:tcW w:w="3168" w:type="dxa"/>
          </w:tcPr>
          <w:p w14:paraId="3C1F6E04" w14:textId="77777777" w:rsidR="00C214D9" w:rsidRPr="00A630C4" w:rsidRDefault="00C214D9" w:rsidP="00C16C1C">
            <w:pPr>
              <w:autoSpaceDE w:val="0"/>
              <w:autoSpaceDN w:val="0"/>
              <w:spacing w:line="276" w:lineRule="auto"/>
              <w:rPr>
                <w:rFonts w:ascii="Arial" w:eastAsia="宋体" w:hAnsi="Arial" w:cs="Arial"/>
                <w:bCs/>
                <w:sz w:val="18"/>
                <w:szCs w:val="18"/>
                <w:lang w:val="en-GB"/>
              </w:rPr>
            </w:pPr>
            <w:r w:rsidRPr="00A630C4">
              <w:rPr>
                <w:rFonts w:ascii="Arial" w:eastAsia="宋体" w:hAnsi="Arial" w:cs="Arial"/>
                <w:bCs/>
                <w:sz w:val="18"/>
                <w:szCs w:val="18"/>
                <w:lang w:val="en-GB"/>
              </w:rPr>
              <w:t>Spot share price</w:t>
            </w:r>
          </w:p>
        </w:tc>
        <w:tc>
          <w:tcPr>
            <w:tcW w:w="5382" w:type="dxa"/>
          </w:tcPr>
          <w:p w14:paraId="1CCC5583" w14:textId="77777777" w:rsidR="00C214D9" w:rsidRPr="00A630C4" w:rsidRDefault="00C214D9" w:rsidP="00C16C1C">
            <w:pPr>
              <w:autoSpaceDE w:val="0"/>
              <w:autoSpaceDN w:val="0"/>
              <w:spacing w:line="276" w:lineRule="auto"/>
              <w:ind w:right="117"/>
              <w:jc w:val="right"/>
              <w:rPr>
                <w:rFonts w:ascii="Arial" w:eastAsia="宋体" w:hAnsi="Arial" w:cs="Arial"/>
                <w:bCs/>
                <w:sz w:val="18"/>
                <w:szCs w:val="18"/>
                <w:lang w:val="en-GB"/>
              </w:rPr>
            </w:pPr>
            <w:r w:rsidRPr="00A630C4">
              <w:rPr>
                <w:rFonts w:ascii="Arial" w:eastAsia="宋体" w:hAnsi="Arial" w:cs="Arial"/>
                <w:bCs/>
                <w:sz w:val="18"/>
                <w:szCs w:val="18"/>
                <w:lang w:val="en-GB"/>
              </w:rPr>
              <w:t>RMB3.96</w:t>
            </w:r>
          </w:p>
        </w:tc>
      </w:tr>
      <w:tr w:rsidR="00C214D9" w:rsidRPr="00D6142D" w14:paraId="62955883" w14:textId="77777777" w:rsidTr="00C16C1C">
        <w:tc>
          <w:tcPr>
            <w:tcW w:w="3168" w:type="dxa"/>
          </w:tcPr>
          <w:p w14:paraId="296764A1" w14:textId="77777777" w:rsidR="00C214D9" w:rsidRPr="00A630C4" w:rsidRDefault="00C214D9" w:rsidP="00C16C1C">
            <w:pPr>
              <w:autoSpaceDE w:val="0"/>
              <w:autoSpaceDN w:val="0"/>
              <w:spacing w:line="276" w:lineRule="auto"/>
              <w:rPr>
                <w:rFonts w:ascii="Arial" w:eastAsia="宋体" w:hAnsi="Arial" w:cs="Arial"/>
                <w:bCs/>
                <w:sz w:val="18"/>
                <w:szCs w:val="18"/>
                <w:lang w:val="en-GB"/>
              </w:rPr>
            </w:pPr>
            <w:r w:rsidRPr="00A630C4">
              <w:rPr>
                <w:rFonts w:ascii="Arial" w:eastAsia="宋体" w:hAnsi="Arial" w:cs="Arial"/>
                <w:bCs/>
                <w:sz w:val="18"/>
                <w:szCs w:val="18"/>
                <w:lang w:val="en-GB"/>
              </w:rPr>
              <w:t xml:space="preserve">Exercise price </w:t>
            </w:r>
          </w:p>
        </w:tc>
        <w:tc>
          <w:tcPr>
            <w:tcW w:w="5382" w:type="dxa"/>
          </w:tcPr>
          <w:p w14:paraId="7E8C2C88" w14:textId="77777777" w:rsidR="00C214D9" w:rsidRPr="00A630C4" w:rsidRDefault="00C214D9" w:rsidP="00C16C1C">
            <w:pPr>
              <w:autoSpaceDE w:val="0"/>
              <w:autoSpaceDN w:val="0"/>
              <w:spacing w:line="276" w:lineRule="auto"/>
              <w:ind w:right="117"/>
              <w:jc w:val="right"/>
              <w:rPr>
                <w:rFonts w:ascii="Arial" w:eastAsia="宋体" w:hAnsi="Arial" w:cs="Arial"/>
                <w:bCs/>
                <w:sz w:val="18"/>
                <w:szCs w:val="18"/>
                <w:lang w:val="en-GB"/>
              </w:rPr>
            </w:pPr>
            <w:r w:rsidRPr="00A630C4">
              <w:rPr>
                <w:rFonts w:ascii="Arial" w:eastAsia="宋体" w:hAnsi="Arial" w:cs="Arial"/>
                <w:bCs/>
                <w:sz w:val="18"/>
                <w:szCs w:val="18"/>
                <w:lang w:val="en-GB"/>
              </w:rPr>
              <w:t>RMB5.63</w:t>
            </w:r>
          </w:p>
        </w:tc>
      </w:tr>
      <w:tr w:rsidR="00C214D9" w:rsidRPr="00D6142D" w14:paraId="79CF0BBF" w14:textId="77777777" w:rsidTr="00C16C1C">
        <w:tc>
          <w:tcPr>
            <w:tcW w:w="3168" w:type="dxa"/>
          </w:tcPr>
          <w:p w14:paraId="16718437" w14:textId="77777777" w:rsidR="00C214D9" w:rsidRPr="00A630C4" w:rsidRDefault="00C214D9" w:rsidP="00C16C1C">
            <w:pPr>
              <w:autoSpaceDE w:val="0"/>
              <w:autoSpaceDN w:val="0"/>
              <w:spacing w:line="276" w:lineRule="auto"/>
              <w:rPr>
                <w:rFonts w:ascii="Arial" w:eastAsia="宋体" w:hAnsi="Arial" w:cs="Arial"/>
                <w:bCs/>
                <w:sz w:val="18"/>
                <w:szCs w:val="18"/>
                <w:lang w:val="en-GB"/>
              </w:rPr>
            </w:pPr>
            <w:r w:rsidRPr="00A630C4">
              <w:rPr>
                <w:rFonts w:ascii="Arial" w:eastAsia="宋体" w:hAnsi="Arial" w:cs="Arial"/>
                <w:bCs/>
                <w:sz w:val="18"/>
                <w:szCs w:val="18"/>
                <w:lang w:val="en-GB"/>
              </w:rPr>
              <w:t>Expected volatility</w:t>
            </w:r>
          </w:p>
        </w:tc>
        <w:tc>
          <w:tcPr>
            <w:tcW w:w="5382" w:type="dxa"/>
          </w:tcPr>
          <w:p w14:paraId="1BE9F7AB" w14:textId="77777777" w:rsidR="00C214D9" w:rsidRPr="00A630C4" w:rsidRDefault="00C214D9" w:rsidP="00C16C1C">
            <w:pPr>
              <w:autoSpaceDE w:val="0"/>
              <w:autoSpaceDN w:val="0"/>
              <w:spacing w:line="276" w:lineRule="auto"/>
              <w:ind w:right="117"/>
              <w:jc w:val="right"/>
              <w:rPr>
                <w:rFonts w:ascii="Arial" w:eastAsia="宋体" w:hAnsi="Arial" w:cs="Arial"/>
                <w:bCs/>
                <w:sz w:val="18"/>
                <w:szCs w:val="18"/>
                <w:lang w:val="en-GB"/>
              </w:rPr>
            </w:pPr>
            <w:r w:rsidRPr="00A630C4">
              <w:rPr>
                <w:rFonts w:ascii="Arial" w:eastAsia="宋体" w:hAnsi="Arial" w:cs="Arial"/>
                <w:bCs/>
                <w:sz w:val="18"/>
                <w:szCs w:val="18"/>
                <w:lang w:val="en-GB"/>
              </w:rPr>
              <w:t>46.17%</w:t>
            </w:r>
          </w:p>
        </w:tc>
      </w:tr>
      <w:tr w:rsidR="00C214D9" w:rsidRPr="00D6142D" w14:paraId="316724E2" w14:textId="77777777" w:rsidTr="00C16C1C">
        <w:tc>
          <w:tcPr>
            <w:tcW w:w="3168" w:type="dxa"/>
          </w:tcPr>
          <w:p w14:paraId="17029A2C" w14:textId="77777777" w:rsidR="00C214D9" w:rsidRPr="00A630C4" w:rsidRDefault="00C214D9" w:rsidP="00C16C1C">
            <w:pPr>
              <w:autoSpaceDE w:val="0"/>
              <w:autoSpaceDN w:val="0"/>
              <w:spacing w:line="276" w:lineRule="auto"/>
              <w:rPr>
                <w:rFonts w:ascii="Arial" w:eastAsia="宋体" w:hAnsi="Arial" w:cs="Arial"/>
                <w:bCs/>
                <w:sz w:val="18"/>
                <w:szCs w:val="18"/>
                <w:lang w:val="en-GB"/>
              </w:rPr>
            </w:pPr>
            <w:r w:rsidRPr="00A630C4">
              <w:rPr>
                <w:rFonts w:ascii="Arial" w:eastAsia="宋体" w:hAnsi="Arial" w:cs="Arial"/>
                <w:bCs/>
                <w:sz w:val="18"/>
                <w:szCs w:val="18"/>
                <w:lang w:val="en-GB"/>
              </w:rPr>
              <w:t>Maturity (years)</w:t>
            </w:r>
          </w:p>
        </w:tc>
        <w:tc>
          <w:tcPr>
            <w:tcW w:w="5382" w:type="dxa"/>
          </w:tcPr>
          <w:p w14:paraId="59E14028" w14:textId="77777777" w:rsidR="00C214D9" w:rsidRPr="00A630C4" w:rsidRDefault="00C214D9" w:rsidP="00C16C1C">
            <w:pPr>
              <w:autoSpaceDE w:val="0"/>
              <w:autoSpaceDN w:val="0"/>
              <w:spacing w:line="276" w:lineRule="auto"/>
              <w:ind w:right="117"/>
              <w:jc w:val="right"/>
              <w:rPr>
                <w:rFonts w:ascii="Arial" w:eastAsia="宋体" w:hAnsi="Arial" w:cs="Arial"/>
                <w:bCs/>
                <w:sz w:val="18"/>
                <w:szCs w:val="18"/>
                <w:lang w:val="en-GB"/>
              </w:rPr>
            </w:pPr>
            <w:r w:rsidRPr="00A630C4">
              <w:rPr>
                <w:rFonts w:ascii="Arial" w:eastAsia="宋体" w:hAnsi="Arial" w:cs="Arial"/>
                <w:bCs/>
                <w:sz w:val="18"/>
                <w:szCs w:val="18"/>
                <w:lang w:val="en-GB"/>
              </w:rPr>
              <w:t>3-5 years</w:t>
            </w:r>
          </w:p>
        </w:tc>
      </w:tr>
      <w:tr w:rsidR="00C214D9" w:rsidRPr="00D6142D" w14:paraId="09503F52" w14:textId="77777777" w:rsidTr="00C16C1C">
        <w:tc>
          <w:tcPr>
            <w:tcW w:w="3168" w:type="dxa"/>
          </w:tcPr>
          <w:p w14:paraId="5CFED096" w14:textId="77777777" w:rsidR="00C214D9" w:rsidRPr="00A630C4" w:rsidRDefault="00C214D9" w:rsidP="00C16C1C">
            <w:pPr>
              <w:autoSpaceDE w:val="0"/>
              <w:autoSpaceDN w:val="0"/>
              <w:spacing w:line="276" w:lineRule="auto"/>
              <w:rPr>
                <w:rFonts w:ascii="Arial" w:eastAsia="宋体" w:hAnsi="Arial" w:cs="Arial"/>
                <w:bCs/>
                <w:sz w:val="18"/>
                <w:szCs w:val="18"/>
                <w:lang w:val="en-GB"/>
              </w:rPr>
            </w:pPr>
            <w:r w:rsidRPr="00A630C4">
              <w:rPr>
                <w:rFonts w:ascii="Arial" w:eastAsia="宋体" w:hAnsi="Arial" w:cs="Arial"/>
                <w:bCs/>
                <w:sz w:val="18"/>
                <w:szCs w:val="18"/>
                <w:lang w:val="en-GB"/>
              </w:rPr>
              <w:t>Risk-free interest rate</w:t>
            </w:r>
          </w:p>
        </w:tc>
        <w:tc>
          <w:tcPr>
            <w:tcW w:w="5382" w:type="dxa"/>
          </w:tcPr>
          <w:p w14:paraId="3694E635" w14:textId="77777777" w:rsidR="00C214D9" w:rsidRPr="00A630C4" w:rsidRDefault="00C214D9" w:rsidP="00C16C1C">
            <w:pPr>
              <w:autoSpaceDE w:val="0"/>
              <w:autoSpaceDN w:val="0"/>
              <w:spacing w:line="276" w:lineRule="auto"/>
              <w:ind w:right="117"/>
              <w:jc w:val="right"/>
              <w:rPr>
                <w:rFonts w:ascii="Arial" w:eastAsia="宋体" w:hAnsi="Arial" w:cs="Arial"/>
                <w:bCs/>
                <w:sz w:val="18"/>
                <w:szCs w:val="18"/>
                <w:lang w:val="en-GB"/>
              </w:rPr>
            </w:pPr>
            <w:r w:rsidRPr="00A630C4">
              <w:rPr>
                <w:rFonts w:ascii="Arial" w:eastAsia="宋体" w:hAnsi="Arial" w:cs="Arial"/>
                <w:bCs/>
                <w:sz w:val="18"/>
                <w:szCs w:val="18"/>
                <w:lang w:val="en-GB"/>
              </w:rPr>
              <w:t>2.34% - 2.45%</w:t>
            </w:r>
          </w:p>
        </w:tc>
      </w:tr>
      <w:tr w:rsidR="00C214D9" w:rsidRPr="00D6142D" w14:paraId="6A95F351" w14:textId="77777777" w:rsidTr="00C16C1C">
        <w:tc>
          <w:tcPr>
            <w:tcW w:w="3168" w:type="dxa"/>
          </w:tcPr>
          <w:p w14:paraId="6699EBE0" w14:textId="77777777" w:rsidR="00C214D9" w:rsidRPr="00A630C4" w:rsidRDefault="00C214D9" w:rsidP="00C16C1C">
            <w:pPr>
              <w:autoSpaceDE w:val="0"/>
              <w:autoSpaceDN w:val="0"/>
              <w:spacing w:line="276" w:lineRule="auto"/>
              <w:rPr>
                <w:rFonts w:ascii="Arial" w:eastAsia="宋体" w:hAnsi="Arial" w:cs="Arial"/>
                <w:bCs/>
                <w:sz w:val="18"/>
                <w:szCs w:val="18"/>
                <w:lang w:val="en-GB"/>
              </w:rPr>
            </w:pPr>
            <w:r w:rsidRPr="00A630C4">
              <w:rPr>
                <w:rFonts w:ascii="Arial" w:eastAsia="宋体" w:hAnsi="Arial" w:cs="Arial"/>
                <w:bCs/>
                <w:sz w:val="18"/>
                <w:szCs w:val="18"/>
                <w:lang w:val="en-GB"/>
              </w:rPr>
              <w:t>Expected dividend yield</w:t>
            </w:r>
          </w:p>
        </w:tc>
        <w:tc>
          <w:tcPr>
            <w:tcW w:w="5382" w:type="dxa"/>
          </w:tcPr>
          <w:p w14:paraId="39FAEE55" w14:textId="77777777" w:rsidR="00C214D9" w:rsidRPr="00A630C4" w:rsidRDefault="00C214D9" w:rsidP="00C16C1C">
            <w:pPr>
              <w:autoSpaceDE w:val="0"/>
              <w:autoSpaceDN w:val="0"/>
              <w:spacing w:line="276" w:lineRule="auto"/>
              <w:ind w:right="117"/>
              <w:jc w:val="right"/>
              <w:rPr>
                <w:rFonts w:ascii="Arial" w:eastAsia="宋体" w:hAnsi="Arial" w:cs="Arial"/>
                <w:bCs/>
                <w:sz w:val="18"/>
                <w:szCs w:val="18"/>
                <w:lang w:val="en-GB"/>
              </w:rPr>
            </w:pPr>
            <w:r w:rsidRPr="00A630C4">
              <w:rPr>
                <w:rFonts w:ascii="Arial" w:eastAsia="宋体" w:hAnsi="Arial" w:cs="Arial"/>
                <w:bCs/>
                <w:sz w:val="18"/>
                <w:szCs w:val="18"/>
                <w:lang w:val="en-GB"/>
              </w:rPr>
              <w:t>0%</w:t>
            </w:r>
          </w:p>
        </w:tc>
      </w:tr>
    </w:tbl>
    <w:p w14:paraId="15A44C5C" w14:textId="77777777" w:rsidR="00C214D9" w:rsidRPr="00A630C4" w:rsidRDefault="00C214D9" w:rsidP="00C214D9">
      <w:pPr>
        <w:autoSpaceDE w:val="0"/>
        <w:autoSpaceDN w:val="0"/>
        <w:adjustRightInd w:val="0"/>
        <w:spacing w:line="276" w:lineRule="auto"/>
        <w:ind w:left="540"/>
        <w:rPr>
          <w:rFonts w:ascii="Arial" w:eastAsia="宋体" w:hAnsi="Arial" w:cs="Arial"/>
          <w:bCs/>
          <w:sz w:val="18"/>
          <w:szCs w:val="18"/>
          <w:lang w:val="en-GB"/>
        </w:rPr>
      </w:pPr>
    </w:p>
    <w:p w14:paraId="5B122868" w14:textId="77777777" w:rsidR="00C214D9" w:rsidRDefault="00C214D9" w:rsidP="00C214D9">
      <w:pPr>
        <w:autoSpaceDE w:val="0"/>
        <w:autoSpaceDN w:val="0"/>
        <w:adjustRightInd w:val="0"/>
        <w:spacing w:after="284" w:line="280" w:lineRule="atLeast"/>
        <w:ind w:left="540"/>
        <w:rPr>
          <w:rFonts w:ascii="Garamond" w:eastAsia="宋体" w:hAnsi="Garamond" w:cs="MSung-Light-Identity-H"/>
          <w:bCs/>
          <w:lang w:val="en-GB"/>
        </w:rPr>
      </w:pPr>
      <w:r>
        <w:rPr>
          <w:rFonts w:ascii="Garamond" w:eastAsia="宋体" w:hAnsi="Garamond" w:cs="MSung-Light-Identity-H"/>
          <w:bCs/>
          <w:lang w:val="en-GB"/>
        </w:rPr>
        <w:t>S</w:t>
      </w:r>
      <w:r w:rsidRPr="0005408D">
        <w:rPr>
          <w:rFonts w:ascii="Garamond" w:eastAsia="宋体" w:hAnsi="Garamond" w:cs="MSung-Light-Identity-H"/>
          <w:bCs/>
          <w:lang w:val="en-GB"/>
        </w:rPr>
        <w:t>har</w:t>
      </w:r>
      <w:r>
        <w:rPr>
          <w:rFonts w:ascii="Garamond" w:eastAsia="宋体" w:hAnsi="Garamond" w:cs="MSung-Light-Identity-H"/>
          <w:bCs/>
          <w:lang w:val="en-GB"/>
        </w:rPr>
        <w:t xml:space="preserve">e-based payment of RMB2,299,000 </w:t>
      </w:r>
      <w:r w:rsidRPr="0005408D">
        <w:rPr>
          <w:rFonts w:ascii="Garamond" w:eastAsia="宋体" w:hAnsi="Garamond" w:cs="MSung-Light-Identity-H"/>
          <w:bCs/>
          <w:lang w:val="en-GB"/>
        </w:rPr>
        <w:t xml:space="preserve">have been recognised in the </w:t>
      </w:r>
      <w:r>
        <w:rPr>
          <w:rFonts w:ascii="Garamond" w:eastAsia="宋体" w:hAnsi="Garamond" w:cs="MSung-Light-Identity-H"/>
          <w:bCs/>
          <w:lang w:val="en-GB"/>
        </w:rPr>
        <w:t xml:space="preserve">condensed </w:t>
      </w:r>
      <w:r w:rsidRPr="0005408D">
        <w:rPr>
          <w:rFonts w:ascii="Garamond" w:eastAsia="宋体" w:hAnsi="Garamond" w:cs="MSung-Light-Identity-H"/>
          <w:bCs/>
          <w:lang w:val="en-GB"/>
        </w:rPr>
        <w:t xml:space="preserve">consolidated statement </w:t>
      </w:r>
      <w:r>
        <w:rPr>
          <w:rFonts w:ascii="Garamond" w:eastAsia="宋体" w:hAnsi="Garamond" w:cs="MSung-Light-Identity-H"/>
          <w:bCs/>
          <w:lang w:val="en-GB"/>
        </w:rPr>
        <w:t xml:space="preserve">of comprehensive income </w:t>
      </w:r>
      <w:r w:rsidRPr="0005408D">
        <w:rPr>
          <w:rFonts w:ascii="Garamond" w:eastAsia="宋体" w:hAnsi="Garamond" w:cs="MSung-Light-Identity-H"/>
          <w:bCs/>
          <w:lang w:val="en-GB"/>
        </w:rPr>
        <w:t xml:space="preserve">for the </w:t>
      </w:r>
      <w:r>
        <w:rPr>
          <w:rFonts w:ascii="Garamond" w:eastAsia="宋体" w:hAnsi="Garamond" w:cs="MSung-Light-Identity-H"/>
          <w:bCs/>
          <w:lang w:val="en-GB"/>
        </w:rPr>
        <w:t xml:space="preserve">six months </w:t>
      </w:r>
      <w:r w:rsidRPr="0005408D">
        <w:rPr>
          <w:rFonts w:ascii="Garamond" w:eastAsia="宋体" w:hAnsi="Garamond" w:cs="MSung-Light-Identity-H"/>
          <w:bCs/>
          <w:lang w:val="en-GB"/>
        </w:rPr>
        <w:t>ended 3</w:t>
      </w:r>
      <w:r>
        <w:rPr>
          <w:rFonts w:ascii="Garamond" w:eastAsia="宋体" w:hAnsi="Garamond" w:cs="MSung-Light-Identity-H"/>
          <w:bCs/>
          <w:lang w:val="en-GB"/>
        </w:rPr>
        <w:t>0</w:t>
      </w:r>
      <w:r w:rsidRPr="0005408D">
        <w:rPr>
          <w:rFonts w:ascii="Garamond" w:eastAsia="宋体" w:hAnsi="Garamond" w:cs="MSung-Light-Identity-H"/>
          <w:bCs/>
          <w:lang w:val="en-GB"/>
        </w:rPr>
        <w:t xml:space="preserve"> </w:t>
      </w:r>
      <w:r>
        <w:rPr>
          <w:rFonts w:ascii="Garamond" w:eastAsia="宋体" w:hAnsi="Garamond" w:cs="MSung-Light-Identity-H"/>
          <w:bCs/>
          <w:lang w:val="en-GB"/>
        </w:rPr>
        <w:t>June 2020</w:t>
      </w:r>
      <w:r w:rsidRPr="0005408D">
        <w:rPr>
          <w:rFonts w:ascii="Garamond" w:eastAsia="宋体" w:hAnsi="Garamond" w:cs="MSung-Light-Identity-H"/>
          <w:bCs/>
          <w:lang w:val="en-GB"/>
        </w:rPr>
        <w:t xml:space="preserve"> </w:t>
      </w:r>
      <w:r>
        <w:rPr>
          <w:rFonts w:ascii="Garamond" w:eastAsia="宋体" w:hAnsi="Garamond" w:cs="MSung-Light-Identity-H"/>
          <w:bCs/>
          <w:lang w:val="en-GB"/>
        </w:rPr>
        <w:t xml:space="preserve">(For </w:t>
      </w:r>
      <w:r w:rsidRPr="003F031B">
        <w:rPr>
          <w:rFonts w:ascii="Garamond" w:hAnsi="Garamond" w:cs="MSung-Light-Identity-H"/>
          <w:bCs/>
          <w:color w:val="000000"/>
        </w:rPr>
        <w:t>the</w:t>
      </w:r>
      <w:r w:rsidRPr="00CE5D01">
        <w:rPr>
          <w:rFonts w:ascii="Garamond" w:hAnsi="Garamond" w:cs="MSung-Light-Identity-H"/>
          <w:bCs/>
          <w:color w:val="000000"/>
        </w:rPr>
        <w:t xml:space="preserve"> </w:t>
      </w:r>
      <w:r>
        <w:rPr>
          <w:rFonts w:ascii="Garamond" w:hAnsi="Garamond" w:cs="MSung-Light-Identity-H"/>
          <w:bCs/>
          <w:color w:val="000000"/>
        </w:rPr>
        <w:t>six mon</w:t>
      </w:r>
      <w:r w:rsidRPr="000927E8">
        <w:rPr>
          <w:rFonts w:ascii="Garamond" w:hAnsi="Garamond" w:cs="MSung-Light-Identity-H"/>
          <w:bCs/>
          <w:color w:val="000000"/>
        </w:rPr>
        <w:t xml:space="preserve">ths ended 30 June </w:t>
      </w:r>
      <w:r>
        <w:rPr>
          <w:rFonts w:ascii="Garamond" w:hAnsi="Garamond" w:cs="MSung-Light-Identity-H"/>
          <w:bCs/>
          <w:color w:val="000000"/>
        </w:rPr>
        <w:t>2019</w:t>
      </w:r>
      <w:r w:rsidRPr="000927E8">
        <w:rPr>
          <w:rFonts w:ascii="Garamond" w:eastAsia="宋体" w:hAnsi="Garamond" w:cs="MSung-Light-Identity-H"/>
          <w:bCs/>
          <w:lang w:val="en-GB"/>
        </w:rPr>
        <w:t xml:space="preserve">: </w:t>
      </w:r>
      <w:r>
        <w:rPr>
          <w:rFonts w:ascii="Garamond" w:eastAsia="宋体" w:hAnsi="Garamond" w:cs="MSung-Light-Identity-H"/>
          <w:bCs/>
          <w:lang w:val="en-GB"/>
        </w:rPr>
        <w:t xml:space="preserve">RMB2,531,000 </w:t>
      </w:r>
      <w:r w:rsidRPr="000927E8">
        <w:rPr>
          <w:rFonts w:ascii="Garamond" w:eastAsia="宋体" w:hAnsi="Garamond" w:cs="MSung-Light-Identity-H"/>
          <w:bCs/>
          <w:lang w:val="en-GB"/>
        </w:rPr>
        <w:t xml:space="preserve">). </w:t>
      </w:r>
      <w:r w:rsidRPr="00525D44">
        <w:rPr>
          <w:rFonts w:ascii="Garamond" w:eastAsia="宋体" w:hAnsi="Garamond" w:cs="MSung-Light-Identity-H"/>
          <w:bCs/>
          <w:lang w:val="en-GB"/>
        </w:rPr>
        <w:t>For the six months ended</w:t>
      </w:r>
      <w:r w:rsidRPr="006F7A31">
        <w:rPr>
          <w:rFonts w:ascii="Garamond" w:eastAsia="宋体" w:hAnsi="Garamond" w:cs="MSung-Light-Identity-H"/>
          <w:bCs/>
          <w:lang w:val="en-GB"/>
        </w:rPr>
        <w:t xml:space="preserve"> 30</w:t>
      </w:r>
      <w:r w:rsidRPr="00433E01">
        <w:rPr>
          <w:rFonts w:ascii="Garamond" w:eastAsia="宋体" w:hAnsi="Garamond" w:cs="MSung-Light-Identity-H"/>
          <w:bCs/>
          <w:lang w:val="en-GB"/>
        </w:rPr>
        <w:t xml:space="preserve"> June </w:t>
      </w:r>
      <w:r w:rsidRPr="009567D7">
        <w:rPr>
          <w:rFonts w:ascii="Garamond" w:eastAsia="宋体" w:hAnsi="Garamond" w:cs="MSung-Light-Identity-H"/>
          <w:bCs/>
          <w:lang w:val="en-GB"/>
        </w:rPr>
        <w:t xml:space="preserve">2020, </w:t>
      </w:r>
      <w:r w:rsidRPr="00FA27FF">
        <w:rPr>
          <w:rFonts w:ascii="Garamond" w:eastAsia="宋体" w:hAnsi="Garamond" w:cs="MSung-Light-Identity-H"/>
          <w:bCs/>
          <w:lang w:val="en-GB"/>
        </w:rPr>
        <w:t>no share option</w:t>
      </w:r>
      <w:r w:rsidRPr="009567D7">
        <w:rPr>
          <w:rFonts w:ascii="Garamond" w:eastAsia="宋体" w:hAnsi="Garamond" w:cs="MSung-Light-Identity-H"/>
          <w:bCs/>
          <w:lang w:val="en-GB"/>
        </w:rPr>
        <w:t xml:space="preserve"> had</w:t>
      </w:r>
      <w:r w:rsidRPr="00433E01">
        <w:rPr>
          <w:rFonts w:ascii="Garamond" w:eastAsia="宋体" w:hAnsi="Garamond" w:cs="MSung-Light-Identity-H"/>
          <w:bCs/>
          <w:lang w:val="en-GB"/>
        </w:rPr>
        <w:t xml:space="preserve"> been exercised.</w:t>
      </w:r>
    </w:p>
    <w:p w14:paraId="62A50674" w14:textId="77777777" w:rsidR="00C214D9" w:rsidRDefault="00C214D9" w:rsidP="00C214D9">
      <w:pPr>
        <w:autoSpaceDE w:val="0"/>
        <w:autoSpaceDN w:val="0"/>
        <w:adjustRightInd w:val="0"/>
        <w:spacing w:after="284" w:line="280" w:lineRule="atLeast"/>
        <w:ind w:left="540"/>
        <w:rPr>
          <w:rFonts w:ascii="Garamond" w:eastAsia="宋体" w:hAnsi="Garamond" w:cs="MSung-Light-Identity-H"/>
          <w:bCs/>
          <w:lang w:val="en-GB"/>
        </w:rPr>
      </w:pPr>
      <w:r>
        <w:rPr>
          <w:rFonts w:ascii="Garamond" w:eastAsia="宋体" w:hAnsi="Garamond" w:cs="MSung-Light-Identity-H"/>
          <w:bCs/>
          <w:lang w:val="en-GB"/>
        </w:rPr>
        <w:t>As at</w:t>
      </w:r>
      <w:r w:rsidRPr="00433E01">
        <w:rPr>
          <w:rFonts w:ascii="Garamond" w:eastAsia="宋体" w:hAnsi="Garamond" w:cs="MSung-Light-Identity-H"/>
          <w:bCs/>
          <w:lang w:val="en-GB"/>
        </w:rPr>
        <w:t xml:space="preserve"> 30 June </w:t>
      </w:r>
      <w:r>
        <w:rPr>
          <w:rFonts w:ascii="Garamond" w:eastAsia="宋体" w:hAnsi="Garamond" w:cs="MSung-Light-Identity-H"/>
          <w:bCs/>
          <w:lang w:val="en-GB"/>
        </w:rPr>
        <w:t>2020</w:t>
      </w:r>
      <w:r w:rsidRPr="00433E01">
        <w:rPr>
          <w:rFonts w:ascii="Garamond" w:eastAsia="宋体" w:hAnsi="Garamond" w:cs="MSung-Light-Identity-H"/>
          <w:bCs/>
          <w:lang w:val="en-GB"/>
        </w:rPr>
        <w:t xml:space="preserve">, </w:t>
      </w:r>
      <w:r>
        <w:rPr>
          <w:rFonts w:ascii="Garamond" w:eastAsia="宋体" w:hAnsi="Garamond" w:cs="MSung-Light-Identity-H"/>
          <w:bCs/>
          <w:lang w:val="en-GB"/>
        </w:rPr>
        <w:t>u</w:t>
      </w:r>
      <w:r w:rsidRPr="00433E01">
        <w:rPr>
          <w:rFonts w:ascii="Garamond" w:eastAsia="宋体" w:hAnsi="Garamond" w:cs="MSung-Light-Identity-H"/>
          <w:bCs/>
          <w:lang w:val="en-GB"/>
        </w:rPr>
        <w:t xml:space="preserve">nder the current capital structure, fully exercise of the outstanding shares will lead to issue of </w:t>
      </w:r>
      <w:r>
        <w:rPr>
          <w:rFonts w:ascii="Garamond" w:eastAsia="宋体" w:hAnsi="Garamond" w:cs="MSung-Light-Identity-H"/>
          <w:bCs/>
          <w:lang w:val="en-GB"/>
        </w:rPr>
        <w:t>17,084,000</w:t>
      </w:r>
      <w:r w:rsidRPr="004553AA">
        <w:rPr>
          <w:rFonts w:ascii="Garamond" w:eastAsia="宋体" w:hAnsi="Garamond" w:cs="MSung-Light-Identity-H"/>
          <w:bCs/>
          <w:lang w:val="en-GB"/>
        </w:rPr>
        <w:t xml:space="preserve"> (31 December </w:t>
      </w:r>
      <w:r>
        <w:rPr>
          <w:rFonts w:ascii="Garamond" w:eastAsia="宋体" w:hAnsi="Garamond" w:cs="MSung-Light-Identity-H"/>
          <w:bCs/>
          <w:lang w:val="en-GB"/>
        </w:rPr>
        <w:t>2019</w:t>
      </w:r>
      <w:r w:rsidRPr="004553AA">
        <w:rPr>
          <w:rFonts w:ascii="Garamond" w:eastAsia="宋体" w:hAnsi="Garamond" w:cs="MSung-Light-Identity-H"/>
          <w:bCs/>
          <w:lang w:val="en-GB"/>
        </w:rPr>
        <w:t xml:space="preserve">: </w:t>
      </w:r>
      <w:r w:rsidRPr="00FA27FF">
        <w:rPr>
          <w:rFonts w:ascii="Garamond" w:eastAsia="宋体" w:hAnsi="Garamond" w:cs="MSung-Light-Identity-H"/>
          <w:bCs/>
          <w:lang w:val="en-GB"/>
        </w:rPr>
        <w:t>17,084,000</w:t>
      </w:r>
      <w:r w:rsidRPr="003D265D">
        <w:rPr>
          <w:rFonts w:ascii="Garamond" w:eastAsia="宋体" w:hAnsi="Garamond" w:cs="MSung-Light-Identity-H"/>
          <w:bCs/>
          <w:lang w:val="en-GB"/>
        </w:rPr>
        <w:t>) extra ordinary A share and increase in share capital of RMB17,084,000 (31 December 2019: RMB</w:t>
      </w:r>
      <w:r w:rsidRPr="00FA27FF">
        <w:rPr>
          <w:rFonts w:ascii="Garamond" w:eastAsia="宋体" w:hAnsi="Garamond" w:cs="MSung-Light-Identity-H"/>
          <w:bCs/>
          <w:lang w:val="en-GB"/>
        </w:rPr>
        <w:t>17,084,000</w:t>
      </w:r>
      <w:r>
        <w:rPr>
          <w:rFonts w:ascii="Garamond" w:eastAsia="宋体" w:hAnsi="Garamond" w:cs="MSung-Light-Identity-H"/>
          <w:bCs/>
          <w:lang w:val="en-GB"/>
        </w:rPr>
        <w:t>)</w:t>
      </w:r>
      <w:r w:rsidRPr="00433E01">
        <w:rPr>
          <w:rFonts w:ascii="Garamond" w:eastAsia="宋体" w:hAnsi="Garamond" w:cs="MSung-Light-Identity-H"/>
          <w:bCs/>
          <w:lang w:val="en-GB"/>
        </w:rPr>
        <w:t>,</w:t>
      </w:r>
      <w:r>
        <w:rPr>
          <w:rFonts w:ascii="Garamond" w:eastAsia="宋体" w:hAnsi="Garamond" w:cs="MSung-Light-Identity-H"/>
          <w:bCs/>
          <w:lang w:val="en-GB"/>
        </w:rPr>
        <w:t xml:space="preserve"> </w:t>
      </w:r>
      <w:r w:rsidRPr="00433E01">
        <w:rPr>
          <w:rFonts w:ascii="Garamond" w:eastAsia="宋体" w:hAnsi="Garamond" w:cs="MSung-Light-Identity-H"/>
          <w:bCs/>
          <w:lang w:val="en-GB"/>
        </w:rPr>
        <w:t>before issue expenses.</w:t>
      </w:r>
    </w:p>
    <w:p w14:paraId="6FF586D3" w14:textId="77777777" w:rsidR="00C214D9" w:rsidRPr="000927E8" w:rsidRDefault="00C214D9" w:rsidP="00C214D9">
      <w:pPr>
        <w:autoSpaceDE w:val="0"/>
        <w:autoSpaceDN w:val="0"/>
        <w:adjustRightInd w:val="0"/>
        <w:spacing w:after="284" w:line="280" w:lineRule="atLeast"/>
        <w:ind w:left="540" w:hanging="540"/>
        <w:rPr>
          <w:rFonts w:ascii="Garamond" w:eastAsia="宋体" w:hAnsi="Garamond" w:cs="MSung-Light-Identity-H"/>
          <w:bCs/>
          <w:lang w:val="en-GB"/>
        </w:rPr>
      </w:pPr>
      <w:r w:rsidRPr="00FA27FF">
        <w:rPr>
          <w:rFonts w:ascii="Arial Black" w:hAnsi="Arial Black" w:cs="Univers"/>
          <w:color w:val="000000"/>
          <w:sz w:val="19"/>
          <w:szCs w:val="19"/>
        </w:rPr>
        <w:t>2</w:t>
      </w:r>
      <w:r>
        <w:rPr>
          <w:rFonts w:ascii="Arial Black" w:hAnsi="Arial Black" w:cs="Univers"/>
          <w:color w:val="000000"/>
          <w:sz w:val="19"/>
          <w:szCs w:val="19"/>
          <w:lang w:eastAsia="zh-TW"/>
        </w:rPr>
        <w:t>2</w:t>
      </w:r>
      <w:r>
        <w:rPr>
          <w:rFonts w:ascii="Arial Black" w:hAnsi="Arial Black" w:cs="Univers"/>
          <w:color w:val="000000"/>
          <w:sz w:val="19"/>
          <w:szCs w:val="19"/>
        </w:rPr>
        <w:tab/>
      </w:r>
      <w:r w:rsidRPr="009B0CBA">
        <w:rPr>
          <w:rFonts w:ascii="Arial Black" w:hAnsi="Arial Black" w:cs="Univers"/>
          <w:color w:val="000000"/>
          <w:sz w:val="19"/>
          <w:szCs w:val="19"/>
        </w:rPr>
        <w:t>NOTES AND TRADE PAYABLES</w:t>
      </w:r>
    </w:p>
    <w:tbl>
      <w:tblPr>
        <w:tblW w:w="4967" w:type="pct"/>
        <w:tblInd w:w="450" w:type="dxa"/>
        <w:tblLayout w:type="fixed"/>
        <w:tblLook w:val="04A0" w:firstRow="1" w:lastRow="0" w:firstColumn="1" w:lastColumn="0" w:noHBand="0" w:noVBand="1"/>
      </w:tblPr>
      <w:tblGrid>
        <w:gridCol w:w="5374"/>
        <w:gridCol w:w="1696"/>
        <w:gridCol w:w="254"/>
        <w:gridCol w:w="1698"/>
      </w:tblGrid>
      <w:tr w:rsidR="00C214D9" w:rsidRPr="00763130" w14:paraId="35874C31" w14:textId="77777777" w:rsidTr="00C16C1C">
        <w:tc>
          <w:tcPr>
            <w:tcW w:w="2978" w:type="pct"/>
          </w:tcPr>
          <w:p w14:paraId="39424211" w14:textId="77777777" w:rsidR="00C214D9" w:rsidRPr="00763130" w:rsidRDefault="00C214D9" w:rsidP="00C16C1C">
            <w:pPr>
              <w:autoSpaceDE w:val="0"/>
              <w:autoSpaceDN w:val="0"/>
              <w:adjustRightInd w:val="0"/>
              <w:spacing w:before="120"/>
              <w:ind w:left="441" w:hanging="441"/>
              <w:outlineLvl w:val="1"/>
              <w:rPr>
                <w:rFonts w:ascii="Arial" w:eastAsia="MHei-Bold-Identity-H" w:hAnsi="Arial" w:cs="Arial"/>
                <w:bCs/>
                <w:color w:val="000000"/>
                <w:sz w:val="18"/>
                <w:szCs w:val="18"/>
                <w:lang w:eastAsia="zh-HK"/>
              </w:rPr>
            </w:pPr>
          </w:p>
        </w:tc>
        <w:tc>
          <w:tcPr>
            <w:tcW w:w="940" w:type="pct"/>
            <w:vAlign w:val="bottom"/>
          </w:tcPr>
          <w:p w14:paraId="3DED51EE" w14:textId="77777777" w:rsidR="00C214D9" w:rsidRPr="00763130" w:rsidRDefault="00C214D9" w:rsidP="00C16C1C">
            <w:pPr>
              <w:autoSpaceDE w:val="0"/>
              <w:autoSpaceDN w:val="0"/>
              <w:adjustRightInd w:val="0"/>
              <w:ind w:right="156"/>
              <w:jc w:val="right"/>
              <w:rPr>
                <w:rFonts w:ascii="Arial" w:hAnsi="Arial" w:cs="Arial"/>
                <w:b/>
                <w:bCs/>
                <w:color w:val="000000"/>
                <w:sz w:val="18"/>
                <w:szCs w:val="18"/>
                <w:lang w:eastAsia="zh-HK"/>
              </w:rPr>
            </w:pPr>
            <w:r w:rsidRPr="00763130">
              <w:rPr>
                <w:rFonts w:ascii="Arial" w:hAnsi="Arial" w:cs="Arial"/>
                <w:b/>
                <w:bCs/>
                <w:color w:val="000000"/>
                <w:sz w:val="18"/>
                <w:szCs w:val="18"/>
                <w:lang w:eastAsia="zh-HK"/>
              </w:rPr>
              <w:t>As at</w:t>
            </w:r>
          </w:p>
          <w:p w14:paraId="546CE370" w14:textId="77777777" w:rsidR="00C214D9" w:rsidRDefault="00C214D9" w:rsidP="00C16C1C">
            <w:pPr>
              <w:autoSpaceDE w:val="0"/>
              <w:autoSpaceDN w:val="0"/>
              <w:adjustRightInd w:val="0"/>
              <w:ind w:right="156"/>
              <w:jc w:val="right"/>
              <w:rPr>
                <w:rFonts w:ascii="Arial" w:hAnsi="Arial" w:cs="Arial"/>
                <w:b/>
                <w:bCs/>
                <w:color w:val="000000"/>
                <w:sz w:val="18"/>
                <w:szCs w:val="18"/>
                <w:lang w:eastAsia="zh-HK"/>
              </w:rPr>
            </w:pPr>
            <w:r w:rsidRPr="00763130">
              <w:rPr>
                <w:rFonts w:ascii="Arial" w:hAnsi="Arial" w:cs="Arial"/>
                <w:b/>
                <w:bCs/>
                <w:color w:val="000000"/>
                <w:sz w:val="18"/>
                <w:szCs w:val="18"/>
                <w:lang w:eastAsia="zh-HK"/>
              </w:rPr>
              <w:t>30 June</w:t>
            </w:r>
          </w:p>
          <w:p w14:paraId="705E2091" w14:textId="77777777" w:rsidR="00C214D9" w:rsidRPr="00763130" w:rsidRDefault="00C214D9" w:rsidP="00C16C1C">
            <w:pPr>
              <w:autoSpaceDE w:val="0"/>
              <w:autoSpaceDN w:val="0"/>
              <w:adjustRightInd w:val="0"/>
              <w:ind w:right="156"/>
              <w:jc w:val="right"/>
              <w:rPr>
                <w:rFonts w:ascii="Arial" w:hAnsi="Arial" w:cs="Arial"/>
                <w:b/>
                <w:bCs/>
                <w:color w:val="000000"/>
                <w:sz w:val="18"/>
                <w:szCs w:val="18"/>
                <w:lang w:eastAsia="zh-HK"/>
              </w:rPr>
            </w:pPr>
            <w:r>
              <w:rPr>
                <w:rFonts w:ascii="Arial" w:hAnsi="Arial" w:cs="Arial"/>
                <w:b/>
                <w:bCs/>
                <w:color w:val="000000"/>
                <w:sz w:val="18"/>
                <w:szCs w:val="18"/>
                <w:lang w:eastAsia="zh-HK"/>
              </w:rPr>
              <w:t>2020</w:t>
            </w:r>
          </w:p>
        </w:tc>
        <w:tc>
          <w:tcPr>
            <w:tcW w:w="141" w:type="pct"/>
            <w:vAlign w:val="bottom"/>
          </w:tcPr>
          <w:p w14:paraId="6614558E" w14:textId="77777777" w:rsidR="00C214D9" w:rsidRPr="00763130" w:rsidRDefault="00C214D9" w:rsidP="00C16C1C">
            <w:pPr>
              <w:tabs>
                <w:tab w:val="decimal" w:pos="1343"/>
              </w:tabs>
              <w:autoSpaceDE w:val="0"/>
              <w:autoSpaceDN w:val="0"/>
              <w:adjustRightInd w:val="0"/>
              <w:ind w:right="-24"/>
              <w:jc w:val="left"/>
              <w:rPr>
                <w:rFonts w:ascii="Arial" w:hAnsi="Arial" w:cs="Arial"/>
                <w:b/>
                <w:bCs/>
                <w:color w:val="000000"/>
                <w:sz w:val="18"/>
                <w:szCs w:val="18"/>
                <w:lang w:eastAsia="zh-HK"/>
              </w:rPr>
            </w:pPr>
          </w:p>
        </w:tc>
        <w:tc>
          <w:tcPr>
            <w:tcW w:w="941" w:type="pct"/>
            <w:vAlign w:val="bottom"/>
          </w:tcPr>
          <w:p w14:paraId="35232498" w14:textId="77777777" w:rsidR="00C214D9" w:rsidRPr="00763130" w:rsidRDefault="00C214D9" w:rsidP="00C16C1C">
            <w:pPr>
              <w:autoSpaceDE w:val="0"/>
              <w:autoSpaceDN w:val="0"/>
              <w:adjustRightInd w:val="0"/>
              <w:ind w:right="163"/>
              <w:jc w:val="right"/>
              <w:rPr>
                <w:rFonts w:ascii="Arial" w:hAnsi="Arial" w:cs="Arial"/>
                <w:bCs/>
                <w:color w:val="000000"/>
                <w:sz w:val="18"/>
                <w:szCs w:val="18"/>
                <w:lang w:eastAsia="zh-HK"/>
              </w:rPr>
            </w:pPr>
            <w:r w:rsidRPr="00763130">
              <w:rPr>
                <w:rFonts w:ascii="Arial" w:hAnsi="Arial" w:cs="Arial"/>
                <w:bCs/>
                <w:color w:val="000000"/>
                <w:sz w:val="18"/>
                <w:szCs w:val="18"/>
                <w:lang w:eastAsia="zh-HK"/>
              </w:rPr>
              <w:t>As at</w:t>
            </w:r>
          </w:p>
          <w:p w14:paraId="203FA64D" w14:textId="77777777" w:rsidR="00C214D9" w:rsidRPr="00763130" w:rsidRDefault="00C214D9" w:rsidP="00C16C1C">
            <w:pPr>
              <w:autoSpaceDE w:val="0"/>
              <w:autoSpaceDN w:val="0"/>
              <w:adjustRightInd w:val="0"/>
              <w:ind w:right="163"/>
              <w:jc w:val="right"/>
              <w:rPr>
                <w:rFonts w:ascii="Arial" w:hAnsi="Arial" w:cs="Arial"/>
                <w:bCs/>
                <w:color w:val="000000"/>
                <w:sz w:val="18"/>
                <w:szCs w:val="18"/>
                <w:lang w:eastAsia="zh-HK"/>
              </w:rPr>
            </w:pPr>
            <w:r w:rsidRPr="00763130">
              <w:rPr>
                <w:rFonts w:ascii="Arial" w:hAnsi="Arial" w:cs="Arial"/>
                <w:bCs/>
                <w:color w:val="000000"/>
                <w:sz w:val="18"/>
                <w:szCs w:val="18"/>
                <w:lang w:eastAsia="zh-HK"/>
              </w:rPr>
              <w:t xml:space="preserve"> 31 December</w:t>
            </w:r>
          </w:p>
          <w:p w14:paraId="44DB8B99" w14:textId="77777777" w:rsidR="00C214D9" w:rsidRPr="00763130" w:rsidRDefault="00C214D9" w:rsidP="00C16C1C">
            <w:pPr>
              <w:autoSpaceDE w:val="0"/>
              <w:autoSpaceDN w:val="0"/>
              <w:adjustRightInd w:val="0"/>
              <w:ind w:right="163"/>
              <w:jc w:val="right"/>
              <w:rPr>
                <w:rFonts w:ascii="Arial" w:hAnsi="Arial" w:cs="Arial"/>
                <w:bCs/>
                <w:color w:val="000000"/>
                <w:sz w:val="18"/>
                <w:szCs w:val="18"/>
                <w:lang w:eastAsia="zh-HK"/>
              </w:rPr>
            </w:pPr>
            <w:r w:rsidRPr="00763130">
              <w:rPr>
                <w:rFonts w:ascii="Arial" w:hAnsi="Arial" w:cs="Arial"/>
                <w:bCs/>
                <w:color w:val="000000"/>
                <w:sz w:val="18"/>
                <w:szCs w:val="18"/>
                <w:lang w:eastAsia="zh-HK"/>
              </w:rPr>
              <w:t xml:space="preserve"> </w:t>
            </w:r>
            <w:r>
              <w:rPr>
                <w:rFonts w:ascii="Arial" w:hAnsi="Arial" w:cs="Arial"/>
                <w:bCs/>
                <w:color w:val="000000"/>
                <w:sz w:val="18"/>
                <w:szCs w:val="18"/>
                <w:lang w:eastAsia="zh-HK"/>
              </w:rPr>
              <w:t>2019</w:t>
            </w:r>
          </w:p>
        </w:tc>
      </w:tr>
      <w:tr w:rsidR="00C214D9" w:rsidRPr="00763130" w14:paraId="537996C9" w14:textId="77777777" w:rsidTr="00C16C1C">
        <w:trPr>
          <w:trHeight w:val="121"/>
        </w:trPr>
        <w:tc>
          <w:tcPr>
            <w:tcW w:w="2978" w:type="pct"/>
            <w:vAlign w:val="center"/>
          </w:tcPr>
          <w:p w14:paraId="2282C4F3" w14:textId="77777777" w:rsidR="00C214D9" w:rsidRPr="00763130" w:rsidRDefault="00C214D9" w:rsidP="00C16C1C">
            <w:pPr>
              <w:autoSpaceDE w:val="0"/>
              <w:autoSpaceDN w:val="0"/>
              <w:adjustRightInd w:val="0"/>
              <w:rPr>
                <w:rFonts w:ascii="Arial" w:eastAsia="MHei-Bold-Identity-H" w:hAnsi="Arial" w:cs="Arial"/>
                <w:bCs/>
                <w:color w:val="000000"/>
                <w:sz w:val="18"/>
                <w:szCs w:val="18"/>
              </w:rPr>
            </w:pPr>
          </w:p>
        </w:tc>
        <w:tc>
          <w:tcPr>
            <w:tcW w:w="940" w:type="pct"/>
            <w:vAlign w:val="bottom"/>
          </w:tcPr>
          <w:p w14:paraId="0DCA6D41" w14:textId="77777777" w:rsidR="00C214D9" w:rsidRPr="00763130" w:rsidRDefault="00C214D9" w:rsidP="00C16C1C">
            <w:pPr>
              <w:tabs>
                <w:tab w:val="decimal" w:pos="1343"/>
              </w:tabs>
              <w:autoSpaceDE w:val="0"/>
              <w:autoSpaceDN w:val="0"/>
              <w:adjustRightInd w:val="0"/>
              <w:ind w:right="-24"/>
              <w:jc w:val="left"/>
              <w:rPr>
                <w:rFonts w:ascii="Arial" w:eastAsia="MHei-Bold-Identity-H" w:hAnsi="Arial" w:cs="Arial"/>
                <w:b/>
                <w:bCs/>
                <w:color w:val="000000"/>
                <w:sz w:val="18"/>
                <w:szCs w:val="18"/>
              </w:rPr>
            </w:pPr>
            <w:r w:rsidRPr="00763130">
              <w:rPr>
                <w:rFonts w:ascii="Arial" w:hAnsi="Arial" w:cs="Arial"/>
                <w:b/>
                <w:bCs/>
                <w:color w:val="000000"/>
                <w:sz w:val="18"/>
                <w:szCs w:val="18"/>
                <w:lang w:eastAsia="zh-HK"/>
              </w:rPr>
              <w:t>RMB</w:t>
            </w:r>
            <w:r w:rsidRPr="00763130">
              <w:rPr>
                <w:rFonts w:ascii="Arial" w:eastAsia="宋体" w:hAnsi="Arial" w:cs="Arial"/>
                <w:b/>
                <w:bCs/>
                <w:color w:val="000000"/>
                <w:sz w:val="18"/>
                <w:szCs w:val="18"/>
              </w:rPr>
              <w:t>’000</w:t>
            </w:r>
          </w:p>
        </w:tc>
        <w:tc>
          <w:tcPr>
            <w:tcW w:w="141" w:type="pct"/>
            <w:vAlign w:val="bottom"/>
          </w:tcPr>
          <w:p w14:paraId="29CE1B53" w14:textId="77777777" w:rsidR="00C214D9" w:rsidRPr="00763130" w:rsidRDefault="00C214D9" w:rsidP="00C16C1C">
            <w:pPr>
              <w:tabs>
                <w:tab w:val="decimal" w:pos="1354"/>
              </w:tabs>
              <w:autoSpaceDE w:val="0"/>
              <w:autoSpaceDN w:val="0"/>
              <w:adjustRightInd w:val="0"/>
              <w:ind w:right="-24"/>
              <w:jc w:val="left"/>
              <w:rPr>
                <w:rFonts w:ascii="Arial" w:eastAsia="MHei-Bold-Identity-H" w:hAnsi="Arial" w:cs="Arial"/>
                <w:bCs/>
                <w:color w:val="000000"/>
                <w:sz w:val="18"/>
                <w:szCs w:val="18"/>
                <w:lang w:eastAsia="zh-HK"/>
              </w:rPr>
            </w:pPr>
          </w:p>
        </w:tc>
        <w:tc>
          <w:tcPr>
            <w:tcW w:w="941" w:type="pct"/>
            <w:vAlign w:val="bottom"/>
          </w:tcPr>
          <w:p w14:paraId="62FB0848" w14:textId="77777777" w:rsidR="00C214D9" w:rsidRPr="00763130" w:rsidRDefault="00C214D9" w:rsidP="00C16C1C">
            <w:pPr>
              <w:tabs>
                <w:tab w:val="decimal" w:pos="1354"/>
              </w:tabs>
              <w:autoSpaceDE w:val="0"/>
              <w:autoSpaceDN w:val="0"/>
              <w:adjustRightInd w:val="0"/>
              <w:ind w:right="-24"/>
              <w:jc w:val="left"/>
              <w:rPr>
                <w:rFonts w:ascii="Arial" w:eastAsia="MHei-Bold-Identity-H" w:hAnsi="Arial" w:cs="Arial"/>
                <w:bCs/>
                <w:color w:val="000000"/>
                <w:sz w:val="18"/>
                <w:szCs w:val="18"/>
              </w:rPr>
            </w:pPr>
            <w:r w:rsidRPr="00763130">
              <w:rPr>
                <w:rFonts w:ascii="Arial" w:hAnsi="Arial" w:cs="Arial"/>
                <w:bCs/>
                <w:color w:val="000000"/>
                <w:sz w:val="18"/>
                <w:szCs w:val="18"/>
                <w:lang w:eastAsia="zh-HK"/>
              </w:rPr>
              <w:t>RMB</w:t>
            </w:r>
            <w:r w:rsidRPr="00763130">
              <w:rPr>
                <w:rFonts w:ascii="Arial" w:eastAsia="宋体" w:hAnsi="Arial" w:cs="Arial"/>
                <w:bCs/>
                <w:color w:val="000000"/>
                <w:sz w:val="18"/>
                <w:szCs w:val="18"/>
              </w:rPr>
              <w:t>’000</w:t>
            </w:r>
          </w:p>
        </w:tc>
      </w:tr>
      <w:tr w:rsidR="00C214D9" w:rsidRPr="00763130" w14:paraId="75CFE07E" w14:textId="77777777" w:rsidTr="00C16C1C">
        <w:trPr>
          <w:trHeight w:val="121"/>
        </w:trPr>
        <w:tc>
          <w:tcPr>
            <w:tcW w:w="2978" w:type="pct"/>
            <w:vAlign w:val="center"/>
          </w:tcPr>
          <w:p w14:paraId="7A9A74AF" w14:textId="77777777" w:rsidR="00C214D9" w:rsidRPr="00763130" w:rsidRDefault="00C214D9" w:rsidP="00C16C1C">
            <w:pPr>
              <w:autoSpaceDE w:val="0"/>
              <w:autoSpaceDN w:val="0"/>
              <w:adjustRightInd w:val="0"/>
              <w:rPr>
                <w:rFonts w:ascii="Arial" w:eastAsia="MHei-Bold-Identity-H" w:hAnsi="Arial" w:cs="Arial"/>
                <w:bCs/>
                <w:color w:val="000000"/>
                <w:sz w:val="18"/>
                <w:szCs w:val="18"/>
              </w:rPr>
            </w:pPr>
          </w:p>
        </w:tc>
        <w:tc>
          <w:tcPr>
            <w:tcW w:w="940" w:type="pct"/>
            <w:vAlign w:val="bottom"/>
          </w:tcPr>
          <w:p w14:paraId="127B4B59" w14:textId="77777777" w:rsidR="00C214D9" w:rsidRPr="00763130" w:rsidRDefault="00C214D9" w:rsidP="00C16C1C">
            <w:pPr>
              <w:tabs>
                <w:tab w:val="decimal" w:pos="1343"/>
              </w:tabs>
              <w:autoSpaceDE w:val="0"/>
              <w:autoSpaceDN w:val="0"/>
              <w:adjustRightInd w:val="0"/>
              <w:ind w:right="-24"/>
              <w:jc w:val="left"/>
              <w:rPr>
                <w:rFonts w:ascii="Arial" w:eastAsia="MHei-Bold-Identity-H" w:hAnsi="Arial" w:cs="Arial"/>
                <w:b/>
                <w:bCs/>
                <w:color w:val="000000"/>
                <w:sz w:val="18"/>
                <w:szCs w:val="18"/>
              </w:rPr>
            </w:pPr>
            <w:r w:rsidRPr="00763130">
              <w:rPr>
                <w:rFonts w:ascii="Arial" w:hAnsi="Arial" w:cs="Arial"/>
                <w:b/>
                <w:bCs/>
                <w:color w:val="000000"/>
                <w:sz w:val="18"/>
                <w:szCs w:val="18"/>
                <w:lang w:eastAsia="zh-HK"/>
              </w:rPr>
              <w:t>(Unaudited)</w:t>
            </w:r>
          </w:p>
        </w:tc>
        <w:tc>
          <w:tcPr>
            <w:tcW w:w="141" w:type="pct"/>
            <w:vAlign w:val="bottom"/>
          </w:tcPr>
          <w:p w14:paraId="1F064CDB" w14:textId="77777777" w:rsidR="00C214D9" w:rsidRPr="00763130" w:rsidRDefault="00C214D9" w:rsidP="00C16C1C">
            <w:pPr>
              <w:tabs>
                <w:tab w:val="decimal" w:pos="1354"/>
              </w:tabs>
              <w:autoSpaceDE w:val="0"/>
              <w:autoSpaceDN w:val="0"/>
              <w:adjustRightInd w:val="0"/>
              <w:ind w:right="-24"/>
              <w:jc w:val="left"/>
              <w:rPr>
                <w:rFonts w:ascii="Arial" w:eastAsia="MHei-Bold-Identity-H" w:hAnsi="Arial" w:cs="Arial"/>
                <w:bCs/>
                <w:color w:val="000000"/>
                <w:sz w:val="18"/>
                <w:szCs w:val="18"/>
                <w:lang w:eastAsia="zh-HK"/>
              </w:rPr>
            </w:pPr>
          </w:p>
        </w:tc>
        <w:tc>
          <w:tcPr>
            <w:tcW w:w="941" w:type="pct"/>
            <w:vAlign w:val="bottom"/>
          </w:tcPr>
          <w:p w14:paraId="4FBF37E3" w14:textId="77777777" w:rsidR="00C214D9" w:rsidRPr="00763130" w:rsidRDefault="00C214D9" w:rsidP="00C16C1C">
            <w:pPr>
              <w:tabs>
                <w:tab w:val="decimal" w:pos="1354"/>
              </w:tabs>
              <w:autoSpaceDE w:val="0"/>
              <w:autoSpaceDN w:val="0"/>
              <w:adjustRightInd w:val="0"/>
              <w:ind w:right="-24"/>
              <w:jc w:val="left"/>
              <w:rPr>
                <w:rFonts w:ascii="Arial" w:eastAsia="MHei-Bold-Identity-H" w:hAnsi="Arial" w:cs="Arial"/>
                <w:bCs/>
                <w:color w:val="000000"/>
                <w:sz w:val="18"/>
                <w:szCs w:val="18"/>
              </w:rPr>
            </w:pPr>
            <w:r w:rsidRPr="00763130">
              <w:rPr>
                <w:rFonts w:ascii="Arial" w:hAnsi="Arial" w:cs="Arial"/>
                <w:bCs/>
                <w:color w:val="000000"/>
                <w:sz w:val="18"/>
                <w:szCs w:val="18"/>
                <w:lang w:eastAsia="zh-HK"/>
              </w:rPr>
              <w:t>(Audited)</w:t>
            </w:r>
          </w:p>
        </w:tc>
      </w:tr>
      <w:tr w:rsidR="00C214D9" w:rsidRPr="00763130" w14:paraId="405321A4" w14:textId="77777777" w:rsidTr="00C16C1C">
        <w:tc>
          <w:tcPr>
            <w:tcW w:w="2978" w:type="pct"/>
            <w:vAlign w:val="center"/>
          </w:tcPr>
          <w:p w14:paraId="42E44A98" w14:textId="77777777" w:rsidR="00C214D9" w:rsidRPr="00763130" w:rsidRDefault="00C214D9" w:rsidP="00C16C1C">
            <w:pPr>
              <w:autoSpaceDE w:val="0"/>
              <w:autoSpaceDN w:val="0"/>
              <w:adjustRightInd w:val="0"/>
              <w:rPr>
                <w:rFonts w:ascii="Arial" w:hAnsi="Arial" w:cs="Arial"/>
                <w:sz w:val="18"/>
                <w:szCs w:val="18"/>
              </w:rPr>
            </w:pPr>
          </w:p>
        </w:tc>
        <w:tc>
          <w:tcPr>
            <w:tcW w:w="940" w:type="pct"/>
            <w:vAlign w:val="bottom"/>
          </w:tcPr>
          <w:p w14:paraId="4B0E76C5" w14:textId="77777777" w:rsidR="00C214D9" w:rsidRPr="00763130" w:rsidRDefault="00C214D9" w:rsidP="00C16C1C">
            <w:pPr>
              <w:tabs>
                <w:tab w:val="decimal" w:pos="1343"/>
              </w:tabs>
              <w:autoSpaceDE w:val="0"/>
              <w:autoSpaceDN w:val="0"/>
              <w:adjustRightInd w:val="0"/>
              <w:ind w:right="-24"/>
              <w:jc w:val="left"/>
              <w:rPr>
                <w:rFonts w:ascii="Arial" w:eastAsia="MHei-Bold-Identity-H" w:hAnsi="Arial" w:cs="Arial"/>
                <w:b/>
                <w:bCs/>
                <w:color w:val="000000"/>
                <w:sz w:val="18"/>
                <w:szCs w:val="18"/>
                <w:lang w:eastAsia="zh-HK"/>
              </w:rPr>
            </w:pPr>
          </w:p>
        </w:tc>
        <w:tc>
          <w:tcPr>
            <w:tcW w:w="141" w:type="pct"/>
            <w:vAlign w:val="bottom"/>
          </w:tcPr>
          <w:p w14:paraId="04EF3D56" w14:textId="77777777" w:rsidR="00C214D9" w:rsidRPr="00763130" w:rsidRDefault="00C214D9" w:rsidP="00C16C1C">
            <w:pPr>
              <w:tabs>
                <w:tab w:val="decimal" w:pos="1354"/>
              </w:tabs>
              <w:autoSpaceDE w:val="0"/>
              <w:autoSpaceDN w:val="0"/>
              <w:adjustRightInd w:val="0"/>
              <w:ind w:right="-24"/>
              <w:jc w:val="left"/>
              <w:rPr>
                <w:rFonts w:ascii="Arial" w:eastAsia="MHei-Bold-Identity-H" w:hAnsi="Arial" w:cs="Arial"/>
                <w:bCs/>
                <w:color w:val="000000"/>
                <w:sz w:val="18"/>
                <w:szCs w:val="18"/>
                <w:lang w:eastAsia="zh-HK"/>
              </w:rPr>
            </w:pPr>
          </w:p>
        </w:tc>
        <w:tc>
          <w:tcPr>
            <w:tcW w:w="941" w:type="pct"/>
            <w:vAlign w:val="bottom"/>
          </w:tcPr>
          <w:p w14:paraId="6910B095" w14:textId="77777777" w:rsidR="00C214D9" w:rsidRPr="00763130" w:rsidRDefault="00C214D9" w:rsidP="00C16C1C">
            <w:pPr>
              <w:tabs>
                <w:tab w:val="decimal" w:pos="1354"/>
              </w:tabs>
              <w:autoSpaceDE w:val="0"/>
              <w:autoSpaceDN w:val="0"/>
              <w:adjustRightInd w:val="0"/>
              <w:ind w:right="-24"/>
              <w:jc w:val="left"/>
              <w:rPr>
                <w:rFonts w:ascii="Arial" w:hAnsi="Arial" w:cs="Arial"/>
                <w:bCs/>
                <w:color w:val="000000"/>
                <w:sz w:val="18"/>
                <w:szCs w:val="18"/>
                <w:lang w:eastAsia="zh-HK"/>
              </w:rPr>
            </w:pPr>
          </w:p>
        </w:tc>
      </w:tr>
      <w:tr w:rsidR="00C214D9" w:rsidRPr="00763130" w14:paraId="2673A204" w14:textId="77777777" w:rsidTr="00C16C1C">
        <w:tc>
          <w:tcPr>
            <w:tcW w:w="2978" w:type="pct"/>
            <w:vAlign w:val="center"/>
          </w:tcPr>
          <w:p w14:paraId="503E5E6E" w14:textId="77777777" w:rsidR="00C214D9" w:rsidRPr="00763130" w:rsidRDefault="00C214D9" w:rsidP="00C16C1C">
            <w:pPr>
              <w:autoSpaceDE w:val="0"/>
              <w:autoSpaceDN w:val="0"/>
              <w:adjustRightInd w:val="0"/>
              <w:rPr>
                <w:rFonts w:ascii="Arial" w:eastAsia="MSung-Light-Identity-H" w:hAnsi="Arial" w:cs="Arial"/>
                <w:b/>
                <w:bCs/>
                <w:color w:val="000000"/>
                <w:sz w:val="18"/>
                <w:szCs w:val="18"/>
              </w:rPr>
            </w:pPr>
            <w:r w:rsidRPr="00763130">
              <w:rPr>
                <w:rFonts w:ascii="Arial" w:hAnsi="Arial" w:cs="Arial"/>
                <w:bCs/>
                <w:color w:val="000000"/>
                <w:sz w:val="18"/>
                <w:szCs w:val="18"/>
              </w:rPr>
              <w:t>Trade payables</w:t>
            </w:r>
          </w:p>
        </w:tc>
        <w:tc>
          <w:tcPr>
            <w:tcW w:w="940" w:type="pct"/>
            <w:vAlign w:val="bottom"/>
          </w:tcPr>
          <w:p w14:paraId="03B9713D" w14:textId="77777777" w:rsidR="00C214D9" w:rsidRPr="00763130" w:rsidRDefault="00C214D9" w:rsidP="00C16C1C">
            <w:pPr>
              <w:tabs>
                <w:tab w:val="decimal" w:pos="1343"/>
              </w:tabs>
              <w:autoSpaceDE w:val="0"/>
              <w:autoSpaceDN w:val="0"/>
              <w:adjustRightInd w:val="0"/>
              <w:ind w:right="-24"/>
              <w:jc w:val="left"/>
              <w:rPr>
                <w:rFonts w:ascii="Arial" w:eastAsia="MHei-Bold-Identity-H" w:hAnsi="Arial" w:cs="Arial"/>
                <w:b/>
                <w:bCs/>
                <w:color w:val="000000"/>
                <w:sz w:val="18"/>
                <w:szCs w:val="18"/>
                <w:lang w:eastAsia="zh-HK"/>
              </w:rPr>
            </w:pPr>
          </w:p>
        </w:tc>
        <w:tc>
          <w:tcPr>
            <w:tcW w:w="141" w:type="pct"/>
            <w:vAlign w:val="bottom"/>
          </w:tcPr>
          <w:p w14:paraId="7C39EB60" w14:textId="77777777" w:rsidR="00C214D9" w:rsidRPr="00763130" w:rsidRDefault="00C214D9" w:rsidP="00C16C1C">
            <w:pPr>
              <w:tabs>
                <w:tab w:val="decimal" w:pos="1354"/>
              </w:tabs>
              <w:autoSpaceDE w:val="0"/>
              <w:autoSpaceDN w:val="0"/>
              <w:adjustRightInd w:val="0"/>
              <w:ind w:right="-24"/>
              <w:jc w:val="left"/>
              <w:rPr>
                <w:rFonts w:ascii="Arial" w:eastAsia="MHei-Bold-Identity-H" w:hAnsi="Arial" w:cs="Arial"/>
                <w:bCs/>
                <w:color w:val="000000"/>
                <w:sz w:val="18"/>
                <w:szCs w:val="18"/>
                <w:lang w:eastAsia="zh-HK"/>
              </w:rPr>
            </w:pPr>
          </w:p>
        </w:tc>
        <w:tc>
          <w:tcPr>
            <w:tcW w:w="941" w:type="pct"/>
            <w:vAlign w:val="bottom"/>
          </w:tcPr>
          <w:p w14:paraId="5507C73F" w14:textId="77777777" w:rsidR="00C214D9" w:rsidRPr="00763130" w:rsidRDefault="00C214D9" w:rsidP="00C16C1C">
            <w:pPr>
              <w:tabs>
                <w:tab w:val="decimal" w:pos="1354"/>
              </w:tabs>
              <w:autoSpaceDE w:val="0"/>
              <w:autoSpaceDN w:val="0"/>
              <w:adjustRightInd w:val="0"/>
              <w:ind w:right="-24"/>
              <w:jc w:val="left"/>
              <w:rPr>
                <w:rFonts w:ascii="Arial" w:eastAsia="MHei-Bold-Identity-H" w:hAnsi="Arial" w:cs="Arial"/>
                <w:bCs/>
                <w:color w:val="000000"/>
                <w:sz w:val="18"/>
                <w:szCs w:val="18"/>
                <w:lang w:eastAsia="zh-HK"/>
              </w:rPr>
            </w:pPr>
          </w:p>
        </w:tc>
      </w:tr>
      <w:tr w:rsidR="00C214D9" w:rsidRPr="0034551D" w14:paraId="384106DB" w14:textId="77777777" w:rsidTr="00C16C1C">
        <w:tc>
          <w:tcPr>
            <w:tcW w:w="2978" w:type="pct"/>
            <w:vAlign w:val="center"/>
          </w:tcPr>
          <w:p w14:paraId="3D1B3D09" w14:textId="77777777" w:rsidR="00C214D9" w:rsidRPr="0034551D" w:rsidRDefault="00C214D9" w:rsidP="00C16C1C">
            <w:pPr>
              <w:autoSpaceDE w:val="0"/>
              <w:autoSpaceDN w:val="0"/>
              <w:adjustRightInd w:val="0"/>
              <w:rPr>
                <w:rFonts w:ascii="Arial" w:eastAsia="宋体" w:hAnsi="Arial" w:cs="Arial"/>
                <w:bCs/>
                <w:color w:val="000000"/>
                <w:sz w:val="18"/>
                <w:szCs w:val="18"/>
              </w:rPr>
            </w:pPr>
            <w:r w:rsidRPr="0034551D">
              <w:rPr>
                <w:rFonts w:ascii="Arial" w:hAnsi="Arial" w:cs="Arial"/>
                <w:bCs/>
                <w:color w:val="000000"/>
                <w:sz w:val="18"/>
                <w:szCs w:val="18"/>
              </w:rPr>
              <w:t>- Sinopec Group and its subsidiaries</w:t>
            </w:r>
          </w:p>
        </w:tc>
        <w:tc>
          <w:tcPr>
            <w:tcW w:w="940" w:type="pct"/>
            <w:vAlign w:val="center"/>
          </w:tcPr>
          <w:p w14:paraId="590143FB"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1,745,310</w:t>
            </w:r>
          </w:p>
        </w:tc>
        <w:tc>
          <w:tcPr>
            <w:tcW w:w="141" w:type="pct"/>
            <w:vAlign w:val="bottom"/>
          </w:tcPr>
          <w:p w14:paraId="2099D97D" w14:textId="77777777" w:rsidR="00C214D9" w:rsidRPr="0034551D" w:rsidRDefault="00C214D9" w:rsidP="00C16C1C">
            <w:pPr>
              <w:tabs>
                <w:tab w:val="decimal" w:pos="1354"/>
              </w:tabs>
              <w:autoSpaceDE w:val="0"/>
              <w:autoSpaceDN w:val="0"/>
              <w:adjustRightInd w:val="0"/>
              <w:ind w:right="-24"/>
              <w:jc w:val="left"/>
              <w:rPr>
                <w:rFonts w:ascii="Arial" w:hAnsi="Arial" w:cs="Arial"/>
                <w:bCs/>
                <w:color w:val="000000"/>
                <w:sz w:val="18"/>
                <w:szCs w:val="18"/>
              </w:rPr>
            </w:pPr>
          </w:p>
        </w:tc>
        <w:tc>
          <w:tcPr>
            <w:tcW w:w="941" w:type="pct"/>
          </w:tcPr>
          <w:p w14:paraId="49395A10"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1,148,614</w:t>
            </w:r>
          </w:p>
        </w:tc>
      </w:tr>
      <w:tr w:rsidR="00C214D9" w:rsidRPr="0034551D" w14:paraId="52804722" w14:textId="77777777" w:rsidTr="00C16C1C">
        <w:tc>
          <w:tcPr>
            <w:tcW w:w="2978" w:type="pct"/>
            <w:vAlign w:val="center"/>
          </w:tcPr>
          <w:p w14:paraId="31B0E0BE" w14:textId="77777777" w:rsidR="00C214D9" w:rsidRPr="0034551D" w:rsidRDefault="00C214D9" w:rsidP="00C16C1C">
            <w:pPr>
              <w:autoSpaceDE w:val="0"/>
              <w:autoSpaceDN w:val="0"/>
              <w:adjustRightInd w:val="0"/>
              <w:rPr>
                <w:rFonts w:ascii="Arial" w:eastAsia="宋体" w:hAnsi="Arial" w:cs="Arial"/>
                <w:bCs/>
                <w:color w:val="000000"/>
                <w:sz w:val="18"/>
                <w:szCs w:val="18"/>
              </w:rPr>
            </w:pPr>
            <w:r w:rsidRPr="0034551D">
              <w:rPr>
                <w:rFonts w:ascii="Arial" w:hAnsi="Arial" w:cs="Arial"/>
                <w:bCs/>
                <w:color w:val="000000"/>
                <w:sz w:val="18"/>
                <w:szCs w:val="18"/>
              </w:rPr>
              <w:t>- Joint ventures of the Group</w:t>
            </w:r>
          </w:p>
        </w:tc>
        <w:tc>
          <w:tcPr>
            <w:tcW w:w="940" w:type="pct"/>
            <w:vAlign w:val="center"/>
          </w:tcPr>
          <w:p w14:paraId="69AAA30D"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7,228</w:t>
            </w:r>
          </w:p>
        </w:tc>
        <w:tc>
          <w:tcPr>
            <w:tcW w:w="141" w:type="pct"/>
            <w:vAlign w:val="bottom"/>
          </w:tcPr>
          <w:p w14:paraId="523E153E" w14:textId="77777777" w:rsidR="00C214D9" w:rsidRPr="0034551D" w:rsidRDefault="00C214D9" w:rsidP="00C16C1C">
            <w:pPr>
              <w:tabs>
                <w:tab w:val="decimal" w:pos="1354"/>
              </w:tabs>
              <w:autoSpaceDE w:val="0"/>
              <w:autoSpaceDN w:val="0"/>
              <w:adjustRightInd w:val="0"/>
              <w:ind w:right="-24"/>
              <w:jc w:val="left"/>
              <w:rPr>
                <w:rFonts w:ascii="Arial" w:hAnsi="Arial" w:cs="Arial"/>
                <w:bCs/>
                <w:color w:val="000000"/>
                <w:sz w:val="18"/>
                <w:szCs w:val="18"/>
              </w:rPr>
            </w:pPr>
          </w:p>
        </w:tc>
        <w:tc>
          <w:tcPr>
            <w:tcW w:w="941" w:type="pct"/>
          </w:tcPr>
          <w:p w14:paraId="32C1DE77"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19,723</w:t>
            </w:r>
          </w:p>
        </w:tc>
      </w:tr>
      <w:tr w:rsidR="00C214D9" w:rsidRPr="0034551D" w14:paraId="46935212" w14:textId="77777777" w:rsidTr="00C16C1C">
        <w:tc>
          <w:tcPr>
            <w:tcW w:w="2978" w:type="pct"/>
            <w:vAlign w:val="center"/>
          </w:tcPr>
          <w:p w14:paraId="1E35BD45" w14:textId="77777777" w:rsidR="00C214D9" w:rsidRPr="0034551D" w:rsidRDefault="00C214D9" w:rsidP="00C16C1C">
            <w:pPr>
              <w:autoSpaceDE w:val="0"/>
              <w:autoSpaceDN w:val="0"/>
              <w:adjustRightInd w:val="0"/>
              <w:rPr>
                <w:rFonts w:ascii="Arial" w:eastAsia="宋体" w:hAnsi="Arial" w:cs="Arial"/>
                <w:bCs/>
                <w:color w:val="000000"/>
                <w:sz w:val="18"/>
                <w:szCs w:val="18"/>
              </w:rPr>
            </w:pPr>
            <w:r w:rsidRPr="0034551D">
              <w:rPr>
                <w:rFonts w:ascii="Arial" w:hAnsi="Arial" w:cs="Arial"/>
                <w:bCs/>
                <w:color w:val="000000"/>
                <w:sz w:val="18"/>
                <w:szCs w:val="18"/>
              </w:rPr>
              <w:t>- Joint ventures and associates of Sinopec Group</w:t>
            </w:r>
          </w:p>
        </w:tc>
        <w:tc>
          <w:tcPr>
            <w:tcW w:w="940" w:type="pct"/>
            <w:vAlign w:val="center"/>
          </w:tcPr>
          <w:p w14:paraId="0EAAB259"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27</w:t>
            </w:r>
          </w:p>
        </w:tc>
        <w:tc>
          <w:tcPr>
            <w:tcW w:w="141" w:type="pct"/>
            <w:vAlign w:val="bottom"/>
          </w:tcPr>
          <w:p w14:paraId="4588AF3D" w14:textId="77777777" w:rsidR="00C214D9" w:rsidRPr="0034551D" w:rsidRDefault="00C214D9" w:rsidP="00C16C1C">
            <w:pPr>
              <w:tabs>
                <w:tab w:val="decimal" w:pos="1354"/>
              </w:tabs>
              <w:autoSpaceDE w:val="0"/>
              <w:autoSpaceDN w:val="0"/>
              <w:adjustRightInd w:val="0"/>
              <w:ind w:right="-24"/>
              <w:jc w:val="left"/>
              <w:rPr>
                <w:rFonts w:ascii="Arial" w:hAnsi="Arial" w:cs="Arial"/>
                <w:bCs/>
                <w:color w:val="000000"/>
                <w:sz w:val="18"/>
                <w:szCs w:val="18"/>
              </w:rPr>
            </w:pPr>
          </w:p>
        </w:tc>
        <w:tc>
          <w:tcPr>
            <w:tcW w:w="941" w:type="pct"/>
          </w:tcPr>
          <w:p w14:paraId="27B785C3"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1,311</w:t>
            </w:r>
          </w:p>
        </w:tc>
      </w:tr>
      <w:tr w:rsidR="00C214D9" w:rsidRPr="0034551D" w14:paraId="69679A13" w14:textId="77777777" w:rsidTr="00C16C1C">
        <w:tc>
          <w:tcPr>
            <w:tcW w:w="2978" w:type="pct"/>
            <w:vAlign w:val="center"/>
          </w:tcPr>
          <w:p w14:paraId="1CC05A47" w14:textId="77777777" w:rsidR="00C214D9" w:rsidRPr="0034551D" w:rsidRDefault="00C214D9" w:rsidP="00C16C1C">
            <w:pPr>
              <w:autoSpaceDE w:val="0"/>
              <w:autoSpaceDN w:val="0"/>
              <w:adjustRightInd w:val="0"/>
              <w:rPr>
                <w:rFonts w:ascii="Arial" w:eastAsia="宋体" w:hAnsi="Arial" w:cs="Arial"/>
                <w:bCs/>
                <w:color w:val="000000"/>
                <w:sz w:val="18"/>
                <w:szCs w:val="18"/>
              </w:rPr>
            </w:pPr>
            <w:r w:rsidRPr="0034551D">
              <w:rPr>
                <w:rFonts w:ascii="Arial" w:hAnsi="Arial" w:cs="Arial"/>
                <w:bCs/>
                <w:color w:val="000000"/>
                <w:sz w:val="18"/>
                <w:szCs w:val="18"/>
              </w:rPr>
              <w:t>- Third parties</w:t>
            </w:r>
          </w:p>
        </w:tc>
        <w:tc>
          <w:tcPr>
            <w:tcW w:w="940" w:type="pct"/>
            <w:vAlign w:val="center"/>
          </w:tcPr>
          <w:p w14:paraId="1A541230"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18,493,652</w:t>
            </w:r>
          </w:p>
        </w:tc>
        <w:tc>
          <w:tcPr>
            <w:tcW w:w="141" w:type="pct"/>
            <w:vAlign w:val="bottom"/>
          </w:tcPr>
          <w:p w14:paraId="264A7E5A" w14:textId="77777777" w:rsidR="00C214D9" w:rsidRPr="0034551D" w:rsidRDefault="00C214D9" w:rsidP="00C16C1C">
            <w:pPr>
              <w:tabs>
                <w:tab w:val="decimal" w:pos="1354"/>
              </w:tabs>
              <w:autoSpaceDE w:val="0"/>
              <w:autoSpaceDN w:val="0"/>
              <w:adjustRightInd w:val="0"/>
              <w:ind w:right="-24"/>
              <w:jc w:val="left"/>
              <w:rPr>
                <w:rFonts w:ascii="Arial" w:eastAsia="MHei-Bold-Identity-H" w:hAnsi="Arial" w:cs="Arial"/>
                <w:bCs/>
                <w:color w:val="000000"/>
                <w:sz w:val="18"/>
                <w:szCs w:val="18"/>
                <w:lang w:eastAsia="zh-HK"/>
              </w:rPr>
            </w:pPr>
          </w:p>
        </w:tc>
        <w:tc>
          <w:tcPr>
            <w:tcW w:w="941" w:type="pct"/>
          </w:tcPr>
          <w:p w14:paraId="12DDFE0B"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18,898,646</w:t>
            </w:r>
          </w:p>
        </w:tc>
      </w:tr>
      <w:tr w:rsidR="00C214D9" w:rsidRPr="0034551D" w14:paraId="4BE2A2C3" w14:textId="77777777" w:rsidTr="00C16C1C">
        <w:tc>
          <w:tcPr>
            <w:tcW w:w="2978" w:type="pct"/>
            <w:vAlign w:val="center"/>
          </w:tcPr>
          <w:p w14:paraId="468EBFF1" w14:textId="77777777" w:rsidR="00C214D9" w:rsidRPr="0034551D" w:rsidRDefault="00C214D9" w:rsidP="00C16C1C">
            <w:pPr>
              <w:autoSpaceDE w:val="0"/>
              <w:autoSpaceDN w:val="0"/>
              <w:adjustRightInd w:val="0"/>
              <w:rPr>
                <w:rFonts w:ascii="Arial" w:hAnsi="Arial" w:cs="Arial"/>
                <w:bCs/>
                <w:color w:val="000000"/>
                <w:sz w:val="4"/>
                <w:szCs w:val="4"/>
              </w:rPr>
            </w:pPr>
          </w:p>
        </w:tc>
        <w:tc>
          <w:tcPr>
            <w:tcW w:w="940" w:type="pct"/>
            <w:tcBorders>
              <w:bottom w:val="single" w:sz="4" w:space="0" w:color="auto"/>
            </w:tcBorders>
            <w:vAlign w:val="center"/>
          </w:tcPr>
          <w:p w14:paraId="6D664FBF" w14:textId="77777777" w:rsidR="00C214D9" w:rsidRPr="0034551D" w:rsidRDefault="00C214D9" w:rsidP="00C16C1C">
            <w:pPr>
              <w:tabs>
                <w:tab w:val="decimal" w:pos="1343"/>
              </w:tabs>
              <w:autoSpaceDE w:val="0"/>
              <w:autoSpaceDN w:val="0"/>
              <w:adjustRightInd w:val="0"/>
              <w:ind w:right="-24"/>
              <w:jc w:val="left"/>
              <w:rPr>
                <w:rFonts w:ascii="Arial" w:eastAsia="MHei-Bold-Identity-H" w:hAnsi="Arial" w:cs="Arial"/>
                <w:b/>
                <w:bCs/>
                <w:color w:val="000000"/>
                <w:sz w:val="4"/>
                <w:szCs w:val="4"/>
                <w:lang w:eastAsia="zh-HK"/>
              </w:rPr>
            </w:pPr>
          </w:p>
        </w:tc>
        <w:tc>
          <w:tcPr>
            <w:tcW w:w="141" w:type="pct"/>
            <w:vAlign w:val="bottom"/>
          </w:tcPr>
          <w:p w14:paraId="090E525E" w14:textId="77777777" w:rsidR="00C214D9" w:rsidRPr="0034551D" w:rsidRDefault="00C214D9" w:rsidP="00C16C1C">
            <w:pPr>
              <w:tabs>
                <w:tab w:val="decimal" w:pos="1354"/>
              </w:tabs>
              <w:autoSpaceDE w:val="0"/>
              <w:autoSpaceDN w:val="0"/>
              <w:adjustRightInd w:val="0"/>
              <w:ind w:right="-24"/>
              <w:jc w:val="left"/>
              <w:rPr>
                <w:rFonts w:ascii="Arial" w:eastAsia="MHei-Bold-Identity-H" w:hAnsi="Arial" w:cs="Arial"/>
                <w:bCs/>
                <w:color w:val="000000"/>
                <w:sz w:val="4"/>
                <w:szCs w:val="4"/>
                <w:lang w:eastAsia="zh-HK"/>
              </w:rPr>
            </w:pPr>
          </w:p>
        </w:tc>
        <w:tc>
          <w:tcPr>
            <w:tcW w:w="941" w:type="pct"/>
            <w:tcBorders>
              <w:bottom w:val="single" w:sz="4" w:space="0" w:color="auto"/>
            </w:tcBorders>
            <w:vAlign w:val="center"/>
          </w:tcPr>
          <w:p w14:paraId="057A9CEB" w14:textId="77777777" w:rsidR="00C214D9" w:rsidRPr="0034551D" w:rsidRDefault="00C214D9" w:rsidP="00C16C1C">
            <w:pPr>
              <w:tabs>
                <w:tab w:val="decimal" w:pos="1354"/>
              </w:tabs>
              <w:autoSpaceDE w:val="0"/>
              <w:autoSpaceDN w:val="0"/>
              <w:adjustRightInd w:val="0"/>
              <w:ind w:right="-24"/>
              <w:jc w:val="left"/>
              <w:rPr>
                <w:rFonts w:ascii="Arial" w:eastAsia="MHei-Bold-Identity-H" w:hAnsi="Arial" w:cs="Arial"/>
                <w:bCs/>
                <w:color w:val="000000"/>
                <w:sz w:val="4"/>
                <w:szCs w:val="4"/>
                <w:lang w:eastAsia="zh-HK"/>
              </w:rPr>
            </w:pPr>
          </w:p>
        </w:tc>
      </w:tr>
      <w:tr w:rsidR="00C214D9" w:rsidRPr="0034551D" w14:paraId="1CED65E5" w14:textId="77777777" w:rsidTr="00C16C1C">
        <w:tc>
          <w:tcPr>
            <w:tcW w:w="2978" w:type="pct"/>
            <w:vAlign w:val="center"/>
          </w:tcPr>
          <w:p w14:paraId="508ADFF1" w14:textId="77777777" w:rsidR="00C214D9" w:rsidRPr="0034551D" w:rsidRDefault="00C214D9" w:rsidP="00C16C1C">
            <w:pPr>
              <w:autoSpaceDE w:val="0"/>
              <w:autoSpaceDN w:val="0"/>
              <w:adjustRightInd w:val="0"/>
              <w:rPr>
                <w:rFonts w:ascii="Arial" w:hAnsi="Arial" w:cs="Arial"/>
                <w:bCs/>
                <w:color w:val="000000"/>
                <w:sz w:val="18"/>
                <w:szCs w:val="18"/>
              </w:rPr>
            </w:pPr>
          </w:p>
        </w:tc>
        <w:tc>
          <w:tcPr>
            <w:tcW w:w="940" w:type="pct"/>
            <w:tcBorders>
              <w:top w:val="single" w:sz="4" w:space="0" w:color="auto"/>
            </w:tcBorders>
            <w:vAlign w:val="center"/>
          </w:tcPr>
          <w:p w14:paraId="7ABDF6DD"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20,246,217</w:t>
            </w:r>
          </w:p>
        </w:tc>
        <w:tc>
          <w:tcPr>
            <w:tcW w:w="141" w:type="pct"/>
            <w:vAlign w:val="bottom"/>
          </w:tcPr>
          <w:p w14:paraId="64B48614" w14:textId="77777777" w:rsidR="00C214D9" w:rsidRPr="0034551D" w:rsidRDefault="00C214D9" w:rsidP="00C16C1C">
            <w:pPr>
              <w:tabs>
                <w:tab w:val="decimal" w:pos="1354"/>
              </w:tabs>
              <w:autoSpaceDE w:val="0"/>
              <w:autoSpaceDN w:val="0"/>
              <w:adjustRightInd w:val="0"/>
              <w:ind w:right="-24"/>
              <w:jc w:val="left"/>
              <w:rPr>
                <w:rFonts w:ascii="Arial" w:eastAsia="MHei-Bold-Identity-H" w:hAnsi="Arial" w:cs="Arial"/>
                <w:bCs/>
                <w:color w:val="000000"/>
                <w:sz w:val="18"/>
                <w:szCs w:val="18"/>
                <w:lang w:eastAsia="zh-HK"/>
              </w:rPr>
            </w:pPr>
          </w:p>
        </w:tc>
        <w:tc>
          <w:tcPr>
            <w:tcW w:w="941" w:type="pct"/>
            <w:tcBorders>
              <w:top w:val="single" w:sz="4" w:space="0" w:color="auto"/>
            </w:tcBorders>
          </w:tcPr>
          <w:p w14:paraId="7C88889A"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20,068,294</w:t>
            </w:r>
          </w:p>
        </w:tc>
      </w:tr>
      <w:tr w:rsidR="00C214D9" w:rsidRPr="0034551D" w14:paraId="22D5DBB6" w14:textId="77777777" w:rsidTr="00C16C1C">
        <w:tc>
          <w:tcPr>
            <w:tcW w:w="2978" w:type="pct"/>
            <w:vAlign w:val="center"/>
          </w:tcPr>
          <w:p w14:paraId="5A6AD609" w14:textId="77777777" w:rsidR="00C214D9" w:rsidRPr="0034551D" w:rsidRDefault="00C214D9" w:rsidP="00C16C1C">
            <w:pPr>
              <w:autoSpaceDE w:val="0"/>
              <w:autoSpaceDN w:val="0"/>
              <w:adjustRightInd w:val="0"/>
              <w:rPr>
                <w:rFonts w:ascii="Arial" w:hAnsi="Arial" w:cs="Arial"/>
                <w:bCs/>
                <w:color w:val="000000"/>
                <w:sz w:val="18"/>
                <w:szCs w:val="18"/>
              </w:rPr>
            </w:pPr>
            <w:r w:rsidRPr="0034551D">
              <w:rPr>
                <w:rFonts w:ascii="Arial" w:hAnsi="Arial" w:cs="Arial"/>
                <w:bCs/>
                <w:color w:val="000000"/>
                <w:sz w:val="18"/>
                <w:szCs w:val="18"/>
              </w:rPr>
              <w:t>Notes payables</w:t>
            </w:r>
          </w:p>
        </w:tc>
        <w:tc>
          <w:tcPr>
            <w:tcW w:w="940" w:type="pct"/>
            <w:vAlign w:val="center"/>
          </w:tcPr>
          <w:p w14:paraId="4FA1FAEC"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7,028,358</w:t>
            </w:r>
          </w:p>
        </w:tc>
        <w:tc>
          <w:tcPr>
            <w:tcW w:w="141" w:type="pct"/>
            <w:vAlign w:val="bottom"/>
          </w:tcPr>
          <w:p w14:paraId="14241FE8" w14:textId="77777777" w:rsidR="00C214D9" w:rsidRPr="0034551D" w:rsidRDefault="00C214D9" w:rsidP="00C16C1C">
            <w:pPr>
              <w:tabs>
                <w:tab w:val="decimal" w:pos="1354"/>
              </w:tabs>
              <w:autoSpaceDE w:val="0"/>
              <w:autoSpaceDN w:val="0"/>
              <w:adjustRightInd w:val="0"/>
              <w:ind w:right="-24"/>
              <w:jc w:val="left"/>
              <w:rPr>
                <w:rFonts w:ascii="Arial" w:eastAsia="MHei-Bold-Identity-H" w:hAnsi="Arial" w:cs="Arial"/>
                <w:bCs/>
                <w:color w:val="000000"/>
                <w:sz w:val="18"/>
                <w:szCs w:val="18"/>
                <w:lang w:eastAsia="zh-HK"/>
              </w:rPr>
            </w:pPr>
          </w:p>
        </w:tc>
        <w:tc>
          <w:tcPr>
            <w:tcW w:w="941" w:type="pct"/>
          </w:tcPr>
          <w:p w14:paraId="48E8B789"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4,733,932</w:t>
            </w:r>
          </w:p>
        </w:tc>
      </w:tr>
      <w:tr w:rsidR="00C214D9" w:rsidRPr="0034551D" w14:paraId="5651DAB2" w14:textId="77777777" w:rsidTr="00C16C1C">
        <w:tc>
          <w:tcPr>
            <w:tcW w:w="2978" w:type="pct"/>
            <w:vAlign w:val="center"/>
          </w:tcPr>
          <w:p w14:paraId="015A9FE6" w14:textId="77777777" w:rsidR="00C214D9" w:rsidRPr="0034551D" w:rsidRDefault="00C214D9" w:rsidP="00C16C1C">
            <w:pPr>
              <w:autoSpaceDE w:val="0"/>
              <w:autoSpaceDN w:val="0"/>
              <w:adjustRightInd w:val="0"/>
              <w:rPr>
                <w:rFonts w:ascii="Arial" w:hAnsi="Arial" w:cs="Arial"/>
                <w:bCs/>
                <w:color w:val="000000"/>
                <w:sz w:val="4"/>
                <w:szCs w:val="4"/>
              </w:rPr>
            </w:pPr>
          </w:p>
        </w:tc>
        <w:tc>
          <w:tcPr>
            <w:tcW w:w="940" w:type="pct"/>
            <w:vAlign w:val="center"/>
          </w:tcPr>
          <w:p w14:paraId="0CB4F8AC" w14:textId="77777777" w:rsidR="00C214D9" w:rsidRPr="0034551D" w:rsidRDefault="00C214D9" w:rsidP="00C16C1C">
            <w:pPr>
              <w:tabs>
                <w:tab w:val="decimal" w:pos="1343"/>
              </w:tabs>
              <w:autoSpaceDE w:val="0"/>
              <w:autoSpaceDN w:val="0"/>
              <w:adjustRightInd w:val="0"/>
              <w:ind w:right="-24"/>
              <w:jc w:val="left"/>
              <w:rPr>
                <w:rFonts w:ascii="Arial" w:eastAsia="MHei-Bold-Identity-H" w:hAnsi="Arial" w:cs="Arial"/>
                <w:b/>
                <w:bCs/>
                <w:color w:val="000000"/>
                <w:sz w:val="4"/>
                <w:szCs w:val="4"/>
                <w:lang w:eastAsia="zh-HK"/>
              </w:rPr>
            </w:pPr>
          </w:p>
        </w:tc>
        <w:tc>
          <w:tcPr>
            <w:tcW w:w="141" w:type="pct"/>
            <w:vAlign w:val="bottom"/>
          </w:tcPr>
          <w:p w14:paraId="15B4A838" w14:textId="77777777" w:rsidR="00C214D9" w:rsidRPr="0034551D" w:rsidRDefault="00C214D9" w:rsidP="00C16C1C">
            <w:pPr>
              <w:tabs>
                <w:tab w:val="decimal" w:pos="1354"/>
              </w:tabs>
              <w:autoSpaceDE w:val="0"/>
              <w:autoSpaceDN w:val="0"/>
              <w:adjustRightInd w:val="0"/>
              <w:ind w:right="-24"/>
              <w:jc w:val="left"/>
              <w:rPr>
                <w:rFonts w:ascii="Arial" w:eastAsia="MHei-Bold-Identity-H" w:hAnsi="Arial" w:cs="Arial"/>
                <w:bCs/>
                <w:color w:val="000000"/>
                <w:sz w:val="4"/>
                <w:szCs w:val="4"/>
                <w:lang w:eastAsia="zh-HK"/>
              </w:rPr>
            </w:pPr>
          </w:p>
        </w:tc>
        <w:tc>
          <w:tcPr>
            <w:tcW w:w="941" w:type="pct"/>
            <w:vAlign w:val="center"/>
          </w:tcPr>
          <w:p w14:paraId="4EA62121" w14:textId="77777777" w:rsidR="00C214D9" w:rsidRPr="0034551D" w:rsidRDefault="00C214D9" w:rsidP="00C16C1C">
            <w:pPr>
              <w:tabs>
                <w:tab w:val="decimal" w:pos="1354"/>
              </w:tabs>
              <w:autoSpaceDE w:val="0"/>
              <w:autoSpaceDN w:val="0"/>
              <w:adjustRightInd w:val="0"/>
              <w:ind w:right="-24"/>
              <w:jc w:val="left"/>
              <w:rPr>
                <w:rFonts w:ascii="Arial" w:hAnsi="Arial" w:cs="Arial"/>
                <w:bCs/>
                <w:color w:val="000000"/>
                <w:sz w:val="4"/>
                <w:szCs w:val="4"/>
                <w:lang w:eastAsia="zh-HK"/>
              </w:rPr>
            </w:pPr>
          </w:p>
        </w:tc>
      </w:tr>
      <w:tr w:rsidR="00C214D9" w:rsidRPr="00763130" w14:paraId="1A9B7AD9" w14:textId="77777777" w:rsidTr="00C16C1C">
        <w:tc>
          <w:tcPr>
            <w:tcW w:w="2978" w:type="pct"/>
            <w:vAlign w:val="center"/>
          </w:tcPr>
          <w:p w14:paraId="1D3FCFCF" w14:textId="77777777" w:rsidR="00C214D9" w:rsidRPr="0034551D" w:rsidRDefault="00C214D9" w:rsidP="00C16C1C">
            <w:pPr>
              <w:autoSpaceDE w:val="0"/>
              <w:autoSpaceDN w:val="0"/>
              <w:adjustRightInd w:val="0"/>
              <w:rPr>
                <w:rFonts w:ascii="Arial" w:hAnsi="Arial" w:cs="Arial"/>
                <w:bCs/>
                <w:color w:val="000000"/>
                <w:sz w:val="18"/>
                <w:szCs w:val="18"/>
              </w:rPr>
            </w:pPr>
          </w:p>
        </w:tc>
        <w:tc>
          <w:tcPr>
            <w:tcW w:w="940" w:type="pct"/>
            <w:tcBorders>
              <w:top w:val="single" w:sz="4" w:space="0" w:color="auto"/>
            </w:tcBorders>
            <w:vAlign w:val="center"/>
          </w:tcPr>
          <w:p w14:paraId="3413F651"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27,274,575</w:t>
            </w:r>
          </w:p>
        </w:tc>
        <w:tc>
          <w:tcPr>
            <w:tcW w:w="141" w:type="pct"/>
            <w:vAlign w:val="bottom"/>
          </w:tcPr>
          <w:p w14:paraId="7CDD4B27" w14:textId="77777777" w:rsidR="00C214D9" w:rsidRPr="0034551D" w:rsidRDefault="00C214D9" w:rsidP="00C16C1C">
            <w:pPr>
              <w:tabs>
                <w:tab w:val="decimal" w:pos="1354"/>
              </w:tabs>
              <w:autoSpaceDE w:val="0"/>
              <w:autoSpaceDN w:val="0"/>
              <w:adjustRightInd w:val="0"/>
              <w:ind w:right="-24"/>
              <w:jc w:val="left"/>
              <w:rPr>
                <w:rFonts w:ascii="Arial" w:eastAsia="MHei-Bold-Identity-H" w:hAnsi="Arial" w:cs="Arial"/>
                <w:bCs/>
                <w:color w:val="000000"/>
                <w:sz w:val="18"/>
                <w:szCs w:val="18"/>
                <w:lang w:eastAsia="zh-HK"/>
              </w:rPr>
            </w:pPr>
          </w:p>
        </w:tc>
        <w:tc>
          <w:tcPr>
            <w:tcW w:w="941" w:type="pct"/>
            <w:tcBorders>
              <w:top w:val="single" w:sz="4" w:space="0" w:color="auto"/>
            </w:tcBorders>
            <w:vAlign w:val="center"/>
          </w:tcPr>
          <w:p w14:paraId="50990D2E" w14:textId="77777777" w:rsidR="00C214D9" w:rsidRPr="00AA613D" w:rsidRDefault="00C214D9" w:rsidP="00C16C1C">
            <w:pPr>
              <w:autoSpaceDE w:val="0"/>
              <w:autoSpaceDN w:val="0"/>
              <w:adjustRightInd w:val="0"/>
              <w:ind w:right="117"/>
              <w:jc w:val="right"/>
              <w:textAlignment w:val="baseline"/>
              <w:rPr>
                <w:rFonts w:ascii="Arial" w:hAnsi="Arial" w:cs="Arial"/>
                <w:bCs/>
                <w:color w:val="000000"/>
                <w:sz w:val="18"/>
                <w:szCs w:val="18"/>
                <w:lang w:eastAsia="zh-HK"/>
              </w:rPr>
            </w:pPr>
            <w:r w:rsidRPr="00FA27FF">
              <w:rPr>
                <w:rFonts w:ascii="Arial" w:eastAsia="宋体" w:hAnsi="Arial" w:cs="Arial"/>
                <w:bCs/>
                <w:sz w:val="18"/>
                <w:szCs w:val="18"/>
                <w:lang w:val="en-GB"/>
              </w:rPr>
              <w:t>24,802,226</w:t>
            </w:r>
          </w:p>
        </w:tc>
      </w:tr>
      <w:tr w:rsidR="00C214D9" w:rsidRPr="00763130" w14:paraId="2B7EAE6D" w14:textId="77777777" w:rsidTr="00C16C1C">
        <w:trPr>
          <w:trHeight w:val="64"/>
        </w:trPr>
        <w:tc>
          <w:tcPr>
            <w:tcW w:w="2978" w:type="pct"/>
          </w:tcPr>
          <w:p w14:paraId="59C4A834" w14:textId="77777777" w:rsidR="00C214D9" w:rsidRPr="0019615F" w:rsidRDefault="00C214D9" w:rsidP="00C16C1C">
            <w:pPr>
              <w:autoSpaceDE w:val="0"/>
              <w:autoSpaceDN w:val="0"/>
              <w:adjustRightInd w:val="0"/>
              <w:rPr>
                <w:rFonts w:ascii="Arial" w:eastAsia="MHei-Bold-Identity-H" w:hAnsi="Arial" w:cs="Arial"/>
                <w:bCs/>
                <w:color w:val="000000"/>
                <w:sz w:val="4"/>
                <w:szCs w:val="4"/>
              </w:rPr>
            </w:pPr>
          </w:p>
        </w:tc>
        <w:tc>
          <w:tcPr>
            <w:tcW w:w="940" w:type="pct"/>
            <w:tcBorders>
              <w:bottom w:val="single" w:sz="12" w:space="0" w:color="auto"/>
            </w:tcBorders>
            <w:vAlign w:val="bottom"/>
          </w:tcPr>
          <w:p w14:paraId="6875B6C5" w14:textId="77777777" w:rsidR="00C214D9" w:rsidRPr="0019615F" w:rsidRDefault="00C214D9" w:rsidP="00C16C1C">
            <w:pPr>
              <w:tabs>
                <w:tab w:val="decimal" w:pos="1343"/>
              </w:tabs>
              <w:autoSpaceDE w:val="0"/>
              <w:autoSpaceDN w:val="0"/>
              <w:adjustRightInd w:val="0"/>
              <w:ind w:right="-24"/>
              <w:jc w:val="left"/>
              <w:rPr>
                <w:rFonts w:ascii="Arial" w:eastAsia="MHei-Bold-Identity-H" w:hAnsi="Arial" w:cs="Arial"/>
                <w:b/>
                <w:bCs/>
                <w:color w:val="000000"/>
                <w:sz w:val="4"/>
                <w:szCs w:val="4"/>
                <w:lang w:eastAsia="zh-HK"/>
              </w:rPr>
            </w:pPr>
          </w:p>
        </w:tc>
        <w:tc>
          <w:tcPr>
            <w:tcW w:w="141" w:type="pct"/>
            <w:vAlign w:val="bottom"/>
          </w:tcPr>
          <w:p w14:paraId="06F18248" w14:textId="77777777" w:rsidR="00C214D9" w:rsidRPr="0019615F" w:rsidRDefault="00C214D9" w:rsidP="00C16C1C">
            <w:pPr>
              <w:tabs>
                <w:tab w:val="decimal" w:pos="1354"/>
              </w:tabs>
              <w:autoSpaceDE w:val="0"/>
              <w:autoSpaceDN w:val="0"/>
              <w:adjustRightInd w:val="0"/>
              <w:ind w:right="-24"/>
              <w:jc w:val="left"/>
              <w:rPr>
                <w:rFonts w:ascii="Arial" w:eastAsia="MHei-Bold-Identity-H" w:hAnsi="Arial" w:cs="Arial"/>
                <w:bCs/>
                <w:color w:val="000000"/>
                <w:sz w:val="4"/>
                <w:szCs w:val="4"/>
                <w:lang w:eastAsia="zh-HK"/>
              </w:rPr>
            </w:pPr>
          </w:p>
        </w:tc>
        <w:tc>
          <w:tcPr>
            <w:tcW w:w="941" w:type="pct"/>
            <w:tcBorders>
              <w:bottom w:val="single" w:sz="12" w:space="0" w:color="auto"/>
            </w:tcBorders>
            <w:vAlign w:val="bottom"/>
          </w:tcPr>
          <w:p w14:paraId="7A1FA80B" w14:textId="77777777" w:rsidR="00C214D9" w:rsidRPr="0019615F" w:rsidRDefault="00C214D9" w:rsidP="00C16C1C">
            <w:pPr>
              <w:tabs>
                <w:tab w:val="decimal" w:pos="1354"/>
              </w:tabs>
              <w:autoSpaceDE w:val="0"/>
              <w:autoSpaceDN w:val="0"/>
              <w:adjustRightInd w:val="0"/>
              <w:ind w:right="-24"/>
              <w:jc w:val="left"/>
              <w:rPr>
                <w:rFonts w:ascii="Arial" w:eastAsia="MHei-Bold-Identity-H" w:hAnsi="Arial" w:cs="Arial"/>
                <w:bCs/>
                <w:color w:val="000000"/>
                <w:sz w:val="4"/>
                <w:szCs w:val="4"/>
                <w:lang w:eastAsia="zh-HK"/>
              </w:rPr>
            </w:pPr>
          </w:p>
        </w:tc>
      </w:tr>
    </w:tbl>
    <w:p w14:paraId="35F64BF6" w14:textId="77777777" w:rsidR="00C214D9" w:rsidRPr="006B32D9" w:rsidRDefault="00C214D9" w:rsidP="00C214D9">
      <w:pPr>
        <w:spacing w:after="284" w:line="280" w:lineRule="atLeast"/>
        <w:contextualSpacing/>
        <w:rPr>
          <w:rFonts w:ascii="Garamond" w:eastAsia="宋体" w:hAnsi="Garamond" w:cs="Univers"/>
          <w:bCs/>
          <w:color w:val="000000"/>
          <w:sz w:val="22"/>
          <w:szCs w:val="22"/>
        </w:rPr>
      </w:pPr>
    </w:p>
    <w:p w14:paraId="44CCF755" w14:textId="77777777" w:rsidR="00C214D9" w:rsidRDefault="00C214D9" w:rsidP="00C214D9">
      <w:pPr>
        <w:spacing w:after="284" w:line="280" w:lineRule="atLeast"/>
        <w:ind w:left="540"/>
        <w:rPr>
          <w:rFonts w:ascii="Garamond" w:hAnsi="Garamond" w:cs="MSung-Light-Identity-H"/>
          <w:bCs/>
          <w:color w:val="000000"/>
        </w:rPr>
      </w:pPr>
      <w:r>
        <w:rPr>
          <w:rFonts w:ascii="Garamond" w:hAnsi="Garamond" w:cs="MSung-Light-Identity-H"/>
          <w:bCs/>
          <w:color w:val="000000"/>
        </w:rPr>
        <w:t>As at 30 June 2020 and 31 December 2019, the carrying amount of Group’s notes and trade payables were approximately their fair values.</w:t>
      </w:r>
    </w:p>
    <w:p w14:paraId="06393EFD" w14:textId="77777777" w:rsidR="00C214D9" w:rsidRDefault="00C214D9" w:rsidP="00C214D9">
      <w:pPr>
        <w:tabs>
          <w:tab w:val="left" w:pos="450"/>
        </w:tabs>
        <w:spacing w:after="284"/>
        <w:ind w:left="540" w:hanging="540"/>
        <w:rPr>
          <w:rFonts w:ascii="Garamond" w:hAnsi="Garamond" w:cs="MSung-Light-Identity-H"/>
          <w:bCs/>
          <w:color w:val="000000"/>
        </w:rPr>
      </w:pPr>
      <w:r>
        <w:rPr>
          <w:rFonts w:ascii="宋体" w:eastAsia="宋体" w:hAnsi="宋体" w:cs="MSung-Light-Identity-H"/>
          <w:bCs/>
          <w:color w:val="000000"/>
          <w:lang w:val="en-GB"/>
        </w:rPr>
        <w:tab/>
      </w:r>
      <w:r>
        <w:rPr>
          <w:rFonts w:ascii="宋体" w:eastAsia="宋体" w:hAnsi="宋体" w:cs="MSung-Light-Identity-H"/>
          <w:bCs/>
          <w:color w:val="000000"/>
          <w:lang w:val="en-GB"/>
        </w:rPr>
        <w:tab/>
      </w:r>
      <w:r>
        <w:rPr>
          <w:rFonts w:ascii="Garamond" w:hAnsi="Garamond" w:cs="MSung-Light-Identity-H"/>
          <w:bCs/>
          <w:color w:val="000000"/>
        </w:rPr>
        <w:t>Ageing analysis of notes and trade payables based on invoice date is as follows:</w:t>
      </w:r>
    </w:p>
    <w:tbl>
      <w:tblPr>
        <w:tblW w:w="4986" w:type="pct"/>
        <w:tblInd w:w="450" w:type="dxa"/>
        <w:tblLayout w:type="fixed"/>
        <w:tblLook w:val="04A0" w:firstRow="1" w:lastRow="0" w:firstColumn="1" w:lastColumn="0" w:noHBand="0" w:noVBand="1"/>
      </w:tblPr>
      <w:tblGrid>
        <w:gridCol w:w="5371"/>
        <w:gridCol w:w="1697"/>
        <w:gridCol w:w="257"/>
        <w:gridCol w:w="1699"/>
        <w:gridCol w:w="33"/>
      </w:tblGrid>
      <w:tr w:rsidR="00C214D9" w:rsidRPr="00763130" w14:paraId="7F454180" w14:textId="77777777" w:rsidTr="00C16C1C">
        <w:tc>
          <w:tcPr>
            <w:tcW w:w="2965" w:type="pct"/>
            <w:vAlign w:val="bottom"/>
          </w:tcPr>
          <w:p w14:paraId="5D3231D8" w14:textId="77777777" w:rsidR="00C214D9" w:rsidRPr="0019615F" w:rsidRDefault="00C214D9" w:rsidP="00C16C1C">
            <w:pPr>
              <w:autoSpaceDE w:val="0"/>
              <w:autoSpaceDN w:val="0"/>
              <w:adjustRightInd w:val="0"/>
              <w:jc w:val="left"/>
              <w:rPr>
                <w:rFonts w:ascii="Arial" w:hAnsi="Arial" w:cs="Arial"/>
                <w:sz w:val="18"/>
                <w:szCs w:val="18"/>
              </w:rPr>
            </w:pPr>
          </w:p>
        </w:tc>
        <w:tc>
          <w:tcPr>
            <w:tcW w:w="2035" w:type="pct"/>
            <w:gridSpan w:val="4"/>
            <w:vAlign w:val="bottom"/>
          </w:tcPr>
          <w:p w14:paraId="69AF25AD" w14:textId="77777777" w:rsidR="00C214D9" w:rsidRPr="0019615F" w:rsidRDefault="00C214D9" w:rsidP="00C16C1C">
            <w:pPr>
              <w:autoSpaceDE w:val="0"/>
              <w:autoSpaceDN w:val="0"/>
              <w:adjustRightInd w:val="0"/>
              <w:jc w:val="left"/>
              <w:rPr>
                <w:rFonts w:ascii="Arial" w:hAnsi="Arial" w:cs="Arial"/>
                <w:sz w:val="18"/>
                <w:szCs w:val="18"/>
              </w:rPr>
            </w:pPr>
          </w:p>
        </w:tc>
      </w:tr>
      <w:tr w:rsidR="00C214D9" w:rsidRPr="00763130" w14:paraId="01D01A15" w14:textId="77777777" w:rsidTr="00C16C1C">
        <w:trPr>
          <w:gridAfter w:val="1"/>
          <w:wAfter w:w="18" w:type="pct"/>
        </w:trPr>
        <w:tc>
          <w:tcPr>
            <w:tcW w:w="2965" w:type="pct"/>
            <w:vAlign w:val="bottom"/>
          </w:tcPr>
          <w:p w14:paraId="1EEEBBAC" w14:textId="77777777" w:rsidR="00C214D9" w:rsidRPr="0076313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37" w:type="pct"/>
            <w:vAlign w:val="bottom"/>
          </w:tcPr>
          <w:p w14:paraId="47A265D0" w14:textId="77777777" w:rsidR="00C214D9" w:rsidRPr="00763130" w:rsidRDefault="00C214D9" w:rsidP="00C16C1C">
            <w:pPr>
              <w:autoSpaceDE w:val="0"/>
              <w:autoSpaceDN w:val="0"/>
              <w:adjustRightInd w:val="0"/>
              <w:ind w:right="149"/>
              <w:jc w:val="right"/>
              <w:rPr>
                <w:rFonts w:ascii="Arial" w:hAnsi="Arial" w:cs="Arial"/>
                <w:b/>
                <w:bCs/>
                <w:color w:val="000000"/>
                <w:sz w:val="18"/>
                <w:szCs w:val="18"/>
                <w:lang w:eastAsia="zh-HK"/>
              </w:rPr>
            </w:pPr>
            <w:r w:rsidRPr="00763130">
              <w:rPr>
                <w:rFonts w:ascii="Arial" w:hAnsi="Arial" w:cs="Arial"/>
                <w:b/>
                <w:bCs/>
                <w:color w:val="000000"/>
                <w:sz w:val="18"/>
                <w:szCs w:val="18"/>
                <w:lang w:eastAsia="zh-HK"/>
              </w:rPr>
              <w:t>As at</w:t>
            </w:r>
          </w:p>
          <w:p w14:paraId="3C28BC79" w14:textId="77777777" w:rsidR="00C214D9" w:rsidRDefault="00C214D9" w:rsidP="00C16C1C">
            <w:pPr>
              <w:autoSpaceDE w:val="0"/>
              <w:autoSpaceDN w:val="0"/>
              <w:adjustRightInd w:val="0"/>
              <w:ind w:right="140"/>
              <w:jc w:val="right"/>
              <w:rPr>
                <w:rFonts w:ascii="Arial" w:hAnsi="Arial" w:cs="Arial"/>
                <w:b/>
                <w:bCs/>
                <w:color w:val="000000"/>
                <w:sz w:val="18"/>
                <w:szCs w:val="18"/>
                <w:lang w:eastAsia="zh-HK"/>
              </w:rPr>
            </w:pPr>
            <w:r w:rsidRPr="00763130">
              <w:rPr>
                <w:rFonts w:ascii="Arial" w:hAnsi="Arial" w:cs="Arial"/>
                <w:b/>
                <w:bCs/>
                <w:color w:val="000000"/>
                <w:sz w:val="18"/>
                <w:szCs w:val="18"/>
                <w:lang w:eastAsia="zh-HK"/>
              </w:rPr>
              <w:t>30 June</w:t>
            </w:r>
          </w:p>
          <w:p w14:paraId="01D3349E" w14:textId="77777777" w:rsidR="00C214D9" w:rsidRPr="00763130" w:rsidRDefault="00C214D9" w:rsidP="00C16C1C">
            <w:pPr>
              <w:autoSpaceDE w:val="0"/>
              <w:autoSpaceDN w:val="0"/>
              <w:adjustRightInd w:val="0"/>
              <w:ind w:right="140"/>
              <w:jc w:val="right"/>
              <w:rPr>
                <w:rFonts w:ascii="Arial" w:hAnsi="Arial" w:cs="Arial"/>
                <w:b/>
                <w:bCs/>
                <w:color w:val="000000"/>
                <w:sz w:val="18"/>
                <w:szCs w:val="18"/>
                <w:lang w:eastAsia="zh-HK"/>
              </w:rPr>
            </w:pPr>
            <w:r>
              <w:rPr>
                <w:rFonts w:ascii="Arial" w:hAnsi="Arial" w:cs="Arial"/>
                <w:b/>
                <w:bCs/>
                <w:color w:val="000000"/>
                <w:sz w:val="18"/>
                <w:szCs w:val="18"/>
                <w:lang w:eastAsia="zh-HK"/>
              </w:rPr>
              <w:t>2020</w:t>
            </w:r>
          </w:p>
        </w:tc>
        <w:tc>
          <w:tcPr>
            <w:tcW w:w="142" w:type="pct"/>
            <w:vAlign w:val="bottom"/>
          </w:tcPr>
          <w:p w14:paraId="1E964FE4" w14:textId="77777777" w:rsidR="00C214D9" w:rsidRPr="00763130" w:rsidRDefault="00C214D9" w:rsidP="00C16C1C">
            <w:pPr>
              <w:autoSpaceDE w:val="0"/>
              <w:autoSpaceDN w:val="0"/>
              <w:adjustRightInd w:val="0"/>
              <w:ind w:right="156"/>
              <w:jc w:val="right"/>
              <w:rPr>
                <w:rFonts w:ascii="Arial" w:hAnsi="Arial" w:cs="Arial"/>
                <w:b/>
                <w:bCs/>
                <w:color w:val="000000"/>
                <w:sz w:val="18"/>
                <w:szCs w:val="18"/>
                <w:lang w:eastAsia="zh-HK"/>
              </w:rPr>
            </w:pPr>
          </w:p>
        </w:tc>
        <w:tc>
          <w:tcPr>
            <w:tcW w:w="938" w:type="pct"/>
            <w:vAlign w:val="bottom"/>
          </w:tcPr>
          <w:p w14:paraId="0783A40B" w14:textId="77777777" w:rsidR="00C214D9" w:rsidRPr="00763130" w:rsidRDefault="00C214D9" w:rsidP="00C16C1C">
            <w:pPr>
              <w:autoSpaceDE w:val="0"/>
              <w:autoSpaceDN w:val="0"/>
              <w:adjustRightInd w:val="0"/>
              <w:ind w:right="163"/>
              <w:jc w:val="right"/>
              <w:rPr>
                <w:rFonts w:ascii="Arial" w:hAnsi="Arial" w:cs="Arial"/>
                <w:bCs/>
                <w:color w:val="000000"/>
                <w:sz w:val="18"/>
                <w:szCs w:val="18"/>
                <w:lang w:eastAsia="zh-HK"/>
              </w:rPr>
            </w:pPr>
            <w:r w:rsidRPr="00763130">
              <w:rPr>
                <w:rFonts w:ascii="Arial" w:hAnsi="Arial" w:cs="Arial"/>
                <w:b/>
                <w:bCs/>
                <w:color w:val="000000"/>
                <w:sz w:val="18"/>
                <w:szCs w:val="18"/>
                <w:lang w:eastAsia="zh-HK"/>
              </w:rPr>
              <w:t xml:space="preserve"> </w:t>
            </w:r>
            <w:r w:rsidRPr="00763130">
              <w:rPr>
                <w:rFonts w:ascii="Arial" w:hAnsi="Arial" w:cs="Arial"/>
                <w:bCs/>
                <w:color w:val="000000"/>
                <w:sz w:val="18"/>
                <w:szCs w:val="18"/>
                <w:lang w:eastAsia="zh-HK"/>
              </w:rPr>
              <w:t xml:space="preserve">As at </w:t>
            </w:r>
          </w:p>
          <w:p w14:paraId="6038E5AD" w14:textId="77777777" w:rsidR="00C214D9" w:rsidRPr="00763130" w:rsidRDefault="00C214D9" w:rsidP="00C16C1C">
            <w:pPr>
              <w:autoSpaceDE w:val="0"/>
              <w:autoSpaceDN w:val="0"/>
              <w:adjustRightInd w:val="0"/>
              <w:ind w:right="163"/>
              <w:jc w:val="right"/>
              <w:rPr>
                <w:rFonts w:ascii="Arial" w:hAnsi="Arial" w:cs="Arial"/>
                <w:bCs/>
                <w:color w:val="000000"/>
                <w:sz w:val="18"/>
                <w:szCs w:val="18"/>
                <w:lang w:eastAsia="zh-HK"/>
              </w:rPr>
            </w:pPr>
            <w:r w:rsidRPr="00763130">
              <w:rPr>
                <w:rFonts w:ascii="Arial" w:hAnsi="Arial" w:cs="Arial"/>
                <w:bCs/>
                <w:color w:val="000000"/>
                <w:sz w:val="18"/>
                <w:szCs w:val="18"/>
                <w:lang w:eastAsia="zh-HK"/>
              </w:rPr>
              <w:t xml:space="preserve"> 31 December </w:t>
            </w:r>
            <w:r>
              <w:rPr>
                <w:rFonts w:ascii="Arial" w:hAnsi="Arial" w:cs="Arial"/>
                <w:bCs/>
                <w:color w:val="000000"/>
                <w:sz w:val="18"/>
                <w:szCs w:val="18"/>
                <w:lang w:eastAsia="zh-HK"/>
              </w:rPr>
              <w:t>2019</w:t>
            </w:r>
          </w:p>
        </w:tc>
      </w:tr>
      <w:tr w:rsidR="00C214D9" w:rsidRPr="00763130" w14:paraId="5C34756E" w14:textId="77777777" w:rsidTr="00C16C1C">
        <w:trPr>
          <w:gridAfter w:val="1"/>
          <w:wAfter w:w="18" w:type="pct"/>
          <w:trHeight w:val="121"/>
        </w:trPr>
        <w:tc>
          <w:tcPr>
            <w:tcW w:w="2965" w:type="pct"/>
            <w:vAlign w:val="bottom"/>
          </w:tcPr>
          <w:p w14:paraId="27855140" w14:textId="77777777" w:rsidR="00C214D9" w:rsidRPr="00763130" w:rsidRDefault="00C214D9" w:rsidP="00C16C1C">
            <w:pPr>
              <w:autoSpaceDE w:val="0"/>
              <w:autoSpaceDN w:val="0"/>
              <w:adjustRightInd w:val="0"/>
              <w:jc w:val="left"/>
              <w:rPr>
                <w:rFonts w:ascii="Arial" w:eastAsia="MHei-Bold-Identity-H" w:hAnsi="Arial" w:cs="Arial"/>
                <w:bCs/>
                <w:color w:val="000000"/>
                <w:sz w:val="18"/>
                <w:szCs w:val="18"/>
              </w:rPr>
            </w:pPr>
          </w:p>
        </w:tc>
        <w:tc>
          <w:tcPr>
            <w:tcW w:w="937" w:type="pct"/>
            <w:vAlign w:val="bottom"/>
          </w:tcPr>
          <w:p w14:paraId="408AD1E1" w14:textId="77777777" w:rsidR="00C214D9" w:rsidRPr="00763130" w:rsidRDefault="00C214D9" w:rsidP="00C16C1C">
            <w:pPr>
              <w:tabs>
                <w:tab w:val="decimal" w:pos="1343"/>
              </w:tabs>
              <w:autoSpaceDE w:val="0"/>
              <w:autoSpaceDN w:val="0"/>
              <w:adjustRightInd w:val="0"/>
              <w:ind w:right="-103"/>
              <w:jc w:val="left"/>
              <w:rPr>
                <w:rFonts w:ascii="Arial" w:eastAsia="MHei-Bold-Identity-H" w:hAnsi="Arial" w:cs="Arial"/>
                <w:b/>
                <w:bCs/>
                <w:color w:val="000000"/>
                <w:sz w:val="18"/>
                <w:szCs w:val="18"/>
              </w:rPr>
            </w:pPr>
            <w:r w:rsidRPr="00763130">
              <w:rPr>
                <w:rFonts w:ascii="Arial" w:hAnsi="Arial" w:cs="Arial"/>
                <w:b/>
                <w:bCs/>
                <w:color w:val="000000"/>
                <w:sz w:val="18"/>
                <w:szCs w:val="18"/>
                <w:lang w:eastAsia="zh-HK"/>
              </w:rPr>
              <w:t>RMB</w:t>
            </w:r>
            <w:r w:rsidRPr="00763130">
              <w:rPr>
                <w:rFonts w:ascii="Arial" w:eastAsia="宋体" w:hAnsi="Arial" w:cs="Arial"/>
                <w:b/>
                <w:bCs/>
                <w:color w:val="000000"/>
                <w:sz w:val="18"/>
                <w:szCs w:val="18"/>
              </w:rPr>
              <w:t>’000</w:t>
            </w:r>
          </w:p>
        </w:tc>
        <w:tc>
          <w:tcPr>
            <w:tcW w:w="142" w:type="pct"/>
            <w:vAlign w:val="bottom"/>
          </w:tcPr>
          <w:p w14:paraId="28A2761D" w14:textId="77777777" w:rsidR="00C214D9" w:rsidRPr="0076313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38" w:type="pct"/>
            <w:vAlign w:val="bottom"/>
          </w:tcPr>
          <w:p w14:paraId="7B99F40C" w14:textId="77777777" w:rsidR="00C214D9" w:rsidRPr="00763130" w:rsidRDefault="00C214D9" w:rsidP="00C16C1C">
            <w:pPr>
              <w:tabs>
                <w:tab w:val="decimal" w:pos="1349"/>
              </w:tabs>
              <w:autoSpaceDE w:val="0"/>
              <w:autoSpaceDN w:val="0"/>
              <w:adjustRightInd w:val="0"/>
              <w:jc w:val="left"/>
              <w:rPr>
                <w:rFonts w:ascii="Arial" w:eastAsia="MHei-Bold-Identity-H" w:hAnsi="Arial" w:cs="Arial"/>
                <w:bCs/>
                <w:color w:val="000000"/>
                <w:sz w:val="18"/>
                <w:szCs w:val="18"/>
              </w:rPr>
            </w:pPr>
            <w:r w:rsidRPr="00763130">
              <w:rPr>
                <w:rFonts w:ascii="Arial" w:hAnsi="Arial" w:cs="Arial"/>
                <w:bCs/>
                <w:color w:val="000000"/>
                <w:sz w:val="18"/>
                <w:szCs w:val="18"/>
                <w:lang w:eastAsia="zh-HK"/>
              </w:rPr>
              <w:t>RMB</w:t>
            </w:r>
            <w:r w:rsidRPr="00763130">
              <w:rPr>
                <w:rFonts w:ascii="Arial" w:eastAsia="宋体" w:hAnsi="Arial" w:cs="Arial"/>
                <w:bCs/>
                <w:color w:val="000000"/>
                <w:sz w:val="18"/>
                <w:szCs w:val="18"/>
              </w:rPr>
              <w:t>’000</w:t>
            </w:r>
          </w:p>
        </w:tc>
      </w:tr>
      <w:tr w:rsidR="00C214D9" w:rsidRPr="00763130" w14:paraId="3068E73D" w14:textId="77777777" w:rsidTr="00C16C1C">
        <w:trPr>
          <w:gridAfter w:val="1"/>
          <w:wAfter w:w="18" w:type="pct"/>
          <w:trHeight w:val="121"/>
        </w:trPr>
        <w:tc>
          <w:tcPr>
            <w:tcW w:w="2965" w:type="pct"/>
            <w:vAlign w:val="bottom"/>
          </w:tcPr>
          <w:p w14:paraId="6389ED94" w14:textId="77777777" w:rsidR="00C214D9" w:rsidRPr="00763130" w:rsidRDefault="00C214D9" w:rsidP="00C16C1C">
            <w:pPr>
              <w:autoSpaceDE w:val="0"/>
              <w:autoSpaceDN w:val="0"/>
              <w:adjustRightInd w:val="0"/>
              <w:jc w:val="left"/>
              <w:rPr>
                <w:rFonts w:ascii="Arial" w:eastAsia="MHei-Bold-Identity-H" w:hAnsi="Arial" w:cs="Arial"/>
                <w:bCs/>
                <w:color w:val="000000"/>
                <w:sz w:val="18"/>
                <w:szCs w:val="18"/>
              </w:rPr>
            </w:pPr>
          </w:p>
        </w:tc>
        <w:tc>
          <w:tcPr>
            <w:tcW w:w="937" w:type="pct"/>
            <w:vAlign w:val="bottom"/>
          </w:tcPr>
          <w:p w14:paraId="3D6C20D4" w14:textId="77777777" w:rsidR="00C214D9" w:rsidRPr="00763130" w:rsidRDefault="00C214D9" w:rsidP="00C16C1C">
            <w:pPr>
              <w:tabs>
                <w:tab w:val="decimal" w:pos="1343"/>
              </w:tabs>
              <w:autoSpaceDE w:val="0"/>
              <w:autoSpaceDN w:val="0"/>
              <w:adjustRightInd w:val="0"/>
              <w:ind w:right="-103"/>
              <w:jc w:val="left"/>
              <w:rPr>
                <w:rFonts w:ascii="Arial" w:eastAsia="MHei-Bold-Identity-H" w:hAnsi="Arial" w:cs="Arial"/>
                <w:b/>
                <w:bCs/>
                <w:color w:val="000000"/>
                <w:sz w:val="18"/>
                <w:szCs w:val="18"/>
              </w:rPr>
            </w:pPr>
            <w:r w:rsidRPr="00763130">
              <w:rPr>
                <w:rFonts w:ascii="Arial" w:hAnsi="Arial" w:cs="Arial"/>
                <w:b/>
                <w:bCs/>
                <w:color w:val="000000"/>
                <w:sz w:val="18"/>
                <w:szCs w:val="18"/>
                <w:lang w:eastAsia="zh-HK"/>
              </w:rPr>
              <w:t>(Unaudited)</w:t>
            </w:r>
          </w:p>
        </w:tc>
        <w:tc>
          <w:tcPr>
            <w:tcW w:w="142" w:type="pct"/>
            <w:vAlign w:val="bottom"/>
          </w:tcPr>
          <w:p w14:paraId="78344B97" w14:textId="77777777" w:rsidR="00C214D9" w:rsidRPr="0076313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38" w:type="pct"/>
            <w:vAlign w:val="bottom"/>
          </w:tcPr>
          <w:p w14:paraId="0944D340" w14:textId="77777777" w:rsidR="00C214D9" w:rsidRPr="00763130" w:rsidRDefault="00C214D9" w:rsidP="00C16C1C">
            <w:pPr>
              <w:tabs>
                <w:tab w:val="decimal" w:pos="1349"/>
              </w:tabs>
              <w:autoSpaceDE w:val="0"/>
              <w:autoSpaceDN w:val="0"/>
              <w:adjustRightInd w:val="0"/>
              <w:jc w:val="left"/>
              <w:rPr>
                <w:rFonts w:ascii="Arial" w:eastAsia="MHei-Bold-Identity-H" w:hAnsi="Arial" w:cs="Arial"/>
                <w:bCs/>
                <w:color w:val="000000"/>
                <w:sz w:val="18"/>
                <w:szCs w:val="18"/>
              </w:rPr>
            </w:pPr>
            <w:r w:rsidRPr="00763130">
              <w:rPr>
                <w:rFonts w:ascii="Arial" w:hAnsi="Arial" w:cs="Arial"/>
                <w:bCs/>
                <w:color w:val="000000"/>
                <w:sz w:val="18"/>
                <w:szCs w:val="18"/>
                <w:lang w:eastAsia="zh-HK"/>
              </w:rPr>
              <w:t>(Audited)</w:t>
            </w:r>
          </w:p>
        </w:tc>
      </w:tr>
      <w:tr w:rsidR="00C214D9" w:rsidRPr="00763130" w14:paraId="2E87BF60" w14:textId="77777777" w:rsidTr="00C16C1C">
        <w:trPr>
          <w:gridAfter w:val="1"/>
          <w:wAfter w:w="18" w:type="pct"/>
          <w:trHeight w:val="405"/>
        </w:trPr>
        <w:tc>
          <w:tcPr>
            <w:tcW w:w="2965" w:type="pct"/>
            <w:vAlign w:val="bottom"/>
          </w:tcPr>
          <w:p w14:paraId="437BD059" w14:textId="77777777" w:rsidR="00C214D9" w:rsidRPr="00763130" w:rsidRDefault="00C214D9" w:rsidP="00C16C1C">
            <w:pPr>
              <w:autoSpaceDE w:val="0"/>
              <w:autoSpaceDN w:val="0"/>
              <w:adjustRightInd w:val="0"/>
              <w:jc w:val="left"/>
              <w:rPr>
                <w:rFonts w:ascii="Arial" w:eastAsia="宋体" w:hAnsi="Arial" w:cs="Arial"/>
                <w:bCs/>
                <w:color w:val="000000"/>
                <w:sz w:val="18"/>
                <w:szCs w:val="18"/>
              </w:rPr>
            </w:pPr>
          </w:p>
        </w:tc>
        <w:tc>
          <w:tcPr>
            <w:tcW w:w="937" w:type="pct"/>
            <w:vAlign w:val="bottom"/>
          </w:tcPr>
          <w:p w14:paraId="7FF4C137" w14:textId="77777777" w:rsidR="00C214D9" w:rsidRPr="00763130" w:rsidRDefault="00C214D9" w:rsidP="00C16C1C">
            <w:pPr>
              <w:tabs>
                <w:tab w:val="decimal" w:pos="1340"/>
              </w:tabs>
              <w:autoSpaceDE w:val="0"/>
              <w:autoSpaceDN w:val="0"/>
              <w:adjustRightInd w:val="0"/>
              <w:ind w:right="-103"/>
              <w:jc w:val="left"/>
              <w:rPr>
                <w:rFonts w:ascii="Arial" w:hAnsi="Arial" w:cs="Arial"/>
                <w:b/>
                <w:bCs/>
                <w:color w:val="000000"/>
                <w:sz w:val="18"/>
                <w:szCs w:val="18"/>
              </w:rPr>
            </w:pPr>
          </w:p>
        </w:tc>
        <w:tc>
          <w:tcPr>
            <w:tcW w:w="142" w:type="pct"/>
            <w:vAlign w:val="bottom"/>
          </w:tcPr>
          <w:p w14:paraId="6BA567D8" w14:textId="77777777" w:rsidR="00C214D9" w:rsidRPr="00763130"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38" w:type="pct"/>
            <w:vAlign w:val="bottom"/>
          </w:tcPr>
          <w:p w14:paraId="438DB5E4" w14:textId="77777777" w:rsidR="00C214D9" w:rsidRPr="00763130" w:rsidRDefault="00C214D9" w:rsidP="00C16C1C">
            <w:pPr>
              <w:tabs>
                <w:tab w:val="decimal" w:pos="1349"/>
              </w:tabs>
              <w:autoSpaceDE w:val="0"/>
              <w:autoSpaceDN w:val="0"/>
              <w:adjustRightInd w:val="0"/>
              <w:jc w:val="left"/>
              <w:rPr>
                <w:rFonts w:ascii="Arial" w:eastAsia="MHei-Bold-Identity-H" w:hAnsi="Arial" w:cs="Arial"/>
                <w:bCs/>
                <w:color w:val="000000"/>
                <w:sz w:val="18"/>
                <w:szCs w:val="18"/>
                <w:lang w:eastAsia="zh-HK"/>
              </w:rPr>
            </w:pPr>
          </w:p>
        </w:tc>
      </w:tr>
      <w:tr w:rsidR="00C214D9" w:rsidRPr="00763130" w14:paraId="29E3942D" w14:textId="77777777" w:rsidTr="00C16C1C">
        <w:trPr>
          <w:gridAfter w:val="1"/>
          <w:wAfter w:w="18" w:type="pct"/>
        </w:trPr>
        <w:tc>
          <w:tcPr>
            <w:tcW w:w="2965" w:type="pct"/>
            <w:vAlign w:val="bottom"/>
          </w:tcPr>
          <w:p w14:paraId="28C58DA8" w14:textId="77777777" w:rsidR="00C214D9" w:rsidRPr="00763130" w:rsidRDefault="00C214D9" w:rsidP="00C16C1C">
            <w:pPr>
              <w:autoSpaceDE w:val="0"/>
              <w:autoSpaceDN w:val="0"/>
              <w:adjustRightInd w:val="0"/>
              <w:jc w:val="left"/>
              <w:rPr>
                <w:rFonts w:ascii="Arial" w:eastAsia="MSung-Light-Identity-H" w:hAnsi="Arial" w:cs="Arial"/>
                <w:b/>
                <w:bCs/>
                <w:color w:val="000000"/>
                <w:sz w:val="18"/>
                <w:szCs w:val="18"/>
              </w:rPr>
            </w:pPr>
            <w:r w:rsidRPr="00763130">
              <w:rPr>
                <w:rFonts w:ascii="Arial" w:hAnsi="Arial" w:cs="Arial"/>
                <w:bCs/>
                <w:color w:val="000000"/>
                <w:sz w:val="18"/>
                <w:szCs w:val="18"/>
              </w:rPr>
              <w:t>Within 1 year</w:t>
            </w:r>
          </w:p>
        </w:tc>
        <w:tc>
          <w:tcPr>
            <w:tcW w:w="937" w:type="pct"/>
            <w:vAlign w:val="center"/>
          </w:tcPr>
          <w:p w14:paraId="3DD84052"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26,571,008</w:t>
            </w:r>
          </w:p>
        </w:tc>
        <w:tc>
          <w:tcPr>
            <w:tcW w:w="142" w:type="pct"/>
            <w:vAlign w:val="bottom"/>
          </w:tcPr>
          <w:p w14:paraId="2C285EE9"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38" w:type="pct"/>
            <w:vAlign w:val="bottom"/>
          </w:tcPr>
          <w:p w14:paraId="23CDD14F"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24,029,249</w:t>
            </w:r>
          </w:p>
        </w:tc>
      </w:tr>
      <w:tr w:rsidR="00C214D9" w:rsidRPr="00763130" w14:paraId="10A37A76" w14:textId="77777777" w:rsidTr="00C16C1C">
        <w:trPr>
          <w:gridAfter w:val="1"/>
          <w:wAfter w:w="18" w:type="pct"/>
        </w:trPr>
        <w:tc>
          <w:tcPr>
            <w:tcW w:w="2965" w:type="pct"/>
            <w:vAlign w:val="bottom"/>
          </w:tcPr>
          <w:p w14:paraId="1AB838F9" w14:textId="77777777" w:rsidR="00C214D9" w:rsidRPr="00763130" w:rsidRDefault="00C214D9" w:rsidP="00C16C1C">
            <w:pPr>
              <w:autoSpaceDE w:val="0"/>
              <w:autoSpaceDN w:val="0"/>
              <w:adjustRightInd w:val="0"/>
              <w:jc w:val="left"/>
              <w:rPr>
                <w:rFonts w:ascii="Arial" w:eastAsia="MSung-Light-Identity-H" w:hAnsi="Arial" w:cs="Arial"/>
                <w:b/>
                <w:bCs/>
                <w:color w:val="000000"/>
                <w:sz w:val="18"/>
                <w:szCs w:val="18"/>
              </w:rPr>
            </w:pPr>
            <w:r w:rsidRPr="00763130">
              <w:rPr>
                <w:rFonts w:ascii="Arial" w:hAnsi="Arial" w:cs="Arial"/>
                <w:bCs/>
                <w:color w:val="000000"/>
                <w:sz w:val="18"/>
                <w:szCs w:val="18"/>
              </w:rPr>
              <w:t>1 and 2 years</w:t>
            </w:r>
          </w:p>
        </w:tc>
        <w:tc>
          <w:tcPr>
            <w:tcW w:w="937" w:type="pct"/>
            <w:vAlign w:val="center"/>
          </w:tcPr>
          <w:p w14:paraId="286E6BE5"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369,455</w:t>
            </w:r>
          </w:p>
        </w:tc>
        <w:tc>
          <w:tcPr>
            <w:tcW w:w="142" w:type="pct"/>
            <w:vAlign w:val="bottom"/>
          </w:tcPr>
          <w:p w14:paraId="2F2DF5F3"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38" w:type="pct"/>
            <w:vAlign w:val="bottom"/>
          </w:tcPr>
          <w:p w14:paraId="1141493E"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377,839</w:t>
            </w:r>
          </w:p>
        </w:tc>
      </w:tr>
      <w:tr w:rsidR="00C214D9" w:rsidRPr="00763130" w14:paraId="256670AC" w14:textId="77777777" w:rsidTr="00C16C1C">
        <w:trPr>
          <w:gridAfter w:val="1"/>
          <w:wAfter w:w="18" w:type="pct"/>
        </w:trPr>
        <w:tc>
          <w:tcPr>
            <w:tcW w:w="2965" w:type="pct"/>
            <w:vAlign w:val="bottom"/>
          </w:tcPr>
          <w:p w14:paraId="6A9DB76A" w14:textId="77777777" w:rsidR="00C214D9" w:rsidRPr="00763130" w:rsidRDefault="00C214D9" w:rsidP="00C16C1C">
            <w:pPr>
              <w:autoSpaceDE w:val="0"/>
              <w:autoSpaceDN w:val="0"/>
              <w:adjustRightInd w:val="0"/>
              <w:jc w:val="left"/>
              <w:rPr>
                <w:rFonts w:ascii="Arial" w:eastAsia="MSung-Light-Identity-H" w:hAnsi="Arial" w:cs="Arial"/>
                <w:b/>
                <w:bCs/>
                <w:color w:val="000000"/>
                <w:sz w:val="18"/>
                <w:szCs w:val="18"/>
              </w:rPr>
            </w:pPr>
            <w:r w:rsidRPr="00763130">
              <w:rPr>
                <w:rFonts w:ascii="Arial" w:hAnsi="Arial" w:cs="Arial"/>
                <w:bCs/>
                <w:color w:val="000000"/>
                <w:sz w:val="18"/>
                <w:szCs w:val="18"/>
              </w:rPr>
              <w:t>2 and 3 years</w:t>
            </w:r>
          </w:p>
        </w:tc>
        <w:tc>
          <w:tcPr>
            <w:tcW w:w="937" w:type="pct"/>
            <w:vAlign w:val="center"/>
          </w:tcPr>
          <w:p w14:paraId="3F924057"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63,672</w:t>
            </w:r>
          </w:p>
        </w:tc>
        <w:tc>
          <w:tcPr>
            <w:tcW w:w="142" w:type="pct"/>
            <w:vAlign w:val="bottom"/>
          </w:tcPr>
          <w:p w14:paraId="68BB137C"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38" w:type="pct"/>
            <w:vAlign w:val="bottom"/>
          </w:tcPr>
          <w:p w14:paraId="6BE759A1"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61,377</w:t>
            </w:r>
          </w:p>
        </w:tc>
      </w:tr>
      <w:tr w:rsidR="00C214D9" w:rsidRPr="00763130" w14:paraId="382F6323" w14:textId="77777777" w:rsidTr="00C16C1C">
        <w:trPr>
          <w:gridAfter w:val="1"/>
          <w:wAfter w:w="18" w:type="pct"/>
        </w:trPr>
        <w:tc>
          <w:tcPr>
            <w:tcW w:w="2965" w:type="pct"/>
            <w:vAlign w:val="bottom"/>
          </w:tcPr>
          <w:p w14:paraId="65FD41A3" w14:textId="77777777" w:rsidR="00C214D9" w:rsidRPr="00763130" w:rsidRDefault="00C214D9" w:rsidP="00C16C1C">
            <w:pPr>
              <w:autoSpaceDE w:val="0"/>
              <w:autoSpaceDN w:val="0"/>
              <w:adjustRightInd w:val="0"/>
              <w:jc w:val="left"/>
              <w:rPr>
                <w:rFonts w:ascii="Arial" w:hAnsi="Arial" w:cs="Arial"/>
                <w:bCs/>
                <w:color w:val="000000"/>
                <w:sz w:val="18"/>
                <w:szCs w:val="18"/>
              </w:rPr>
            </w:pPr>
            <w:r w:rsidRPr="00763130">
              <w:rPr>
                <w:rFonts w:ascii="Arial" w:hAnsi="Arial" w:cs="Arial"/>
                <w:bCs/>
                <w:color w:val="000000"/>
                <w:sz w:val="18"/>
                <w:szCs w:val="18"/>
              </w:rPr>
              <w:t>Over 3 years</w:t>
            </w:r>
          </w:p>
        </w:tc>
        <w:tc>
          <w:tcPr>
            <w:tcW w:w="937" w:type="pct"/>
            <w:vAlign w:val="center"/>
          </w:tcPr>
          <w:p w14:paraId="3FCBEB2C"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270,440</w:t>
            </w:r>
          </w:p>
        </w:tc>
        <w:tc>
          <w:tcPr>
            <w:tcW w:w="142" w:type="pct"/>
            <w:vAlign w:val="bottom"/>
          </w:tcPr>
          <w:p w14:paraId="0D09D27A"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38" w:type="pct"/>
            <w:vAlign w:val="bottom"/>
          </w:tcPr>
          <w:p w14:paraId="4CDC3D7B"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333,761</w:t>
            </w:r>
          </w:p>
        </w:tc>
      </w:tr>
      <w:tr w:rsidR="00C214D9" w:rsidRPr="00763130" w14:paraId="1B084806" w14:textId="77777777" w:rsidTr="00C16C1C">
        <w:trPr>
          <w:gridAfter w:val="1"/>
          <w:wAfter w:w="18" w:type="pct"/>
        </w:trPr>
        <w:tc>
          <w:tcPr>
            <w:tcW w:w="2965" w:type="pct"/>
            <w:vAlign w:val="bottom"/>
          </w:tcPr>
          <w:p w14:paraId="0CFB0C2F" w14:textId="77777777" w:rsidR="00C214D9" w:rsidRPr="0019615F" w:rsidRDefault="00C214D9" w:rsidP="00C16C1C">
            <w:pPr>
              <w:autoSpaceDE w:val="0"/>
              <w:autoSpaceDN w:val="0"/>
              <w:adjustRightInd w:val="0"/>
              <w:jc w:val="left"/>
              <w:rPr>
                <w:rFonts w:ascii="Arial" w:hAnsi="Arial" w:cs="Arial"/>
                <w:bCs/>
                <w:color w:val="000000"/>
                <w:sz w:val="4"/>
                <w:szCs w:val="4"/>
              </w:rPr>
            </w:pPr>
          </w:p>
        </w:tc>
        <w:tc>
          <w:tcPr>
            <w:tcW w:w="937" w:type="pct"/>
            <w:tcBorders>
              <w:bottom w:val="single" w:sz="4" w:space="0" w:color="auto"/>
            </w:tcBorders>
            <w:vAlign w:val="center"/>
          </w:tcPr>
          <w:p w14:paraId="160F3215" w14:textId="77777777" w:rsidR="00C214D9" w:rsidRPr="00763130" w:rsidRDefault="00C214D9" w:rsidP="00C16C1C">
            <w:pPr>
              <w:tabs>
                <w:tab w:val="decimal" w:pos="1343"/>
              </w:tabs>
              <w:autoSpaceDE w:val="0"/>
              <w:autoSpaceDN w:val="0"/>
              <w:adjustRightInd w:val="0"/>
              <w:ind w:right="-103"/>
              <w:jc w:val="left"/>
              <w:rPr>
                <w:rFonts w:ascii="Arial" w:eastAsia="MHei-Bold-Identity-H" w:hAnsi="Arial" w:cs="Arial"/>
                <w:b/>
                <w:bCs/>
                <w:color w:val="000000"/>
                <w:sz w:val="4"/>
                <w:szCs w:val="4"/>
                <w:lang w:eastAsia="zh-HK"/>
              </w:rPr>
            </w:pPr>
          </w:p>
        </w:tc>
        <w:tc>
          <w:tcPr>
            <w:tcW w:w="142" w:type="pct"/>
            <w:vAlign w:val="bottom"/>
          </w:tcPr>
          <w:p w14:paraId="6000FC49"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38" w:type="pct"/>
            <w:tcBorders>
              <w:bottom w:val="single" w:sz="4" w:space="0" w:color="auto"/>
            </w:tcBorders>
            <w:vAlign w:val="bottom"/>
          </w:tcPr>
          <w:p w14:paraId="20DB6040" w14:textId="77777777" w:rsidR="00C214D9" w:rsidRPr="0034551D" w:rsidRDefault="00C214D9" w:rsidP="00C16C1C">
            <w:pPr>
              <w:tabs>
                <w:tab w:val="decimal" w:pos="1349"/>
              </w:tabs>
              <w:autoSpaceDE w:val="0"/>
              <w:autoSpaceDN w:val="0"/>
              <w:adjustRightInd w:val="0"/>
              <w:jc w:val="left"/>
              <w:rPr>
                <w:rFonts w:ascii="Arial" w:eastAsia="MHei-Bold-Identity-H" w:hAnsi="Arial" w:cs="Arial"/>
                <w:bCs/>
                <w:color w:val="000000"/>
                <w:sz w:val="4"/>
                <w:szCs w:val="4"/>
                <w:lang w:eastAsia="zh-HK"/>
              </w:rPr>
            </w:pPr>
          </w:p>
        </w:tc>
      </w:tr>
      <w:tr w:rsidR="00C214D9" w:rsidRPr="00763130" w14:paraId="3BE84B9E" w14:textId="77777777" w:rsidTr="00C16C1C">
        <w:trPr>
          <w:gridAfter w:val="1"/>
          <w:wAfter w:w="18" w:type="pct"/>
        </w:trPr>
        <w:tc>
          <w:tcPr>
            <w:tcW w:w="2965" w:type="pct"/>
            <w:vAlign w:val="bottom"/>
          </w:tcPr>
          <w:p w14:paraId="27BFE0AD" w14:textId="77777777" w:rsidR="00C214D9" w:rsidRPr="00763130" w:rsidRDefault="00C214D9" w:rsidP="00C16C1C">
            <w:pPr>
              <w:autoSpaceDE w:val="0"/>
              <w:autoSpaceDN w:val="0"/>
              <w:adjustRightInd w:val="0"/>
              <w:jc w:val="left"/>
              <w:rPr>
                <w:rFonts w:ascii="Arial" w:hAnsi="Arial" w:cs="Arial"/>
                <w:bCs/>
                <w:color w:val="000000"/>
                <w:sz w:val="18"/>
                <w:szCs w:val="18"/>
              </w:rPr>
            </w:pPr>
          </w:p>
        </w:tc>
        <w:tc>
          <w:tcPr>
            <w:tcW w:w="937" w:type="pct"/>
            <w:tcBorders>
              <w:top w:val="single" w:sz="4" w:space="0" w:color="auto"/>
            </w:tcBorders>
            <w:vAlign w:val="center"/>
          </w:tcPr>
          <w:p w14:paraId="071B262A" w14:textId="77777777" w:rsidR="00C214D9" w:rsidRPr="00FA27FF" w:rsidRDefault="00C214D9" w:rsidP="00C16C1C">
            <w:pPr>
              <w:tabs>
                <w:tab w:val="decimal" w:pos="1377"/>
              </w:tabs>
              <w:autoSpaceDE w:val="0"/>
              <w:autoSpaceDN w:val="0"/>
              <w:adjustRightInd w:val="0"/>
              <w:ind w:right="19"/>
              <w:jc w:val="left"/>
              <w:rPr>
                <w:rFonts w:ascii="Arial" w:eastAsia="宋体" w:hAnsi="Arial" w:cs="Arial"/>
                <w:b/>
                <w:bCs/>
                <w:color w:val="000000"/>
                <w:sz w:val="18"/>
                <w:szCs w:val="18"/>
              </w:rPr>
            </w:pPr>
            <w:r w:rsidRPr="00FA27FF">
              <w:rPr>
                <w:rFonts w:ascii="Arial" w:eastAsia="宋体" w:hAnsi="Arial" w:cs="Arial"/>
                <w:b/>
                <w:bCs/>
                <w:color w:val="000000"/>
                <w:sz w:val="18"/>
                <w:szCs w:val="18"/>
              </w:rPr>
              <w:t>27,274,575</w:t>
            </w:r>
          </w:p>
        </w:tc>
        <w:tc>
          <w:tcPr>
            <w:tcW w:w="142" w:type="pct"/>
            <w:vAlign w:val="bottom"/>
          </w:tcPr>
          <w:p w14:paraId="3793E084"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38" w:type="pct"/>
            <w:tcBorders>
              <w:top w:val="single" w:sz="4" w:space="0" w:color="auto"/>
            </w:tcBorders>
            <w:vAlign w:val="bottom"/>
          </w:tcPr>
          <w:p w14:paraId="3F18F7D4"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24,802,226</w:t>
            </w:r>
          </w:p>
        </w:tc>
      </w:tr>
      <w:tr w:rsidR="00C214D9" w:rsidRPr="00763130" w14:paraId="67685086" w14:textId="77777777" w:rsidTr="00C16C1C">
        <w:trPr>
          <w:gridAfter w:val="1"/>
          <w:wAfter w:w="18" w:type="pct"/>
        </w:trPr>
        <w:tc>
          <w:tcPr>
            <w:tcW w:w="2965" w:type="pct"/>
          </w:tcPr>
          <w:p w14:paraId="59A9D0CD" w14:textId="77777777" w:rsidR="00C214D9" w:rsidRPr="0019615F" w:rsidRDefault="00C214D9" w:rsidP="00C16C1C">
            <w:pPr>
              <w:autoSpaceDE w:val="0"/>
              <w:autoSpaceDN w:val="0"/>
              <w:adjustRightInd w:val="0"/>
              <w:rPr>
                <w:rFonts w:ascii="Arial" w:eastAsia="MHei-Bold-Identity-H" w:hAnsi="Arial" w:cs="Arial"/>
                <w:bCs/>
                <w:color w:val="000000"/>
                <w:sz w:val="4"/>
                <w:szCs w:val="4"/>
              </w:rPr>
            </w:pPr>
          </w:p>
        </w:tc>
        <w:tc>
          <w:tcPr>
            <w:tcW w:w="937" w:type="pct"/>
            <w:tcBorders>
              <w:bottom w:val="single" w:sz="12" w:space="0" w:color="auto"/>
            </w:tcBorders>
            <w:vAlign w:val="bottom"/>
          </w:tcPr>
          <w:p w14:paraId="62BC3198" w14:textId="77777777" w:rsidR="00C214D9" w:rsidRPr="0019615F" w:rsidRDefault="00C214D9" w:rsidP="00C16C1C">
            <w:pPr>
              <w:tabs>
                <w:tab w:val="decimal" w:pos="1343"/>
              </w:tabs>
              <w:autoSpaceDE w:val="0"/>
              <w:autoSpaceDN w:val="0"/>
              <w:adjustRightInd w:val="0"/>
              <w:ind w:right="-103"/>
              <w:rPr>
                <w:rFonts w:ascii="Arial" w:eastAsia="MHei-Bold-Identity-H" w:hAnsi="Arial" w:cs="Arial"/>
                <w:bCs/>
                <w:color w:val="000000"/>
                <w:sz w:val="4"/>
                <w:szCs w:val="4"/>
                <w:lang w:eastAsia="zh-HK"/>
              </w:rPr>
            </w:pPr>
          </w:p>
        </w:tc>
        <w:tc>
          <w:tcPr>
            <w:tcW w:w="142" w:type="pct"/>
            <w:vAlign w:val="bottom"/>
          </w:tcPr>
          <w:p w14:paraId="68C78E5A" w14:textId="77777777" w:rsidR="00C214D9" w:rsidRPr="0019615F" w:rsidRDefault="00C214D9" w:rsidP="00C16C1C">
            <w:pPr>
              <w:autoSpaceDE w:val="0"/>
              <w:autoSpaceDN w:val="0"/>
              <w:adjustRightInd w:val="0"/>
              <w:rPr>
                <w:rFonts w:ascii="Arial" w:eastAsia="MHei-Bold-Identity-H" w:hAnsi="Arial" w:cs="Arial"/>
                <w:bCs/>
                <w:color w:val="000000"/>
                <w:sz w:val="4"/>
                <w:szCs w:val="4"/>
                <w:lang w:eastAsia="zh-HK"/>
              </w:rPr>
            </w:pPr>
          </w:p>
        </w:tc>
        <w:tc>
          <w:tcPr>
            <w:tcW w:w="938" w:type="pct"/>
            <w:tcBorders>
              <w:bottom w:val="single" w:sz="12" w:space="0" w:color="auto"/>
            </w:tcBorders>
            <w:vAlign w:val="bottom"/>
          </w:tcPr>
          <w:p w14:paraId="4AACEF62" w14:textId="77777777" w:rsidR="00C214D9" w:rsidRPr="00BA4380" w:rsidRDefault="00C214D9" w:rsidP="00C16C1C">
            <w:pPr>
              <w:autoSpaceDE w:val="0"/>
              <w:autoSpaceDN w:val="0"/>
              <w:adjustRightInd w:val="0"/>
              <w:ind w:right="117"/>
              <w:jc w:val="right"/>
              <w:textAlignment w:val="baseline"/>
              <w:rPr>
                <w:rFonts w:ascii="Arial" w:eastAsia="宋体" w:hAnsi="Arial" w:cs="Arial"/>
                <w:bCs/>
                <w:sz w:val="6"/>
                <w:szCs w:val="6"/>
                <w:highlight w:val="yellow"/>
                <w:lang w:val="en-GB"/>
              </w:rPr>
            </w:pPr>
          </w:p>
        </w:tc>
      </w:tr>
    </w:tbl>
    <w:p w14:paraId="27E6214A" w14:textId="77777777" w:rsidR="00C214D9" w:rsidRDefault="00C214D9" w:rsidP="00C214D9">
      <w:pPr>
        <w:spacing w:after="284" w:line="280" w:lineRule="atLeast"/>
        <w:contextualSpacing/>
        <w:rPr>
          <w:rFonts w:ascii="Garamond" w:eastAsia="宋体" w:hAnsi="Garamond" w:cs="Univers"/>
          <w:bCs/>
          <w:color w:val="000000"/>
          <w:sz w:val="22"/>
          <w:szCs w:val="22"/>
        </w:rPr>
      </w:pPr>
    </w:p>
    <w:p w14:paraId="4297C9FB" w14:textId="77777777" w:rsidR="00C214D9" w:rsidRDefault="00C214D9" w:rsidP="00C214D9">
      <w:pPr>
        <w:widowControl/>
        <w:spacing w:after="200" w:line="276" w:lineRule="auto"/>
        <w:jc w:val="left"/>
        <w:rPr>
          <w:rFonts w:ascii="Garamond" w:eastAsia="宋体" w:hAnsi="Garamond" w:cs="Univers"/>
          <w:bCs/>
          <w:color w:val="000000"/>
          <w:sz w:val="22"/>
          <w:szCs w:val="22"/>
        </w:rPr>
      </w:pPr>
    </w:p>
    <w:p w14:paraId="542C8191" w14:textId="77777777" w:rsidR="00C214D9" w:rsidRDefault="00C214D9" w:rsidP="00C214D9">
      <w:pPr>
        <w:autoSpaceDE w:val="0"/>
        <w:autoSpaceDN w:val="0"/>
        <w:adjustRightInd w:val="0"/>
        <w:ind w:left="441" w:hanging="441"/>
        <w:outlineLvl w:val="1"/>
        <w:rPr>
          <w:rFonts w:ascii="Arial Black" w:hAnsi="Arial Black" w:cs="Univers"/>
          <w:color w:val="000000"/>
          <w:sz w:val="19"/>
          <w:szCs w:val="19"/>
        </w:rPr>
      </w:pPr>
      <w:r w:rsidRPr="00FA27FF">
        <w:rPr>
          <w:rFonts w:ascii="Arial Black" w:hAnsi="Arial Black" w:cs="Univers"/>
          <w:color w:val="000000"/>
          <w:sz w:val="19"/>
          <w:szCs w:val="19"/>
        </w:rPr>
        <w:lastRenderedPageBreak/>
        <w:t>2</w:t>
      </w:r>
      <w:r>
        <w:rPr>
          <w:rFonts w:ascii="Arial Black" w:hAnsi="Arial Black" w:cs="Univers"/>
          <w:color w:val="000000"/>
          <w:sz w:val="19"/>
          <w:szCs w:val="19"/>
        </w:rPr>
        <w:t>3</w:t>
      </w:r>
      <w:r w:rsidRPr="00C16173">
        <w:rPr>
          <w:rFonts w:ascii="Arial Black" w:hAnsi="Arial Black" w:cs="Univers"/>
          <w:color w:val="000000"/>
          <w:sz w:val="19"/>
          <w:szCs w:val="19"/>
        </w:rPr>
        <w:tab/>
        <w:t>OTHER PAYABLES</w:t>
      </w:r>
    </w:p>
    <w:p w14:paraId="4A737A48" w14:textId="77777777" w:rsidR="00C214D9" w:rsidRPr="006B32D9" w:rsidRDefault="00C214D9" w:rsidP="00C214D9">
      <w:pPr>
        <w:spacing w:after="284" w:line="280" w:lineRule="atLeast"/>
        <w:contextualSpacing/>
        <w:rPr>
          <w:rFonts w:ascii="Garamond" w:eastAsia="宋体" w:hAnsi="Garamond" w:cs="Univers"/>
          <w:bCs/>
          <w:color w:val="000000"/>
          <w:sz w:val="22"/>
          <w:szCs w:val="22"/>
        </w:rPr>
      </w:pPr>
    </w:p>
    <w:tbl>
      <w:tblPr>
        <w:tblW w:w="4939" w:type="pct"/>
        <w:tblInd w:w="360" w:type="dxa"/>
        <w:tblLayout w:type="fixed"/>
        <w:tblLook w:val="04A0" w:firstRow="1" w:lastRow="0" w:firstColumn="1" w:lastColumn="0" w:noHBand="0" w:noVBand="1"/>
      </w:tblPr>
      <w:tblGrid>
        <w:gridCol w:w="5326"/>
        <w:gridCol w:w="1696"/>
        <w:gridCol w:w="253"/>
        <w:gridCol w:w="1696"/>
      </w:tblGrid>
      <w:tr w:rsidR="00C214D9" w:rsidRPr="003E744D" w14:paraId="5F0395C0" w14:textId="77777777" w:rsidTr="00C16C1C">
        <w:tc>
          <w:tcPr>
            <w:tcW w:w="2969" w:type="pct"/>
            <w:vAlign w:val="bottom"/>
          </w:tcPr>
          <w:p w14:paraId="4B26F77E" w14:textId="77777777" w:rsidR="00C214D9" w:rsidRPr="003E744D" w:rsidRDefault="00C214D9" w:rsidP="00C16C1C">
            <w:pPr>
              <w:autoSpaceDE w:val="0"/>
              <w:autoSpaceDN w:val="0"/>
              <w:adjustRightInd w:val="0"/>
              <w:spacing w:before="120"/>
              <w:jc w:val="left"/>
              <w:outlineLvl w:val="1"/>
              <w:rPr>
                <w:rFonts w:ascii="Arial" w:eastAsia="宋体" w:hAnsi="Arial" w:cs="Arial"/>
                <w:bCs/>
                <w:color w:val="000000"/>
                <w:sz w:val="18"/>
                <w:szCs w:val="18"/>
                <w:lang w:eastAsia="zh-HK"/>
              </w:rPr>
            </w:pPr>
          </w:p>
        </w:tc>
        <w:tc>
          <w:tcPr>
            <w:tcW w:w="945" w:type="pct"/>
            <w:vAlign w:val="bottom"/>
          </w:tcPr>
          <w:p w14:paraId="30F186B9" w14:textId="77777777" w:rsidR="00C214D9" w:rsidRPr="003E744D" w:rsidRDefault="00C214D9" w:rsidP="00C16C1C">
            <w:pPr>
              <w:autoSpaceDE w:val="0"/>
              <w:autoSpaceDN w:val="0"/>
              <w:adjustRightInd w:val="0"/>
              <w:ind w:right="139"/>
              <w:jc w:val="right"/>
              <w:rPr>
                <w:rFonts w:ascii="Arial" w:hAnsi="Arial" w:cs="Arial"/>
                <w:b/>
                <w:bCs/>
                <w:color w:val="000000"/>
                <w:sz w:val="18"/>
                <w:szCs w:val="18"/>
                <w:lang w:eastAsia="zh-HK"/>
              </w:rPr>
            </w:pPr>
            <w:r w:rsidRPr="003E744D">
              <w:rPr>
                <w:rFonts w:ascii="Arial" w:hAnsi="Arial" w:cs="Arial"/>
                <w:b/>
                <w:bCs/>
                <w:color w:val="000000"/>
                <w:sz w:val="18"/>
                <w:szCs w:val="18"/>
                <w:lang w:eastAsia="zh-HK"/>
              </w:rPr>
              <w:t>As at</w:t>
            </w:r>
          </w:p>
          <w:p w14:paraId="3CCA3AE7" w14:textId="77777777" w:rsidR="00C214D9" w:rsidRDefault="00C214D9" w:rsidP="00C16C1C">
            <w:pPr>
              <w:autoSpaceDE w:val="0"/>
              <w:autoSpaceDN w:val="0"/>
              <w:adjustRightInd w:val="0"/>
              <w:ind w:right="139"/>
              <w:jc w:val="right"/>
              <w:rPr>
                <w:rFonts w:ascii="Arial" w:hAnsi="Arial" w:cs="Arial"/>
                <w:b/>
                <w:bCs/>
                <w:color w:val="000000"/>
                <w:sz w:val="18"/>
                <w:szCs w:val="18"/>
                <w:lang w:eastAsia="zh-HK"/>
              </w:rPr>
            </w:pPr>
            <w:r w:rsidRPr="003E744D">
              <w:rPr>
                <w:rFonts w:ascii="Arial" w:hAnsi="Arial" w:cs="Arial"/>
                <w:b/>
                <w:bCs/>
                <w:color w:val="000000"/>
                <w:sz w:val="18"/>
                <w:szCs w:val="18"/>
                <w:lang w:eastAsia="zh-HK"/>
              </w:rPr>
              <w:t>30 June</w:t>
            </w:r>
          </w:p>
          <w:p w14:paraId="354285A3" w14:textId="77777777" w:rsidR="00C214D9" w:rsidRPr="003E744D" w:rsidRDefault="00C214D9" w:rsidP="00C16C1C">
            <w:pPr>
              <w:autoSpaceDE w:val="0"/>
              <w:autoSpaceDN w:val="0"/>
              <w:adjustRightInd w:val="0"/>
              <w:ind w:right="139"/>
              <w:jc w:val="right"/>
              <w:rPr>
                <w:rFonts w:ascii="Arial" w:hAnsi="Arial" w:cs="Arial"/>
                <w:b/>
                <w:bCs/>
                <w:color w:val="000000"/>
                <w:sz w:val="18"/>
                <w:szCs w:val="18"/>
                <w:lang w:eastAsia="zh-HK"/>
              </w:rPr>
            </w:pPr>
            <w:r>
              <w:rPr>
                <w:rFonts w:ascii="Arial" w:hAnsi="Arial" w:cs="Arial"/>
                <w:b/>
                <w:bCs/>
                <w:color w:val="000000"/>
                <w:sz w:val="18"/>
                <w:szCs w:val="18"/>
                <w:lang w:eastAsia="zh-HK"/>
              </w:rPr>
              <w:t>2020</w:t>
            </w:r>
          </w:p>
        </w:tc>
        <w:tc>
          <w:tcPr>
            <w:tcW w:w="141" w:type="pct"/>
            <w:vAlign w:val="bottom"/>
          </w:tcPr>
          <w:p w14:paraId="540D9043" w14:textId="77777777" w:rsidR="00C214D9" w:rsidRPr="003E744D" w:rsidRDefault="00C214D9" w:rsidP="00C16C1C">
            <w:pPr>
              <w:tabs>
                <w:tab w:val="decimal" w:pos="1333"/>
              </w:tabs>
              <w:autoSpaceDE w:val="0"/>
              <w:autoSpaceDN w:val="0"/>
              <w:adjustRightInd w:val="0"/>
              <w:ind w:right="80"/>
              <w:jc w:val="left"/>
              <w:rPr>
                <w:rFonts w:ascii="Arial" w:hAnsi="Arial" w:cs="Arial"/>
                <w:b/>
                <w:bCs/>
                <w:color w:val="000000"/>
                <w:sz w:val="18"/>
                <w:szCs w:val="18"/>
                <w:lang w:eastAsia="zh-HK"/>
              </w:rPr>
            </w:pPr>
          </w:p>
        </w:tc>
        <w:tc>
          <w:tcPr>
            <w:tcW w:w="945" w:type="pct"/>
            <w:vAlign w:val="bottom"/>
          </w:tcPr>
          <w:p w14:paraId="27643036" w14:textId="77777777" w:rsidR="00C214D9" w:rsidRPr="003E744D" w:rsidRDefault="00C214D9" w:rsidP="00C16C1C">
            <w:pPr>
              <w:autoSpaceDE w:val="0"/>
              <w:autoSpaceDN w:val="0"/>
              <w:adjustRightInd w:val="0"/>
              <w:ind w:right="80"/>
              <w:jc w:val="right"/>
              <w:rPr>
                <w:rFonts w:ascii="Arial" w:hAnsi="Arial" w:cs="Arial"/>
                <w:bCs/>
                <w:color w:val="000000"/>
                <w:sz w:val="18"/>
                <w:szCs w:val="18"/>
                <w:lang w:eastAsia="zh-HK"/>
              </w:rPr>
            </w:pPr>
            <w:r w:rsidRPr="003E744D">
              <w:rPr>
                <w:rFonts w:ascii="Arial" w:hAnsi="Arial" w:cs="Arial"/>
                <w:bCs/>
                <w:color w:val="000000"/>
                <w:sz w:val="18"/>
                <w:szCs w:val="18"/>
                <w:lang w:eastAsia="zh-HK"/>
              </w:rPr>
              <w:t>As at</w:t>
            </w:r>
          </w:p>
          <w:p w14:paraId="499A413D" w14:textId="77777777" w:rsidR="00C214D9" w:rsidRPr="003E744D" w:rsidRDefault="00C214D9" w:rsidP="00C16C1C">
            <w:pPr>
              <w:autoSpaceDE w:val="0"/>
              <w:autoSpaceDN w:val="0"/>
              <w:adjustRightInd w:val="0"/>
              <w:ind w:right="80"/>
              <w:jc w:val="right"/>
              <w:rPr>
                <w:rFonts w:ascii="Arial" w:hAnsi="Arial" w:cs="Arial"/>
                <w:bCs/>
                <w:color w:val="000000"/>
                <w:sz w:val="18"/>
                <w:szCs w:val="18"/>
                <w:lang w:eastAsia="zh-HK"/>
              </w:rPr>
            </w:pPr>
            <w:r w:rsidRPr="003E744D">
              <w:rPr>
                <w:rFonts w:ascii="Arial" w:hAnsi="Arial" w:cs="Arial"/>
                <w:bCs/>
                <w:color w:val="000000"/>
                <w:sz w:val="18"/>
                <w:szCs w:val="18"/>
                <w:lang w:eastAsia="zh-HK"/>
              </w:rPr>
              <w:t xml:space="preserve"> 31 December</w:t>
            </w:r>
          </w:p>
          <w:p w14:paraId="3DC58EC9" w14:textId="77777777" w:rsidR="00C214D9" w:rsidRPr="003E744D" w:rsidRDefault="00C214D9" w:rsidP="00C16C1C">
            <w:pPr>
              <w:autoSpaceDE w:val="0"/>
              <w:autoSpaceDN w:val="0"/>
              <w:adjustRightInd w:val="0"/>
              <w:ind w:right="80"/>
              <w:jc w:val="right"/>
              <w:rPr>
                <w:rFonts w:ascii="Arial" w:hAnsi="Arial" w:cs="Arial"/>
                <w:b/>
                <w:bCs/>
                <w:color w:val="000000"/>
                <w:sz w:val="18"/>
                <w:szCs w:val="18"/>
                <w:lang w:eastAsia="zh-HK"/>
              </w:rPr>
            </w:pPr>
            <w:r w:rsidRPr="003E744D">
              <w:rPr>
                <w:rFonts w:ascii="Arial" w:hAnsi="Arial" w:cs="Arial"/>
                <w:bCs/>
                <w:color w:val="000000"/>
                <w:sz w:val="18"/>
                <w:szCs w:val="18"/>
                <w:lang w:eastAsia="zh-HK"/>
              </w:rPr>
              <w:t xml:space="preserve"> </w:t>
            </w:r>
            <w:r>
              <w:rPr>
                <w:rFonts w:ascii="Arial" w:hAnsi="Arial" w:cs="Arial"/>
                <w:bCs/>
                <w:color w:val="000000"/>
                <w:sz w:val="18"/>
                <w:szCs w:val="18"/>
                <w:lang w:eastAsia="zh-HK"/>
              </w:rPr>
              <w:t>2019</w:t>
            </w:r>
          </w:p>
        </w:tc>
      </w:tr>
      <w:tr w:rsidR="00C214D9" w:rsidRPr="003E744D" w14:paraId="6AD8D211" w14:textId="77777777" w:rsidTr="00C16C1C">
        <w:trPr>
          <w:trHeight w:val="121"/>
        </w:trPr>
        <w:tc>
          <w:tcPr>
            <w:tcW w:w="2969" w:type="pct"/>
            <w:vAlign w:val="bottom"/>
          </w:tcPr>
          <w:p w14:paraId="2794D3B3" w14:textId="77777777" w:rsidR="00C214D9" w:rsidRPr="003E744D" w:rsidRDefault="00C214D9" w:rsidP="00C16C1C">
            <w:pPr>
              <w:autoSpaceDE w:val="0"/>
              <w:autoSpaceDN w:val="0"/>
              <w:adjustRightInd w:val="0"/>
              <w:jc w:val="left"/>
              <w:rPr>
                <w:rFonts w:ascii="Arial" w:eastAsia="宋体" w:hAnsi="Arial" w:cs="Arial"/>
                <w:bCs/>
                <w:color w:val="000000"/>
                <w:sz w:val="18"/>
                <w:szCs w:val="18"/>
              </w:rPr>
            </w:pPr>
          </w:p>
        </w:tc>
        <w:tc>
          <w:tcPr>
            <w:tcW w:w="945" w:type="pct"/>
            <w:vAlign w:val="bottom"/>
          </w:tcPr>
          <w:p w14:paraId="138A318D" w14:textId="77777777" w:rsidR="00C214D9" w:rsidRPr="003E744D" w:rsidRDefault="00C214D9" w:rsidP="00C16C1C">
            <w:pPr>
              <w:tabs>
                <w:tab w:val="decimal" w:pos="1343"/>
              </w:tabs>
              <w:autoSpaceDE w:val="0"/>
              <w:autoSpaceDN w:val="0"/>
              <w:adjustRightInd w:val="0"/>
              <w:jc w:val="left"/>
              <w:rPr>
                <w:rFonts w:ascii="Arial" w:eastAsia="MHei-Bold-Identity-H" w:hAnsi="Arial" w:cs="Arial"/>
                <w:b/>
                <w:bCs/>
                <w:color w:val="000000"/>
                <w:sz w:val="18"/>
                <w:szCs w:val="18"/>
              </w:rPr>
            </w:pPr>
            <w:r w:rsidRPr="003E744D">
              <w:rPr>
                <w:rFonts w:ascii="Arial" w:hAnsi="Arial" w:cs="Arial"/>
                <w:b/>
                <w:bCs/>
                <w:color w:val="000000"/>
                <w:sz w:val="18"/>
                <w:szCs w:val="18"/>
                <w:lang w:eastAsia="zh-HK"/>
              </w:rPr>
              <w:t>RMB</w:t>
            </w:r>
            <w:r w:rsidRPr="003E744D">
              <w:rPr>
                <w:rFonts w:ascii="Arial" w:eastAsia="宋体" w:hAnsi="Arial" w:cs="Arial"/>
                <w:b/>
                <w:bCs/>
                <w:color w:val="000000"/>
                <w:sz w:val="18"/>
                <w:szCs w:val="18"/>
              </w:rPr>
              <w:t>’000</w:t>
            </w:r>
          </w:p>
        </w:tc>
        <w:tc>
          <w:tcPr>
            <w:tcW w:w="141" w:type="pct"/>
            <w:vAlign w:val="bottom"/>
          </w:tcPr>
          <w:p w14:paraId="379BB88D" w14:textId="77777777" w:rsidR="00C214D9" w:rsidRPr="003E744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6C03DA41" w14:textId="77777777" w:rsidR="00C214D9" w:rsidRPr="003E744D" w:rsidRDefault="00C214D9" w:rsidP="00C16C1C">
            <w:pPr>
              <w:tabs>
                <w:tab w:val="decimal" w:pos="1401"/>
              </w:tabs>
              <w:autoSpaceDE w:val="0"/>
              <w:autoSpaceDN w:val="0"/>
              <w:adjustRightInd w:val="0"/>
              <w:jc w:val="left"/>
              <w:rPr>
                <w:rFonts w:ascii="Arial" w:eastAsia="MHei-Bold-Identity-H" w:hAnsi="Arial" w:cs="Arial"/>
                <w:bCs/>
                <w:color w:val="000000"/>
                <w:sz w:val="18"/>
                <w:szCs w:val="18"/>
              </w:rPr>
            </w:pPr>
            <w:r w:rsidRPr="003E744D">
              <w:rPr>
                <w:rFonts w:ascii="Arial" w:hAnsi="Arial" w:cs="Arial"/>
                <w:bCs/>
                <w:color w:val="000000"/>
                <w:sz w:val="18"/>
                <w:szCs w:val="18"/>
                <w:lang w:eastAsia="zh-HK"/>
              </w:rPr>
              <w:t>RMB</w:t>
            </w:r>
            <w:r w:rsidRPr="003E744D">
              <w:rPr>
                <w:rFonts w:ascii="Arial" w:eastAsia="宋体" w:hAnsi="Arial" w:cs="Arial"/>
                <w:bCs/>
                <w:color w:val="000000"/>
                <w:sz w:val="18"/>
                <w:szCs w:val="18"/>
              </w:rPr>
              <w:t>’000</w:t>
            </w:r>
          </w:p>
        </w:tc>
      </w:tr>
      <w:tr w:rsidR="00C214D9" w:rsidRPr="003E744D" w14:paraId="7355B293" w14:textId="77777777" w:rsidTr="00C16C1C">
        <w:trPr>
          <w:trHeight w:val="121"/>
        </w:trPr>
        <w:tc>
          <w:tcPr>
            <w:tcW w:w="2969" w:type="pct"/>
            <w:vAlign w:val="bottom"/>
          </w:tcPr>
          <w:p w14:paraId="1AFFCA18" w14:textId="77777777" w:rsidR="00C214D9" w:rsidRPr="003E744D" w:rsidRDefault="00C214D9" w:rsidP="00C16C1C">
            <w:pPr>
              <w:autoSpaceDE w:val="0"/>
              <w:autoSpaceDN w:val="0"/>
              <w:adjustRightInd w:val="0"/>
              <w:jc w:val="left"/>
              <w:rPr>
                <w:rFonts w:ascii="Arial" w:eastAsia="宋体" w:hAnsi="Arial" w:cs="Arial"/>
                <w:bCs/>
                <w:color w:val="000000"/>
                <w:sz w:val="18"/>
                <w:szCs w:val="18"/>
              </w:rPr>
            </w:pPr>
          </w:p>
        </w:tc>
        <w:tc>
          <w:tcPr>
            <w:tcW w:w="945" w:type="pct"/>
            <w:vAlign w:val="bottom"/>
          </w:tcPr>
          <w:p w14:paraId="61F8AE31" w14:textId="77777777" w:rsidR="00C214D9" w:rsidRPr="003E744D" w:rsidRDefault="00C214D9" w:rsidP="00C16C1C">
            <w:pPr>
              <w:tabs>
                <w:tab w:val="decimal" w:pos="1343"/>
              </w:tabs>
              <w:autoSpaceDE w:val="0"/>
              <w:autoSpaceDN w:val="0"/>
              <w:adjustRightInd w:val="0"/>
              <w:jc w:val="left"/>
              <w:rPr>
                <w:rFonts w:ascii="Arial" w:eastAsia="MHei-Bold-Identity-H" w:hAnsi="Arial" w:cs="Arial"/>
                <w:b/>
                <w:bCs/>
                <w:color w:val="000000"/>
                <w:sz w:val="18"/>
                <w:szCs w:val="18"/>
              </w:rPr>
            </w:pPr>
            <w:r w:rsidRPr="003E744D">
              <w:rPr>
                <w:rFonts w:ascii="Arial" w:hAnsi="Arial" w:cs="Arial"/>
                <w:b/>
                <w:bCs/>
                <w:color w:val="000000"/>
                <w:sz w:val="18"/>
                <w:szCs w:val="18"/>
                <w:lang w:eastAsia="zh-HK"/>
              </w:rPr>
              <w:t>(Unaudited)</w:t>
            </w:r>
          </w:p>
        </w:tc>
        <w:tc>
          <w:tcPr>
            <w:tcW w:w="141" w:type="pct"/>
            <w:vAlign w:val="bottom"/>
          </w:tcPr>
          <w:p w14:paraId="1C3F85D7" w14:textId="77777777" w:rsidR="00C214D9" w:rsidRPr="003E744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4BFE3C22" w14:textId="77777777" w:rsidR="00C214D9" w:rsidRPr="003E744D" w:rsidRDefault="00C214D9" w:rsidP="00C16C1C">
            <w:pPr>
              <w:tabs>
                <w:tab w:val="decimal" w:pos="1401"/>
              </w:tabs>
              <w:autoSpaceDE w:val="0"/>
              <w:autoSpaceDN w:val="0"/>
              <w:adjustRightInd w:val="0"/>
              <w:jc w:val="left"/>
              <w:rPr>
                <w:rFonts w:ascii="Arial" w:eastAsia="MHei-Bold-Identity-H" w:hAnsi="Arial" w:cs="Arial"/>
                <w:bCs/>
                <w:color w:val="000000"/>
                <w:sz w:val="18"/>
                <w:szCs w:val="18"/>
              </w:rPr>
            </w:pPr>
            <w:r w:rsidRPr="003E744D">
              <w:rPr>
                <w:rFonts w:ascii="Arial" w:hAnsi="Arial" w:cs="Arial"/>
                <w:bCs/>
                <w:color w:val="000000"/>
                <w:sz w:val="18"/>
                <w:szCs w:val="18"/>
                <w:lang w:eastAsia="zh-HK"/>
              </w:rPr>
              <w:t>(Audited)</w:t>
            </w:r>
          </w:p>
        </w:tc>
      </w:tr>
      <w:tr w:rsidR="00C214D9" w:rsidRPr="003E744D" w14:paraId="7F18D212" w14:textId="77777777" w:rsidTr="00C16C1C">
        <w:tc>
          <w:tcPr>
            <w:tcW w:w="2969" w:type="pct"/>
            <w:vAlign w:val="bottom"/>
          </w:tcPr>
          <w:p w14:paraId="39B0A385" w14:textId="77777777" w:rsidR="00C214D9" w:rsidRPr="003E744D" w:rsidRDefault="00C214D9" w:rsidP="00C16C1C">
            <w:pPr>
              <w:autoSpaceDE w:val="0"/>
              <w:autoSpaceDN w:val="0"/>
              <w:adjustRightInd w:val="0"/>
              <w:jc w:val="left"/>
              <w:rPr>
                <w:rFonts w:ascii="Arial" w:eastAsia="宋体" w:hAnsi="Arial" w:cs="Arial"/>
                <w:sz w:val="18"/>
                <w:szCs w:val="18"/>
              </w:rPr>
            </w:pPr>
          </w:p>
        </w:tc>
        <w:tc>
          <w:tcPr>
            <w:tcW w:w="945" w:type="pct"/>
            <w:vAlign w:val="bottom"/>
          </w:tcPr>
          <w:p w14:paraId="487DF15E" w14:textId="77777777" w:rsidR="00C214D9" w:rsidRPr="003E744D" w:rsidRDefault="00C214D9" w:rsidP="00C16C1C">
            <w:pPr>
              <w:tabs>
                <w:tab w:val="decimal" w:pos="1343"/>
              </w:tabs>
              <w:autoSpaceDE w:val="0"/>
              <w:autoSpaceDN w:val="0"/>
              <w:adjustRightInd w:val="0"/>
              <w:jc w:val="left"/>
              <w:rPr>
                <w:rFonts w:ascii="Arial" w:eastAsia="MHei-Bold-Identity-H" w:hAnsi="Arial" w:cs="Arial"/>
                <w:b/>
                <w:bCs/>
                <w:color w:val="000000"/>
                <w:sz w:val="18"/>
                <w:szCs w:val="18"/>
                <w:lang w:eastAsia="zh-HK"/>
              </w:rPr>
            </w:pPr>
          </w:p>
        </w:tc>
        <w:tc>
          <w:tcPr>
            <w:tcW w:w="141" w:type="pct"/>
            <w:vAlign w:val="bottom"/>
          </w:tcPr>
          <w:p w14:paraId="22A18B00" w14:textId="77777777" w:rsidR="00C214D9" w:rsidRPr="003E744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2A5E4F66" w14:textId="77777777" w:rsidR="00C214D9" w:rsidRPr="003E744D" w:rsidRDefault="00C214D9" w:rsidP="00C16C1C">
            <w:pPr>
              <w:tabs>
                <w:tab w:val="decimal" w:pos="1401"/>
              </w:tabs>
              <w:autoSpaceDE w:val="0"/>
              <w:autoSpaceDN w:val="0"/>
              <w:adjustRightInd w:val="0"/>
              <w:jc w:val="left"/>
              <w:rPr>
                <w:rFonts w:ascii="Arial" w:hAnsi="Arial" w:cs="Arial"/>
                <w:bCs/>
                <w:color w:val="000000"/>
                <w:sz w:val="18"/>
                <w:szCs w:val="18"/>
                <w:lang w:eastAsia="zh-HK"/>
              </w:rPr>
            </w:pPr>
            <w:r w:rsidRPr="003E744D">
              <w:rPr>
                <w:rFonts w:ascii="Arial" w:eastAsia="宋体" w:hAnsi="Arial" w:cs="Arial"/>
                <w:bCs/>
                <w:color w:val="000000"/>
                <w:sz w:val="18"/>
                <w:szCs w:val="18"/>
              </w:rPr>
              <w:t xml:space="preserve">   </w:t>
            </w:r>
          </w:p>
        </w:tc>
      </w:tr>
      <w:tr w:rsidR="00C214D9" w:rsidRPr="003E744D" w14:paraId="50478BDF" w14:textId="77777777" w:rsidTr="00C16C1C">
        <w:tc>
          <w:tcPr>
            <w:tcW w:w="2969" w:type="pct"/>
            <w:vAlign w:val="bottom"/>
          </w:tcPr>
          <w:p w14:paraId="763FEA75" w14:textId="77777777" w:rsidR="00C214D9" w:rsidRPr="003E744D" w:rsidRDefault="00C214D9" w:rsidP="00C16C1C">
            <w:pPr>
              <w:autoSpaceDE w:val="0"/>
              <w:autoSpaceDN w:val="0"/>
              <w:adjustRightInd w:val="0"/>
              <w:jc w:val="left"/>
              <w:rPr>
                <w:rFonts w:ascii="Arial" w:eastAsia="宋体" w:hAnsi="Arial" w:cs="Arial"/>
                <w:b/>
                <w:sz w:val="18"/>
                <w:szCs w:val="18"/>
              </w:rPr>
            </w:pPr>
          </w:p>
        </w:tc>
        <w:tc>
          <w:tcPr>
            <w:tcW w:w="945" w:type="pct"/>
            <w:vAlign w:val="bottom"/>
          </w:tcPr>
          <w:p w14:paraId="0D127654" w14:textId="77777777" w:rsidR="00C214D9" w:rsidRPr="003E744D" w:rsidRDefault="00C214D9" w:rsidP="00C16C1C">
            <w:pPr>
              <w:tabs>
                <w:tab w:val="decimal" w:pos="1343"/>
              </w:tabs>
              <w:autoSpaceDE w:val="0"/>
              <w:autoSpaceDN w:val="0"/>
              <w:adjustRightInd w:val="0"/>
              <w:jc w:val="left"/>
              <w:rPr>
                <w:rFonts w:ascii="Arial" w:eastAsia="MHei-Bold-Identity-H" w:hAnsi="Arial" w:cs="Arial"/>
                <w:b/>
                <w:bCs/>
                <w:color w:val="000000"/>
                <w:sz w:val="18"/>
                <w:szCs w:val="18"/>
                <w:lang w:eastAsia="zh-HK"/>
              </w:rPr>
            </w:pPr>
          </w:p>
        </w:tc>
        <w:tc>
          <w:tcPr>
            <w:tcW w:w="141" w:type="pct"/>
            <w:vAlign w:val="bottom"/>
          </w:tcPr>
          <w:p w14:paraId="185236AE" w14:textId="77777777" w:rsidR="00C214D9" w:rsidRPr="003E744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25087399" w14:textId="77777777" w:rsidR="00C214D9" w:rsidRPr="003E744D" w:rsidRDefault="00C214D9" w:rsidP="00C16C1C">
            <w:pPr>
              <w:tabs>
                <w:tab w:val="decimal" w:pos="1401"/>
              </w:tabs>
              <w:autoSpaceDE w:val="0"/>
              <w:autoSpaceDN w:val="0"/>
              <w:adjustRightInd w:val="0"/>
              <w:jc w:val="left"/>
              <w:rPr>
                <w:rFonts w:ascii="Arial" w:eastAsia="宋体" w:hAnsi="Arial" w:cs="Arial"/>
                <w:bCs/>
                <w:color w:val="000000"/>
                <w:sz w:val="18"/>
                <w:szCs w:val="18"/>
              </w:rPr>
            </w:pPr>
          </w:p>
        </w:tc>
      </w:tr>
      <w:tr w:rsidR="00C214D9" w:rsidRPr="003E744D" w14:paraId="580AFBE9" w14:textId="77777777" w:rsidTr="00C16C1C">
        <w:tc>
          <w:tcPr>
            <w:tcW w:w="2969" w:type="pct"/>
            <w:vAlign w:val="bottom"/>
          </w:tcPr>
          <w:p w14:paraId="63CDDB4D" w14:textId="77777777" w:rsidR="00C214D9" w:rsidRPr="003E744D" w:rsidRDefault="00C214D9" w:rsidP="00C16C1C">
            <w:pPr>
              <w:autoSpaceDE w:val="0"/>
              <w:autoSpaceDN w:val="0"/>
              <w:adjustRightInd w:val="0"/>
              <w:jc w:val="left"/>
              <w:rPr>
                <w:rFonts w:ascii="Arial" w:eastAsia="宋体" w:hAnsi="Arial" w:cs="Arial"/>
                <w:sz w:val="18"/>
                <w:szCs w:val="18"/>
              </w:rPr>
            </w:pPr>
            <w:r w:rsidRPr="003E744D">
              <w:rPr>
                <w:rFonts w:ascii="Arial" w:hAnsi="Arial" w:cs="Arial"/>
                <w:sz w:val="18"/>
                <w:szCs w:val="18"/>
              </w:rPr>
              <w:t>Salaries payables</w:t>
            </w:r>
          </w:p>
        </w:tc>
        <w:tc>
          <w:tcPr>
            <w:tcW w:w="945" w:type="pct"/>
            <w:vAlign w:val="center"/>
          </w:tcPr>
          <w:p w14:paraId="6B630B63" w14:textId="77777777" w:rsidR="00C214D9" w:rsidRPr="00FA27FF" w:rsidRDefault="00C214D9" w:rsidP="00C16C1C">
            <w:pPr>
              <w:tabs>
                <w:tab w:val="decimal" w:pos="1333"/>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752,034</w:t>
            </w:r>
          </w:p>
        </w:tc>
        <w:tc>
          <w:tcPr>
            <w:tcW w:w="141" w:type="pct"/>
            <w:vAlign w:val="bottom"/>
          </w:tcPr>
          <w:p w14:paraId="51B8BCD1" w14:textId="77777777" w:rsidR="00C214D9" w:rsidRPr="00AA613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37306E79"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421,938</w:t>
            </w:r>
          </w:p>
        </w:tc>
      </w:tr>
      <w:tr w:rsidR="00C214D9" w:rsidRPr="003E744D" w14:paraId="3BA4E73C" w14:textId="77777777" w:rsidTr="00C16C1C">
        <w:tc>
          <w:tcPr>
            <w:tcW w:w="2969" w:type="pct"/>
            <w:vAlign w:val="bottom"/>
          </w:tcPr>
          <w:p w14:paraId="386EFF53" w14:textId="77777777" w:rsidR="00C214D9" w:rsidRPr="003E744D" w:rsidRDefault="00C214D9" w:rsidP="00C16C1C">
            <w:pPr>
              <w:autoSpaceDE w:val="0"/>
              <w:autoSpaceDN w:val="0"/>
              <w:adjustRightInd w:val="0"/>
              <w:jc w:val="left"/>
              <w:rPr>
                <w:rFonts w:ascii="Arial" w:eastAsia="宋体" w:hAnsi="Arial" w:cs="Arial"/>
                <w:sz w:val="18"/>
                <w:szCs w:val="18"/>
              </w:rPr>
            </w:pPr>
            <w:r w:rsidRPr="003E744D">
              <w:rPr>
                <w:rFonts w:ascii="Arial" w:hAnsi="Arial" w:cs="Arial"/>
                <w:sz w:val="18"/>
                <w:szCs w:val="18"/>
              </w:rPr>
              <w:t>Other tax payables</w:t>
            </w:r>
          </w:p>
        </w:tc>
        <w:tc>
          <w:tcPr>
            <w:tcW w:w="945" w:type="pct"/>
            <w:vAlign w:val="center"/>
          </w:tcPr>
          <w:p w14:paraId="1545D94A" w14:textId="77777777" w:rsidR="00C214D9" w:rsidRPr="00FA27FF" w:rsidRDefault="00C214D9" w:rsidP="00C16C1C">
            <w:pPr>
              <w:tabs>
                <w:tab w:val="decimal" w:pos="1333"/>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362,925</w:t>
            </w:r>
          </w:p>
        </w:tc>
        <w:tc>
          <w:tcPr>
            <w:tcW w:w="141" w:type="pct"/>
            <w:vAlign w:val="bottom"/>
          </w:tcPr>
          <w:p w14:paraId="33AD9FF6" w14:textId="77777777" w:rsidR="00C214D9" w:rsidRPr="00AA613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26DE5D10"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519,525</w:t>
            </w:r>
          </w:p>
        </w:tc>
      </w:tr>
      <w:tr w:rsidR="00C214D9" w:rsidRPr="003E744D" w14:paraId="6DD90B56" w14:textId="77777777" w:rsidTr="00C16C1C">
        <w:tc>
          <w:tcPr>
            <w:tcW w:w="2969" w:type="pct"/>
            <w:vAlign w:val="bottom"/>
          </w:tcPr>
          <w:p w14:paraId="4047BA05" w14:textId="77777777" w:rsidR="00C214D9" w:rsidRPr="00FA27FF" w:rsidRDefault="00C214D9" w:rsidP="00C16C1C">
            <w:pPr>
              <w:tabs>
                <w:tab w:val="decimal" w:pos="1334"/>
              </w:tabs>
              <w:autoSpaceDE w:val="0"/>
              <w:autoSpaceDN w:val="0"/>
              <w:adjustRightInd w:val="0"/>
              <w:jc w:val="left"/>
              <w:rPr>
                <w:rFonts w:ascii="Arial" w:hAnsi="Arial" w:cs="Arial"/>
                <w:sz w:val="18"/>
                <w:szCs w:val="18"/>
              </w:rPr>
            </w:pPr>
            <w:r w:rsidRPr="000A04F1">
              <w:rPr>
                <w:rFonts w:ascii="Arial" w:hAnsi="Arial" w:cs="Arial"/>
                <w:sz w:val="18"/>
                <w:szCs w:val="18"/>
              </w:rPr>
              <w:t>Interest payables (note (a))</w:t>
            </w:r>
          </w:p>
        </w:tc>
        <w:tc>
          <w:tcPr>
            <w:tcW w:w="945" w:type="pct"/>
            <w:vAlign w:val="center"/>
          </w:tcPr>
          <w:p w14:paraId="1AB827C3" w14:textId="77777777" w:rsidR="00C214D9" w:rsidRPr="00FA27FF" w:rsidRDefault="00C214D9" w:rsidP="00C16C1C">
            <w:pPr>
              <w:tabs>
                <w:tab w:val="decimal" w:pos="1333"/>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15,321</w:t>
            </w:r>
          </w:p>
        </w:tc>
        <w:tc>
          <w:tcPr>
            <w:tcW w:w="141" w:type="pct"/>
            <w:vAlign w:val="bottom"/>
          </w:tcPr>
          <w:p w14:paraId="25DA246E" w14:textId="77777777" w:rsidR="00C214D9" w:rsidRPr="00AA613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3CB45977"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19,158</w:t>
            </w:r>
          </w:p>
        </w:tc>
      </w:tr>
      <w:tr w:rsidR="00C214D9" w:rsidRPr="003E744D" w14:paraId="368F5B9D" w14:textId="77777777" w:rsidTr="00C16C1C">
        <w:tc>
          <w:tcPr>
            <w:tcW w:w="2969" w:type="pct"/>
            <w:vAlign w:val="bottom"/>
          </w:tcPr>
          <w:p w14:paraId="3A94CBAB" w14:textId="77777777" w:rsidR="00C214D9" w:rsidRPr="003E744D" w:rsidRDefault="00C214D9" w:rsidP="00C16C1C">
            <w:pPr>
              <w:autoSpaceDE w:val="0"/>
              <w:autoSpaceDN w:val="0"/>
              <w:adjustRightInd w:val="0"/>
              <w:jc w:val="left"/>
              <w:rPr>
                <w:rFonts w:ascii="Arial" w:eastAsia="宋体" w:hAnsi="Arial" w:cs="Arial"/>
                <w:bCs/>
                <w:color w:val="000000"/>
                <w:sz w:val="18"/>
                <w:szCs w:val="18"/>
              </w:rPr>
            </w:pPr>
            <w:r w:rsidRPr="003E744D">
              <w:rPr>
                <w:rFonts w:ascii="Arial" w:hAnsi="Arial" w:cs="Arial"/>
                <w:sz w:val="18"/>
                <w:szCs w:val="18"/>
              </w:rPr>
              <w:t xml:space="preserve">Other payables </w:t>
            </w:r>
            <w:r>
              <w:rPr>
                <w:rFonts w:ascii="Arial" w:hAnsi="Arial" w:cs="Arial"/>
                <w:sz w:val="18"/>
                <w:szCs w:val="18"/>
              </w:rPr>
              <w:t xml:space="preserve">(note </w:t>
            </w:r>
            <w:r w:rsidRPr="003E744D">
              <w:rPr>
                <w:rFonts w:ascii="Arial" w:hAnsi="Arial" w:cs="Arial"/>
                <w:sz w:val="18"/>
                <w:szCs w:val="18"/>
              </w:rPr>
              <w:t>(</w:t>
            </w:r>
            <w:r>
              <w:rPr>
                <w:rFonts w:ascii="Arial" w:hAnsi="Arial" w:cs="Arial"/>
                <w:sz w:val="18"/>
                <w:szCs w:val="18"/>
              </w:rPr>
              <w:t>b))</w:t>
            </w:r>
          </w:p>
        </w:tc>
        <w:tc>
          <w:tcPr>
            <w:tcW w:w="945" w:type="pct"/>
            <w:vAlign w:val="center"/>
          </w:tcPr>
          <w:p w14:paraId="79562879" w14:textId="77777777" w:rsidR="00C214D9" w:rsidRPr="00FA27FF" w:rsidRDefault="00C214D9" w:rsidP="00C16C1C">
            <w:pPr>
              <w:autoSpaceDE w:val="0"/>
              <w:autoSpaceDN w:val="0"/>
              <w:adjustRightInd w:val="0"/>
              <w:ind w:right="117"/>
              <w:jc w:val="right"/>
              <w:textAlignment w:val="baseline"/>
              <w:rPr>
                <w:rFonts w:ascii="Arial" w:eastAsia="宋体" w:hAnsi="Arial" w:cs="Arial"/>
                <w:b/>
                <w:bCs/>
                <w:sz w:val="18"/>
                <w:szCs w:val="18"/>
                <w:lang w:val="en-GB"/>
              </w:rPr>
            </w:pPr>
          </w:p>
        </w:tc>
        <w:tc>
          <w:tcPr>
            <w:tcW w:w="141" w:type="pct"/>
            <w:vAlign w:val="bottom"/>
          </w:tcPr>
          <w:p w14:paraId="795BA37D" w14:textId="77777777" w:rsidR="00C214D9" w:rsidRPr="00AA613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4B9BE43A"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p>
        </w:tc>
      </w:tr>
      <w:tr w:rsidR="00C214D9" w:rsidRPr="003E744D" w14:paraId="63946EE7" w14:textId="77777777" w:rsidTr="00C16C1C">
        <w:tc>
          <w:tcPr>
            <w:tcW w:w="2969" w:type="pct"/>
            <w:vAlign w:val="bottom"/>
          </w:tcPr>
          <w:p w14:paraId="34BA6802" w14:textId="77777777" w:rsidR="00C214D9" w:rsidRPr="003E744D" w:rsidRDefault="00C214D9" w:rsidP="00C16C1C">
            <w:pPr>
              <w:autoSpaceDE w:val="0"/>
              <w:autoSpaceDN w:val="0"/>
              <w:adjustRightInd w:val="0"/>
              <w:ind w:firstLine="162"/>
              <w:jc w:val="left"/>
              <w:rPr>
                <w:rFonts w:ascii="Arial" w:eastAsia="宋体" w:hAnsi="Arial" w:cs="Arial"/>
                <w:sz w:val="18"/>
                <w:szCs w:val="18"/>
              </w:rPr>
            </w:pPr>
            <w:r w:rsidRPr="003E744D">
              <w:rPr>
                <w:rFonts w:ascii="Arial" w:hAnsi="Arial" w:cs="Arial"/>
                <w:sz w:val="18"/>
                <w:szCs w:val="18"/>
              </w:rPr>
              <w:t>Guarantee deposits</w:t>
            </w:r>
          </w:p>
        </w:tc>
        <w:tc>
          <w:tcPr>
            <w:tcW w:w="945" w:type="pct"/>
            <w:vAlign w:val="center"/>
          </w:tcPr>
          <w:p w14:paraId="6E34E3A0" w14:textId="77777777" w:rsidR="00C214D9" w:rsidRPr="00FA27FF" w:rsidRDefault="00C214D9" w:rsidP="00C16C1C">
            <w:pPr>
              <w:tabs>
                <w:tab w:val="decimal" w:pos="1333"/>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518,746</w:t>
            </w:r>
          </w:p>
        </w:tc>
        <w:tc>
          <w:tcPr>
            <w:tcW w:w="141" w:type="pct"/>
            <w:vAlign w:val="bottom"/>
          </w:tcPr>
          <w:p w14:paraId="7E0D553A" w14:textId="77777777" w:rsidR="00C214D9" w:rsidRPr="00AA613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608B85AF"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385,596</w:t>
            </w:r>
          </w:p>
        </w:tc>
      </w:tr>
      <w:tr w:rsidR="00C214D9" w:rsidRPr="003E744D" w14:paraId="49735A0A" w14:textId="77777777" w:rsidTr="00C16C1C">
        <w:tc>
          <w:tcPr>
            <w:tcW w:w="2969" w:type="pct"/>
            <w:vAlign w:val="bottom"/>
          </w:tcPr>
          <w:p w14:paraId="506F7613" w14:textId="77777777" w:rsidR="00C214D9" w:rsidRPr="003E744D" w:rsidRDefault="00C214D9" w:rsidP="00C16C1C">
            <w:pPr>
              <w:autoSpaceDE w:val="0"/>
              <w:autoSpaceDN w:val="0"/>
              <w:adjustRightInd w:val="0"/>
              <w:ind w:firstLine="162"/>
              <w:jc w:val="left"/>
              <w:rPr>
                <w:rFonts w:ascii="Arial" w:eastAsia="宋体" w:hAnsi="Arial" w:cs="Arial"/>
                <w:bCs/>
                <w:color w:val="000000"/>
                <w:sz w:val="18"/>
                <w:szCs w:val="18"/>
              </w:rPr>
            </w:pPr>
            <w:r w:rsidRPr="003E744D">
              <w:rPr>
                <w:rFonts w:ascii="Arial" w:hAnsi="Arial" w:cs="Arial"/>
                <w:sz w:val="18"/>
                <w:szCs w:val="18"/>
              </w:rPr>
              <w:t>Deposits</w:t>
            </w:r>
          </w:p>
        </w:tc>
        <w:tc>
          <w:tcPr>
            <w:tcW w:w="945" w:type="pct"/>
            <w:vAlign w:val="center"/>
          </w:tcPr>
          <w:p w14:paraId="5F118ECB" w14:textId="77777777" w:rsidR="00C214D9" w:rsidRPr="00FA27FF" w:rsidRDefault="00C214D9" w:rsidP="00C16C1C">
            <w:pPr>
              <w:tabs>
                <w:tab w:val="decimal" w:pos="1333"/>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105,009</w:t>
            </w:r>
          </w:p>
        </w:tc>
        <w:tc>
          <w:tcPr>
            <w:tcW w:w="141" w:type="pct"/>
            <w:vAlign w:val="bottom"/>
          </w:tcPr>
          <w:p w14:paraId="3F9FDE0F" w14:textId="77777777" w:rsidR="00C214D9" w:rsidRPr="00AA613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7316B6E5"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112,746</w:t>
            </w:r>
          </w:p>
        </w:tc>
      </w:tr>
      <w:tr w:rsidR="00C214D9" w:rsidRPr="003E744D" w14:paraId="721773E8" w14:textId="77777777" w:rsidTr="00C16C1C">
        <w:tc>
          <w:tcPr>
            <w:tcW w:w="2969" w:type="pct"/>
            <w:vAlign w:val="bottom"/>
          </w:tcPr>
          <w:p w14:paraId="69520C5E" w14:textId="77777777" w:rsidR="00C214D9" w:rsidRPr="003E744D" w:rsidRDefault="00C214D9" w:rsidP="00C16C1C">
            <w:pPr>
              <w:autoSpaceDE w:val="0"/>
              <w:autoSpaceDN w:val="0"/>
              <w:adjustRightInd w:val="0"/>
              <w:ind w:firstLine="162"/>
              <w:jc w:val="left"/>
              <w:rPr>
                <w:rFonts w:ascii="Arial" w:eastAsia="宋体" w:hAnsi="Arial" w:cs="Arial"/>
                <w:sz w:val="18"/>
                <w:szCs w:val="18"/>
              </w:rPr>
            </w:pPr>
            <w:r w:rsidRPr="003E744D">
              <w:rPr>
                <w:rFonts w:ascii="Arial" w:hAnsi="Arial" w:cs="Arial"/>
                <w:sz w:val="18"/>
                <w:szCs w:val="18"/>
              </w:rPr>
              <w:t>Disbursement of funds</w:t>
            </w:r>
          </w:p>
        </w:tc>
        <w:tc>
          <w:tcPr>
            <w:tcW w:w="945" w:type="pct"/>
            <w:vAlign w:val="center"/>
          </w:tcPr>
          <w:p w14:paraId="0BB17115" w14:textId="77777777" w:rsidR="00C214D9" w:rsidRPr="00FA27FF" w:rsidRDefault="00C214D9" w:rsidP="00C16C1C">
            <w:pPr>
              <w:tabs>
                <w:tab w:val="decimal" w:pos="1333"/>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500,973</w:t>
            </w:r>
          </w:p>
        </w:tc>
        <w:tc>
          <w:tcPr>
            <w:tcW w:w="141" w:type="pct"/>
            <w:vAlign w:val="bottom"/>
          </w:tcPr>
          <w:p w14:paraId="314BDA91" w14:textId="77777777" w:rsidR="00C214D9" w:rsidRPr="00AA613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460CBF66"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688,996</w:t>
            </w:r>
          </w:p>
        </w:tc>
      </w:tr>
      <w:tr w:rsidR="00C214D9" w:rsidRPr="003E744D" w14:paraId="10D6FCF2" w14:textId="77777777" w:rsidTr="00C16C1C">
        <w:tc>
          <w:tcPr>
            <w:tcW w:w="2969" w:type="pct"/>
            <w:vAlign w:val="bottom"/>
          </w:tcPr>
          <w:p w14:paraId="08C692E8" w14:textId="77777777" w:rsidR="00C214D9" w:rsidRPr="003E744D" w:rsidRDefault="00C214D9" w:rsidP="00C16C1C">
            <w:pPr>
              <w:autoSpaceDE w:val="0"/>
              <w:autoSpaceDN w:val="0"/>
              <w:adjustRightInd w:val="0"/>
              <w:ind w:firstLine="162"/>
              <w:jc w:val="left"/>
              <w:rPr>
                <w:rFonts w:ascii="Arial" w:eastAsia="宋体" w:hAnsi="Arial" w:cs="Arial"/>
                <w:sz w:val="18"/>
                <w:szCs w:val="18"/>
              </w:rPr>
            </w:pPr>
            <w:r w:rsidRPr="003E744D">
              <w:rPr>
                <w:rFonts w:ascii="Arial" w:hAnsi="Arial" w:cs="Arial"/>
                <w:sz w:val="18"/>
                <w:szCs w:val="18"/>
              </w:rPr>
              <w:t>Temporary receipts</w:t>
            </w:r>
          </w:p>
        </w:tc>
        <w:tc>
          <w:tcPr>
            <w:tcW w:w="945" w:type="pct"/>
            <w:vAlign w:val="center"/>
          </w:tcPr>
          <w:p w14:paraId="44FE7911" w14:textId="77777777" w:rsidR="00C214D9" w:rsidRPr="00FA27FF" w:rsidRDefault="00C214D9" w:rsidP="00C16C1C">
            <w:pPr>
              <w:tabs>
                <w:tab w:val="decimal" w:pos="1333"/>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271,752</w:t>
            </w:r>
          </w:p>
        </w:tc>
        <w:tc>
          <w:tcPr>
            <w:tcW w:w="141" w:type="pct"/>
            <w:vAlign w:val="bottom"/>
          </w:tcPr>
          <w:p w14:paraId="71775026" w14:textId="77777777" w:rsidR="00C214D9" w:rsidRPr="00AA613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094AACE2"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237,657</w:t>
            </w:r>
          </w:p>
        </w:tc>
      </w:tr>
      <w:tr w:rsidR="00C214D9" w:rsidRPr="003E744D" w14:paraId="685631DD" w14:textId="77777777" w:rsidTr="00C16C1C">
        <w:tc>
          <w:tcPr>
            <w:tcW w:w="2969" w:type="pct"/>
            <w:vAlign w:val="bottom"/>
          </w:tcPr>
          <w:p w14:paraId="22B29526" w14:textId="77777777" w:rsidR="00C214D9" w:rsidRPr="003E744D" w:rsidRDefault="00C214D9" w:rsidP="00C16C1C">
            <w:pPr>
              <w:autoSpaceDE w:val="0"/>
              <w:autoSpaceDN w:val="0"/>
              <w:adjustRightInd w:val="0"/>
              <w:ind w:firstLine="162"/>
              <w:jc w:val="left"/>
              <w:rPr>
                <w:rFonts w:ascii="Arial" w:eastAsia="宋体" w:hAnsi="Arial" w:cs="Arial"/>
                <w:sz w:val="18"/>
                <w:szCs w:val="18"/>
              </w:rPr>
            </w:pPr>
            <w:r w:rsidRPr="003E744D">
              <w:rPr>
                <w:rFonts w:ascii="Arial" w:hAnsi="Arial" w:cs="Arial"/>
                <w:sz w:val="18"/>
                <w:szCs w:val="18"/>
              </w:rPr>
              <w:t>Escrow payments</w:t>
            </w:r>
          </w:p>
        </w:tc>
        <w:tc>
          <w:tcPr>
            <w:tcW w:w="945" w:type="pct"/>
            <w:vAlign w:val="center"/>
          </w:tcPr>
          <w:p w14:paraId="3810A65A" w14:textId="77777777" w:rsidR="00C214D9" w:rsidRPr="00FA27FF" w:rsidRDefault="00C214D9" w:rsidP="00C16C1C">
            <w:pPr>
              <w:tabs>
                <w:tab w:val="decimal" w:pos="1333"/>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49,346</w:t>
            </w:r>
          </w:p>
        </w:tc>
        <w:tc>
          <w:tcPr>
            <w:tcW w:w="141" w:type="pct"/>
            <w:vAlign w:val="bottom"/>
          </w:tcPr>
          <w:p w14:paraId="71CA9279" w14:textId="77777777" w:rsidR="00C214D9" w:rsidRPr="00AA613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03622C9D"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51,789</w:t>
            </w:r>
          </w:p>
        </w:tc>
      </w:tr>
      <w:tr w:rsidR="00C214D9" w:rsidRPr="003E744D" w14:paraId="0C802BE7" w14:textId="77777777" w:rsidTr="00C16C1C">
        <w:tc>
          <w:tcPr>
            <w:tcW w:w="2969" w:type="pct"/>
            <w:vAlign w:val="bottom"/>
          </w:tcPr>
          <w:p w14:paraId="4DC3D948" w14:textId="77777777" w:rsidR="00C214D9" w:rsidRPr="003E744D" w:rsidRDefault="00C214D9" w:rsidP="00C16C1C">
            <w:pPr>
              <w:autoSpaceDE w:val="0"/>
              <w:autoSpaceDN w:val="0"/>
              <w:adjustRightInd w:val="0"/>
              <w:ind w:firstLine="162"/>
              <w:jc w:val="left"/>
              <w:rPr>
                <w:rFonts w:ascii="Arial" w:eastAsia="宋体" w:hAnsi="Arial" w:cs="Arial"/>
                <w:sz w:val="18"/>
                <w:szCs w:val="18"/>
              </w:rPr>
            </w:pPr>
            <w:r w:rsidRPr="003E744D">
              <w:rPr>
                <w:rFonts w:ascii="Arial" w:hAnsi="Arial" w:cs="Arial"/>
                <w:sz w:val="18"/>
                <w:szCs w:val="18"/>
              </w:rPr>
              <w:t>Withheld payments</w:t>
            </w:r>
          </w:p>
        </w:tc>
        <w:tc>
          <w:tcPr>
            <w:tcW w:w="945" w:type="pct"/>
            <w:vAlign w:val="center"/>
          </w:tcPr>
          <w:p w14:paraId="6D736B81" w14:textId="77777777" w:rsidR="00C214D9" w:rsidRPr="00FA27FF" w:rsidRDefault="00C214D9" w:rsidP="00C16C1C">
            <w:pPr>
              <w:tabs>
                <w:tab w:val="decimal" w:pos="1333"/>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107,092</w:t>
            </w:r>
          </w:p>
        </w:tc>
        <w:tc>
          <w:tcPr>
            <w:tcW w:w="141" w:type="pct"/>
            <w:vAlign w:val="bottom"/>
          </w:tcPr>
          <w:p w14:paraId="7FF03795" w14:textId="77777777" w:rsidR="00C214D9" w:rsidRPr="00AA613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3D915BEB"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65,867</w:t>
            </w:r>
          </w:p>
        </w:tc>
      </w:tr>
      <w:tr w:rsidR="00C214D9" w:rsidRPr="003E744D" w14:paraId="40A63467" w14:textId="77777777" w:rsidTr="00C16C1C">
        <w:tc>
          <w:tcPr>
            <w:tcW w:w="2969" w:type="pct"/>
            <w:vAlign w:val="bottom"/>
          </w:tcPr>
          <w:p w14:paraId="2C20F51E" w14:textId="77777777" w:rsidR="00C214D9" w:rsidRPr="003E744D" w:rsidRDefault="00C214D9" w:rsidP="00C16C1C">
            <w:pPr>
              <w:autoSpaceDE w:val="0"/>
              <w:autoSpaceDN w:val="0"/>
              <w:adjustRightInd w:val="0"/>
              <w:ind w:firstLine="162"/>
              <w:jc w:val="left"/>
              <w:rPr>
                <w:rFonts w:ascii="Arial" w:eastAsia="宋体" w:hAnsi="Arial" w:cs="Arial"/>
                <w:sz w:val="18"/>
                <w:szCs w:val="18"/>
              </w:rPr>
            </w:pPr>
            <w:r w:rsidRPr="003E744D">
              <w:rPr>
                <w:rFonts w:ascii="Arial" w:hAnsi="Arial" w:cs="Arial"/>
                <w:sz w:val="18"/>
                <w:szCs w:val="18"/>
              </w:rPr>
              <w:t>Others</w:t>
            </w:r>
          </w:p>
        </w:tc>
        <w:tc>
          <w:tcPr>
            <w:tcW w:w="945" w:type="pct"/>
            <w:vAlign w:val="center"/>
          </w:tcPr>
          <w:p w14:paraId="07683C38" w14:textId="77777777" w:rsidR="00C214D9" w:rsidRPr="00FA27FF" w:rsidRDefault="00C214D9" w:rsidP="00C16C1C">
            <w:pPr>
              <w:tabs>
                <w:tab w:val="decimal" w:pos="1333"/>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512,543</w:t>
            </w:r>
          </w:p>
        </w:tc>
        <w:tc>
          <w:tcPr>
            <w:tcW w:w="141" w:type="pct"/>
            <w:vAlign w:val="bottom"/>
          </w:tcPr>
          <w:p w14:paraId="44DAEC49" w14:textId="77777777" w:rsidR="00C214D9" w:rsidRPr="00AA613D" w:rsidRDefault="00C214D9" w:rsidP="00C16C1C">
            <w:pPr>
              <w:tabs>
                <w:tab w:val="decimal" w:pos="1333"/>
              </w:tabs>
              <w:autoSpaceDE w:val="0"/>
              <w:autoSpaceDN w:val="0"/>
              <w:adjustRightInd w:val="0"/>
              <w:jc w:val="left"/>
              <w:rPr>
                <w:rFonts w:ascii="Arial" w:eastAsia="MHei-Bold-Identity-H" w:hAnsi="Arial" w:cs="Arial"/>
                <w:bCs/>
                <w:color w:val="000000"/>
                <w:sz w:val="18"/>
                <w:szCs w:val="18"/>
                <w:lang w:eastAsia="zh-HK"/>
              </w:rPr>
            </w:pPr>
          </w:p>
        </w:tc>
        <w:tc>
          <w:tcPr>
            <w:tcW w:w="945" w:type="pct"/>
            <w:vAlign w:val="bottom"/>
          </w:tcPr>
          <w:p w14:paraId="1DA79259"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294,565</w:t>
            </w:r>
          </w:p>
        </w:tc>
      </w:tr>
      <w:tr w:rsidR="00C214D9" w:rsidRPr="003E744D" w14:paraId="391E0018" w14:textId="77777777" w:rsidTr="00C16C1C">
        <w:tc>
          <w:tcPr>
            <w:tcW w:w="2969" w:type="pct"/>
            <w:vAlign w:val="bottom"/>
          </w:tcPr>
          <w:p w14:paraId="4335259D" w14:textId="77777777" w:rsidR="00C214D9" w:rsidRPr="0019615F" w:rsidRDefault="00C214D9" w:rsidP="00C16C1C">
            <w:pPr>
              <w:autoSpaceDE w:val="0"/>
              <w:autoSpaceDN w:val="0"/>
              <w:adjustRightInd w:val="0"/>
              <w:jc w:val="left"/>
              <w:rPr>
                <w:rFonts w:ascii="Arial" w:eastAsia="宋体" w:hAnsi="Arial" w:cs="Arial"/>
                <w:bCs/>
                <w:color w:val="000000"/>
                <w:sz w:val="4"/>
                <w:szCs w:val="4"/>
              </w:rPr>
            </w:pPr>
          </w:p>
        </w:tc>
        <w:tc>
          <w:tcPr>
            <w:tcW w:w="945" w:type="pct"/>
            <w:tcBorders>
              <w:bottom w:val="single" w:sz="4" w:space="0" w:color="auto"/>
            </w:tcBorders>
            <w:vAlign w:val="center"/>
          </w:tcPr>
          <w:p w14:paraId="68F0DBD6" w14:textId="77777777" w:rsidR="00C214D9" w:rsidRPr="003E744D" w:rsidRDefault="00C214D9" w:rsidP="00C16C1C">
            <w:pPr>
              <w:tabs>
                <w:tab w:val="decimal" w:pos="1343"/>
              </w:tabs>
              <w:autoSpaceDE w:val="0"/>
              <w:autoSpaceDN w:val="0"/>
              <w:adjustRightInd w:val="0"/>
              <w:jc w:val="left"/>
              <w:rPr>
                <w:rFonts w:ascii="Arial" w:eastAsia="MHei-Bold-Identity-H" w:hAnsi="Arial" w:cs="Arial"/>
                <w:b/>
                <w:bCs/>
                <w:color w:val="000000"/>
                <w:sz w:val="4"/>
                <w:szCs w:val="4"/>
                <w:lang w:eastAsia="zh-HK"/>
              </w:rPr>
            </w:pPr>
          </w:p>
        </w:tc>
        <w:tc>
          <w:tcPr>
            <w:tcW w:w="141" w:type="pct"/>
            <w:vAlign w:val="bottom"/>
          </w:tcPr>
          <w:p w14:paraId="7B2E9ED8" w14:textId="77777777" w:rsidR="00C214D9" w:rsidRPr="0019615F" w:rsidRDefault="00C214D9" w:rsidP="00C16C1C">
            <w:pPr>
              <w:tabs>
                <w:tab w:val="decimal" w:pos="1333"/>
              </w:tabs>
              <w:autoSpaceDE w:val="0"/>
              <w:autoSpaceDN w:val="0"/>
              <w:adjustRightInd w:val="0"/>
              <w:jc w:val="left"/>
              <w:rPr>
                <w:rFonts w:ascii="Arial" w:eastAsia="MHei-Bold-Identity-H" w:hAnsi="Arial" w:cs="Arial"/>
                <w:bCs/>
                <w:color w:val="000000"/>
                <w:sz w:val="4"/>
                <w:szCs w:val="4"/>
                <w:lang w:eastAsia="zh-HK"/>
              </w:rPr>
            </w:pPr>
          </w:p>
        </w:tc>
        <w:tc>
          <w:tcPr>
            <w:tcW w:w="945" w:type="pct"/>
            <w:tcBorders>
              <w:bottom w:val="single" w:sz="4" w:space="0" w:color="auto"/>
            </w:tcBorders>
            <w:vAlign w:val="center"/>
          </w:tcPr>
          <w:p w14:paraId="4690B935" w14:textId="77777777" w:rsidR="00C214D9" w:rsidRPr="0034551D" w:rsidRDefault="00C214D9" w:rsidP="00C16C1C">
            <w:pPr>
              <w:tabs>
                <w:tab w:val="decimal" w:pos="1401"/>
              </w:tabs>
              <w:autoSpaceDE w:val="0"/>
              <w:autoSpaceDN w:val="0"/>
              <w:adjustRightInd w:val="0"/>
              <w:jc w:val="left"/>
              <w:rPr>
                <w:rFonts w:ascii="Arial" w:eastAsia="MHei-Bold-Identity-H" w:hAnsi="Arial" w:cs="Arial"/>
                <w:bCs/>
                <w:color w:val="000000"/>
                <w:sz w:val="4"/>
                <w:szCs w:val="4"/>
                <w:lang w:eastAsia="zh-HK"/>
              </w:rPr>
            </w:pPr>
          </w:p>
        </w:tc>
      </w:tr>
      <w:tr w:rsidR="00C214D9" w:rsidRPr="003E744D" w14:paraId="6E83AB39" w14:textId="77777777" w:rsidTr="00C16C1C">
        <w:tc>
          <w:tcPr>
            <w:tcW w:w="2969" w:type="pct"/>
            <w:vAlign w:val="bottom"/>
          </w:tcPr>
          <w:p w14:paraId="4EF66A64" w14:textId="77777777" w:rsidR="00C214D9" w:rsidRPr="003E744D" w:rsidRDefault="00C214D9" w:rsidP="00C16C1C">
            <w:pPr>
              <w:autoSpaceDE w:val="0"/>
              <w:autoSpaceDN w:val="0"/>
              <w:adjustRightInd w:val="0"/>
              <w:jc w:val="left"/>
              <w:rPr>
                <w:rFonts w:ascii="Arial" w:eastAsia="宋体" w:hAnsi="Arial" w:cs="Arial"/>
                <w:bCs/>
                <w:color w:val="000000"/>
                <w:sz w:val="18"/>
                <w:szCs w:val="18"/>
              </w:rPr>
            </w:pPr>
          </w:p>
        </w:tc>
        <w:tc>
          <w:tcPr>
            <w:tcW w:w="945" w:type="pct"/>
            <w:tcBorders>
              <w:top w:val="single" w:sz="4" w:space="0" w:color="auto"/>
            </w:tcBorders>
            <w:vAlign w:val="center"/>
          </w:tcPr>
          <w:p w14:paraId="5E5C57B7" w14:textId="77777777" w:rsidR="00C214D9" w:rsidRPr="00FA27FF" w:rsidRDefault="00C214D9" w:rsidP="00C16C1C">
            <w:pPr>
              <w:tabs>
                <w:tab w:val="decimal" w:pos="1333"/>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3,195,741</w:t>
            </w:r>
          </w:p>
        </w:tc>
        <w:tc>
          <w:tcPr>
            <w:tcW w:w="141" w:type="pct"/>
            <w:vAlign w:val="bottom"/>
          </w:tcPr>
          <w:p w14:paraId="179DFC12" w14:textId="77777777" w:rsidR="00C214D9" w:rsidRPr="00AA613D" w:rsidRDefault="00C214D9" w:rsidP="00C16C1C">
            <w:pPr>
              <w:tabs>
                <w:tab w:val="decimal" w:pos="1333"/>
              </w:tabs>
              <w:autoSpaceDE w:val="0"/>
              <w:autoSpaceDN w:val="0"/>
              <w:adjustRightInd w:val="0"/>
              <w:jc w:val="left"/>
              <w:rPr>
                <w:rFonts w:ascii="Arial" w:hAnsi="Arial" w:cs="Arial"/>
                <w:bCs/>
                <w:color w:val="000000"/>
                <w:sz w:val="18"/>
                <w:szCs w:val="18"/>
                <w:lang w:eastAsia="zh-HK"/>
              </w:rPr>
            </w:pPr>
          </w:p>
        </w:tc>
        <w:tc>
          <w:tcPr>
            <w:tcW w:w="945" w:type="pct"/>
            <w:tcBorders>
              <w:top w:val="single" w:sz="4" w:space="0" w:color="auto"/>
            </w:tcBorders>
            <w:vAlign w:val="center"/>
          </w:tcPr>
          <w:p w14:paraId="22DC0A4B" w14:textId="77777777" w:rsidR="00C214D9" w:rsidRPr="0034551D" w:rsidRDefault="00C214D9" w:rsidP="00C16C1C">
            <w:pPr>
              <w:autoSpaceDE w:val="0"/>
              <w:autoSpaceDN w:val="0"/>
              <w:adjustRightInd w:val="0"/>
              <w:ind w:right="117"/>
              <w:jc w:val="right"/>
              <w:textAlignment w:val="baseline"/>
              <w:rPr>
                <w:rFonts w:ascii="Arial" w:eastAsia="MHei-Bold-Identity-H" w:hAnsi="Arial" w:cs="Arial"/>
                <w:bCs/>
                <w:color w:val="000000"/>
                <w:sz w:val="18"/>
                <w:szCs w:val="18"/>
                <w:lang w:eastAsia="zh-HK"/>
              </w:rPr>
            </w:pPr>
            <w:r w:rsidRPr="00FA27FF">
              <w:rPr>
                <w:rFonts w:ascii="Arial" w:eastAsia="宋体" w:hAnsi="Arial" w:cs="Arial"/>
                <w:bCs/>
                <w:sz w:val="18"/>
                <w:szCs w:val="18"/>
                <w:lang w:val="en-GB"/>
              </w:rPr>
              <w:t>2,797,837</w:t>
            </w:r>
          </w:p>
        </w:tc>
      </w:tr>
      <w:tr w:rsidR="00C214D9" w:rsidRPr="003E744D" w14:paraId="7D946CE1" w14:textId="77777777" w:rsidTr="00C16C1C">
        <w:tc>
          <w:tcPr>
            <w:tcW w:w="2969" w:type="pct"/>
            <w:vAlign w:val="bottom"/>
          </w:tcPr>
          <w:p w14:paraId="4C4C8A97"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rPr>
            </w:pPr>
          </w:p>
        </w:tc>
        <w:tc>
          <w:tcPr>
            <w:tcW w:w="945" w:type="pct"/>
            <w:tcBorders>
              <w:bottom w:val="single" w:sz="12" w:space="0" w:color="auto"/>
            </w:tcBorders>
            <w:vAlign w:val="bottom"/>
          </w:tcPr>
          <w:p w14:paraId="2F6D9773" w14:textId="77777777" w:rsidR="00C214D9" w:rsidRPr="003E744D" w:rsidRDefault="00C214D9" w:rsidP="00C16C1C">
            <w:pPr>
              <w:tabs>
                <w:tab w:val="decimal" w:pos="1343"/>
              </w:tabs>
              <w:autoSpaceDE w:val="0"/>
              <w:autoSpaceDN w:val="0"/>
              <w:adjustRightInd w:val="0"/>
              <w:jc w:val="left"/>
              <w:rPr>
                <w:rFonts w:ascii="Arial" w:eastAsia="MHei-Bold-Identity-H" w:hAnsi="Arial" w:cs="Arial"/>
                <w:bCs/>
                <w:color w:val="000000"/>
                <w:sz w:val="4"/>
                <w:szCs w:val="4"/>
                <w:lang w:eastAsia="zh-HK"/>
              </w:rPr>
            </w:pPr>
          </w:p>
        </w:tc>
        <w:tc>
          <w:tcPr>
            <w:tcW w:w="141" w:type="pct"/>
            <w:vAlign w:val="bottom"/>
          </w:tcPr>
          <w:p w14:paraId="1A57F364" w14:textId="77777777" w:rsidR="00C214D9" w:rsidRPr="0019615F" w:rsidRDefault="00C214D9" w:rsidP="00C16C1C">
            <w:pPr>
              <w:tabs>
                <w:tab w:val="decimal" w:pos="1333"/>
              </w:tabs>
              <w:autoSpaceDE w:val="0"/>
              <w:autoSpaceDN w:val="0"/>
              <w:adjustRightInd w:val="0"/>
              <w:jc w:val="left"/>
              <w:rPr>
                <w:rFonts w:ascii="Arial" w:eastAsia="MHei-Bold-Identity-H" w:hAnsi="Arial" w:cs="Arial"/>
                <w:bCs/>
                <w:color w:val="000000"/>
                <w:sz w:val="4"/>
                <w:szCs w:val="4"/>
                <w:lang w:eastAsia="zh-HK"/>
              </w:rPr>
            </w:pPr>
          </w:p>
        </w:tc>
        <w:tc>
          <w:tcPr>
            <w:tcW w:w="945" w:type="pct"/>
            <w:tcBorders>
              <w:bottom w:val="single" w:sz="12" w:space="0" w:color="auto"/>
            </w:tcBorders>
            <w:vAlign w:val="bottom"/>
          </w:tcPr>
          <w:p w14:paraId="3B210A49" w14:textId="77777777" w:rsidR="00C214D9" w:rsidRPr="0034551D" w:rsidRDefault="00C214D9" w:rsidP="00C16C1C">
            <w:pPr>
              <w:tabs>
                <w:tab w:val="decimal" w:pos="1333"/>
              </w:tabs>
              <w:autoSpaceDE w:val="0"/>
              <w:autoSpaceDN w:val="0"/>
              <w:adjustRightInd w:val="0"/>
              <w:jc w:val="left"/>
              <w:rPr>
                <w:rFonts w:ascii="Arial" w:eastAsia="MHei-Bold-Identity-H" w:hAnsi="Arial" w:cs="Arial"/>
                <w:bCs/>
                <w:color w:val="000000"/>
                <w:sz w:val="4"/>
                <w:szCs w:val="4"/>
                <w:lang w:eastAsia="zh-HK"/>
              </w:rPr>
            </w:pPr>
          </w:p>
        </w:tc>
      </w:tr>
    </w:tbl>
    <w:p w14:paraId="4221F630" w14:textId="77777777" w:rsidR="00C214D9" w:rsidRDefault="00C214D9" w:rsidP="00C214D9">
      <w:pPr>
        <w:ind w:firstLine="738"/>
        <w:rPr>
          <w:rFonts w:ascii="Arial Black" w:hAnsi="Arial Black" w:cs="Univers"/>
          <w:color w:val="000000"/>
          <w:sz w:val="19"/>
          <w:szCs w:val="19"/>
        </w:rPr>
      </w:pPr>
    </w:p>
    <w:p w14:paraId="2BEE726B" w14:textId="77777777" w:rsidR="00C214D9" w:rsidRDefault="00C214D9" w:rsidP="00C214D9">
      <w:pPr>
        <w:ind w:firstLine="450"/>
        <w:rPr>
          <w:rFonts w:ascii="Garamond" w:hAnsi="Garamond"/>
          <w:szCs w:val="21"/>
          <w:lang w:val="en-GB"/>
        </w:rPr>
      </w:pPr>
      <w:r w:rsidRPr="004F692C">
        <w:rPr>
          <w:rFonts w:ascii="Garamond" w:hAnsi="Garamond"/>
          <w:szCs w:val="21"/>
          <w:lang w:val="en-GB"/>
        </w:rPr>
        <w:t xml:space="preserve">Note: </w:t>
      </w:r>
    </w:p>
    <w:p w14:paraId="75A84AAF" w14:textId="77777777" w:rsidR="00C214D9" w:rsidRPr="00A9080E" w:rsidRDefault="00C214D9" w:rsidP="00C214D9">
      <w:pPr>
        <w:pStyle w:val="ab"/>
        <w:numPr>
          <w:ilvl w:val="0"/>
          <w:numId w:val="5"/>
        </w:numPr>
        <w:spacing w:after="284" w:line="280" w:lineRule="atLeast"/>
        <w:ind w:left="900" w:hanging="450"/>
        <w:contextualSpacing w:val="0"/>
        <w:rPr>
          <w:rFonts w:ascii="Garamond" w:eastAsia="宋体" w:hAnsi="Garamond" w:cs="Arial"/>
          <w:bCs/>
          <w:color w:val="000000"/>
          <w:sz w:val="21"/>
          <w:szCs w:val="21"/>
        </w:rPr>
      </w:pPr>
      <w:r w:rsidRPr="0065192D">
        <w:rPr>
          <w:rFonts w:ascii="Garamond" w:eastAsia="宋体" w:hAnsi="Garamond" w:cs="MSung-Light-Identity-H"/>
          <w:bCs/>
          <w:color w:val="000000"/>
          <w:sz w:val="21"/>
          <w:szCs w:val="21"/>
          <w:lang w:eastAsia="zh-CN"/>
        </w:rPr>
        <w:t xml:space="preserve">As at 30 June </w:t>
      </w:r>
      <w:r>
        <w:rPr>
          <w:rFonts w:ascii="Garamond" w:eastAsia="宋体" w:hAnsi="Garamond" w:cs="MSung-Light-Identity-H"/>
          <w:bCs/>
          <w:color w:val="000000"/>
          <w:sz w:val="21"/>
          <w:szCs w:val="21"/>
          <w:lang w:eastAsia="zh-CN"/>
        </w:rPr>
        <w:t>2020</w:t>
      </w:r>
      <w:r w:rsidRPr="0065192D">
        <w:rPr>
          <w:rFonts w:ascii="Garamond" w:eastAsia="宋体" w:hAnsi="Garamond" w:cs="MSung-Light-Identity-H"/>
          <w:bCs/>
          <w:color w:val="000000"/>
          <w:sz w:val="21"/>
          <w:szCs w:val="21"/>
          <w:lang w:eastAsia="zh-CN"/>
        </w:rPr>
        <w:t xml:space="preserve">, the interest payables </w:t>
      </w:r>
      <w:r>
        <w:rPr>
          <w:rFonts w:ascii="Garamond" w:eastAsia="宋体" w:hAnsi="Garamond" w:cs="MSung-Light-Identity-H"/>
          <w:bCs/>
          <w:color w:val="000000"/>
          <w:sz w:val="21"/>
          <w:szCs w:val="21"/>
          <w:lang w:eastAsia="zh-CN"/>
        </w:rPr>
        <w:t xml:space="preserve">include </w:t>
      </w:r>
      <w:r w:rsidRPr="0065192D">
        <w:rPr>
          <w:rFonts w:ascii="Garamond" w:eastAsia="宋体" w:hAnsi="Garamond" w:cs="MSung-Light-Identity-H"/>
          <w:bCs/>
          <w:color w:val="000000"/>
          <w:sz w:val="21"/>
          <w:szCs w:val="21"/>
          <w:lang w:eastAsia="zh-CN"/>
        </w:rPr>
        <w:t>related party balances</w:t>
      </w:r>
      <w:r>
        <w:rPr>
          <w:rFonts w:ascii="Garamond" w:eastAsia="宋体" w:hAnsi="Garamond" w:cs="MSung-Light-Identity-H"/>
          <w:bCs/>
          <w:color w:val="000000"/>
          <w:sz w:val="21"/>
          <w:szCs w:val="21"/>
          <w:lang w:eastAsia="zh-CN"/>
        </w:rPr>
        <w:t xml:space="preserve">: </w:t>
      </w:r>
      <w:r w:rsidRPr="0065192D">
        <w:rPr>
          <w:rFonts w:ascii="Garamond" w:eastAsia="宋体" w:hAnsi="Garamond" w:cs="MSung-Light-Identity-H"/>
          <w:bCs/>
          <w:color w:val="000000"/>
          <w:sz w:val="21"/>
          <w:szCs w:val="21"/>
          <w:lang w:eastAsia="zh-CN"/>
        </w:rPr>
        <w:t>Sinopec Group and its subsidiaries</w:t>
      </w:r>
      <w:r>
        <w:rPr>
          <w:rFonts w:ascii="Garamond" w:eastAsia="宋体" w:hAnsi="Garamond" w:cs="Arial"/>
          <w:bCs/>
          <w:color w:val="000000"/>
          <w:sz w:val="21"/>
          <w:szCs w:val="21"/>
          <w:lang w:eastAsia="zh-CN"/>
        </w:rPr>
        <w:t xml:space="preserve"> amounting at RMB10,958,000 </w:t>
      </w:r>
      <w:r w:rsidRPr="00634E94">
        <w:rPr>
          <w:rFonts w:ascii="Garamond" w:eastAsia="宋体" w:hAnsi="Garamond" w:cs="MSung-Light-Identity-H"/>
          <w:bCs/>
          <w:color w:val="000000"/>
          <w:sz w:val="21"/>
          <w:szCs w:val="21"/>
          <w:lang w:eastAsia="zh-CN"/>
        </w:rPr>
        <w:t>(31</w:t>
      </w:r>
      <w:r w:rsidRPr="0065192D">
        <w:rPr>
          <w:rFonts w:ascii="Garamond" w:eastAsia="宋体" w:hAnsi="Garamond" w:cs="MSung-Light-Identity-H"/>
          <w:bCs/>
          <w:color w:val="000000"/>
          <w:sz w:val="21"/>
          <w:szCs w:val="21"/>
          <w:lang w:eastAsia="zh-CN"/>
        </w:rPr>
        <w:t xml:space="preserve"> December </w:t>
      </w:r>
      <w:r>
        <w:rPr>
          <w:rFonts w:ascii="Garamond" w:eastAsia="宋体" w:hAnsi="Garamond" w:cs="MSung-Light-Identity-H"/>
          <w:bCs/>
          <w:color w:val="000000"/>
          <w:sz w:val="21"/>
          <w:szCs w:val="21"/>
          <w:lang w:eastAsia="zh-CN"/>
        </w:rPr>
        <w:t>2019</w:t>
      </w:r>
      <w:r w:rsidRPr="0065192D">
        <w:rPr>
          <w:rFonts w:ascii="Garamond" w:eastAsia="宋体" w:hAnsi="Garamond" w:cs="MSung-Light-Identity-H"/>
          <w:bCs/>
          <w:color w:val="000000"/>
          <w:sz w:val="21"/>
          <w:szCs w:val="21"/>
          <w:lang w:eastAsia="zh-CN"/>
        </w:rPr>
        <w:t>: RMB</w:t>
      </w:r>
      <w:r w:rsidRPr="00FA27FF">
        <w:rPr>
          <w:rFonts w:ascii="Garamond" w:eastAsia="宋体" w:hAnsi="Garamond" w:cs="MSung-Light-Identity-H"/>
          <w:bCs/>
          <w:color w:val="000000"/>
          <w:sz w:val="21"/>
          <w:szCs w:val="21"/>
          <w:lang w:eastAsia="zh-CN"/>
        </w:rPr>
        <w:t>19</w:t>
      </w:r>
      <w:r>
        <w:rPr>
          <w:rFonts w:ascii="Garamond" w:eastAsia="宋体" w:hAnsi="Garamond" w:cs="MSung-Light-Identity-H"/>
          <w:bCs/>
          <w:color w:val="000000"/>
          <w:sz w:val="21"/>
          <w:szCs w:val="21"/>
          <w:lang w:eastAsia="zh-CN"/>
        </w:rPr>
        <w:t>,</w:t>
      </w:r>
      <w:r w:rsidRPr="00FA27FF">
        <w:rPr>
          <w:rFonts w:ascii="Garamond" w:eastAsia="宋体" w:hAnsi="Garamond" w:cs="MSung-Light-Identity-H"/>
          <w:bCs/>
          <w:color w:val="000000"/>
          <w:sz w:val="21"/>
          <w:szCs w:val="21"/>
          <w:lang w:eastAsia="zh-CN"/>
        </w:rPr>
        <w:t>158</w:t>
      </w:r>
      <w:r w:rsidRPr="00A302F0">
        <w:rPr>
          <w:rFonts w:ascii="Garamond" w:eastAsia="宋体" w:hAnsi="Garamond" w:cs="MSung-Light-Identity-H"/>
          <w:bCs/>
          <w:color w:val="000000"/>
          <w:sz w:val="21"/>
          <w:szCs w:val="21"/>
          <w:lang w:eastAsia="zh-CN"/>
        </w:rPr>
        <w:t>,000</w:t>
      </w:r>
      <w:r w:rsidRPr="0065192D">
        <w:rPr>
          <w:rFonts w:ascii="Garamond" w:eastAsia="宋体" w:hAnsi="Garamond" w:cs="MSung-Light-Identity-H"/>
          <w:bCs/>
          <w:color w:val="000000"/>
          <w:sz w:val="21"/>
          <w:szCs w:val="21"/>
          <w:lang w:eastAsia="zh-CN"/>
        </w:rPr>
        <w:t>)</w:t>
      </w:r>
      <w:r w:rsidRPr="007971E8">
        <w:rPr>
          <w:rFonts w:ascii="Garamond" w:eastAsia="宋体" w:hAnsi="Garamond" w:cs="MSung-Light-Identity-H"/>
          <w:bCs/>
          <w:color w:val="000000"/>
          <w:sz w:val="21"/>
          <w:szCs w:val="21"/>
          <w:lang w:eastAsia="zh-CN"/>
        </w:rPr>
        <w:t>.</w:t>
      </w:r>
    </w:p>
    <w:p w14:paraId="54461748" w14:textId="77777777" w:rsidR="00C214D9" w:rsidRPr="00FA27FF" w:rsidRDefault="00C214D9" w:rsidP="00C214D9">
      <w:pPr>
        <w:pStyle w:val="ab"/>
        <w:numPr>
          <w:ilvl w:val="0"/>
          <w:numId w:val="5"/>
        </w:numPr>
        <w:spacing w:after="284" w:line="280" w:lineRule="atLeast"/>
        <w:ind w:left="900" w:hanging="450"/>
        <w:contextualSpacing w:val="0"/>
        <w:rPr>
          <w:rFonts w:ascii="Garamond" w:eastAsia="宋体" w:hAnsi="Garamond" w:cs="MSung-Light-Identity-H"/>
          <w:bCs/>
          <w:color w:val="000000"/>
          <w:sz w:val="21"/>
          <w:szCs w:val="21"/>
          <w:lang w:eastAsia="zh-CN"/>
        </w:rPr>
      </w:pPr>
      <w:r w:rsidRPr="0065192D">
        <w:rPr>
          <w:rFonts w:ascii="Garamond" w:eastAsia="宋体" w:hAnsi="Garamond" w:cs="MSung-Light-Identity-H"/>
          <w:bCs/>
          <w:color w:val="000000"/>
          <w:sz w:val="21"/>
          <w:szCs w:val="21"/>
          <w:lang w:eastAsia="zh-CN"/>
        </w:rPr>
        <w:t xml:space="preserve">As at 30 June </w:t>
      </w:r>
      <w:r>
        <w:rPr>
          <w:rFonts w:ascii="Garamond" w:eastAsia="宋体" w:hAnsi="Garamond" w:cs="MSung-Light-Identity-H"/>
          <w:bCs/>
          <w:color w:val="000000"/>
          <w:sz w:val="21"/>
          <w:szCs w:val="21"/>
          <w:lang w:eastAsia="zh-CN"/>
        </w:rPr>
        <w:t>2020</w:t>
      </w:r>
      <w:r w:rsidRPr="0065192D">
        <w:rPr>
          <w:rFonts w:ascii="Garamond" w:eastAsia="宋体" w:hAnsi="Garamond" w:cs="MSung-Light-Identity-H"/>
          <w:bCs/>
          <w:color w:val="000000"/>
          <w:sz w:val="21"/>
          <w:szCs w:val="21"/>
          <w:lang w:eastAsia="zh-CN"/>
        </w:rPr>
        <w:t xml:space="preserve">, the other payables include related party balances: Sinopec Group and its subsidiaries amounting </w:t>
      </w:r>
      <w:r w:rsidRPr="00634E94">
        <w:rPr>
          <w:rFonts w:ascii="Garamond" w:eastAsia="宋体" w:hAnsi="Garamond" w:cs="MSung-Light-Identity-H"/>
          <w:bCs/>
          <w:color w:val="000000"/>
          <w:sz w:val="21"/>
          <w:szCs w:val="21"/>
          <w:lang w:eastAsia="zh-CN"/>
        </w:rPr>
        <w:t xml:space="preserve">at </w:t>
      </w:r>
      <w:r w:rsidRPr="00664550">
        <w:rPr>
          <w:rFonts w:ascii="Garamond" w:eastAsia="宋体" w:hAnsi="Garamond" w:cs="MSung-Light-Identity-H"/>
          <w:bCs/>
          <w:color w:val="000000"/>
          <w:sz w:val="21"/>
          <w:szCs w:val="21"/>
          <w:lang w:eastAsia="zh-CN"/>
        </w:rPr>
        <w:t>RMB</w:t>
      </w:r>
      <w:r w:rsidRPr="00FA27FF">
        <w:rPr>
          <w:rFonts w:ascii="Garamond" w:eastAsia="宋体" w:hAnsi="Garamond" w:cs="MSung-Light-Identity-H"/>
          <w:bCs/>
          <w:color w:val="000000"/>
          <w:sz w:val="21"/>
          <w:szCs w:val="21"/>
          <w:lang w:eastAsia="zh-CN"/>
        </w:rPr>
        <w:t>26,647,000</w:t>
      </w:r>
      <w:r w:rsidDel="00CA5309">
        <w:rPr>
          <w:rFonts w:ascii="Garamond" w:eastAsia="宋体" w:hAnsi="Garamond" w:cs="MSung-Light-Identity-H"/>
          <w:bCs/>
          <w:color w:val="000000"/>
          <w:sz w:val="21"/>
          <w:szCs w:val="21"/>
          <w:lang w:eastAsia="zh-CN"/>
        </w:rPr>
        <w:t xml:space="preserve"> </w:t>
      </w:r>
      <w:r w:rsidRPr="00634E94">
        <w:rPr>
          <w:rFonts w:ascii="Garamond" w:eastAsia="宋体" w:hAnsi="Garamond" w:cs="MSung-Light-Identity-H"/>
          <w:bCs/>
          <w:color w:val="000000"/>
          <w:sz w:val="21"/>
          <w:szCs w:val="21"/>
          <w:lang w:eastAsia="zh-CN"/>
        </w:rPr>
        <w:t>(31</w:t>
      </w:r>
      <w:r w:rsidRPr="0065192D">
        <w:rPr>
          <w:rFonts w:ascii="Garamond" w:eastAsia="宋体" w:hAnsi="Garamond" w:cs="MSung-Light-Identity-H"/>
          <w:bCs/>
          <w:color w:val="000000"/>
          <w:sz w:val="21"/>
          <w:szCs w:val="21"/>
          <w:lang w:eastAsia="zh-CN"/>
        </w:rPr>
        <w:t xml:space="preserve"> December </w:t>
      </w:r>
      <w:r>
        <w:rPr>
          <w:rFonts w:ascii="Garamond" w:eastAsia="宋体" w:hAnsi="Garamond" w:cs="MSung-Light-Identity-H"/>
          <w:bCs/>
          <w:color w:val="000000"/>
          <w:sz w:val="21"/>
          <w:szCs w:val="21"/>
          <w:lang w:eastAsia="zh-CN"/>
        </w:rPr>
        <w:t>2019</w:t>
      </w:r>
      <w:r w:rsidRPr="0065192D">
        <w:rPr>
          <w:rFonts w:ascii="Garamond" w:eastAsia="宋体" w:hAnsi="Garamond" w:cs="MSung-Light-Identity-H"/>
          <w:bCs/>
          <w:color w:val="000000"/>
          <w:sz w:val="21"/>
          <w:szCs w:val="21"/>
          <w:lang w:eastAsia="zh-CN"/>
        </w:rPr>
        <w:t>: RMB</w:t>
      </w:r>
      <w:r w:rsidRPr="00FA27FF">
        <w:rPr>
          <w:rFonts w:ascii="Garamond" w:eastAsia="宋体" w:hAnsi="Garamond" w:cs="MSung-Light-Identity-H"/>
          <w:bCs/>
          <w:color w:val="000000"/>
          <w:sz w:val="21"/>
          <w:szCs w:val="21"/>
          <w:lang w:eastAsia="zh-CN"/>
        </w:rPr>
        <w:t>42,026,000</w:t>
      </w:r>
      <w:r w:rsidRPr="0065192D">
        <w:rPr>
          <w:rFonts w:ascii="Garamond" w:eastAsia="宋体" w:hAnsi="Garamond" w:cs="MSung-Light-Identity-H"/>
          <w:bCs/>
          <w:color w:val="000000"/>
          <w:sz w:val="21"/>
          <w:szCs w:val="21"/>
          <w:lang w:eastAsia="zh-CN"/>
        </w:rPr>
        <w:t>)</w:t>
      </w:r>
      <w:r w:rsidRPr="007971E8">
        <w:rPr>
          <w:rFonts w:ascii="Garamond" w:eastAsia="宋体" w:hAnsi="Garamond" w:cs="MSung-Light-Identity-H"/>
          <w:bCs/>
          <w:color w:val="000000"/>
          <w:sz w:val="21"/>
          <w:szCs w:val="21"/>
          <w:lang w:eastAsia="zh-CN"/>
        </w:rPr>
        <w:t>, associates of the Gro</w:t>
      </w:r>
      <w:r>
        <w:rPr>
          <w:rFonts w:ascii="Garamond" w:eastAsia="宋体" w:hAnsi="Garamond" w:cs="MSung-Light-Identity-H"/>
          <w:bCs/>
          <w:color w:val="000000"/>
          <w:sz w:val="21"/>
          <w:szCs w:val="21"/>
          <w:lang w:eastAsia="zh-CN"/>
        </w:rPr>
        <w:t>up amounting to RMB</w:t>
      </w:r>
      <w:r w:rsidRPr="00FA27FF">
        <w:rPr>
          <w:rFonts w:ascii="Garamond" w:eastAsia="宋体" w:hAnsi="Garamond" w:cs="MSung-Light-Identity-H"/>
          <w:bCs/>
          <w:color w:val="000000"/>
          <w:sz w:val="21"/>
          <w:szCs w:val="21"/>
          <w:lang w:eastAsia="zh-CN"/>
        </w:rPr>
        <w:t>470,000</w:t>
      </w:r>
      <w:r>
        <w:rPr>
          <w:rFonts w:ascii="Garamond" w:eastAsia="宋体" w:hAnsi="Garamond" w:cs="MSung-Light-Identity-H"/>
          <w:bCs/>
          <w:color w:val="000000"/>
          <w:sz w:val="21"/>
          <w:szCs w:val="21"/>
          <w:lang w:eastAsia="zh-CN"/>
        </w:rPr>
        <w:t xml:space="preserve"> (</w:t>
      </w:r>
      <w:r w:rsidRPr="00634E94">
        <w:rPr>
          <w:rFonts w:ascii="Garamond" w:eastAsia="宋体" w:hAnsi="Garamond" w:cs="MSung-Light-Identity-H"/>
          <w:bCs/>
          <w:color w:val="000000"/>
          <w:sz w:val="21"/>
          <w:szCs w:val="21"/>
          <w:lang w:eastAsia="zh-CN"/>
        </w:rPr>
        <w:t>31</w:t>
      </w:r>
      <w:r w:rsidRPr="0065192D">
        <w:rPr>
          <w:rFonts w:ascii="Garamond" w:eastAsia="宋体" w:hAnsi="Garamond" w:cs="MSung-Light-Identity-H"/>
          <w:bCs/>
          <w:color w:val="000000"/>
          <w:sz w:val="21"/>
          <w:szCs w:val="21"/>
          <w:lang w:eastAsia="zh-CN"/>
        </w:rPr>
        <w:t xml:space="preserve"> December </w:t>
      </w:r>
      <w:r>
        <w:rPr>
          <w:rFonts w:ascii="Garamond" w:eastAsia="宋体" w:hAnsi="Garamond" w:cs="MSung-Light-Identity-H"/>
          <w:bCs/>
          <w:color w:val="000000"/>
          <w:sz w:val="21"/>
          <w:szCs w:val="21"/>
          <w:lang w:eastAsia="zh-CN"/>
        </w:rPr>
        <w:t>2019</w:t>
      </w:r>
      <w:r w:rsidRPr="0065192D">
        <w:rPr>
          <w:rFonts w:ascii="Garamond" w:eastAsia="宋体" w:hAnsi="Garamond" w:cs="MSung-Light-Identity-H"/>
          <w:bCs/>
          <w:color w:val="000000"/>
          <w:sz w:val="21"/>
          <w:szCs w:val="21"/>
          <w:lang w:eastAsia="zh-CN"/>
        </w:rPr>
        <w:t xml:space="preserve">: </w:t>
      </w:r>
      <w:r w:rsidRPr="00FC3C60">
        <w:rPr>
          <w:rFonts w:ascii="Garamond" w:eastAsia="宋体" w:hAnsi="Garamond" w:cs="MSung-Light-Identity-H"/>
          <w:bCs/>
          <w:color w:val="000000"/>
          <w:sz w:val="21"/>
          <w:szCs w:val="21"/>
          <w:lang w:eastAsia="zh-CN"/>
        </w:rPr>
        <w:t>466,000</w:t>
      </w:r>
      <w:r w:rsidRPr="007971E8">
        <w:rPr>
          <w:rFonts w:ascii="Garamond" w:eastAsia="宋体" w:hAnsi="Garamond" w:cs="MSung-Light-Identity-H"/>
          <w:bCs/>
          <w:color w:val="000000"/>
          <w:sz w:val="21"/>
          <w:szCs w:val="21"/>
          <w:lang w:eastAsia="zh-CN"/>
        </w:rPr>
        <w:t>).</w:t>
      </w:r>
    </w:p>
    <w:p w14:paraId="1FF7FACD" w14:textId="77777777" w:rsidR="00C214D9" w:rsidRPr="00A9080E" w:rsidRDefault="00C214D9" w:rsidP="00C214D9">
      <w:pPr>
        <w:pStyle w:val="ab"/>
        <w:numPr>
          <w:ilvl w:val="0"/>
          <w:numId w:val="5"/>
        </w:numPr>
        <w:tabs>
          <w:tab w:val="left" w:pos="1440"/>
        </w:tabs>
        <w:spacing w:after="284" w:line="280" w:lineRule="atLeast"/>
        <w:ind w:left="900" w:hanging="450"/>
        <w:contextualSpacing w:val="0"/>
        <w:rPr>
          <w:rFonts w:ascii="Garamond" w:eastAsia="宋体" w:hAnsi="Garamond" w:cs="Arial"/>
          <w:bCs/>
          <w:color w:val="000000"/>
          <w:sz w:val="21"/>
          <w:szCs w:val="21"/>
        </w:rPr>
      </w:pPr>
      <w:r w:rsidRPr="006B0A11">
        <w:rPr>
          <w:rFonts w:ascii="Garamond" w:eastAsia="宋体" w:hAnsi="Garamond" w:cs="Univers"/>
          <w:bCs/>
          <w:color w:val="000000"/>
          <w:sz w:val="21"/>
          <w:szCs w:val="21"/>
          <w:lang w:eastAsia="zh-CN"/>
        </w:rPr>
        <w:t xml:space="preserve">The above amounts due to related parties are unsecured, interest free and repayable on </w:t>
      </w:r>
      <w:r w:rsidRPr="006B0A11">
        <w:rPr>
          <w:rFonts w:ascii="Garamond" w:eastAsia="宋体" w:hAnsi="Garamond" w:cs="MSung-Light-Identity-H"/>
          <w:bCs/>
          <w:color w:val="000000"/>
          <w:sz w:val="21"/>
          <w:szCs w:val="21"/>
          <w:lang w:eastAsia="zh-CN"/>
        </w:rPr>
        <w:t>demand.</w:t>
      </w:r>
    </w:p>
    <w:p w14:paraId="075D558E" w14:textId="77777777" w:rsidR="00C214D9" w:rsidRDefault="00C214D9" w:rsidP="00C214D9">
      <w:pPr>
        <w:widowControl/>
        <w:spacing w:after="200" w:line="276" w:lineRule="auto"/>
        <w:jc w:val="left"/>
        <w:rPr>
          <w:rFonts w:ascii="Garamond" w:eastAsia="宋体" w:hAnsi="Garamond" w:cs="Arial"/>
          <w:bCs/>
          <w:color w:val="000000"/>
          <w:szCs w:val="21"/>
        </w:rPr>
      </w:pPr>
      <w:r>
        <w:rPr>
          <w:rFonts w:ascii="Garamond" w:eastAsia="宋体" w:hAnsi="Garamond" w:cs="Arial"/>
          <w:bCs/>
          <w:color w:val="000000"/>
          <w:szCs w:val="21"/>
        </w:rPr>
        <w:br w:type="page"/>
      </w:r>
    </w:p>
    <w:p w14:paraId="22A7DC37" w14:textId="77777777" w:rsidR="00C214D9" w:rsidRPr="004B0267" w:rsidRDefault="00C214D9" w:rsidP="00C214D9">
      <w:pPr>
        <w:autoSpaceDE w:val="0"/>
        <w:autoSpaceDN w:val="0"/>
        <w:adjustRightInd w:val="0"/>
        <w:spacing w:before="120"/>
        <w:ind w:left="441" w:hanging="441"/>
        <w:outlineLvl w:val="1"/>
        <w:rPr>
          <w:rFonts w:ascii="Arial Black" w:hAnsi="Arial Black" w:cs="Univers"/>
          <w:color w:val="000000"/>
          <w:sz w:val="19"/>
          <w:szCs w:val="19"/>
        </w:rPr>
      </w:pPr>
      <w:r w:rsidRPr="00FA27FF">
        <w:rPr>
          <w:rFonts w:ascii="Arial Black" w:hAnsi="Arial Black" w:cs="Univers"/>
          <w:color w:val="000000"/>
          <w:sz w:val="19"/>
          <w:szCs w:val="19"/>
        </w:rPr>
        <w:lastRenderedPageBreak/>
        <w:t>2</w:t>
      </w:r>
      <w:r>
        <w:rPr>
          <w:rFonts w:ascii="Arial Black" w:hAnsi="Arial Black" w:cs="Univers" w:hint="eastAsia"/>
          <w:color w:val="000000"/>
          <w:sz w:val="19"/>
          <w:szCs w:val="19"/>
          <w:lang w:eastAsia="zh-TW"/>
        </w:rPr>
        <w:t>4</w:t>
      </w:r>
      <w:r w:rsidRPr="009B0CBA">
        <w:rPr>
          <w:rFonts w:ascii="Arial Black" w:hAnsi="Arial Black" w:cs="Univers"/>
          <w:color w:val="000000"/>
          <w:sz w:val="19"/>
          <w:szCs w:val="19"/>
        </w:rPr>
        <w:tab/>
        <w:t>BORROWINGS</w:t>
      </w:r>
    </w:p>
    <w:p w14:paraId="1CB7E33A" w14:textId="77777777" w:rsidR="00C214D9" w:rsidRPr="0019615F" w:rsidRDefault="00C214D9" w:rsidP="00C214D9">
      <w:pPr>
        <w:rPr>
          <w:bCs/>
        </w:rPr>
      </w:pPr>
    </w:p>
    <w:tbl>
      <w:tblPr>
        <w:tblW w:w="5000" w:type="pct"/>
        <w:tblInd w:w="360" w:type="dxa"/>
        <w:tblLayout w:type="fixed"/>
        <w:tblLook w:val="04A0" w:firstRow="1" w:lastRow="0" w:firstColumn="1" w:lastColumn="0" w:noHBand="0" w:noVBand="1"/>
      </w:tblPr>
      <w:tblGrid>
        <w:gridCol w:w="5478"/>
        <w:gridCol w:w="1680"/>
        <w:gridCol w:w="249"/>
        <w:gridCol w:w="1675"/>
      </w:tblGrid>
      <w:tr w:rsidR="00C214D9" w:rsidRPr="003E744D" w14:paraId="42D929A8" w14:textId="77777777" w:rsidTr="00C16C1C">
        <w:tc>
          <w:tcPr>
            <w:tcW w:w="3016" w:type="pct"/>
            <w:vAlign w:val="bottom"/>
          </w:tcPr>
          <w:p w14:paraId="5594F937" w14:textId="77777777" w:rsidR="00C214D9" w:rsidRPr="003E744D" w:rsidRDefault="00C214D9" w:rsidP="00C16C1C">
            <w:pPr>
              <w:autoSpaceDE w:val="0"/>
              <w:autoSpaceDN w:val="0"/>
              <w:adjustRightInd w:val="0"/>
              <w:spacing w:before="120"/>
              <w:jc w:val="left"/>
              <w:outlineLvl w:val="1"/>
              <w:rPr>
                <w:rFonts w:ascii="Arial" w:eastAsia="MHei-Bold-Identity-H" w:hAnsi="Arial" w:cs="Arial"/>
                <w:bCs/>
                <w:color w:val="000000"/>
                <w:sz w:val="18"/>
                <w:szCs w:val="18"/>
                <w:lang w:eastAsia="zh-HK"/>
              </w:rPr>
            </w:pPr>
          </w:p>
        </w:tc>
        <w:tc>
          <w:tcPr>
            <w:tcW w:w="925" w:type="pct"/>
            <w:vAlign w:val="bottom"/>
          </w:tcPr>
          <w:p w14:paraId="4F29A851" w14:textId="77777777" w:rsidR="00C214D9" w:rsidRPr="003E744D" w:rsidRDefault="00C214D9" w:rsidP="00C16C1C">
            <w:pPr>
              <w:autoSpaceDE w:val="0"/>
              <w:autoSpaceDN w:val="0"/>
              <w:adjustRightInd w:val="0"/>
              <w:ind w:right="99"/>
              <w:jc w:val="right"/>
              <w:rPr>
                <w:rFonts w:ascii="Arial" w:hAnsi="Arial" w:cs="Arial"/>
                <w:b/>
                <w:bCs/>
                <w:color w:val="000000"/>
                <w:sz w:val="18"/>
                <w:szCs w:val="18"/>
                <w:lang w:eastAsia="zh-HK"/>
              </w:rPr>
            </w:pPr>
            <w:r w:rsidRPr="003E744D">
              <w:rPr>
                <w:rFonts w:ascii="Arial" w:hAnsi="Arial" w:cs="Arial"/>
                <w:b/>
                <w:bCs/>
                <w:color w:val="000000"/>
                <w:sz w:val="18"/>
                <w:szCs w:val="18"/>
                <w:lang w:eastAsia="zh-HK"/>
              </w:rPr>
              <w:t>As at</w:t>
            </w:r>
          </w:p>
          <w:p w14:paraId="0C2B1680" w14:textId="77777777" w:rsidR="00C214D9" w:rsidRDefault="00C214D9" w:rsidP="00C16C1C">
            <w:pPr>
              <w:autoSpaceDE w:val="0"/>
              <w:autoSpaceDN w:val="0"/>
              <w:adjustRightInd w:val="0"/>
              <w:ind w:right="99"/>
              <w:jc w:val="right"/>
              <w:rPr>
                <w:rFonts w:ascii="Arial" w:hAnsi="Arial" w:cs="Arial"/>
                <w:b/>
                <w:bCs/>
                <w:color w:val="000000"/>
                <w:sz w:val="18"/>
                <w:szCs w:val="18"/>
                <w:lang w:eastAsia="zh-HK"/>
              </w:rPr>
            </w:pPr>
            <w:r w:rsidRPr="003E744D">
              <w:rPr>
                <w:rFonts w:ascii="Arial" w:hAnsi="Arial" w:cs="Arial"/>
                <w:b/>
                <w:bCs/>
                <w:color w:val="000000"/>
                <w:sz w:val="18"/>
                <w:szCs w:val="18"/>
                <w:lang w:eastAsia="zh-HK"/>
              </w:rPr>
              <w:t xml:space="preserve">  30 June</w:t>
            </w:r>
          </w:p>
          <w:p w14:paraId="6C0AF5A1" w14:textId="77777777" w:rsidR="00C214D9" w:rsidRPr="003E744D" w:rsidRDefault="00C214D9" w:rsidP="00C16C1C">
            <w:pPr>
              <w:autoSpaceDE w:val="0"/>
              <w:autoSpaceDN w:val="0"/>
              <w:adjustRightInd w:val="0"/>
              <w:ind w:right="99"/>
              <w:jc w:val="right"/>
              <w:rPr>
                <w:rFonts w:ascii="Arial" w:hAnsi="Arial" w:cs="Arial"/>
                <w:b/>
                <w:bCs/>
                <w:color w:val="000000"/>
                <w:sz w:val="18"/>
                <w:szCs w:val="18"/>
                <w:lang w:eastAsia="zh-HK"/>
              </w:rPr>
            </w:pPr>
            <w:r>
              <w:rPr>
                <w:rFonts w:ascii="Arial" w:hAnsi="Arial" w:cs="Arial"/>
                <w:b/>
                <w:bCs/>
                <w:color w:val="000000"/>
                <w:sz w:val="18"/>
                <w:szCs w:val="18"/>
                <w:lang w:eastAsia="zh-HK"/>
              </w:rPr>
              <w:t>2020</w:t>
            </w:r>
          </w:p>
        </w:tc>
        <w:tc>
          <w:tcPr>
            <w:tcW w:w="137" w:type="pct"/>
            <w:vAlign w:val="bottom"/>
          </w:tcPr>
          <w:p w14:paraId="7B7E061D" w14:textId="77777777" w:rsidR="00C214D9" w:rsidRPr="003E744D" w:rsidRDefault="00C214D9" w:rsidP="00C16C1C">
            <w:pPr>
              <w:tabs>
                <w:tab w:val="decimal" w:pos="1343"/>
              </w:tabs>
              <w:autoSpaceDE w:val="0"/>
              <w:autoSpaceDN w:val="0"/>
              <w:adjustRightInd w:val="0"/>
              <w:ind w:right="80"/>
              <w:jc w:val="left"/>
              <w:rPr>
                <w:rFonts w:ascii="Arial" w:hAnsi="Arial" w:cs="Arial"/>
                <w:b/>
                <w:bCs/>
                <w:color w:val="000000"/>
                <w:sz w:val="18"/>
                <w:szCs w:val="18"/>
                <w:lang w:eastAsia="zh-HK"/>
              </w:rPr>
            </w:pPr>
          </w:p>
        </w:tc>
        <w:tc>
          <w:tcPr>
            <w:tcW w:w="922" w:type="pct"/>
            <w:vAlign w:val="bottom"/>
          </w:tcPr>
          <w:p w14:paraId="2CBD84A4" w14:textId="77777777" w:rsidR="00C214D9" w:rsidRPr="003E744D" w:rsidRDefault="00C214D9" w:rsidP="00C16C1C">
            <w:pPr>
              <w:tabs>
                <w:tab w:val="decimal" w:pos="1327"/>
              </w:tabs>
              <w:autoSpaceDE w:val="0"/>
              <w:autoSpaceDN w:val="0"/>
              <w:adjustRightInd w:val="0"/>
              <w:ind w:right="80"/>
              <w:jc w:val="right"/>
              <w:rPr>
                <w:rFonts w:ascii="Arial" w:hAnsi="Arial" w:cs="Arial"/>
                <w:bCs/>
                <w:color w:val="000000"/>
                <w:sz w:val="18"/>
                <w:szCs w:val="18"/>
                <w:lang w:eastAsia="zh-HK"/>
              </w:rPr>
            </w:pPr>
            <w:r w:rsidRPr="003E744D">
              <w:rPr>
                <w:rFonts w:ascii="Arial" w:hAnsi="Arial" w:cs="Arial"/>
                <w:bCs/>
                <w:color w:val="000000"/>
                <w:sz w:val="18"/>
                <w:szCs w:val="18"/>
                <w:lang w:eastAsia="zh-HK"/>
              </w:rPr>
              <w:t xml:space="preserve"> As at </w:t>
            </w:r>
          </w:p>
          <w:p w14:paraId="7D965606" w14:textId="77777777" w:rsidR="00C214D9" w:rsidRPr="003E744D" w:rsidRDefault="00C214D9" w:rsidP="00C16C1C">
            <w:pPr>
              <w:tabs>
                <w:tab w:val="decimal" w:pos="1327"/>
              </w:tabs>
              <w:autoSpaceDE w:val="0"/>
              <w:autoSpaceDN w:val="0"/>
              <w:adjustRightInd w:val="0"/>
              <w:ind w:right="80"/>
              <w:jc w:val="right"/>
              <w:rPr>
                <w:rFonts w:ascii="Arial" w:hAnsi="Arial" w:cs="Arial"/>
                <w:bCs/>
                <w:color w:val="000000"/>
                <w:sz w:val="18"/>
                <w:szCs w:val="18"/>
                <w:lang w:eastAsia="zh-HK"/>
              </w:rPr>
            </w:pPr>
            <w:r w:rsidRPr="003E744D">
              <w:rPr>
                <w:rFonts w:ascii="Arial" w:hAnsi="Arial" w:cs="Arial"/>
                <w:bCs/>
                <w:color w:val="000000"/>
                <w:sz w:val="18"/>
                <w:szCs w:val="18"/>
                <w:lang w:eastAsia="zh-HK"/>
              </w:rPr>
              <w:t>31 December</w:t>
            </w:r>
          </w:p>
          <w:p w14:paraId="0B6F2B34" w14:textId="77777777" w:rsidR="00C214D9" w:rsidRPr="003E744D" w:rsidRDefault="00C214D9" w:rsidP="00C16C1C">
            <w:pPr>
              <w:tabs>
                <w:tab w:val="decimal" w:pos="1327"/>
              </w:tabs>
              <w:autoSpaceDE w:val="0"/>
              <w:autoSpaceDN w:val="0"/>
              <w:adjustRightInd w:val="0"/>
              <w:ind w:right="80"/>
              <w:jc w:val="right"/>
              <w:rPr>
                <w:rFonts w:ascii="Arial" w:hAnsi="Arial" w:cs="Arial"/>
                <w:bCs/>
                <w:color w:val="000000"/>
                <w:sz w:val="18"/>
                <w:szCs w:val="18"/>
                <w:lang w:eastAsia="zh-HK"/>
              </w:rPr>
            </w:pPr>
            <w:r w:rsidRPr="003E744D">
              <w:rPr>
                <w:rFonts w:ascii="Arial" w:hAnsi="Arial" w:cs="Arial"/>
                <w:bCs/>
                <w:color w:val="000000"/>
                <w:sz w:val="18"/>
                <w:szCs w:val="18"/>
                <w:lang w:eastAsia="zh-HK"/>
              </w:rPr>
              <w:t xml:space="preserve"> </w:t>
            </w:r>
            <w:r>
              <w:rPr>
                <w:rFonts w:ascii="Arial" w:hAnsi="Arial" w:cs="Arial"/>
                <w:bCs/>
                <w:color w:val="000000"/>
                <w:sz w:val="18"/>
                <w:szCs w:val="18"/>
                <w:lang w:eastAsia="zh-HK"/>
              </w:rPr>
              <w:t>2019</w:t>
            </w:r>
          </w:p>
        </w:tc>
      </w:tr>
      <w:tr w:rsidR="00C214D9" w:rsidRPr="003E744D" w14:paraId="6754154C" w14:textId="77777777" w:rsidTr="00C16C1C">
        <w:trPr>
          <w:trHeight w:val="121"/>
        </w:trPr>
        <w:tc>
          <w:tcPr>
            <w:tcW w:w="3016" w:type="pct"/>
            <w:vAlign w:val="bottom"/>
          </w:tcPr>
          <w:p w14:paraId="201FDB9D" w14:textId="77777777" w:rsidR="00C214D9" w:rsidRPr="003E744D" w:rsidRDefault="00C214D9" w:rsidP="00C16C1C">
            <w:pPr>
              <w:autoSpaceDE w:val="0"/>
              <w:autoSpaceDN w:val="0"/>
              <w:adjustRightInd w:val="0"/>
              <w:jc w:val="left"/>
              <w:rPr>
                <w:rFonts w:ascii="Arial" w:eastAsia="MHei-Bold-Identity-H" w:hAnsi="Arial" w:cs="Arial"/>
                <w:bCs/>
                <w:color w:val="000000"/>
                <w:sz w:val="18"/>
                <w:szCs w:val="18"/>
              </w:rPr>
            </w:pPr>
          </w:p>
        </w:tc>
        <w:tc>
          <w:tcPr>
            <w:tcW w:w="925" w:type="pct"/>
            <w:vAlign w:val="bottom"/>
          </w:tcPr>
          <w:p w14:paraId="0138D7C0" w14:textId="77777777" w:rsidR="00C214D9" w:rsidRPr="003E744D" w:rsidRDefault="00C214D9" w:rsidP="00C16C1C">
            <w:pPr>
              <w:tabs>
                <w:tab w:val="decimal" w:pos="1360"/>
              </w:tabs>
              <w:autoSpaceDE w:val="0"/>
              <w:autoSpaceDN w:val="0"/>
              <w:adjustRightInd w:val="0"/>
              <w:jc w:val="left"/>
              <w:rPr>
                <w:rFonts w:ascii="Arial" w:eastAsia="MHei-Bold-Identity-H" w:hAnsi="Arial" w:cs="Arial"/>
                <w:b/>
                <w:bCs/>
                <w:color w:val="000000"/>
                <w:sz w:val="18"/>
                <w:szCs w:val="18"/>
              </w:rPr>
            </w:pPr>
            <w:r w:rsidRPr="003E744D">
              <w:rPr>
                <w:rFonts w:ascii="Arial" w:hAnsi="Arial" w:cs="Arial"/>
                <w:b/>
                <w:bCs/>
                <w:color w:val="000000"/>
                <w:sz w:val="18"/>
                <w:szCs w:val="18"/>
                <w:lang w:eastAsia="zh-HK"/>
              </w:rPr>
              <w:t>RMB</w:t>
            </w:r>
            <w:r w:rsidRPr="003E744D">
              <w:rPr>
                <w:rFonts w:ascii="Arial" w:eastAsia="宋体" w:hAnsi="Arial" w:cs="Arial"/>
                <w:b/>
                <w:bCs/>
                <w:color w:val="000000"/>
                <w:sz w:val="18"/>
                <w:szCs w:val="18"/>
              </w:rPr>
              <w:t>’000</w:t>
            </w:r>
          </w:p>
        </w:tc>
        <w:tc>
          <w:tcPr>
            <w:tcW w:w="137" w:type="pct"/>
            <w:vAlign w:val="bottom"/>
          </w:tcPr>
          <w:p w14:paraId="7CB99FB0" w14:textId="77777777" w:rsidR="00C214D9" w:rsidRPr="003E744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vAlign w:val="bottom"/>
          </w:tcPr>
          <w:p w14:paraId="783012F4" w14:textId="77777777" w:rsidR="00C214D9" w:rsidRPr="003E744D" w:rsidRDefault="00C214D9" w:rsidP="00C16C1C">
            <w:pPr>
              <w:tabs>
                <w:tab w:val="decimal" w:pos="1399"/>
              </w:tabs>
              <w:autoSpaceDE w:val="0"/>
              <w:autoSpaceDN w:val="0"/>
              <w:adjustRightInd w:val="0"/>
              <w:jc w:val="left"/>
              <w:rPr>
                <w:rFonts w:ascii="Arial" w:eastAsia="MHei-Bold-Identity-H" w:hAnsi="Arial" w:cs="Arial"/>
                <w:bCs/>
                <w:color w:val="000000"/>
                <w:sz w:val="18"/>
                <w:szCs w:val="18"/>
              </w:rPr>
            </w:pPr>
            <w:r w:rsidRPr="003E744D">
              <w:rPr>
                <w:rFonts w:ascii="Arial" w:hAnsi="Arial" w:cs="Arial"/>
                <w:bCs/>
                <w:color w:val="000000"/>
                <w:sz w:val="18"/>
                <w:szCs w:val="18"/>
                <w:lang w:eastAsia="zh-HK"/>
              </w:rPr>
              <w:t>RMB</w:t>
            </w:r>
            <w:r w:rsidRPr="003E744D">
              <w:rPr>
                <w:rFonts w:ascii="Arial" w:eastAsia="宋体" w:hAnsi="Arial" w:cs="Arial"/>
                <w:bCs/>
                <w:color w:val="000000"/>
                <w:sz w:val="18"/>
                <w:szCs w:val="18"/>
              </w:rPr>
              <w:t>’000</w:t>
            </w:r>
          </w:p>
        </w:tc>
      </w:tr>
      <w:tr w:rsidR="00C214D9" w:rsidRPr="003E744D" w14:paraId="79D3CF22" w14:textId="77777777" w:rsidTr="00C16C1C">
        <w:trPr>
          <w:trHeight w:val="121"/>
        </w:trPr>
        <w:tc>
          <w:tcPr>
            <w:tcW w:w="3016" w:type="pct"/>
            <w:vAlign w:val="bottom"/>
          </w:tcPr>
          <w:p w14:paraId="1FC1EBCA" w14:textId="77777777" w:rsidR="00C214D9" w:rsidRPr="003E744D" w:rsidRDefault="00C214D9" w:rsidP="00C16C1C">
            <w:pPr>
              <w:autoSpaceDE w:val="0"/>
              <w:autoSpaceDN w:val="0"/>
              <w:adjustRightInd w:val="0"/>
              <w:jc w:val="left"/>
              <w:rPr>
                <w:rFonts w:ascii="Arial" w:eastAsia="MHei-Bold-Identity-H" w:hAnsi="Arial" w:cs="Arial"/>
                <w:bCs/>
                <w:color w:val="000000"/>
                <w:sz w:val="18"/>
                <w:szCs w:val="18"/>
              </w:rPr>
            </w:pPr>
          </w:p>
        </w:tc>
        <w:tc>
          <w:tcPr>
            <w:tcW w:w="925" w:type="pct"/>
            <w:vAlign w:val="bottom"/>
          </w:tcPr>
          <w:p w14:paraId="6D7F5C6D" w14:textId="77777777" w:rsidR="00C214D9" w:rsidRPr="003E744D" w:rsidRDefault="00C214D9" w:rsidP="00C16C1C">
            <w:pPr>
              <w:tabs>
                <w:tab w:val="decimal" w:pos="1360"/>
              </w:tabs>
              <w:autoSpaceDE w:val="0"/>
              <w:autoSpaceDN w:val="0"/>
              <w:adjustRightInd w:val="0"/>
              <w:jc w:val="left"/>
              <w:rPr>
                <w:rFonts w:ascii="Arial" w:eastAsia="MHei-Bold-Identity-H" w:hAnsi="Arial" w:cs="Arial"/>
                <w:b/>
                <w:bCs/>
                <w:color w:val="000000"/>
                <w:sz w:val="18"/>
                <w:szCs w:val="18"/>
              </w:rPr>
            </w:pPr>
            <w:r w:rsidRPr="003E744D">
              <w:rPr>
                <w:rFonts w:ascii="Arial" w:hAnsi="Arial" w:cs="Arial"/>
                <w:b/>
                <w:bCs/>
                <w:color w:val="000000"/>
                <w:sz w:val="18"/>
                <w:szCs w:val="18"/>
                <w:lang w:eastAsia="zh-HK"/>
              </w:rPr>
              <w:t>(Unaudited)</w:t>
            </w:r>
          </w:p>
        </w:tc>
        <w:tc>
          <w:tcPr>
            <w:tcW w:w="137" w:type="pct"/>
            <w:vAlign w:val="bottom"/>
          </w:tcPr>
          <w:p w14:paraId="4A09BCB4" w14:textId="77777777" w:rsidR="00C214D9" w:rsidRPr="003E744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vAlign w:val="bottom"/>
          </w:tcPr>
          <w:p w14:paraId="72993003" w14:textId="77777777" w:rsidR="00C214D9" w:rsidRPr="003E744D" w:rsidRDefault="00C214D9" w:rsidP="00C16C1C">
            <w:pPr>
              <w:tabs>
                <w:tab w:val="decimal" w:pos="1399"/>
              </w:tabs>
              <w:autoSpaceDE w:val="0"/>
              <w:autoSpaceDN w:val="0"/>
              <w:adjustRightInd w:val="0"/>
              <w:jc w:val="left"/>
              <w:rPr>
                <w:rFonts w:ascii="Arial" w:eastAsia="MHei-Bold-Identity-H" w:hAnsi="Arial" w:cs="Arial"/>
                <w:bCs/>
                <w:color w:val="000000"/>
                <w:sz w:val="18"/>
                <w:szCs w:val="18"/>
              </w:rPr>
            </w:pPr>
            <w:r w:rsidRPr="003E744D">
              <w:rPr>
                <w:rFonts w:ascii="Arial" w:hAnsi="Arial" w:cs="Arial"/>
                <w:bCs/>
                <w:color w:val="000000"/>
                <w:sz w:val="18"/>
                <w:szCs w:val="18"/>
                <w:lang w:eastAsia="zh-HK"/>
              </w:rPr>
              <w:t>(Audited)</w:t>
            </w:r>
          </w:p>
        </w:tc>
      </w:tr>
      <w:tr w:rsidR="00C214D9" w:rsidRPr="003E744D" w14:paraId="4684268C" w14:textId="77777777" w:rsidTr="00C16C1C">
        <w:tc>
          <w:tcPr>
            <w:tcW w:w="3016" w:type="pct"/>
            <w:vAlign w:val="bottom"/>
          </w:tcPr>
          <w:p w14:paraId="4DBE48DB" w14:textId="77777777" w:rsidR="00C214D9" w:rsidRPr="003E744D" w:rsidRDefault="00C214D9" w:rsidP="00C16C1C">
            <w:pPr>
              <w:autoSpaceDE w:val="0"/>
              <w:autoSpaceDN w:val="0"/>
              <w:adjustRightInd w:val="0"/>
              <w:jc w:val="left"/>
              <w:rPr>
                <w:rFonts w:ascii="Arial" w:hAnsi="Arial" w:cs="Arial"/>
                <w:b/>
                <w:sz w:val="18"/>
                <w:szCs w:val="18"/>
              </w:rPr>
            </w:pPr>
          </w:p>
        </w:tc>
        <w:tc>
          <w:tcPr>
            <w:tcW w:w="925" w:type="pct"/>
            <w:vAlign w:val="bottom"/>
          </w:tcPr>
          <w:p w14:paraId="17FDDCFE" w14:textId="77777777" w:rsidR="00C214D9" w:rsidRPr="003E744D" w:rsidRDefault="00C214D9" w:rsidP="00C16C1C">
            <w:pPr>
              <w:tabs>
                <w:tab w:val="decimal" w:pos="1360"/>
              </w:tabs>
              <w:autoSpaceDE w:val="0"/>
              <w:autoSpaceDN w:val="0"/>
              <w:adjustRightInd w:val="0"/>
              <w:jc w:val="left"/>
              <w:rPr>
                <w:rFonts w:ascii="Arial" w:eastAsia="MHei-Bold-Identity-H" w:hAnsi="Arial" w:cs="Arial"/>
                <w:b/>
                <w:bCs/>
                <w:color w:val="000000"/>
                <w:sz w:val="18"/>
                <w:szCs w:val="18"/>
                <w:lang w:eastAsia="zh-HK"/>
              </w:rPr>
            </w:pPr>
          </w:p>
        </w:tc>
        <w:tc>
          <w:tcPr>
            <w:tcW w:w="137" w:type="pct"/>
            <w:vAlign w:val="bottom"/>
          </w:tcPr>
          <w:p w14:paraId="0113B12D" w14:textId="77777777" w:rsidR="00C214D9" w:rsidRPr="003E744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vAlign w:val="bottom"/>
          </w:tcPr>
          <w:p w14:paraId="6B80C7F6" w14:textId="77777777" w:rsidR="00C214D9" w:rsidRPr="003E744D" w:rsidRDefault="00C214D9" w:rsidP="00C16C1C">
            <w:pPr>
              <w:tabs>
                <w:tab w:val="decimal" w:pos="1399"/>
              </w:tabs>
              <w:autoSpaceDE w:val="0"/>
              <w:autoSpaceDN w:val="0"/>
              <w:adjustRightInd w:val="0"/>
              <w:jc w:val="left"/>
              <w:rPr>
                <w:rFonts w:ascii="Arial" w:hAnsi="Arial" w:cs="Arial"/>
                <w:bCs/>
                <w:color w:val="000000"/>
                <w:sz w:val="18"/>
                <w:szCs w:val="18"/>
                <w:lang w:eastAsia="zh-HK"/>
              </w:rPr>
            </w:pPr>
            <w:r w:rsidRPr="003E744D">
              <w:rPr>
                <w:rFonts w:ascii="Arial" w:eastAsia="宋体" w:hAnsi="Arial" w:cs="Arial"/>
                <w:bCs/>
                <w:color w:val="000000"/>
                <w:sz w:val="18"/>
                <w:szCs w:val="18"/>
              </w:rPr>
              <w:t xml:space="preserve">   </w:t>
            </w:r>
          </w:p>
        </w:tc>
      </w:tr>
      <w:tr w:rsidR="00C214D9" w:rsidRPr="003E744D" w14:paraId="32B53C85" w14:textId="77777777" w:rsidTr="00C16C1C">
        <w:tc>
          <w:tcPr>
            <w:tcW w:w="3016" w:type="pct"/>
            <w:vAlign w:val="bottom"/>
          </w:tcPr>
          <w:p w14:paraId="56C7A9BE" w14:textId="77777777" w:rsidR="00C214D9" w:rsidRPr="003E744D" w:rsidRDefault="00C214D9" w:rsidP="00C16C1C">
            <w:pPr>
              <w:autoSpaceDE w:val="0"/>
              <w:autoSpaceDN w:val="0"/>
              <w:adjustRightInd w:val="0"/>
              <w:jc w:val="left"/>
              <w:rPr>
                <w:rFonts w:ascii="Arial" w:hAnsi="Arial" w:cs="Arial"/>
                <w:bCs/>
                <w:color w:val="000000"/>
                <w:sz w:val="18"/>
                <w:szCs w:val="18"/>
              </w:rPr>
            </w:pPr>
            <w:r w:rsidRPr="003E744D">
              <w:rPr>
                <w:rFonts w:ascii="Arial" w:eastAsia="宋体" w:hAnsi="Arial" w:cs="Arial"/>
                <w:b/>
                <w:bCs/>
                <w:color w:val="000000"/>
                <w:sz w:val="18"/>
                <w:szCs w:val="18"/>
                <w:lang w:val="en-GB"/>
              </w:rPr>
              <w:t>Current liabilities</w:t>
            </w:r>
          </w:p>
        </w:tc>
        <w:tc>
          <w:tcPr>
            <w:tcW w:w="925" w:type="pct"/>
            <w:vAlign w:val="bottom"/>
          </w:tcPr>
          <w:p w14:paraId="44C7B28B" w14:textId="77777777" w:rsidR="00C214D9" w:rsidRPr="003E744D" w:rsidRDefault="00C214D9" w:rsidP="00C16C1C">
            <w:pPr>
              <w:tabs>
                <w:tab w:val="decimal" w:pos="1360"/>
              </w:tabs>
              <w:autoSpaceDE w:val="0"/>
              <w:autoSpaceDN w:val="0"/>
              <w:adjustRightInd w:val="0"/>
              <w:jc w:val="left"/>
              <w:rPr>
                <w:rFonts w:ascii="Arial" w:eastAsia="MHei-Bold-Identity-H" w:hAnsi="Arial" w:cs="Arial"/>
                <w:b/>
                <w:bCs/>
                <w:color w:val="000000"/>
                <w:sz w:val="18"/>
                <w:szCs w:val="18"/>
                <w:lang w:eastAsia="zh-HK"/>
              </w:rPr>
            </w:pPr>
          </w:p>
        </w:tc>
        <w:tc>
          <w:tcPr>
            <w:tcW w:w="137" w:type="pct"/>
            <w:vAlign w:val="bottom"/>
          </w:tcPr>
          <w:p w14:paraId="3C195424" w14:textId="77777777" w:rsidR="00C214D9" w:rsidRPr="003E744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vAlign w:val="bottom"/>
          </w:tcPr>
          <w:p w14:paraId="32BDB428" w14:textId="77777777" w:rsidR="00C214D9" w:rsidRPr="003E744D" w:rsidRDefault="00C214D9" w:rsidP="00C16C1C">
            <w:pPr>
              <w:tabs>
                <w:tab w:val="decimal" w:pos="1399"/>
              </w:tabs>
              <w:autoSpaceDE w:val="0"/>
              <w:autoSpaceDN w:val="0"/>
              <w:adjustRightInd w:val="0"/>
              <w:jc w:val="left"/>
              <w:rPr>
                <w:rFonts w:ascii="Arial" w:hAnsi="Arial" w:cs="Arial"/>
                <w:bCs/>
                <w:color w:val="000000"/>
                <w:sz w:val="18"/>
                <w:szCs w:val="18"/>
                <w:lang w:eastAsia="zh-HK"/>
              </w:rPr>
            </w:pPr>
          </w:p>
        </w:tc>
      </w:tr>
      <w:tr w:rsidR="00C214D9" w:rsidRPr="003E744D" w14:paraId="0E1F8CA9" w14:textId="77777777" w:rsidTr="00C16C1C">
        <w:tc>
          <w:tcPr>
            <w:tcW w:w="3016" w:type="pct"/>
            <w:vAlign w:val="bottom"/>
          </w:tcPr>
          <w:p w14:paraId="6DDF99EC" w14:textId="77777777" w:rsidR="00C214D9" w:rsidRPr="003E744D" w:rsidRDefault="00C214D9" w:rsidP="00C16C1C">
            <w:pPr>
              <w:autoSpaceDE w:val="0"/>
              <w:autoSpaceDN w:val="0"/>
              <w:adjustRightInd w:val="0"/>
              <w:jc w:val="left"/>
              <w:rPr>
                <w:rFonts w:ascii="Arial" w:eastAsia="宋体" w:hAnsi="Arial" w:cs="Arial"/>
                <w:bCs/>
                <w:color w:val="000000"/>
                <w:sz w:val="18"/>
                <w:szCs w:val="18"/>
                <w:lang w:val="en-GB"/>
              </w:rPr>
            </w:pPr>
            <w:r w:rsidRPr="003E744D">
              <w:rPr>
                <w:rFonts w:ascii="Arial" w:hAnsi="Arial" w:cs="Arial"/>
                <w:sz w:val="18"/>
                <w:szCs w:val="18"/>
              </w:rPr>
              <w:t>Loans from Sinopec Finance Company Limited</w:t>
            </w:r>
            <w:r w:rsidRPr="003E744D">
              <w:rPr>
                <w:rFonts w:ascii="Arial" w:hAnsi="Arial" w:cs="Arial"/>
                <w:bCs/>
                <w:color w:val="000000"/>
                <w:sz w:val="18"/>
                <w:szCs w:val="18"/>
              </w:rPr>
              <w:t xml:space="preserve"> </w:t>
            </w:r>
            <w:r>
              <w:rPr>
                <w:rFonts w:ascii="Arial" w:hAnsi="Arial" w:cs="Arial"/>
                <w:bCs/>
                <w:color w:val="000000"/>
                <w:sz w:val="18"/>
                <w:szCs w:val="18"/>
              </w:rPr>
              <w:t xml:space="preserve">(note </w:t>
            </w:r>
            <w:r w:rsidRPr="003E744D">
              <w:rPr>
                <w:rFonts w:ascii="Arial" w:hAnsi="Arial" w:cs="Arial"/>
                <w:bCs/>
                <w:color w:val="000000"/>
                <w:sz w:val="18"/>
                <w:szCs w:val="18"/>
              </w:rPr>
              <w:t>(</w:t>
            </w:r>
            <w:r>
              <w:rPr>
                <w:rFonts w:ascii="Arial" w:eastAsia="宋体" w:hAnsi="Arial" w:cs="Arial"/>
                <w:bCs/>
                <w:color w:val="000000"/>
                <w:sz w:val="18"/>
                <w:szCs w:val="18"/>
                <w:lang w:val="en-GB"/>
              </w:rPr>
              <w:t>a</w:t>
            </w:r>
            <w:r w:rsidRPr="003E744D">
              <w:rPr>
                <w:rFonts w:ascii="Arial" w:eastAsia="宋体" w:hAnsi="Arial" w:cs="Arial"/>
                <w:bCs/>
                <w:color w:val="000000"/>
                <w:sz w:val="18"/>
                <w:szCs w:val="18"/>
                <w:lang w:val="en-GB"/>
              </w:rPr>
              <w:t>)</w:t>
            </w:r>
            <w:r>
              <w:rPr>
                <w:rFonts w:ascii="Arial" w:eastAsia="宋体" w:hAnsi="Arial" w:cs="Arial"/>
                <w:bCs/>
                <w:color w:val="000000"/>
                <w:sz w:val="18"/>
                <w:szCs w:val="18"/>
                <w:lang w:val="en-GB"/>
              </w:rPr>
              <w:t>)</w:t>
            </w:r>
          </w:p>
        </w:tc>
        <w:tc>
          <w:tcPr>
            <w:tcW w:w="925" w:type="pct"/>
            <w:vAlign w:val="center"/>
          </w:tcPr>
          <w:p w14:paraId="3620EA3F" w14:textId="77777777" w:rsidR="00C214D9" w:rsidRPr="00AA613D"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10,640,000</w:t>
            </w:r>
          </w:p>
        </w:tc>
        <w:tc>
          <w:tcPr>
            <w:tcW w:w="137" w:type="pct"/>
            <w:vAlign w:val="center"/>
          </w:tcPr>
          <w:p w14:paraId="27C741F0"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vAlign w:val="bottom"/>
          </w:tcPr>
          <w:p w14:paraId="22395FDE"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12,080,000</w:t>
            </w:r>
          </w:p>
        </w:tc>
      </w:tr>
      <w:tr w:rsidR="00C214D9" w:rsidRPr="003E744D" w14:paraId="7A6EE37F" w14:textId="77777777" w:rsidTr="00C16C1C">
        <w:trPr>
          <w:trHeight w:val="450"/>
        </w:trPr>
        <w:tc>
          <w:tcPr>
            <w:tcW w:w="3016" w:type="pct"/>
            <w:vAlign w:val="bottom"/>
          </w:tcPr>
          <w:p w14:paraId="6B63EE08" w14:textId="77777777" w:rsidR="00C214D9" w:rsidRPr="003E744D" w:rsidRDefault="00C214D9" w:rsidP="00C16C1C">
            <w:pPr>
              <w:autoSpaceDE w:val="0"/>
              <w:autoSpaceDN w:val="0"/>
              <w:adjustRightInd w:val="0"/>
              <w:jc w:val="left"/>
              <w:rPr>
                <w:rFonts w:ascii="Arial" w:eastAsia="宋体" w:hAnsi="Arial" w:cs="Arial"/>
                <w:bCs/>
                <w:color w:val="000000"/>
                <w:sz w:val="18"/>
                <w:szCs w:val="18"/>
              </w:rPr>
            </w:pPr>
            <w:r w:rsidRPr="003E744D">
              <w:rPr>
                <w:rFonts w:ascii="Arial" w:hAnsi="Arial" w:cs="Arial"/>
                <w:sz w:val="18"/>
                <w:szCs w:val="18"/>
              </w:rPr>
              <w:t>Loans from Sinopec Century Bright Capital Investment Limited</w:t>
            </w:r>
            <w:r>
              <w:rPr>
                <w:rFonts w:ascii="Arial" w:hAnsi="Arial" w:cs="Arial"/>
                <w:sz w:val="18"/>
                <w:szCs w:val="18"/>
              </w:rPr>
              <w:t xml:space="preserve"> (note</w:t>
            </w:r>
            <w:r w:rsidRPr="003E744D">
              <w:rPr>
                <w:rFonts w:ascii="Arial" w:eastAsia="宋体" w:hAnsi="Arial" w:cs="Arial"/>
                <w:bCs/>
                <w:color w:val="000000"/>
                <w:sz w:val="18"/>
                <w:szCs w:val="18"/>
                <w:lang w:val="en-GB"/>
              </w:rPr>
              <w:t xml:space="preserve"> </w:t>
            </w:r>
            <w:r w:rsidRPr="003E744D">
              <w:rPr>
                <w:rFonts w:ascii="Arial" w:hAnsi="Arial" w:cs="Arial"/>
                <w:bCs/>
                <w:color w:val="000000"/>
                <w:sz w:val="18"/>
                <w:szCs w:val="18"/>
              </w:rPr>
              <w:t>(</w:t>
            </w:r>
            <w:r>
              <w:rPr>
                <w:rFonts w:ascii="Arial" w:eastAsia="宋体" w:hAnsi="Arial" w:cs="Arial"/>
                <w:bCs/>
                <w:color w:val="000000"/>
                <w:sz w:val="18"/>
                <w:szCs w:val="18"/>
                <w:lang w:val="en-GB"/>
              </w:rPr>
              <w:t>a</w:t>
            </w:r>
            <w:r w:rsidRPr="003E744D">
              <w:rPr>
                <w:rFonts w:ascii="Arial" w:eastAsia="宋体" w:hAnsi="Arial" w:cs="Arial"/>
                <w:bCs/>
                <w:color w:val="000000"/>
                <w:sz w:val="18"/>
                <w:szCs w:val="18"/>
                <w:lang w:val="en-GB"/>
              </w:rPr>
              <w:t>)</w:t>
            </w:r>
            <w:r>
              <w:rPr>
                <w:rFonts w:ascii="Arial" w:eastAsia="宋体" w:hAnsi="Arial" w:cs="Arial"/>
                <w:bCs/>
                <w:color w:val="000000"/>
                <w:sz w:val="18"/>
                <w:szCs w:val="18"/>
                <w:lang w:val="en-GB"/>
              </w:rPr>
              <w:t>)</w:t>
            </w:r>
          </w:p>
        </w:tc>
        <w:tc>
          <w:tcPr>
            <w:tcW w:w="925" w:type="pct"/>
            <w:vAlign w:val="center"/>
          </w:tcPr>
          <w:p w14:paraId="73AFA369" w14:textId="77777777" w:rsidR="00C214D9" w:rsidRPr="00AA613D"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1,925,624</w:t>
            </w:r>
          </w:p>
        </w:tc>
        <w:tc>
          <w:tcPr>
            <w:tcW w:w="137" w:type="pct"/>
            <w:vAlign w:val="center"/>
          </w:tcPr>
          <w:p w14:paraId="341CF2C0"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vAlign w:val="bottom"/>
          </w:tcPr>
          <w:p w14:paraId="5599701D"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2,323,075</w:t>
            </w:r>
          </w:p>
        </w:tc>
      </w:tr>
      <w:tr w:rsidR="00C214D9" w:rsidRPr="003E744D" w14:paraId="22CC43AE" w14:textId="77777777" w:rsidTr="00C16C1C">
        <w:tc>
          <w:tcPr>
            <w:tcW w:w="3016" w:type="pct"/>
            <w:vAlign w:val="bottom"/>
          </w:tcPr>
          <w:p w14:paraId="0B1A6C9C" w14:textId="77777777" w:rsidR="00C214D9" w:rsidRPr="003E744D" w:rsidRDefault="00C214D9" w:rsidP="00C16C1C">
            <w:pPr>
              <w:tabs>
                <w:tab w:val="decimal" w:pos="1334"/>
              </w:tabs>
              <w:autoSpaceDE w:val="0"/>
              <w:autoSpaceDN w:val="0"/>
              <w:adjustRightInd w:val="0"/>
              <w:jc w:val="left"/>
              <w:rPr>
                <w:rFonts w:ascii="Arial" w:hAnsi="Arial" w:cs="Arial"/>
                <w:sz w:val="18"/>
                <w:szCs w:val="18"/>
              </w:rPr>
            </w:pPr>
            <w:r w:rsidRPr="003E744D">
              <w:rPr>
                <w:rFonts w:ascii="Arial" w:hAnsi="Arial" w:cs="Arial"/>
                <w:sz w:val="18"/>
                <w:szCs w:val="18"/>
              </w:rPr>
              <w:t xml:space="preserve">Loans from </w:t>
            </w:r>
            <w:r w:rsidRPr="003E744D">
              <w:rPr>
                <w:rFonts w:ascii="Arial" w:eastAsia="宋体" w:hAnsi="Arial" w:cs="Arial"/>
                <w:bCs/>
                <w:color w:val="000000"/>
                <w:sz w:val="18"/>
                <w:szCs w:val="18"/>
                <w:lang w:val="en-GB"/>
              </w:rPr>
              <w:t xml:space="preserve">Sinopec Group </w:t>
            </w:r>
            <w:r>
              <w:rPr>
                <w:rFonts w:ascii="Arial" w:eastAsia="宋体" w:hAnsi="Arial" w:cs="Arial"/>
                <w:bCs/>
                <w:color w:val="000000"/>
                <w:sz w:val="18"/>
                <w:szCs w:val="18"/>
                <w:lang w:val="en-GB"/>
              </w:rPr>
              <w:t xml:space="preserve">(note </w:t>
            </w:r>
            <w:r w:rsidRPr="003E744D">
              <w:rPr>
                <w:rFonts w:ascii="Arial" w:hAnsi="Arial" w:cs="Arial"/>
                <w:bCs/>
                <w:color w:val="000000"/>
                <w:sz w:val="18"/>
                <w:szCs w:val="18"/>
              </w:rPr>
              <w:t>(</w:t>
            </w:r>
            <w:r>
              <w:rPr>
                <w:rFonts w:ascii="Arial" w:eastAsia="宋体" w:hAnsi="Arial" w:cs="Arial"/>
                <w:bCs/>
                <w:color w:val="000000"/>
                <w:sz w:val="18"/>
                <w:szCs w:val="18"/>
                <w:lang w:val="en-GB"/>
              </w:rPr>
              <w:t>a</w:t>
            </w:r>
            <w:r w:rsidRPr="003E744D">
              <w:rPr>
                <w:rFonts w:ascii="Arial" w:eastAsia="宋体" w:hAnsi="Arial" w:cs="Arial"/>
                <w:bCs/>
                <w:color w:val="000000"/>
                <w:sz w:val="18"/>
                <w:szCs w:val="18"/>
                <w:lang w:val="en-GB"/>
              </w:rPr>
              <w:t>)</w:t>
            </w:r>
            <w:r>
              <w:rPr>
                <w:rFonts w:ascii="Arial" w:eastAsia="宋体" w:hAnsi="Arial" w:cs="Arial"/>
                <w:bCs/>
                <w:color w:val="000000"/>
                <w:sz w:val="18"/>
                <w:szCs w:val="18"/>
                <w:lang w:val="en-GB"/>
              </w:rPr>
              <w:t>)</w:t>
            </w:r>
          </w:p>
        </w:tc>
        <w:tc>
          <w:tcPr>
            <w:tcW w:w="925" w:type="pct"/>
          </w:tcPr>
          <w:p w14:paraId="0FC55EB0" w14:textId="77777777" w:rsidR="00C214D9" w:rsidRPr="00AA613D" w:rsidDel="009B719B"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9,000,000</w:t>
            </w:r>
          </w:p>
        </w:tc>
        <w:tc>
          <w:tcPr>
            <w:tcW w:w="137" w:type="pct"/>
            <w:vAlign w:val="center"/>
          </w:tcPr>
          <w:p w14:paraId="21CE3A64"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vAlign w:val="bottom"/>
          </w:tcPr>
          <w:p w14:paraId="7FA2C77F"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6,000,000</w:t>
            </w:r>
          </w:p>
        </w:tc>
      </w:tr>
      <w:tr w:rsidR="00C214D9" w:rsidRPr="003E744D" w14:paraId="4FA00FD7" w14:textId="77777777" w:rsidTr="00C16C1C">
        <w:tc>
          <w:tcPr>
            <w:tcW w:w="3016" w:type="pct"/>
            <w:vAlign w:val="bottom"/>
          </w:tcPr>
          <w:p w14:paraId="114D3D76" w14:textId="77777777" w:rsidR="00C214D9" w:rsidRPr="003E744D" w:rsidRDefault="00C214D9" w:rsidP="00C16C1C">
            <w:pPr>
              <w:autoSpaceDE w:val="0"/>
              <w:autoSpaceDN w:val="0"/>
              <w:adjustRightInd w:val="0"/>
              <w:jc w:val="left"/>
              <w:rPr>
                <w:rFonts w:ascii="Arial" w:eastAsia="宋体" w:hAnsi="Arial" w:cs="Arial"/>
                <w:bCs/>
                <w:color w:val="000000"/>
                <w:sz w:val="18"/>
                <w:szCs w:val="18"/>
              </w:rPr>
            </w:pPr>
            <w:r>
              <w:rPr>
                <w:rFonts w:ascii="Arial" w:eastAsia="宋体" w:hAnsi="Arial" w:cs="Arial"/>
                <w:bCs/>
                <w:color w:val="000000"/>
                <w:sz w:val="18"/>
                <w:szCs w:val="18"/>
                <w:lang w:val="en-GB"/>
              </w:rPr>
              <w:t>Lease liabilities</w:t>
            </w:r>
            <w:r w:rsidRPr="003E744D">
              <w:rPr>
                <w:rFonts w:ascii="Arial" w:eastAsia="宋体" w:hAnsi="Arial" w:cs="Arial"/>
                <w:bCs/>
                <w:color w:val="000000"/>
                <w:sz w:val="18"/>
                <w:szCs w:val="18"/>
              </w:rPr>
              <w:t xml:space="preserve"> </w:t>
            </w:r>
            <w:r>
              <w:rPr>
                <w:rFonts w:ascii="Arial" w:eastAsia="宋体" w:hAnsi="Arial" w:cs="Arial"/>
                <w:bCs/>
                <w:color w:val="000000"/>
                <w:sz w:val="18"/>
                <w:szCs w:val="18"/>
              </w:rPr>
              <w:t xml:space="preserve">(note </w:t>
            </w:r>
            <w:r w:rsidRPr="003E744D">
              <w:rPr>
                <w:rFonts w:ascii="Arial" w:eastAsia="宋体" w:hAnsi="Arial" w:cs="Arial"/>
                <w:bCs/>
                <w:color w:val="000000"/>
                <w:sz w:val="18"/>
                <w:szCs w:val="18"/>
              </w:rPr>
              <w:t>(</w:t>
            </w:r>
            <w:r>
              <w:rPr>
                <w:rFonts w:ascii="Arial" w:eastAsia="宋体" w:hAnsi="Arial" w:cs="Arial"/>
                <w:bCs/>
                <w:color w:val="000000"/>
                <w:sz w:val="18"/>
                <w:szCs w:val="18"/>
              </w:rPr>
              <w:t>b</w:t>
            </w:r>
            <w:r w:rsidRPr="003E744D">
              <w:rPr>
                <w:rFonts w:ascii="Arial" w:eastAsia="宋体" w:hAnsi="Arial" w:cs="Arial"/>
                <w:bCs/>
                <w:color w:val="000000"/>
                <w:sz w:val="18"/>
                <w:szCs w:val="18"/>
              </w:rPr>
              <w:t>)</w:t>
            </w:r>
            <w:r>
              <w:rPr>
                <w:rFonts w:ascii="Arial" w:eastAsia="宋体" w:hAnsi="Arial" w:cs="Arial"/>
                <w:bCs/>
                <w:color w:val="000000"/>
                <w:sz w:val="18"/>
                <w:szCs w:val="18"/>
              </w:rPr>
              <w:t>)</w:t>
            </w:r>
          </w:p>
        </w:tc>
        <w:tc>
          <w:tcPr>
            <w:tcW w:w="925" w:type="pct"/>
          </w:tcPr>
          <w:p w14:paraId="5B3B83C6" w14:textId="77777777" w:rsidR="00C214D9" w:rsidRPr="00AA613D"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518,918</w:t>
            </w:r>
          </w:p>
        </w:tc>
        <w:tc>
          <w:tcPr>
            <w:tcW w:w="137" w:type="pct"/>
            <w:vAlign w:val="center"/>
          </w:tcPr>
          <w:p w14:paraId="153B2DB5"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vAlign w:val="bottom"/>
          </w:tcPr>
          <w:p w14:paraId="1A552603"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535,375</w:t>
            </w:r>
          </w:p>
        </w:tc>
      </w:tr>
      <w:tr w:rsidR="00C214D9" w:rsidRPr="003E744D" w14:paraId="0900FD44" w14:textId="77777777" w:rsidTr="00C16C1C">
        <w:tc>
          <w:tcPr>
            <w:tcW w:w="3016" w:type="pct"/>
            <w:vAlign w:val="bottom"/>
          </w:tcPr>
          <w:p w14:paraId="4A8C8146" w14:textId="77777777" w:rsidR="00C214D9" w:rsidRPr="0019615F" w:rsidRDefault="00C214D9" w:rsidP="00C16C1C">
            <w:pPr>
              <w:autoSpaceDE w:val="0"/>
              <w:autoSpaceDN w:val="0"/>
              <w:adjustRightInd w:val="0"/>
              <w:jc w:val="left"/>
              <w:rPr>
                <w:rFonts w:ascii="Arial" w:eastAsia="宋体" w:hAnsi="Arial" w:cs="Arial"/>
                <w:bCs/>
                <w:color w:val="000000"/>
                <w:sz w:val="4"/>
                <w:szCs w:val="4"/>
              </w:rPr>
            </w:pPr>
          </w:p>
        </w:tc>
        <w:tc>
          <w:tcPr>
            <w:tcW w:w="925" w:type="pct"/>
            <w:tcBorders>
              <w:bottom w:val="single" w:sz="8" w:space="0" w:color="auto"/>
            </w:tcBorders>
            <w:vAlign w:val="center"/>
          </w:tcPr>
          <w:p w14:paraId="0B482FED" w14:textId="77777777" w:rsidR="00C214D9" w:rsidRPr="003E744D" w:rsidRDefault="00C214D9" w:rsidP="00C16C1C">
            <w:pPr>
              <w:tabs>
                <w:tab w:val="decimal" w:pos="1360"/>
              </w:tabs>
              <w:autoSpaceDE w:val="0"/>
              <w:autoSpaceDN w:val="0"/>
              <w:adjustRightInd w:val="0"/>
              <w:jc w:val="left"/>
              <w:rPr>
                <w:rFonts w:ascii="Arial" w:eastAsia="MHei-Bold-Identity-H" w:hAnsi="Arial" w:cs="Arial"/>
                <w:b/>
                <w:bCs/>
                <w:color w:val="000000"/>
                <w:sz w:val="4"/>
                <w:szCs w:val="4"/>
                <w:lang w:eastAsia="zh-HK"/>
              </w:rPr>
            </w:pPr>
          </w:p>
        </w:tc>
        <w:tc>
          <w:tcPr>
            <w:tcW w:w="137" w:type="pct"/>
            <w:vAlign w:val="bottom"/>
          </w:tcPr>
          <w:p w14:paraId="6B63543D"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22" w:type="pct"/>
            <w:tcBorders>
              <w:bottom w:val="single" w:sz="8" w:space="0" w:color="auto"/>
            </w:tcBorders>
            <w:vAlign w:val="center"/>
          </w:tcPr>
          <w:p w14:paraId="5CA38A64" w14:textId="77777777" w:rsidR="00C214D9" w:rsidRPr="0034551D" w:rsidRDefault="00C214D9" w:rsidP="00C16C1C">
            <w:pPr>
              <w:tabs>
                <w:tab w:val="decimal" w:pos="1399"/>
              </w:tabs>
              <w:autoSpaceDE w:val="0"/>
              <w:autoSpaceDN w:val="0"/>
              <w:adjustRightInd w:val="0"/>
              <w:jc w:val="left"/>
              <w:rPr>
                <w:rFonts w:ascii="Arial" w:hAnsi="Arial" w:cs="Arial"/>
                <w:bCs/>
                <w:color w:val="000000"/>
                <w:sz w:val="4"/>
                <w:szCs w:val="4"/>
                <w:lang w:eastAsia="zh-HK"/>
              </w:rPr>
            </w:pPr>
          </w:p>
        </w:tc>
      </w:tr>
      <w:tr w:rsidR="00C214D9" w:rsidRPr="003E744D" w14:paraId="3CE50E74" w14:textId="77777777" w:rsidTr="00C16C1C">
        <w:tc>
          <w:tcPr>
            <w:tcW w:w="3016" w:type="pct"/>
            <w:vAlign w:val="bottom"/>
          </w:tcPr>
          <w:p w14:paraId="0600D281" w14:textId="77777777" w:rsidR="00C214D9" w:rsidRPr="003E744D" w:rsidRDefault="00C214D9" w:rsidP="00C16C1C">
            <w:pPr>
              <w:autoSpaceDE w:val="0"/>
              <w:autoSpaceDN w:val="0"/>
              <w:adjustRightInd w:val="0"/>
              <w:jc w:val="left"/>
              <w:rPr>
                <w:rFonts w:ascii="Arial" w:eastAsia="宋体" w:hAnsi="Arial" w:cs="Arial"/>
                <w:bCs/>
                <w:color w:val="000000"/>
                <w:sz w:val="18"/>
                <w:szCs w:val="18"/>
              </w:rPr>
            </w:pPr>
          </w:p>
        </w:tc>
        <w:tc>
          <w:tcPr>
            <w:tcW w:w="925" w:type="pct"/>
            <w:tcBorders>
              <w:top w:val="single" w:sz="8" w:space="0" w:color="auto"/>
            </w:tcBorders>
            <w:vAlign w:val="center"/>
          </w:tcPr>
          <w:p w14:paraId="68984633" w14:textId="77777777" w:rsidR="00C214D9" w:rsidRPr="00AA613D"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22,084,542</w:t>
            </w:r>
          </w:p>
        </w:tc>
        <w:tc>
          <w:tcPr>
            <w:tcW w:w="137" w:type="pct"/>
            <w:vAlign w:val="center"/>
          </w:tcPr>
          <w:p w14:paraId="34C9FA3B"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tcBorders>
              <w:top w:val="single" w:sz="8" w:space="0" w:color="auto"/>
            </w:tcBorders>
            <w:vAlign w:val="center"/>
          </w:tcPr>
          <w:p w14:paraId="43916BE5"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20,938,450</w:t>
            </w:r>
          </w:p>
        </w:tc>
      </w:tr>
      <w:tr w:rsidR="00C214D9" w:rsidRPr="003E744D" w14:paraId="79C589E3" w14:textId="77777777" w:rsidTr="00C16C1C">
        <w:tc>
          <w:tcPr>
            <w:tcW w:w="3016" w:type="pct"/>
            <w:vAlign w:val="bottom"/>
          </w:tcPr>
          <w:p w14:paraId="3A683EF3" w14:textId="77777777" w:rsidR="00C214D9" w:rsidRPr="0019615F" w:rsidRDefault="00C214D9" w:rsidP="00C16C1C">
            <w:pPr>
              <w:autoSpaceDE w:val="0"/>
              <w:autoSpaceDN w:val="0"/>
              <w:adjustRightInd w:val="0"/>
              <w:jc w:val="left"/>
              <w:rPr>
                <w:rFonts w:ascii="Arial" w:hAnsi="Arial" w:cs="Arial"/>
                <w:sz w:val="4"/>
                <w:szCs w:val="4"/>
              </w:rPr>
            </w:pPr>
          </w:p>
        </w:tc>
        <w:tc>
          <w:tcPr>
            <w:tcW w:w="925" w:type="pct"/>
            <w:tcBorders>
              <w:bottom w:val="single" w:sz="8" w:space="0" w:color="auto"/>
            </w:tcBorders>
            <w:vAlign w:val="bottom"/>
          </w:tcPr>
          <w:p w14:paraId="4C43BCB4" w14:textId="77777777" w:rsidR="00C214D9" w:rsidRPr="003E744D" w:rsidRDefault="00C214D9" w:rsidP="00C16C1C">
            <w:pPr>
              <w:tabs>
                <w:tab w:val="decimal" w:pos="1360"/>
              </w:tabs>
              <w:autoSpaceDE w:val="0"/>
              <w:autoSpaceDN w:val="0"/>
              <w:adjustRightInd w:val="0"/>
              <w:jc w:val="left"/>
              <w:rPr>
                <w:rFonts w:ascii="Arial" w:eastAsia="MHei-Bold-Identity-H" w:hAnsi="Arial" w:cs="Arial"/>
                <w:b/>
                <w:bCs/>
                <w:color w:val="000000"/>
                <w:sz w:val="4"/>
                <w:szCs w:val="4"/>
                <w:lang w:eastAsia="zh-HK"/>
              </w:rPr>
            </w:pPr>
          </w:p>
        </w:tc>
        <w:tc>
          <w:tcPr>
            <w:tcW w:w="137" w:type="pct"/>
            <w:vAlign w:val="bottom"/>
          </w:tcPr>
          <w:p w14:paraId="5DAB29B8"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22" w:type="pct"/>
            <w:tcBorders>
              <w:bottom w:val="single" w:sz="8" w:space="0" w:color="auto"/>
            </w:tcBorders>
            <w:vAlign w:val="bottom"/>
          </w:tcPr>
          <w:p w14:paraId="0A6C5A01" w14:textId="77777777" w:rsidR="00C214D9" w:rsidRPr="0034551D" w:rsidRDefault="00C214D9" w:rsidP="00C16C1C">
            <w:pPr>
              <w:tabs>
                <w:tab w:val="decimal" w:pos="1399"/>
              </w:tabs>
              <w:autoSpaceDE w:val="0"/>
              <w:autoSpaceDN w:val="0"/>
              <w:adjustRightInd w:val="0"/>
              <w:jc w:val="left"/>
              <w:rPr>
                <w:rFonts w:ascii="Arial" w:hAnsi="Arial" w:cs="Arial"/>
                <w:bCs/>
                <w:color w:val="000000"/>
                <w:sz w:val="4"/>
                <w:szCs w:val="4"/>
                <w:lang w:eastAsia="zh-HK"/>
              </w:rPr>
            </w:pPr>
          </w:p>
        </w:tc>
      </w:tr>
      <w:tr w:rsidR="00C214D9" w:rsidRPr="003E744D" w14:paraId="74AF837A" w14:textId="77777777" w:rsidTr="00C16C1C">
        <w:tc>
          <w:tcPr>
            <w:tcW w:w="3016" w:type="pct"/>
            <w:vAlign w:val="bottom"/>
          </w:tcPr>
          <w:p w14:paraId="2A47CC24" w14:textId="77777777" w:rsidR="00C214D9" w:rsidRPr="003E744D" w:rsidRDefault="00C214D9" w:rsidP="00C16C1C">
            <w:pPr>
              <w:autoSpaceDE w:val="0"/>
              <w:autoSpaceDN w:val="0"/>
              <w:adjustRightInd w:val="0"/>
              <w:jc w:val="left"/>
              <w:rPr>
                <w:rFonts w:ascii="Arial" w:eastAsia="宋体" w:hAnsi="Arial" w:cs="Arial"/>
                <w:b/>
                <w:bCs/>
                <w:color w:val="000000"/>
                <w:sz w:val="18"/>
                <w:szCs w:val="18"/>
              </w:rPr>
            </w:pPr>
            <w:r w:rsidRPr="003E744D">
              <w:rPr>
                <w:rFonts w:ascii="Arial" w:eastAsia="宋体" w:hAnsi="Arial" w:cs="Arial"/>
                <w:b/>
                <w:bCs/>
                <w:color w:val="000000"/>
                <w:sz w:val="18"/>
                <w:szCs w:val="18"/>
                <w:lang w:val="en-GB"/>
              </w:rPr>
              <w:t>Non-current liabilities</w:t>
            </w:r>
          </w:p>
        </w:tc>
        <w:tc>
          <w:tcPr>
            <w:tcW w:w="925" w:type="pct"/>
            <w:vAlign w:val="bottom"/>
          </w:tcPr>
          <w:p w14:paraId="1F6F5287" w14:textId="77777777" w:rsidR="00C214D9" w:rsidRPr="003E744D" w:rsidRDefault="00C214D9" w:rsidP="00C16C1C">
            <w:pPr>
              <w:tabs>
                <w:tab w:val="decimal" w:pos="1360"/>
              </w:tabs>
              <w:autoSpaceDE w:val="0"/>
              <w:autoSpaceDN w:val="0"/>
              <w:adjustRightInd w:val="0"/>
              <w:jc w:val="left"/>
              <w:rPr>
                <w:rFonts w:ascii="Arial" w:eastAsia="MHei-Bold-Identity-H" w:hAnsi="Arial" w:cs="Arial"/>
                <w:b/>
                <w:bCs/>
                <w:color w:val="000000"/>
                <w:sz w:val="18"/>
                <w:szCs w:val="18"/>
                <w:lang w:eastAsia="zh-HK"/>
              </w:rPr>
            </w:pPr>
          </w:p>
        </w:tc>
        <w:tc>
          <w:tcPr>
            <w:tcW w:w="137" w:type="pct"/>
            <w:vAlign w:val="bottom"/>
          </w:tcPr>
          <w:p w14:paraId="0CBDC988" w14:textId="77777777" w:rsidR="00C214D9" w:rsidRPr="003E744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vAlign w:val="bottom"/>
          </w:tcPr>
          <w:p w14:paraId="67E91AA1" w14:textId="77777777" w:rsidR="00C214D9" w:rsidRPr="0034551D" w:rsidRDefault="00C214D9" w:rsidP="00C16C1C">
            <w:pPr>
              <w:tabs>
                <w:tab w:val="decimal" w:pos="1399"/>
              </w:tabs>
              <w:autoSpaceDE w:val="0"/>
              <w:autoSpaceDN w:val="0"/>
              <w:adjustRightInd w:val="0"/>
              <w:jc w:val="left"/>
              <w:rPr>
                <w:rFonts w:ascii="Arial" w:hAnsi="Arial" w:cs="Arial"/>
                <w:bCs/>
                <w:color w:val="000000"/>
                <w:sz w:val="18"/>
                <w:szCs w:val="18"/>
                <w:lang w:eastAsia="zh-HK"/>
              </w:rPr>
            </w:pPr>
          </w:p>
        </w:tc>
      </w:tr>
      <w:tr w:rsidR="00C214D9" w:rsidRPr="003E744D" w14:paraId="6749A38B" w14:textId="77777777" w:rsidTr="00C16C1C">
        <w:tc>
          <w:tcPr>
            <w:tcW w:w="3016" w:type="pct"/>
            <w:vAlign w:val="bottom"/>
          </w:tcPr>
          <w:p w14:paraId="0C53DC3B" w14:textId="77777777" w:rsidR="00C214D9" w:rsidRPr="003E744D" w:rsidRDefault="00C214D9" w:rsidP="00C16C1C">
            <w:pPr>
              <w:autoSpaceDE w:val="0"/>
              <w:autoSpaceDN w:val="0"/>
              <w:adjustRightInd w:val="0"/>
              <w:jc w:val="left"/>
              <w:rPr>
                <w:rFonts w:ascii="Arial" w:hAnsi="Arial" w:cs="Arial"/>
                <w:sz w:val="18"/>
                <w:szCs w:val="18"/>
              </w:rPr>
            </w:pPr>
            <w:r w:rsidRPr="003E744D">
              <w:rPr>
                <w:rFonts w:ascii="Arial" w:hAnsi="Arial" w:cs="Arial"/>
                <w:sz w:val="18"/>
                <w:szCs w:val="18"/>
              </w:rPr>
              <w:t xml:space="preserve">Loans from Sinopec Century Bright Capital Investment      </w:t>
            </w:r>
          </w:p>
          <w:p w14:paraId="08346F1F" w14:textId="77777777" w:rsidR="00C214D9" w:rsidRPr="003E744D" w:rsidRDefault="00C214D9" w:rsidP="00C16C1C">
            <w:pPr>
              <w:autoSpaceDE w:val="0"/>
              <w:autoSpaceDN w:val="0"/>
              <w:adjustRightInd w:val="0"/>
              <w:jc w:val="left"/>
              <w:rPr>
                <w:rFonts w:ascii="Arial" w:hAnsi="Arial" w:cs="Arial"/>
                <w:sz w:val="18"/>
                <w:szCs w:val="18"/>
              </w:rPr>
            </w:pPr>
            <w:r w:rsidRPr="003E744D">
              <w:rPr>
                <w:rFonts w:ascii="Arial" w:hAnsi="Arial" w:cs="Arial"/>
                <w:sz w:val="18"/>
                <w:szCs w:val="18"/>
              </w:rPr>
              <w:t xml:space="preserve">  Limited </w:t>
            </w:r>
            <w:r>
              <w:rPr>
                <w:rFonts w:ascii="Arial" w:hAnsi="Arial" w:cs="Arial"/>
                <w:sz w:val="18"/>
                <w:szCs w:val="18"/>
              </w:rPr>
              <w:t xml:space="preserve">(note </w:t>
            </w:r>
            <w:r w:rsidRPr="003E744D">
              <w:rPr>
                <w:rFonts w:ascii="Arial" w:hAnsi="Arial" w:cs="Arial"/>
                <w:sz w:val="18"/>
                <w:szCs w:val="18"/>
              </w:rPr>
              <w:t>(</w:t>
            </w:r>
            <w:r>
              <w:rPr>
                <w:rFonts w:ascii="Arial" w:hAnsi="Arial" w:cs="Arial"/>
                <w:sz w:val="18"/>
                <w:szCs w:val="18"/>
              </w:rPr>
              <w:t>a</w:t>
            </w:r>
            <w:r w:rsidRPr="003E744D">
              <w:rPr>
                <w:rFonts w:ascii="Arial" w:hAnsi="Arial" w:cs="Arial"/>
                <w:sz w:val="18"/>
                <w:szCs w:val="18"/>
              </w:rPr>
              <w:t>)</w:t>
            </w:r>
            <w:r>
              <w:rPr>
                <w:rFonts w:ascii="Arial" w:hAnsi="Arial" w:cs="Arial"/>
                <w:sz w:val="18"/>
                <w:szCs w:val="18"/>
              </w:rPr>
              <w:t>)</w:t>
            </w:r>
          </w:p>
        </w:tc>
        <w:tc>
          <w:tcPr>
            <w:tcW w:w="925" w:type="pct"/>
            <w:vAlign w:val="center"/>
          </w:tcPr>
          <w:p w14:paraId="5E97A7C4" w14:textId="77777777" w:rsidR="00C214D9" w:rsidRPr="00AA613D"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w:t>
            </w:r>
          </w:p>
        </w:tc>
        <w:tc>
          <w:tcPr>
            <w:tcW w:w="137" w:type="pct"/>
            <w:vAlign w:val="center"/>
          </w:tcPr>
          <w:p w14:paraId="7B0BEA2F"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vAlign w:val="bottom"/>
          </w:tcPr>
          <w:p w14:paraId="13240111"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474,382</w:t>
            </w:r>
          </w:p>
        </w:tc>
      </w:tr>
      <w:tr w:rsidR="00C214D9" w:rsidRPr="003E744D" w14:paraId="70CEAB13" w14:textId="77777777" w:rsidTr="00C16C1C">
        <w:tc>
          <w:tcPr>
            <w:tcW w:w="3016" w:type="pct"/>
            <w:vAlign w:val="bottom"/>
          </w:tcPr>
          <w:p w14:paraId="0F13F872" w14:textId="77777777" w:rsidR="00C214D9" w:rsidRPr="003E744D" w:rsidRDefault="00C214D9" w:rsidP="00C16C1C">
            <w:pPr>
              <w:autoSpaceDE w:val="0"/>
              <w:autoSpaceDN w:val="0"/>
              <w:adjustRightInd w:val="0"/>
              <w:jc w:val="left"/>
              <w:rPr>
                <w:rFonts w:ascii="Arial" w:hAnsi="Arial" w:cs="Arial"/>
                <w:sz w:val="18"/>
                <w:szCs w:val="18"/>
              </w:rPr>
            </w:pPr>
            <w:r>
              <w:rPr>
                <w:rFonts w:ascii="Arial" w:hAnsi="Arial" w:cs="Arial"/>
                <w:bCs/>
                <w:color w:val="000000"/>
                <w:sz w:val="18"/>
                <w:szCs w:val="18"/>
              </w:rPr>
              <w:t>Bank borrowings (note (a))</w:t>
            </w:r>
          </w:p>
        </w:tc>
        <w:tc>
          <w:tcPr>
            <w:tcW w:w="925" w:type="pct"/>
            <w:vAlign w:val="center"/>
          </w:tcPr>
          <w:p w14:paraId="0C2EE4F0" w14:textId="77777777" w:rsidR="00C214D9" w:rsidRPr="00AA613D"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530,963</w:t>
            </w:r>
          </w:p>
        </w:tc>
        <w:tc>
          <w:tcPr>
            <w:tcW w:w="137" w:type="pct"/>
            <w:vAlign w:val="center"/>
          </w:tcPr>
          <w:p w14:paraId="7E119583"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vAlign w:val="bottom"/>
          </w:tcPr>
          <w:p w14:paraId="03A1C9FD" w14:textId="77777777" w:rsidR="00C214D9" w:rsidRPr="0034551D"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A302F0">
              <w:rPr>
                <w:rFonts w:ascii="Arial" w:eastAsia="宋体" w:hAnsi="Arial" w:cs="Arial"/>
                <w:bCs/>
                <w:sz w:val="18"/>
                <w:szCs w:val="18"/>
                <w:lang w:val="en-GB"/>
              </w:rPr>
              <w:t>-</w:t>
            </w:r>
          </w:p>
        </w:tc>
      </w:tr>
      <w:tr w:rsidR="00C214D9" w:rsidRPr="003E744D" w14:paraId="6321F048" w14:textId="77777777" w:rsidTr="00C16C1C">
        <w:tc>
          <w:tcPr>
            <w:tcW w:w="3016" w:type="pct"/>
            <w:vAlign w:val="bottom"/>
          </w:tcPr>
          <w:p w14:paraId="4385F2A3" w14:textId="77777777" w:rsidR="00C214D9" w:rsidRPr="003E744D" w:rsidRDefault="00C214D9" w:rsidP="00C16C1C">
            <w:pPr>
              <w:autoSpaceDE w:val="0"/>
              <w:autoSpaceDN w:val="0"/>
              <w:adjustRightInd w:val="0"/>
              <w:jc w:val="left"/>
              <w:rPr>
                <w:rFonts w:ascii="Arial" w:eastAsia="宋体" w:hAnsi="Arial" w:cs="Arial"/>
                <w:bCs/>
                <w:color w:val="000000"/>
                <w:sz w:val="18"/>
                <w:szCs w:val="18"/>
              </w:rPr>
            </w:pPr>
            <w:r>
              <w:rPr>
                <w:rFonts w:ascii="Arial" w:eastAsia="宋体" w:hAnsi="Arial" w:cs="Arial"/>
                <w:bCs/>
                <w:color w:val="000000"/>
                <w:sz w:val="18"/>
                <w:szCs w:val="18"/>
                <w:lang w:val="en-GB"/>
              </w:rPr>
              <w:t>Lease liabilities</w:t>
            </w:r>
            <w:r w:rsidRPr="003E744D">
              <w:rPr>
                <w:rFonts w:ascii="Arial" w:eastAsia="宋体" w:hAnsi="Arial" w:cs="Arial"/>
                <w:bCs/>
                <w:color w:val="000000"/>
                <w:sz w:val="18"/>
                <w:szCs w:val="18"/>
              </w:rPr>
              <w:t xml:space="preserve"> </w:t>
            </w:r>
            <w:r>
              <w:rPr>
                <w:rFonts w:ascii="Arial" w:eastAsia="宋体" w:hAnsi="Arial" w:cs="Arial"/>
                <w:bCs/>
                <w:color w:val="000000"/>
                <w:sz w:val="18"/>
                <w:szCs w:val="18"/>
              </w:rPr>
              <w:t xml:space="preserve">(note </w:t>
            </w:r>
            <w:r w:rsidRPr="003E744D">
              <w:rPr>
                <w:rFonts w:ascii="Arial" w:eastAsia="宋体" w:hAnsi="Arial" w:cs="Arial"/>
                <w:bCs/>
                <w:color w:val="000000"/>
                <w:sz w:val="18"/>
                <w:szCs w:val="18"/>
              </w:rPr>
              <w:t>(</w:t>
            </w:r>
            <w:r>
              <w:rPr>
                <w:rFonts w:ascii="Arial" w:eastAsia="宋体" w:hAnsi="Arial" w:cs="Arial"/>
                <w:bCs/>
                <w:color w:val="000000"/>
                <w:sz w:val="18"/>
                <w:szCs w:val="18"/>
              </w:rPr>
              <w:t>b</w:t>
            </w:r>
            <w:r w:rsidRPr="003E744D">
              <w:rPr>
                <w:rFonts w:ascii="Arial" w:eastAsia="宋体" w:hAnsi="Arial" w:cs="Arial"/>
                <w:bCs/>
                <w:color w:val="000000"/>
                <w:sz w:val="18"/>
                <w:szCs w:val="18"/>
              </w:rPr>
              <w:t>)</w:t>
            </w:r>
            <w:r>
              <w:rPr>
                <w:rFonts w:ascii="Arial" w:eastAsia="宋体" w:hAnsi="Arial" w:cs="Arial"/>
                <w:bCs/>
                <w:color w:val="000000"/>
                <w:sz w:val="18"/>
                <w:szCs w:val="18"/>
              </w:rPr>
              <w:t>)</w:t>
            </w:r>
          </w:p>
        </w:tc>
        <w:tc>
          <w:tcPr>
            <w:tcW w:w="925" w:type="pct"/>
            <w:vAlign w:val="center"/>
          </w:tcPr>
          <w:p w14:paraId="04BA1F13" w14:textId="77777777" w:rsidR="00C214D9" w:rsidRPr="00AA613D"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1,683,118</w:t>
            </w:r>
          </w:p>
        </w:tc>
        <w:tc>
          <w:tcPr>
            <w:tcW w:w="137" w:type="pct"/>
            <w:vAlign w:val="center"/>
          </w:tcPr>
          <w:p w14:paraId="7346D6CB"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vAlign w:val="bottom"/>
          </w:tcPr>
          <w:p w14:paraId="7FAB211A"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1,833,446</w:t>
            </w:r>
          </w:p>
        </w:tc>
      </w:tr>
      <w:tr w:rsidR="00C214D9" w:rsidRPr="003E744D" w14:paraId="3857F8E6" w14:textId="77777777" w:rsidTr="00C16C1C">
        <w:tc>
          <w:tcPr>
            <w:tcW w:w="3016" w:type="pct"/>
            <w:vAlign w:val="bottom"/>
          </w:tcPr>
          <w:p w14:paraId="280BF484" w14:textId="77777777" w:rsidR="00C214D9" w:rsidRPr="0019615F" w:rsidRDefault="00C214D9" w:rsidP="00C16C1C">
            <w:pPr>
              <w:autoSpaceDE w:val="0"/>
              <w:autoSpaceDN w:val="0"/>
              <w:adjustRightInd w:val="0"/>
              <w:jc w:val="left"/>
              <w:rPr>
                <w:rFonts w:ascii="Arial" w:eastAsia="宋体" w:hAnsi="Arial" w:cs="Arial"/>
                <w:bCs/>
                <w:color w:val="000000"/>
                <w:sz w:val="4"/>
                <w:szCs w:val="4"/>
              </w:rPr>
            </w:pPr>
          </w:p>
        </w:tc>
        <w:tc>
          <w:tcPr>
            <w:tcW w:w="925" w:type="pct"/>
            <w:tcBorders>
              <w:bottom w:val="single" w:sz="8" w:space="0" w:color="auto"/>
            </w:tcBorders>
            <w:vAlign w:val="center"/>
          </w:tcPr>
          <w:p w14:paraId="6DB0372E" w14:textId="77777777" w:rsidR="00C214D9" w:rsidRPr="003E744D" w:rsidRDefault="00C214D9" w:rsidP="00C16C1C">
            <w:pPr>
              <w:tabs>
                <w:tab w:val="decimal" w:pos="1360"/>
              </w:tabs>
              <w:autoSpaceDE w:val="0"/>
              <w:autoSpaceDN w:val="0"/>
              <w:adjustRightInd w:val="0"/>
              <w:jc w:val="left"/>
              <w:rPr>
                <w:rFonts w:ascii="Arial" w:eastAsia="MHei-Bold-Identity-H" w:hAnsi="Arial" w:cs="Arial"/>
                <w:b/>
                <w:bCs/>
                <w:color w:val="000000"/>
                <w:sz w:val="4"/>
                <w:szCs w:val="4"/>
                <w:lang w:eastAsia="zh-HK"/>
              </w:rPr>
            </w:pPr>
          </w:p>
        </w:tc>
        <w:tc>
          <w:tcPr>
            <w:tcW w:w="137" w:type="pct"/>
            <w:vAlign w:val="bottom"/>
          </w:tcPr>
          <w:p w14:paraId="1C41C7A4"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22" w:type="pct"/>
            <w:tcBorders>
              <w:bottom w:val="single" w:sz="8" w:space="0" w:color="auto"/>
            </w:tcBorders>
            <w:vAlign w:val="center"/>
          </w:tcPr>
          <w:p w14:paraId="22948FA9" w14:textId="77777777" w:rsidR="00C214D9" w:rsidRPr="0034551D" w:rsidRDefault="00C214D9" w:rsidP="00C16C1C">
            <w:pPr>
              <w:tabs>
                <w:tab w:val="decimal" w:pos="1399"/>
              </w:tabs>
              <w:autoSpaceDE w:val="0"/>
              <w:autoSpaceDN w:val="0"/>
              <w:adjustRightInd w:val="0"/>
              <w:jc w:val="left"/>
              <w:rPr>
                <w:rFonts w:ascii="Arial" w:eastAsia="MHei-Bold-Identity-H" w:hAnsi="Arial" w:cs="Arial"/>
                <w:bCs/>
                <w:color w:val="000000"/>
                <w:sz w:val="4"/>
                <w:szCs w:val="4"/>
                <w:lang w:eastAsia="zh-HK"/>
              </w:rPr>
            </w:pPr>
          </w:p>
        </w:tc>
      </w:tr>
      <w:tr w:rsidR="00C214D9" w:rsidRPr="003E744D" w14:paraId="69AEA6AB" w14:textId="77777777" w:rsidTr="00C16C1C">
        <w:tc>
          <w:tcPr>
            <w:tcW w:w="3016" w:type="pct"/>
            <w:vAlign w:val="bottom"/>
          </w:tcPr>
          <w:p w14:paraId="21F4535E" w14:textId="77777777" w:rsidR="00C214D9" w:rsidRPr="003E744D" w:rsidRDefault="00C214D9" w:rsidP="00C16C1C">
            <w:pPr>
              <w:autoSpaceDE w:val="0"/>
              <w:autoSpaceDN w:val="0"/>
              <w:adjustRightInd w:val="0"/>
              <w:jc w:val="left"/>
              <w:rPr>
                <w:rFonts w:ascii="Arial" w:eastAsia="宋体" w:hAnsi="Arial" w:cs="Arial"/>
                <w:bCs/>
                <w:color w:val="000000"/>
                <w:sz w:val="18"/>
                <w:szCs w:val="18"/>
              </w:rPr>
            </w:pPr>
          </w:p>
        </w:tc>
        <w:tc>
          <w:tcPr>
            <w:tcW w:w="925" w:type="pct"/>
            <w:tcBorders>
              <w:top w:val="single" w:sz="8" w:space="0" w:color="auto"/>
            </w:tcBorders>
            <w:vAlign w:val="center"/>
          </w:tcPr>
          <w:p w14:paraId="352EFF63" w14:textId="77777777" w:rsidR="00C214D9" w:rsidRPr="00AA613D"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2,214,081</w:t>
            </w:r>
          </w:p>
        </w:tc>
        <w:tc>
          <w:tcPr>
            <w:tcW w:w="137" w:type="pct"/>
            <w:vAlign w:val="center"/>
          </w:tcPr>
          <w:p w14:paraId="67084251"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tcBorders>
              <w:top w:val="single" w:sz="8" w:space="0" w:color="auto"/>
            </w:tcBorders>
            <w:vAlign w:val="bottom"/>
          </w:tcPr>
          <w:p w14:paraId="42E516F6"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2,307,828</w:t>
            </w:r>
          </w:p>
        </w:tc>
      </w:tr>
      <w:tr w:rsidR="00C214D9" w:rsidRPr="003E744D" w14:paraId="30FD38FC" w14:textId="77777777" w:rsidTr="00C16C1C">
        <w:tc>
          <w:tcPr>
            <w:tcW w:w="3016" w:type="pct"/>
            <w:vAlign w:val="bottom"/>
          </w:tcPr>
          <w:p w14:paraId="6C3CDD03" w14:textId="77777777" w:rsidR="00C214D9" w:rsidRPr="0019615F" w:rsidRDefault="00C214D9" w:rsidP="00C16C1C">
            <w:pPr>
              <w:autoSpaceDE w:val="0"/>
              <w:autoSpaceDN w:val="0"/>
              <w:adjustRightInd w:val="0"/>
              <w:jc w:val="left"/>
              <w:rPr>
                <w:rFonts w:ascii="Arial" w:eastAsia="宋体" w:hAnsi="Arial" w:cs="Arial"/>
                <w:bCs/>
                <w:color w:val="000000"/>
                <w:sz w:val="4"/>
                <w:szCs w:val="4"/>
              </w:rPr>
            </w:pPr>
          </w:p>
        </w:tc>
        <w:tc>
          <w:tcPr>
            <w:tcW w:w="925" w:type="pct"/>
            <w:tcBorders>
              <w:bottom w:val="single" w:sz="8" w:space="0" w:color="auto"/>
            </w:tcBorders>
            <w:vAlign w:val="center"/>
          </w:tcPr>
          <w:p w14:paraId="75F7B5B2" w14:textId="77777777" w:rsidR="00C214D9" w:rsidRPr="003E744D" w:rsidRDefault="00C214D9" w:rsidP="00C16C1C">
            <w:pPr>
              <w:tabs>
                <w:tab w:val="decimal" w:pos="1360"/>
              </w:tabs>
              <w:autoSpaceDE w:val="0"/>
              <w:autoSpaceDN w:val="0"/>
              <w:adjustRightInd w:val="0"/>
              <w:jc w:val="left"/>
              <w:rPr>
                <w:rFonts w:ascii="Arial" w:eastAsia="MHei-Bold-Identity-H" w:hAnsi="Arial" w:cs="Arial"/>
                <w:b/>
                <w:bCs/>
                <w:color w:val="000000"/>
                <w:sz w:val="4"/>
                <w:szCs w:val="4"/>
                <w:lang w:eastAsia="zh-HK"/>
              </w:rPr>
            </w:pPr>
          </w:p>
        </w:tc>
        <w:tc>
          <w:tcPr>
            <w:tcW w:w="137" w:type="pct"/>
            <w:vAlign w:val="bottom"/>
          </w:tcPr>
          <w:p w14:paraId="3B026660"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22" w:type="pct"/>
            <w:tcBorders>
              <w:bottom w:val="single" w:sz="8" w:space="0" w:color="auto"/>
            </w:tcBorders>
            <w:vAlign w:val="bottom"/>
          </w:tcPr>
          <w:p w14:paraId="661E3C53" w14:textId="77777777" w:rsidR="00C214D9" w:rsidRPr="0034551D" w:rsidRDefault="00C214D9" w:rsidP="00C16C1C">
            <w:pPr>
              <w:tabs>
                <w:tab w:val="decimal" w:pos="1399"/>
              </w:tabs>
              <w:autoSpaceDE w:val="0"/>
              <w:autoSpaceDN w:val="0"/>
              <w:adjustRightInd w:val="0"/>
              <w:jc w:val="left"/>
              <w:rPr>
                <w:rFonts w:ascii="Arial" w:eastAsia="MHei-Bold-Identity-H" w:hAnsi="Arial" w:cs="Arial"/>
                <w:bCs/>
                <w:color w:val="000000"/>
                <w:sz w:val="4"/>
                <w:szCs w:val="4"/>
                <w:lang w:eastAsia="zh-HK"/>
              </w:rPr>
            </w:pPr>
          </w:p>
        </w:tc>
      </w:tr>
      <w:tr w:rsidR="00C214D9" w:rsidRPr="003E744D" w14:paraId="16FFE677" w14:textId="77777777" w:rsidTr="00C16C1C">
        <w:tc>
          <w:tcPr>
            <w:tcW w:w="3016" w:type="pct"/>
            <w:vAlign w:val="bottom"/>
          </w:tcPr>
          <w:p w14:paraId="7D7FE68C" w14:textId="77777777" w:rsidR="00C214D9" w:rsidRPr="003E744D" w:rsidRDefault="00C214D9" w:rsidP="00C16C1C">
            <w:pPr>
              <w:autoSpaceDE w:val="0"/>
              <w:autoSpaceDN w:val="0"/>
              <w:adjustRightInd w:val="0"/>
              <w:jc w:val="left"/>
              <w:rPr>
                <w:rFonts w:ascii="Arial" w:hAnsi="Arial" w:cs="Arial"/>
                <w:bCs/>
                <w:color w:val="000000"/>
                <w:sz w:val="18"/>
                <w:szCs w:val="18"/>
              </w:rPr>
            </w:pPr>
          </w:p>
        </w:tc>
        <w:tc>
          <w:tcPr>
            <w:tcW w:w="925" w:type="pct"/>
            <w:tcBorders>
              <w:top w:val="single" w:sz="4" w:space="0" w:color="auto"/>
            </w:tcBorders>
            <w:vAlign w:val="center"/>
          </w:tcPr>
          <w:p w14:paraId="2EBC823F" w14:textId="77777777" w:rsidR="00C214D9" w:rsidRPr="00AA613D"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24,298,623</w:t>
            </w:r>
          </w:p>
        </w:tc>
        <w:tc>
          <w:tcPr>
            <w:tcW w:w="137" w:type="pct"/>
            <w:vAlign w:val="center"/>
          </w:tcPr>
          <w:p w14:paraId="10DD6842"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22" w:type="pct"/>
            <w:tcBorders>
              <w:top w:val="single" w:sz="4" w:space="0" w:color="auto"/>
            </w:tcBorders>
            <w:vAlign w:val="bottom"/>
          </w:tcPr>
          <w:p w14:paraId="18F55664" w14:textId="77777777" w:rsidR="00C214D9" w:rsidRPr="0034551D" w:rsidRDefault="00C214D9" w:rsidP="00C16C1C">
            <w:pPr>
              <w:autoSpaceDE w:val="0"/>
              <w:autoSpaceDN w:val="0"/>
              <w:adjustRightInd w:val="0"/>
              <w:ind w:right="117"/>
              <w:jc w:val="right"/>
              <w:textAlignment w:val="baseline"/>
              <w:rPr>
                <w:rFonts w:ascii="Arial" w:eastAsia="MHei-Bold-Identity-H" w:hAnsi="Arial" w:cs="Arial"/>
                <w:bCs/>
                <w:color w:val="000000"/>
                <w:sz w:val="18"/>
                <w:szCs w:val="18"/>
                <w:lang w:eastAsia="zh-HK"/>
              </w:rPr>
            </w:pPr>
            <w:r w:rsidRPr="00FA27FF">
              <w:rPr>
                <w:rFonts w:ascii="Arial" w:eastAsia="宋体" w:hAnsi="Arial" w:cs="Arial"/>
                <w:bCs/>
                <w:sz w:val="18"/>
                <w:szCs w:val="18"/>
                <w:lang w:val="en-GB"/>
              </w:rPr>
              <w:t>23,246,278</w:t>
            </w:r>
          </w:p>
        </w:tc>
      </w:tr>
      <w:tr w:rsidR="00C214D9" w:rsidRPr="003E744D" w14:paraId="421331C6" w14:textId="77777777" w:rsidTr="00C16C1C">
        <w:tc>
          <w:tcPr>
            <w:tcW w:w="3016" w:type="pct"/>
            <w:vAlign w:val="bottom"/>
          </w:tcPr>
          <w:p w14:paraId="7239162E"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rPr>
            </w:pPr>
          </w:p>
        </w:tc>
        <w:tc>
          <w:tcPr>
            <w:tcW w:w="925" w:type="pct"/>
            <w:tcBorders>
              <w:bottom w:val="single" w:sz="12" w:space="0" w:color="auto"/>
            </w:tcBorders>
            <w:vAlign w:val="bottom"/>
          </w:tcPr>
          <w:p w14:paraId="1314D056" w14:textId="77777777" w:rsidR="00C214D9" w:rsidRPr="0019615F" w:rsidRDefault="00C214D9" w:rsidP="00C16C1C">
            <w:pPr>
              <w:tabs>
                <w:tab w:val="decimal" w:pos="1343"/>
              </w:tabs>
              <w:autoSpaceDE w:val="0"/>
              <w:autoSpaceDN w:val="0"/>
              <w:adjustRightInd w:val="0"/>
              <w:jc w:val="left"/>
              <w:rPr>
                <w:rFonts w:ascii="Arial" w:eastAsia="MHei-Bold-Identity-H" w:hAnsi="Arial" w:cs="Arial"/>
                <w:bCs/>
                <w:color w:val="000000"/>
                <w:sz w:val="4"/>
                <w:szCs w:val="4"/>
                <w:lang w:eastAsia="zh-HK"/>
              </w:rPr>
            </w:pPr>
          </w:p>
        </w:tc>
        <w:tc>
          <w:tcPr>
            <w:tcW w:w="137" w:type="pct"/>
            <w:vAlign w:val="bottom"/>
          </w:tcPr>
          <w:p w14:paraId="20891CD4"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22" w:type="pct"/>
            <w:tcBorders>
              <w:bottom w:val="single" w:sz="12" w:space="0" w:color="auto"/>
            </w:tcBorders>
            <w:vAlign w:val="bottom"/>
          </w:tcPr>
          <w:p w14:paraId="4723C396" w14:textId="77777777" w:rsidR="00C214D9" w:rsidRPr="0019615F" w:rsidRDefault="00C214D9" w:rsidP="00C16C1C">
            <w:pPr>
              <w:tabs>
                <w:tab w:val="decimal" w:pos="1294"/>
              </w:tabs>
              <w:autoSpaceDE w:val="0"/>
              <w:autoSpaceDN w:val="0"/>
              <w:adjustRightInd w:val="0"/>
              <w:jc w:val="left"/>
              <w:rPr>
                <w:rFonts w:ascii="Arial" w:eastAsia="MHei-Bold-Identity-H" w:hAnsi="Arial" w:cs="Arial"/>
                <w:bCs/>
                <w:color w:val="000000"/>
                <w:sz w:val="4"/>
                <w:szCs w:val="4"/>
                <w:lang w:eastAsia="zh-HK"/>
              </w:rPr>
            </w:pPr>
          </w:p>
        </w:tc>
      </w:tr>
    </w:tbl>
    <w:p w14:paraId="7569626D" w14:textId="77777777" w:rsidR="00C214D9" w:rsidRDefault="00C214D9" w:rsidP="00C214D9">
      <w:pPr>
        <w:autoSpaceDE w:val="0"/>
        <w:autoSpaceDN w:val="0"/>
        <w:adjustRightInd w:val="0"/>
        <w:ind w:firstLine="558"/>
        <w:rPr>
          <w:rFonts w:ascii="Garamond" w:eastAsia="宋体" w:hAnsi="Garamond"/>
          <w:bCs/>
          <w:color w:val="000000"/>
          <w:lang w:val="en-GB"/>
        </w:rPr>
      </w:pPr>
    </w:p>
    <w:p w14:paraId="66F1E635" w14:textId="77777777" w:rsidR="00C214D9" w:rsidRPr="006B32D9" w:rsidRDefault="00C214D9" w:rsidP="00C214D9">
      <w:pPr>
        <w:autoSpaceDE w:val="0"/>
        <w:autoSpaceDN w:val="0"/>
        <w:adjustRightInd w:val="0"/>
        <w:ind w:firstLine="558"/>
        <w:rPr>
          <w:rFonts w:ascii="Garamond" w:eastAsia="宋体" w:hAnsi="Garamond"/>
          <w:bCs/>
          <w:color w:val="000000"/>
          <w:lang w:val="en-GB"/>
        </w:rPr>
      </w:pPr>
      <w:r w:rsidRPr="006B32D9">
        <w:rPr>
          <w:rFonts w:ascii="Garamond" w:eastAsia="宋体" w:hAnsi="Garamond"/>
          <w:bCs/>
          <w:color w:val="000000"/>
          <w:lang w:val="en-GB"/>
        </w:rPr>
        <w:t>Note</w:t>
      </w:r>
      <w:r>
        <w:rPr>
          <w:rFonts w:ascii="Garamond" w:eastAsia="宋体" w:hAnsi="Garamond"/>
          <w:bCs/>
          <w:color w:val="000000"/>
          <w:lang w:val="en-GB"/>
        </w:rPr>
        <w:t>:</w:t>
      </w:r>
    </w:p>
    <w:p w14:paraId="0F951BB3" w14:textId="56013F3D" w:rsidR="00C214D9" w:rsidRDefault="00C214D9" w:rsidP="008246C0">
      <w:pPr>
        <w:autoSpaceDE w:val="0"/>
        <w:autoSpaceDN w:val="0"/>
        <w:adjustRightInd w:val="0"/>
        <w:ind w:left="1080" w:hanging="540"/>
        <w:rPr>
          <w:rFonts w:ascii="Garamond" w:eastAsia="宋体" w:hAnsi="Garamond"/>
          <w:bCs/>
          <w:color w:val="000000"/>
          <w:lang w:val="en-GB"/>
        </w:rPr>
      </w:pPr>
      <w:r>
        <w:rPr>
          <w:rFonts w:ascii="Garamond" w:eastAsia="宋体" w:hAnsi="Garamond" w:cs="Univers"/>
          <w:bCs/>
          <w:color w:val="000000"/>
        </w:rPr>
        <w:t>(a</w:t>
      </w:r>
      <w:r w:rsidRPr="000166E8">
        <w:rPr>
          <w:rFonts w:ascii="Garamond" w:eastAsia="宋体" w:hAnsi="Garamond" w:cs="Univers"/>
          <w:bCs/>
          <w:color w:val="000000"/>
        </w:rPr>
        <w:t>)</w:t>
      </w:r>
      <w:r>
        <w:rPr>
          <w:rFonts w:ascii="Garamond" w:eastAsia="宋体" w:hAnsi="Garamond" w:cs="Univers"/>
          <w:bCs/>
          <w:color w:val="000000"/>
        </w:rPr>
        <w:t xml:space="preserve">      </w:t>
      </w:r>
      <w:r w:rsidRPr="000166E8">
        <w:rPr>
          <w:rFonts w:ascii="Garamond" w:eastAsia="宋体" w:hAnsi="Garamond"/>
          <w:bCs/>
          <w:color w:val="000000"/>
          <w:lang w:val="en-GB"/>
        </w:rPr>
        <w:t xml:space="preserve">The </w:t>
      </w:r>
      <w:r>
        <w:rPr>
          <w:rFonts w:ascii="Garamond" w:eastAsia="宋体" w:hAnsi="Garamond"/>
          <w:bCs/>
          <w:color w:val="000000"/>
          <w:lang w:val="en-GB"/>
        </w:rPr>
        <w:t>borrowings</w:t>
      </w:r>
      <w:r w:rsidRPr="000166E8">
        <w:rPr>
          <w:rFonts w:ascii="Garamond" w:eastAsia="宋体" w:hAnsi="Garamond"/>
          <w:bCs/>
          <w:color w:val="000000"/>
          <w:lang w:val="en-GB"/>
        </w:rPr>
        <w:t xml:space="preserve"> of the Group </w:t>
      </w:r>
      <w:r>
        <w:rPr>
          <w:rFonts w:ascii="Garamond" w:eastAsia="宋体" w:hAnsi="Garamond"/>
          <w:bCs/>
          <w:color w:val="000000"/>
          <w:lang w:val="en-GB"/>
        </w:rPr>
        <w:t>are repayable</w:t>
      </w:r>
      <w:r w:rsidRPr="000166E8">
        <w:rPr>
          <w:rFonts w:ascii="Garamond" w:eastAsia="宋体" w:hAnsi="Garamond"/>
          <w:bCs/>
          <w:color w:val="000000"/>
          <w:lang w:val="en-GB"/>
        </w:rPr>
        <w:t xml:space="preserve"> as follows: </w:t>
      </w:r>
    </w:p>
    <w:tbl>
      <w:tblPr>
        <w:tblW w:w="4700" w:type="pct"/>
        <w:tblInd w:w="990" w:type="dxa"/>
        <w:tblLayout w:type="fixed"/>
        <w:tblLook w:val="04A0" w:firstRow="1" w:lastRow="0" w:firstColumn="1" w:lastColumn="0" w:noHBand="0" w:noVBand="1"/>
      </w:tblPr>
      <w:tblGrid>
        <w:gridCol w:w="4891"/>
        <w:gridCol w:w="1694"/>
        <w:gridCol w:w="258"/>
        <w:gridCol w:w="1694"/>
      </w:tblGrid>
      <w:tr w:rsidR="00C214D9" w:rsidRPr="00800256" w14:paraId="5C82E394" w14:textId="77777777" w:rsidTr="00C16C1C">
        <w:tc>
          <w:tcPr>
            <w:tcW w:w="2865" w:type="pct"/>
            <w:vAlign w:val="bottom"/>
          </w:tcPr>
          <w:p w14:paraId="6654628A"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2" w:type="pct"/>
            <w:vAlign w:val="bottom"/>
          </w:tcPr>
          <w:p w14:paraId="4E553108" w14:textId="77777777" w:rsidR="00C214D9" w:rsidRPr="00800256" w:rsidRDefault="00C214D9" w:rsidP="00C16C1C">
            <w:pPr>
              <w:autoSpaceDE w:val="0"/>
              <w:autoSpaceDN w:val="0"/>
              <w:adjustRightInd w:val="0"/>
              <w:ind w:right="140"/>
              <w:jc w:val="right"/>
              <w:rPr>
                <w:rFonts w:ascii="Arial" w:hAnsi="Arial" w:cs="Arial"/>
                <w:b/>
                <w:bCs/>
                <w:color w:val="000000"/>
                <w:sz w:val="18"/>
                <w:szCs w:val="18"/>
                <w:lang w:eastAsia="zh-HK"/>
              </w:rPr>
            </w:pPr>
            <w:r w:rsidRPr="00800256">
              <w:rPr>
                <w:rFonts w:ascii="Arial" w:hAnsi="Arial" w:cs="Arial"/>
                <w:b/>
                <w:bCs/>
                <w:color w:val="000000"/>
                <w:sz w:val="18"/>
                <w:szCs w:val="18"/>
                <w:lang w:eastAsia="zh-HK"/>
              </w:rPr>
              <w:t xml:space="preserve">   As at</w:t>
            </w:r>
          </w:p>
          <w:p w14:paraId="3546E523" w14:textId="77777777" w:rsidR="00C214D9" w:rsidRDefault="00C214D9" w:rsidP="00C16C1C">
            <w:pPr>
              <w:autoSpaceDE w:val="0"/>
              <w:autoSpaceDN w:val="0"/>
              <w:adjustRightInd w:val="0"/>
              <w:ind w:right="140"/>
              <w:jc w:val="right"/>
              <w:rPr>
                <w:rFonts w:ascii="Arial" w:hAnsi="Arial" w:cs="Arial"/>
                <w:b/>
                <w:bCs/>
                <w:color w:val="000000"/>
                <w:sz w:val="18"/>
                <w:szCs w:val="18"/>
                <w:lang w:eastAsia="zh-HK"/>
              </w:rPr>
            </w:pPr>
            <w:r w:rsidRPr="00800256">
              <w:rPr>
                <w:rFonts w:ascii="Arial" w:hAnsi="Arial" w:cs="Arial"/>
                <w:b/>
                <w:bCs/>
                <w:color w:val="000000"/>
                <w:sz w:val="18"/>
                <w:szCs w:val="18"/>
                <w:lang w:eastAsia="zh-HK"/>
              </w:rPr>
              <w:t xml:space="preserve">   30 June</w:t>
            </w:r>
          </w:p>
          <w:p w14:paraId="7BD13266" w14:textId="77777777" w:rsidR="00C214D9" w:rsidRPr="00800256" w:rsidRDefault="00C214D9" w:rsidP="00C16C1C">
            <w:pPr>
              <w:autoSpaceDE w:val="0"/>
              <w:autoSpaceDN w:val="0"/>
              <w:adjustRightInd w:val="0"/>
              <w:ind w:right="140"/>
              <w:jc w:val="right"/>
              <w:rPr>
                <w:rFonts w:ascii="Arial" w:hAnsi="Arial" w:cs="Arial"/>
                <w:b/>
                <w:bCs/>
                <w:color w:val="000000"/>
                <w:sz w:val="18"/>
                <w:szCs w:val="18"/>
                <w:lang w:eastAsia="zh-HK"/>
              </w:rPr>
            </w:pPr>
            <w:r>
              <w:rPr>
                <w:rFonts w:ascii="Arial" w:hAnsi="Arial" w:cs="Arial"/>
                <w:b/>
                <w:bCs/>
                <w:color w:val="000000"/>
                <w:sz w:val="18"/>
                <w:szCs w:val="18"/>
                <w:lang w:eastAsia="zh-HK"/>
              </w:rPr>
              <w:t>2020</w:t>
            </w:r>
          </w:p>
        </w:tc>
        <w:tc>
          <w:tcPr>
            <w:tcW w:w="151" w:type="pct"/>
            <w:vAlign w:val="bottom"/>
          </w:tcPr>
          <w:p w14:paraId="23876639" w14:textId="77777777" w:rsidR="00C214D9" w:rsidRPr="00800256" w:rsidRDefault="00C214D9" w:rsidP="00C16C1C">
            <w:pPr>
              <w:autoSpaceDE w:val="0"/>
              <w:autoSpaceDN w:val="0"/>
              <w:adjustRightInd w:val="0"/>
              <w:ind w:right="80"/>
              <w:jc w:val="left"/>
              <w:rPr>
                <w:rFonts w:ascii="Arial" w:hAnsi="Arial" w:cs="Arial"/>
                <w:b/>
                <w:bCs/>
                <w:color w:val="000000"/>
                <w:sz w:val="18"/>
                <w:szCs w:val="18"/>
                <w:lang w:eastAsia="zh-HK"/>
              </w:rPr>
            </w:pPr>
          </w:p>
        </w:tc>
        <w:tc>
          <w:tcPr>
            <w:tcW w:w="992" w:type="pct"/>
            <w:vAlign w:val="bottom"/>
          </w:tcPr>
          <w:p w14:paraId="1C69533B" w14:textId="77777777" w:rsidR="00C214D9" w:rsidRPr="00800256" w:rsidRDefault="00C214D9" w:rsidP="00C16C1C">
            <w:pPr>
              <w:autoSpaceDE w:val="0"/>
              <w:autoSpaceDN w:val="0"/>
              <w:adjustRightInd w:val="0"/>
              <w:ind w:right="147"/>
              <w:jc w:val="right"/>
              <w:rPr>
                <w:rFonts w:ascii="Arial" w:hAnsi="Arial" w:cs="Arial"/>
                <w:bCs/>
                <w:color w:val="000000"/>
                <w:sz w:val="18"/>
                <w:szCs w:val="18"/>
                <w:lang w:eastAsia="zh-HK"/>
              </w:rPr>
            </w:pPr>
            <w:r w:rsidRPr="00800256">
              <w:rPr>
                <w:rFonts w:ascii="Arial" w:hAnsi="Arial" w:cs="Arial"/>
                <w:bCs/>
                <w:color w:val="000000"/>
                <w:sz w:val="18"/>
                <w:szCs w:val="18"/>
                <w:lang w:eastAsia="zh-HK"/>
              </w:rPr>
              <w:t>As at</w:t>
            </w:r>
          </w:p>
          <w:p w14:paraId="0FAAAC98" w14:textId="77777777" w:rsidR="00C214D9" w:rsidRPr="00800256" w:rsidRDefault="00C214D9" w:rsidP="00C16C1C">
            <w:pPr>
              <w:autoSpaceDE w:val="0"/>
              <w:autoSpaceDN w:val="0"/>
              <w:adjustRightInd w:val="0"/>
              <w:ind w:right="147"/>
              <w:jc w:val="right"/>
              <w:rPr>
                <w:rFonts w:ascii="Arial" w:hAnsi="Arial" w:cs="Arial"/>
                <w:bCs/>
                <w:color w:val="000000"/>
                <w:sz w:val="18"/>
                <w:szCs w:val="18"/>
                <w:lang w:eastAsia="zh-HK"/>
              </w:rPr>
            </w:pPr>
            <w:r w:rsidRPr="00800256">
              <w:rPr>
                <w:rFonts w:ascii="Arial" w:hAnsi="Arial" w:cs="Arial"/>
                <w:bCs/>
                <w:color w:val="000000"/>
                <w:sz w:val="18"/>
                <w:szCs w:val="18"/>
                <w:lang w:eastAsia="zh-HK"/>
              </w:rPr>
              <w:t>31 December</w:t>
            </w:r>
          </w:p>
          <w:p w14:paraId="21ABF280" w14:textId="77777777" w:rsidR="00C214D9" w:rsidRPr="00800256" w:rsidRDefault="00C214D9" w:rsidP="00C16C1C">
            <w:pPr>
              <w:autoSpaceDE w:val="0"/>
              <w:autoSpaceDN w:val="0"/>
              <w:adjustRightInd w:val="0"/>
              <w:ind w:right="147"/>
              <w:jc w:val="right"/>
              <w:rPr>
                <w:rFonts w:ascii="Arial" w:hAnsi="Arial" w:cs="Arial"/>
                <w:bCs/>
                <w:color w:val="000000"/>
                <w:sz w:val="18"/>
                <w:szCs w:val="18"/>
                <w:lang w:eastAsia="zh-HK"/>
              </w:rPr>
            </w:pPr>
            <w:r w:rsidRPr="00800256">
              <w:rPr>
                <w:rFonts w:ascii="Arial" w:hAnsi="Arial" w:cs="Arial"/>
                <w:bCs/>
                <w:color w:val="000000"/>
                <w:sz w:val="18"/>
                <w:szCs w:val="18"/>
                <w:lang w:eastAsia="zh-HK"/>
              </w:rPr>
              <w:t xml:space="preserve"> </w:t>
            </w:r>
            <w:r>
              <w:rPr>
                <w:rFonts w:ascii="Arial" w:hAnsi="Arial" w:cs="Arial"/>
                <w:bCs/>
                <w:color w:val="000000"/>
                <w:sz w:val="18"/>
                <w:szCs w:val="18"/>
                <w:lang w:eastAsia="zh-HK"/>
              </w:rPr>
              <w:t>2019</w:t>
            </w:r>
          </w:p>
        </w:tc>
      </w:tr>
      <w:tr w:rsidR="00C214D9" w:rsidRPr="00800256" w14:paraId="43FEB6FB" w14:textId="77777777" w:rsidTr="00C16C1C">
        <w:trPr>
          <w:trHeight w:val="121"/>
        </w:trPr>
        <w:tc>
          <w:tcPr>
            <w:tcW w:w="2865" w:type="pct"/>
            <w:vAlign w:val="bottom"/>
          </w:tcPr>
          <w:p w14:paraId="24617EC2"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rPr>
            </w:pPr>
          </w:p>
        </w:tc>
        <w:tc>
          <w:tcPr>
            <w:tcW w:w="992" w:type="pct"/>
            <w:vAlign w:val="bottom"/>
          </w:tcPr>
          <w:p w14:paraId="4B4891B9" w14:textId="77777777" w:rsidR="00C214D9" w:rsidRPr="00800256" w:rsidRDefault="00C214D9" w:rsidP="00C16C1C">
            <w:pPr>
              <w:tabs>
                <w:tab w:val="decimal" w:pos="1368"/>
              </w:tabs>
              <w:autoSpaceDE w:val="0"/>
              <w:autoSpaceDN w:val="0"/>
              <w:adjustRightInd w:val="0"/>
              <w:ind w:right="50"/>
              <w:jc w:val="left"/>
              <w:rPr>
                <w:rFonts w:ascii="Arial" w:eastAsia="MHei-Bold-Identity-H" w:hAnsi="Arial" w:cs="Arial"/>
                <w:b/>
                <w:bCs/>
                <w:color w:val="000000"/>
                <w:sz w:val="18"/>
                <w:szCs w:val="18"/>
              </w:rPr>
            </w:pPr>
            <w:r w:rsidRPr="00800256">
              <w:rPr>
                <w:rFonts w:ascii="Arial" w:hAnsi="Arial" w:cs="Arial"/>
                <w:b/>
                <w:bCs/>
                <w:color w:val="000000"/>
                <w:sz w:val="18"/>
                <w:szCs w:val="18"/>
                <w:lang w:eastAsia="zh-HK"/>
              </w:rPr>
              <w:t>RMB</w:t>
            </w:r>
            <w:r w:rsidRPr="00800256">
              <w:rPr>
                <w:rFonts w:ascii="Arial" w:eastAsia="宋体" w:hAnsi="Arial" w:cs="Arial"/>
                <w:b/>
                <w:bCs/>
                <w:color w:val="000000"/>
                <w:sz w:val="18"/>
                <w:szCs w:val="18"/>
              </w:rPr>
              <w:t>’000</w:t>
            </w:r>
          </w:p>
        </w:tc>
        <w:tc>
          <w:tcPr>
            <w:tcW w:w="151" w:type="pct"/>
            <w:vAlign w:val="bottom"/>
          </w:tcPr>
          <w:p w14:paraId="3A0B375B"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2" w:type="pct"/>
            <w:vAlign w:val="bottom"/>
          </w:tcPr>
          <w:p w14:paraId="5B576D08" w14:textId="77777777" w:rsidR="00C214D9" w:rsidRPr="00800256" w:rsidRDefault="00C214D9" w:rsidP="00C16C1C">
            <w:pPr>
              <w:tabs>
                <w:tab w:val="decimal" w:pos="1361"/>
              </w:tabs>
              <w:autoSpaceDE w:val="0"/>
              <w:autoSpaceDN w:val="0"/>
              <w:adjustRightInd w:val="0"/>
              <w:jc w:val="left"/>
              <w:rPr>
                <w:rFonts w:ascii="Arial" w:eastAsia="MHei-Bold-Identity-H" w:hAnsi="Arial" w:cs="Arial"/>
                <w:bCs/>
                <w:color w:val="000000"/>
                <w:sz w:val="18"/>
                <w:szCs w:val="18"/>
              </w:rPr>
            </w:pPr>
            <w:r w:rsidRPr="00800256">
              <w:rPr>
                <w:rFonts w:ascii="Arial" w:hAnsi="Arial" w:cs="Arial"/>
                <w:bCs/>
                <w:color w:val="000000"/>
                <w:sz w:val="18"/>
                <w:szCs w:val="18"/>
                <w:lang w:eastAsia="zh-HK"/>
              </w:rPr>
              <w:t>RMB</w:t>
            </w:r>
            <w:r w:rsidRPr="00800256">
              <w:rPr>
                <w:rFonts w:ascii="Arial" w:eastAsia="宋体" w:hAnsi="Arial" w:cs="Arial"/>
                <w:bCs/>
                <w:color w:val="000000"/>
                <w:sz w:val="18"/>
                <w:szCs w:val="18"/>
              </w:rPr>
              <w:t>’000</w:t>
            </w:r>
          </w:p>
        </w:tc>
      </w:tr>
      <w:tr w:rsidR="00C214D9" w:rsidRPr="00800256" w14:paraId="0485C750" w14:textId="77777777" w:rsidTr="00C16C1C">
        <w:trPr>
          <w:trHeight w:val="121"/>
        </w:trPr>
        <w:tc>
          <w:tcPr>
            <w:tcW w:w="2865" w:type="pct"/>
            <w:vAlign w:val="bottom"/>
          </w:tcPr>
          <w:p w14:paraId="1DBE8451"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rPr>
            </w:pPr>
          </w:p>
        </w:tc>
        <w:tc>
          <w:tcPr>
            <w:tcW w:w="992" w:type="pct"/>
            <w:vAlign w:val="bottom"/>
          </w:tcPr>
          <w:p w14:paraId="30E6D5B1" w14:textId="77777777" w:rsidR="00C214D9" w:rsidRPr="00800256" w:rsidRDefault="00C214D9" w:rsidP="00C16C1C">
            <w:pPr>
              <w:tabs>
                <w:tab w:val="decimal" w:pos="1368"/>
              </w:tabs>
              <w:autoSpaceDE w:val="0"/>
              <w:autoSpaceDN w:val="0"/>
              <w:adjustRightInd w:val="0"/>
              <w:ind w:right="50"/>
              <w:jc w:val="left"/>
              <w:rPr>
                <w:rFonts w:ascii="Arial" w:eastAsia="MHei-Bold-Identity-H" w:hAnsi="Arial" w:cs="Arial"/>
                <w:b/>
                <w:bCs/>
                <w:color w:val="000000"/>
                <w:sz w:val="18"/>
                <w:szCs w:val="18"/>
              </w:rPr>
            </w:pPr>
            <w:r w:rsidRPr="00800256">
              <w:rPr>
                <w:rFonts w:ascii="Arial" w:hAnsi="Arial" w:cs="Arial"/>
                <w:b/>
                <w:bCs/>
                <w:color w:val="000000"/>
                <w:sz w:val="18"/>
                <w:szCs w:val="18"/>
                <w:lang w:eastAsia="zh-HK"/>
              </w:rPr>
              <w:t>(Unaudited)</w:t>
            </w:r>
          </w:p>
        </w:tc>
        <w:tc>
          <w:tcPr>
            <w:tcW w:w="151" w:type="pct"/>
            <w:vAlign w:val="bottom"/>
          </w:tcPr>
          <w:p w14:paraId="22A0BEF8"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2" w:type="pct"/>
            <w:vAlign w:val="bottom"/>
          </w:tcPr>
          <w:p w14:paraId="0BCAF781" w14:textId="77777777" w:rsidR="00C214D9" w:rsidRPr="00800256" w:rsidRDefault="00C214D9" w:rsidP="00C16C1C">
            <w:pPr>
              <w:tabs>
                <w:tab w:val="decimal" w:pos="1361"/>
              </w:tabs>
              <w:autoSpaceDE w:val="0"/>
              <w:autoSpaceDN w:val="0"/>
              <w:adjustRightInd w:val="0"/>
              <w:jc w:val="left"/>
              <w:rPr>
                <w:rFonts w:ascii="Arial" w:eastAsia="MHei-Bold-Identity-H" w:hAnsi="Arial" w:cs="Arial"/>
                <w:bCs/>
                <w:color w:val="000000"/>
                <w:sz w:val="18"/>
                <w:szCs w:val="18"/>
              </w:rPr>
            </w:pPr>
            <w:r w:rsidRPr="00800256">
              <w:rPr>
                <w:rFonts w:ascii="Arial" w:hAnsi="Arial" w:cs="Arial"/>
                <w:bCs/>
                <w:color w:val="000000"/>
                <w:sz w:val="18"/>
                <w:szCs w:val="18"/>
                <w:lang w:eastAsia="zh-HK"/>
              </w:rPr>
              <w:t>(Audited)</w:t>
            </w:r>
          </w:p>
        </w:tc>
      </w:tr>
      <w:tr w:rsidR="00C214D9" w:rsidRPr="00800256" w14:paraId="21F38A97" w14:textId="77777777" w:rsidTr="00C16C1C">
        <w:tc>
          <w:tcPr>
            <w:tcW w:w="2865" w:type="pct"/>
            <w:vAlign w:val="bottom"/>
          </w:tcPr>
          <w:p w14:paraId="1B3C0B6D" w14:textId="77777777" w:rsidR="00C214D9" w:rsidRPr="00800256" w:rsidRDefault="00C214D9" w:rsidP="00C16C1C">
            <w:pPr>
              <w:autoSpaceDE w:val="0"/>
              <w:autoSpaceDN w:val="0"/>
              <w:adjustRightInd w:val="0"/>
              <w:jc w:val="left"/>
              <w:rPr>
                <w:rFonts w:ascii="Arial" w:hAnsi="Arial" w:cs="Arial"/>
                <w:sz w:val="18"/>
                <w:szCs w:val="18"/>
              </w:rPr>
            </w:pPr>
          </w:p>
        </w:tc>
        <w:tc>
          <w:tcPr>
            <w:tcW w:w="992" w:type="pct"/>
            <w:vAlign w:val="bottom"/>
          </w:tcPr>
          <w:p w14:paraId="698F1363" w14:textId="77777777" w:rsidR="00C214D9" w:rsidRPr="00800256" w:rsidRDefault="00C214D9" w:rsidP="00C16C1C">
            <w:pPr>
              <w:tabs>
                <w:tab w:val="decimal" w:pos="1368"/>
              </w:tabs>
              <w:autoSpaceDE w:val="0"/>
              <w:autoSpaceDN w:val="0"/>
              <w:adjustRightInd w:val="0"/>
              <w:ind w:right="50"/>
              <w:jc w:val="left"/>
              <w:rPr>
                <w:rFonts w:ascii="Arial" w:eastAsia="MHei-Bold-Identity-H" w:hAnsi="Arial" w:cs="Arial"/>
                <w:b/>
                <w:bCs/>
                <w:color w:val="000000"/>
                <w:sz w:val="18"/>
                <w:szCs w:val="18"/>
                <w:lang w:eastAsia="zh-HK"/>
              </w:rPr>
            </w:pPr>
          </w:p>
        </w:tc>
        <w:tc>
          <w:tcPr>
            <w:tcW w:w="151" w:type="pct"/>
            <w:vAlign w:val="bottom"/>
          </w:tcPr>
          <w:p w14:paraId="30E79F0C"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2" w:type="pct"/>
            <w:vAlign w:val="bottom"/>
          </w:tcPr>
          <w:p w14:paraId="40CD6048" w14:textId="77777777" w:rsidR="00C214D9" w:rsidRPr="00800256" w:rsidRDefault="00C214D9" w:rsidP="00C16C1C">
            <w:pPr>
              <w:tabs>
                <w:tab w:val="decimal" w:pos="1361"/>
              </w:tabs>
              <w:autoSpaceDE w:val="0"/>
              <w:autoSpaceDN w:val="0"/>
              <w:adjustRightInd w:val="0"/>
              <w:jc w:val="left"/>
              <w:rPr>
                <w:rFonts w:ascii="Arial" w:hAnsi="Arial" w:cs="Arial"/>
                <w:bCs/>
                <w:color w:val="000000"/>
                <w:sz w:val="18"/>
                <w:szCs w:val="18"/>
                <w:lang w:eastAsia="zh-HK"/>
              </w:rPr>
            </w:pPr>
            <w:r w:rsidRPr="00800256">
              <w:rPr>
                <w:rFonts w:ascii="Arial" w:eastAsia="宋体" w:hAnsi="Arial" w:cs="Arial"/>
                <w:bCs/>
                <w:color w:val="000000"/>
                <w:sz w:val="18"/>
                <w:szCs w:val="18"/>
              </w:rPr>
              <w:t xml:space="preserve">   </w:t>
            </w:r>
          </w:p>
        </w:tc>
      </w:tr>
      <w:tr w:rsidR="00C214D9" w:rsidRPr="00800256" w14:paraId="7A356BD8" w14:textId="77777777" w:rsidTr="00C16C1C">
        <w:tc>
          <w:tcPr>
            <w:tcW w:w="2865" w:type="pct"/>
            <w:vAlign w:val="bottom"/>
          </w:tcPr>
          <w:p w14:paraId="171893EE" w14:textId="77777777" w:rsidR="00C214D9" w:rsidRPr="00800256" w:rsidRDefault="00C214D9" w:rsidP="00C16C1C">
            <w:pPr>
              <w:autoSpaceDE w:val="0"/>
              <w:autoSpaceDN w:val="0"/>
              <w:adjustRightInd w:val="0"/>
              <w:jc w:val="left"/>
              <w:rPr>
                <w:rFonts w:ascii="Arial" w:hAnsi="Arial" w:cs="Arial"/>
                <w:bCs/>
                <w:color w:val="000000"/>
                <w:sz w:val="18"/>
                <w:szCs w:val="18"/>
                <w:lang w:val="en-GB"/>
              </w:rPr>
            </w:pPr>
          </w:p>
        </w:tc>
        <w:tc>
          <w:tcPr>
            <w:tcW w:w="992" w:type="pct"/>
            <w:vAlign w:val="bottom"/>
          </w:tcPr>
          <w:p w14:paraId="24EFD978" w14:textId="77777777" w:rsidR="00C214D9" w:rsidRPr="00800256" w:rsidRDefault="00C214D9" w:rsidP="00C16C1C">
            <w:pPr>
              <w:tabs>
                <w:tab w:val="decimal" w:pos="1368"/>
              </w:tabs>
              <w:autoSpaceDE w:val="0"/>
              <w:autoSpaceDN w:val="0"/>
              <w:adjustRightInd w:val="0"/>
              <w:ind w:right="50"/>
              <w:jc w:val="left"/>
              <w:rPr>
                <w:rFonts w:ascii="Arial" w:eastAsia="MHei-Bold-Identity-H" w:hAnsi="Arial" w:cs="Arial"/>
                <w:b/>
                <w:bCs/>
                <w:color w:val="000000"/>
                <w:sz w:val="18"/>
                <w:szCs w:val="18"/>
                <w:lang w:eastAsia="zh-HK"/>
              </w:rPr>
            </w:pPr>
          </w:p>
        </w:tc>
        <w:tc>
          <w:tcPr>
            <w:tcW w:w="151" w:type="pct"/>
            <w:vAlign w:val="bottom"/>
          </w:tcPr>
          <w:p w14:paraId="2076996D"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2" w:type="pct"/>
            <w:vAlign w:val="bottom"/>
          </w:tcPr>
          <w:p w14:paraId="00E8B35B" w14:textId="77777777" w:rsidR="00C214D9" w:rsidRPr="00800256" w:rsidRDefault="00C214D9" w:rsidP="00C16C1C">
            <w:pPr>
              <w:tabs>
                <w:tab w:val="decimal" w:pos="1361"/>
              </w:tabs>
              <w:autoSpaceDE w:val="0"/>
              <w:autoSpaceDN w:val="0"/>
              <w:adjustRightInd w:val="0"/>
              <w:jc w:val="left"/>
              <w:rPr>
                <w:rFonts w:ascii="Arial" w:eastAsia="MHei-Bold-Identity-H" w:hAnsi="Arial" w:cs="Arial"/>
                <w:bCs/>
                <w:color w:val="000000"/>
                <w:sz w:val="18"/>
                <w:szCs w:val="18"/>
                <w:lang w:eastAsia="zh-HK"/>
              </w:rPr>
            </w:pPr>
          </w:p>
        </w:tc>
      </w:tr>
      <w:tr w:rsidR="00C214D9" w:rsidRPr="00800256" w14:paraId="7F5BED27" w14:textId="77777777" w:rsidTr="00C16C1C">
        <w:tc>
          <w:tcPr>
            <w:tcW w:w="2865" w:type="pct"/>
            <w:vAlign w:val="bottom"/>
          </w:tcPr>
          <w:p w14:paraId="6E7729BD" w14:textId="77777777" w:rsidR="00C214D9" w:rsidRPr="00800256" w:rsidRDefault="00C214D9" w:rsidP="00C16C1C">
            <w:pPr>
              <w:autoSpaceDE w:val="0"/>
              <w:autoSpaceDN w:val="0"/>
              <w:adjustRightInd w:val="0"/>
              <w:jc w:val="left"/>
              <w:rPr>
                <w:rFonts w:ascii="Arial" w:eastAsia="宋体" w:hAnsi="Arial" w:cs="Arial"/>
                <w:bCs/>
                <w:color w:val="000000"/>
                <w:sz w:val="18"/>
                <w:szCs w:val="18"/>
              </w:rPr>
            </w:pPr>
            <w:r w:rsidRPr="00800256">
              <w:rPr>
                <w:rFonts w:ascii="Arial" w:eastAsia="宋体" w:hAnsi="Arial" w:cs="Arial"/>
                <w:bCs/>
                <w:color w:val="000000"/>
                <w:sz w:val="18"/>
                <w:szCs w:val="18"/>
                <w:lang w:val="en-GB"/>
              </w:rPr>
              <w:t>Within 1 year</w:t>
            </w:r>
          </w:p>
        </w:tc>
        <w:tc>
          <w:tcPr>
            <w:tcW w:w="992" w:type="pct"/>
            <w:vAlign w:val="center"/>
          </w:tcPr>
          <w:p w14:paraId="6C892F2B" w14:textId="77777777" w:rsidR="00C214D9" w:rsidRPr="00AA613D"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21,565,624</w:t>
            </w:r>
          </w:p>
        </w:tc>
        <w:tc>
          <w:tcPr>
            <w:tcW w:w="151" w:type="pct"/>
            <w:vAlign w:val="center"/>
          </w:tcPr>
          <w:p w14:paraId="65E37A08"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2" w:type="pct"/>
          </w:tcPr>
          <w:p w14:paraId="62CD7705"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20,403,075</w:t>
            </w:r>
          </w:p>
        </w:tc>
      </w:tr>
      <w:tr w:rsidR="00C214D9" w:rsidRPr="00800256" w14:paraId="65A6FB38" w14:textId="77777777" w:rsidTr="00C16C1C">
        <w:tc>
          <w:tcPr>
            <w:tcW w:w="2865" w:type="pct"/>
            <w:vAlign w:val="bottom"/>
          </w:tcPr>
          <w:p w14:paraId="04A5F86B" w14:textId="77777777" w:rsidR="00C214D9" w:rsidRPr="00800256" w:rsidRDefault="00C214D9" w:rsidP="00C16C1C">
            <w:pPr>
              <w:autoSpaceDE w:val="0"/>
              <w:autoSpaceDN w:val="0"/>
              <w:adjustRightInd w:val="0"/>
              <w:jc w:val="left"/>
              <w:rPr>
                <w:rFonts w:ascii="Arial" w:eastAsia="宋体" w:hAnsi="Arial" w:cs="Arial"/>
                <w:bCs/>
                <w:color w:val="000000"/>
                <w:sz w:val="18"/>
                <w:szCs w:val="18"/>
              </w:rPr>
            </w:pPr>
            <w:r w:rsidRPr="00800256">
              <w:rPr>
                <w:rFonts w:ascii="Arial" w:eastAsia="宋体" w:hAnsi="Arial" w:cs="Arial"/>
                <w:bCs/>
                <w:color w:val="000000"/>
                <w:sz w:val="18"/>
                <w:szCs w:val="18"/>
                <w:lang w:val="en-GB"/>
              </w:rPr>
              <w:t>1 to 2 years</w:t>
            </w:r>
          </w:p>
        </w:tc>
        <w:tc>
          <w:tcPr>
            <w:tcW w:w="992" w:type="pct"/>
            <w:vAlign w:val="center"/>
          </w:tcPr>
          <w:p w14:paraId="6E37CF19"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530,963</w:t>
            </w:r>
          </w:p>
        </w:tc>
        <w:tc>
          <w:tcPr>
            <w:tcW w:w="151" w:type="pct"/>
            <w:vAlign w:val="center"/>
          </w:tcPr>
          <w:p w14:paraId="6E10F50E"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2" w:type="pct"/>
          </w:tcPr>
          <w:p w14:paraId="1B960769"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w:t>
            </w:r>
          </w:p>
        </w:tc>
      </w:tr>
      <w:tr w:rsidR="00C214D9" w:rsidRPr="00800256" w14:paraId="1342D575" w14:textId="77777777" w:rsidTr="00C16C1C">
        <w:tc>
          <w:tcPr>
            <w:tcW w:w="2865" w:type="pct"/>
            <w:vAlign w:val="bottom"/>
          </w:tcPr>
          <w:p w14:paraId="52007666" w14:textId="77777777" w:rsidR="00C214D9" w:rsidRPr="00800256" w:rsidRDefault="00C214D9" w:rsidP="00C16C1C">
            <w:pPr>
              <w:autoSpaceDE w:val="0"/>
              <w:autoSpaceDN w:val="0"/>
              <w:adjustRightInd w:val="0"/>
              <w:jc w:val="left"/>
              <w:rPr>
                <w:rFonts w:ascii="Arial" w:eastAsia="宋体" w:hAnsi="Arial" w:cs="Arial"/>
                <w:bCs/>
                <w:color w:val="000000"/>
                <w:sz w:val="18"/>
                <w:szCs w:val="18"/>
                <w:lang w:val="en-GB"/>
              </w:rPr>
            </w:pPr>
            <w:r>
              <w:rPr>
                <w:rFonts w:ascii="Arial" w:eastAsia="宋体" w:hAnsi="Arial" w:cs="Arial"/>
                <w:bCs/>
                <w:color w:val="000000"/>
                <w:sz w:val="18"/>
                <w:szCs w:val="18"/>
                <w:lang w:val="en-GB"/>
              </w:rPr>
              <w:t>2 to 5</w:t>
            </w:r>
            <w:r w:rsidRPr="00800256">
              <w:rPr>
                <w:rFonts w:ascii="Arial" w:eastAsia="宋体" w:hAnsi="Arial" w:cs="Arial"/>
                <w:bCs/>
                <w:color w:val="000000"/>
                <w:sz w:val="18"/>
                <w:szCs w:val="18"/>
                <w:lang w:val="en-GB"/>
              </w:rPr>
              <w:t xml:space="preserve"> years</w:t>
            </w:r>
          </w:p>
        </w:tc>
        <w:tc>
          <w:tcPr>
            <w:tcW w:w="992" w:type="pct"/>
            <w:vAlign w:val="center"/>
          </w:tcPr>
          <w:p w14:paraId="76CB05D6" w14:textId="77777777" w:rsidR="00C214D9" w:rsidRPr="00FA27FF" w:rsidDel="002D73DC"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w:t>
            </w:r>
          </w:p>
        </w:tc>
        <w:tc>
          <w:tcPr>
            <w:tcW w:w="151" w:type="pct"/>
            <w:vAlign w:val="center"/>
          </w:tcPr>
          <w:p w14:paraId="65ABDA53"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2" w:type="pct"/>
          </w:tcPr>
          <w:p w14:paraId="0CE39E76" w14:textId="77777777" w:rsidR="00C214D9" w:rsidRPr="00FA27FF" w:rsidDel="002D73DC"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474,382</w:t>
            </w:r>
          </w:p>
        </w:tc>
      </w:tr>
      <w:tr w:rsidR="00C214D9" w:rsidRPr="00800256" w14:paraId="3F07CB1A" w14:textId="77777777" w:rsidTr="00C16C1C">
        <w:tc>
          <w:tcPr>
            <w:tcW w:w="2865" w:type="pct"/>
            <w:vAlign w:val="bottom"/>
          </w:tcPr>
          <w:p w14:paraId="0603B303" w14:textId="77777777" w:rsidR="00C214D9" w:rsidRPr="0019615F" w:rsidRDefault="00C214D9" w:rsidP="00C16C1C">
            <w:pPr>
              <w:autoSpaceDE w:val="0"/>
              <w:autoSpaceDN w:val="0"/>
              <w:adjustRightInd w:val="0"/>
              <w:jc w:val="left"/>
              <w:rPr>
                <w:rFonts w:ascii="Arial" w:hAnsi="Arial" w:cs="Arial"/>
                <w:bCs/>
                <w:color w:val="000000"/>
                <w:sz w:val="4"/>
                <w:szCs w:val="4"/>
              </w:rPr>
            </w:pPr>
          </w:p>
        </w:tc>
        <w:tc>
          <w:tcPr>
            <w:tcW w:w="992" w:type="pct"/>
            <w:tcBorders>
              <w:bottom w:val="single" w:sz="4" w:space="0" w:color="auto"/>
            </w:tcBorders>
            <w:vAlign w:val="center"/>
          </w:tcPr>
          <w:p w14:paraId="56F734D5" w14:textId="77777777" w:rsidR="00C214D9" w:rsidRPr="00800256" w:rsidRDefault="00C214D9" w:rsidP="00C16C1C">
            <w:pPr>
              <w:tabs>
                <w:tab w:val="decimal" w:pos="1368"/>
              </w:tabs>
              <w:autoSpaceDE w:val="0"/>
              <w:autoSpaceDN w:val="0"/>
              <w:adjustRightInd w:val="0"/>
              <w:ind w:right="50"/>
              <w:jc w:val="left"/>
              <w:rPr>
                <w:rFonts w:ascii="Arial" w:eastAsia="MHei-Bold-Identity-H" w:hAnsi="Arial" w:cs="Arial"/>
                <w:b/>
                <w:bCs/>
                <w:color w:val="000000"/>
                <w:sz w:val="4"/>
                <w:szCs w:val="4"/>
                <w:lang w:eastAsia="zh-HK"/>
              </w:rPr>
            </w:pPr>
          </w:p>
        </w:tc>
        <w:tc>
          <w:tcPr>
            <w:tcW w:w="151" w:type="pct"/>
            <w:vAlign w:val="bottom"/>
          </w:tcPr>
          <w:p w14:paraId="64B2B8CD"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92" w:type="pct"/>
            <w:tcBorders>
              <w:bottom w:val="single" w:sz="4" w:space="0" w:color="auto"/>
            </w:tcBorders>
            <w:vAlign w:val="center"/>
          </w:tcPr>
          <w:p w14:paraId="3768801E" w14:textId="77777777" w:rsidR="00C214D9" w:rsidRPr="0034551D" w:rsidRDefault="00C214D9" w:rsidP="00C16C1C">
            <w:pPr>
              <w:tabs>
                <w:tab w:val="decimal" w:pos="1361"/>
              </w:tabs>
              <w:autoSpaceDE w:val="0"/>
              <w:autoSpaceDN w:val="0"/>
              <w:adjustRightInd w:val="0"/>
              <w:jc w:val="left"/>
              <w:rPr>
                <w:rFonts w:ascii="Arial" w:eastAsia="MHei-Bold-Identity-H" w:hAnsi="Arial" w:cs="Arial"/>
                <w:bCs/>
                <w:color w:val="000000"/>
                <w:sz w:val="4"/>
                <w:szCs w:val="4"/>
                <w:lang w:eastAsia="zh-HK"/>
              </w:rPr>
            </w:pPr>
          </w:p>
        </w:tc>
      </w:tr>
      <w:tr w:rsidR="00C214D9" w:rsidRPr="00800256" w14:paraId="4F8CD701" w14:textId="77777777" w:rsidTr="00C16C1C">
        <w:tc>
          <w:tcPr>
            <w:tcW w:w="2865" w:type="pct"/>
            <w:vAlign w:val="bottom"/>
          </w:tcPr>
          <w:p w14:paraId="290773DF" w14:textId="77777777" w:rsidR="00C214D9" w:rsidRPr="00800256" w:rsidRDefault="00C214D9" w:rsidP="00C16C1C">
            <w:pPr>
              <w:autoSpaceDE w:val="0"/>
              <w:autoSpaceDN w:val="0"/>
              <w:adjustRightInd w:val="0"/>
              <w:jc w:val="left"/>
              <w:rPr>
                <w:rFonts w:ascii="Arial" w:hAnsi="Arial" w:cs="Arial"/>
                <w:bCs/>
                <w:color w:val="000000"/>
                <w:sz w:val="18"/>
                <w:szCs w:val="18"/>
              </w:rPr>
            </w:pPr>
          </w:p>
        </w:tc>
        <w:tc>
          <w:tcPr>
            <w:tcW w:w="992" w:type="pct"/>
            <w:tcBorders>
              <w:top w:val="single" w:sz="4" w:space="0" w:color="auto"/>
            </w:tcBorders>
            <w:vAlign w:val="center"/>
          </w:tcPr>
          <w:p w14:paraId="1DF4FA2C" w14:textId="77777777" w:rsidR="00C214D9" w:rsidRPr="00AA613D"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22,096,587</w:t>
            </w:r>
          </w:p>
        </w:tc>
        <w:tc>
          <w:tcPr>
            <w:tcW w:w="151" w:type="pct"/>
            <w:vAlign w:val="center"/>
          </w:tcPr>
          <w:p w14:paraId="5A2E1A63"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92" w:type="pct"/>
            <w:tcBorders>
              <w:top w:val="single" w:sz="4" w:space="0" w:color="auto"/>
            </w:tcBorders>
            <w:vAlign w:val="center"/>
          </w:tcPr>
          <w:p w14:paraId="35B72ED8" w14:textId="77777777" w:rsidR="00C214D9" w:rsidRPr="0034551D" w:rsidRDefault="00C214D9" w:rsidP="00C16C1C">
            <w:pPr>
              <w:autoSpaceDE w:val="0"/>
              <w:autoSpaceDN w:val="0"/>
              <w:adjustRightInd w:val="0"/>
              <w:ind w:right="117"/>
              <w:jc w:val="right"/>
              <w:textAlignment w:val="baseline"/>
              <w:rPr>
                <w:rFonts w:ascii="Arial" w:eastAsia="MHei-Bold-Identity-H" w:hAnsi="Arial" w:cs="Arial"/>
                <w:bCs/>
                <w:color w:val="000000"/>
                <w:sz w:val="18"/>
                <w:szCs w:val="18"/>
                <w:lang w:eastAsia="zh-HK"/>
              </w:rPr>
            </w:pPr>
            <w:r w:rsidRPr="00FA27FF">
              <w:rPr>
                <w:rFonts w:ascii="Arial" w:eastAsia="宋体" w:hAnsi="Arial" w:cs="Arial"/>
                <w:bCs/>
                <w:sz w:val="18"/>
                <w:szCs w:val="18"/>
                <w:lang w:val="en-GB"/>
              </w:rPr>
              <w:t>20,877,457</w:t>
            </w:r>
          </w:p>
        </w:tc>
      </w:tr>
      <w:tr w:rsidR="00C214D9" w:rsidRPr="00800256" w14:paraId="164D503E" w14:textId="77777777" w:rsidTr="00C16C1C">
        <w:tc>
          <w:tcPr>
            <w:tcW w:w="2865" w:type="pct"/>
            <w:vAlign w:val="bottom"/>
          </w:tcPr>
          <w:p w14:paraId="69212697"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rPr>
            </w:pPr>
          </w:p>
        </w:tc>
        <w:tc>
          <w:tcPr>
            <w:tcW w:w="992" w:type="pct"/>
            <w:tcBorders>
              <w:bottom w:val="single" w:sz="12" w:space="0" w:color="auto"/>
            </w:tcBorders>
            <w:vAlign w:val="bottom"/>
          </w:tcPr>
          <w:p w14:paraId="37D257E8" w14:textId="77777777" w:rsidR="00C214D9" w:rsidRPr="0019615F" w:rsidRDefault="00C214D9" w:rsidP="00C16C1C">
            <w:pPr>
              <w:tabs>
                <w:tab w:val="decimal" w:pos="1368"/>
              </w:tabs>
              <w:autoSpaceDE w:val="0"/>
              <w:autoSpaceDN w:val="0"/>
              <w:adjustRightInd w:val="0"/>
              <w:ind w:right="50"/>
              <w:jc w:val="left"/>
              <w:rPr>
                <w:rFonts w:ascii="Arial" w:eastAsia="MHei-Bold-Identity-H" w:hAnsi="Arial" w:cs="Arial"/>
                <w:bCs/>
                <w:color w:val="000000"/>
                <w:sz w:val="4"/>
                <w:szCs w:val="4"/>
                <w:lang w:eastAsia="zh-HK"/>
              </w:rPr>
            </w:pPr>
          </w:p>
        </w:tc>
        <w:tc>
          <w:tcPr>
            <w:tcW w:w="151" w:type="pct"/>
            <w:vAlign w:val="bottom"/>
          </w:tcPr>
          <w:p w14:paraId="1B832C16"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92" w:type="pct"/>
            <w:tcBorders>
              <w:bottom w:val="single" w:sz="12" w:space="0" w:color="auto"/>
            </w:tcBorders>
            <w:vAlign w:val="bottom"/>
          </w:tcPr>
          <w:p w14:paraId="123F0270" w14:textId="77777777" w:rsidR="00C214D9" w:rsidRPr="0019615F" w:rsidRDefault="00C214D9" w:rsidP="00C16C1C">
            <w:pPr>
              <w:tabs>
                <w:tab w:val="decimal" w:pos="1361"/>
              </w:tabs>
              <w:autoSpaceDE w:val="0"/>
              <w:autoSpaceDN w:val="0"/>
              <w:adjustRightInd w:val="0"/>
              <w:jc w:val="left"/>
              <w:rPr>
                <w:rFonts w:ascii="Arial" w:eastAsia="MHei-Bold-Identity-H" w:hAnsi="Arial" w:cs="Arial"/>
                <w:bCs/>
                <w:color w:val="000000"/>
                <w:sz w:val="4"/>
                <w:szCs w:val="4"/>
                <w:lang w:eastAsia="zh-HK"/>
              </w:rPr>
            </w:pPr>
          </w:p>
        </w:tc>
      </w:tr>
    </w:tbl>
    <w:p w14:paraId="2F0C0DED" w14:textId="77777777" w:rsidR="00C214D9" w:rsidRDefault="00C214D9" w:rsidP="00C214D9">
      <w:pPr>
        <w:tabs>
          <w:tab w:val="left" w:pos="630"/>
          <w:tab w:val="left" w:pos="1350"/>
          <w:tab w:val="left" w:pos="1440"/>
          <w:tab w:val="left" w:pos="1530"/>
          <w:tab w:val="left" w:pos="1710"/>
        </w:tabs>
        <w:autoSpaceDE w:val="0"/>
        <w:autoSpaceDN w:val="0"/>
        <w:adjustRightInd w:val="0"/>
        <w:ind w:left="1440"/>
        <w:rPr>
          <w:rFonts w:ascii="Garamond" w:eastAsia="宋体" w:hAnsi="Garamond" w:cs="Univers"/>
          <w:bCs/>
          <w:color w:val="000000"/>
        </w:rPr>
      </w:pPr>
    </w:p>
    <w:p w14:paraId="7C7F07CC" w14:textId="77777777" w:rsidR="00C214D9" w:rsidRDefault="00C214D9" w:rsidP="00C214D9">
      <w:pPr>
        <w:autoSpaceDE w:val="0"/>
        <w:autoSpaceDN w:val="0"/>
        <w:adjustRightInd w:val="0"/>
        <w:spacing w:after="284" w:line="280" w:lineRule="atLeast"/>
        <w:ind w:left="1080"/>
        <w:rPr>
          <w:rFonts w:ascii="Garamond" w:eastAsia="宋体" w:hAnsi="Garamond" w:cs="Univers"/>
          <w:bCs/>
          <w:color w:val="000000"/>
        </w:rPr>
      </w:pPr>
      <w:r>
        <w:rPr>
          <w:rFonts w:ascii="Garamond" w:eastAsia="宋体" w:hAnsi="Garamond" w:cs="Univers"/>
          <w:bCs/>
          <w:color w:val="000000"/>
          <w:lang w:val="en-GB"/>
        </w:rPr>
        <w:t xml:space="preserve">As at 30 June 2020, </w:t>
      </w:r>
      <w:r>
        <w:rPr>
          <w:rFonts w:ascii="Garamond" w:eastAsia="宋体" w:hAnsi="Garamond"/>
          <w:bCs/>
          <w:color w:val="000000"/>
          <w:lang w:val="en-GB"/>
        </w:rPr>
        <w:t xml:space="preserve">annual interest rates of </w:t>
      </w:r>
      <w:r>
        <w:rPr>
          <w:rFonts w:ascii="Garamond" w:eastAsia="宋体" w:hAnsi="Garamond" w:cs="Univers"/>
          <w:bCs/>
          <w:color w:val="000000"/>
          <w:lang w:val="en-GB"/>
        </w:rPr>
        <w:t xml:space="preserve">credit </w:t>
      </w:r>
      <w:r>
        <w:rPr>
          <w:rFonts w:ascii="Garamond" w:eastAsia="宋体" w:hAnsi="Garamond" w:cs="Univers"/>
          <w:bCs/>
          <w:color w:val="000000"/>
        </w:rPr>
        <w:t>loans from related parties and bank</w:t>
      </w:r>
      <w:r>
        <w:rPr>
          <w:rFonts w:ascii="Garamond" w:eastAsia="宋体" w:hAnsi="Garamond" w:cs="Univers"/>
          <w:bCs/>
          <w:color w:val="000000"/>
          <w:lang w:val="en-GB"/>
        </w:rPr>
        <w:t xml:space="preserve"> </w:t>
      </w:r>
      <w:r w:rsidRPr="00020981">
        <w:rPr>
          <w:rFonts w:ascii="Garamond" w:eastAsia="宋体" w:hAnsi="Garamond"/>
          <w:bCs/>
          <w:color w:val="000000"/>
          <w:lang w:val="en-GB"/>
        </w:rPr>
        <w:t>range</w:t>
      </w:r>
      <w:r>
        <w:rPr>
          <w:rFonts w:ascii="Garamond" w:eastAsia="宋体" w:hAnsi="Garamond"/>
          <w:bCs/>
          <w:color w:val="000000"/>
          <w:lang w:val="en-GB"/>
        </w:rPr>
        <w:t>d</w:t>
      </w:r>
      <w:r w:rsidRPr="00020981">
        <w:rPr>
          <w:rFonts w:ascii="Garamond" w:eastAsia="宋体" w:hAnsi="Garamond"/>
          <w:bCs/>
          <w:color w:val="000000"/>
          <w:lang w:val="en-GB"/>
        </w:rPr>
        <w:t xml:space="preserve"> </w:t>
      </w:r>
      <w:r w:rsidRPr="004553AA">
        <w:rPr>
          <w:rFonts w:ascii="Garamond" w:eastAsia="宋体" w:hAnsi="Garamond" w:cs="Univers"/>
          <w:bCs/>
          <w:color w:val="000000"/>
        </w:rPr>
        <w:t xml:space="preserve">from </w:t>
      </w:r>
      <w:r w:rsidRPr="00FA27FF">
        <w:rPr>
          <w:rFonts w:ascii="Garamond" w:eastAsia="宋体" w:hAnsi="Garamond" w:cs="Univers"/>
          <w:bCs/>
          <w:color w:val="000000"/>
        </w:rPr>
        <w:t>1.48</w:t>
      </w:r>
      <w:r w:rsidRPr="004553AA">
        <w:rPr>
          <w:rFonts w:ascii="Garamond" w:eastAsia="宋体" w:hAnsi="Garamond" w:cs="Univers"/>
          <w:bCs/>
          <w:color w:val="000000"/>
        </w:rPr>
        <w:t xml:space="preserve">% to </w:t>
      </w:r>
      <w:r>
        <w:rPr>
          <w:rFonts w:ascii="Garamond" w:eastAsia="宋体" w:hAnsi="Garamond" w:cs="Univers"/>
          <w:bCs/>
          <w:color w:val="000000"/>
        </w:rPr>
        <w:t>3.92</w:t>
      </w:r>
      <w:r w:rsidRPr="004553AA">
        <w:rPr>
          <w:rFonts w:ascii="Garamond" w:eastAsia="宋体" w:hAnsi="Garamond" w:cs="Univers"/>
          <w:bCs/>
          <w:color w:val="000000"/>
        </w:rPr>
        <w:t xml:space="preserve">% (31 December </w:t>
      </w:r>
      <w:r w:rsidRPr="0034551D">
        <w:rPr>
          <w:rFonts w:ascii="Garamond" w:eastAsia="宋体" w:hAnsi="Garamond" w:cs="Univers"/>
          <w:bCs/>
          <w:color w:val="000000"/>
        </w:rPr>
        <w:t xml:space="preserve">2019: </w:t>
      </w:r>
      <w:r w:rsidRPr="00FA27FF">
        <w:rPr>
          <w:rFonts w:ascii="Garamond" w:eastAsia="宋体" w:hAnsi="Garamond" w:cs="Univers"/>
          <w:bCs/>
          <w:color w:val="000000"/>
        </w:rPr>
        <w:t>3.09% to 8.80</w:t>
      </w:r>
      <w:r w:rsidRPr="0034551D">
        <w:rPr>
          <w:rFonts w:ascii="Garamond" w:eastAsia="宋体" w:hAnsi="Garamond" w:cs="Univers"/>
          <w:bCs/>
          <w:color w:val="000000"/>
        </w:rPr>
        <w:t>%).</w:t>
      </w:r>
    </w:p>
    <w:p w14:paraId="305B20FC" w14:textId="77777777" w:rsidR="00C214D9" w:rsidRDefault="00C214D9" w:rsidP="00C214D9">
      <w:pPr>
        <w:widowControl/>
        <w:spacing w:after="200" w:line="276" w:lineRule="auto"/>
        <w:jc w:val="left"/>
        <w:rPr>
          <w:rFonts w:ascii="宋体" w:eastAsia="宋体" w:hAnsi="宋体" w:cs="MSung-Light-Identity-H"/>
          <w:bCs/>
          <w:color w:val="000000"/>
          <w:highlight w:val="yellow"/>
        </w:rPr>
      </w:pPr>
    </w:p>
    <w:p w14:paraId="330D3166" w14:textId="77777777" w:rsidR="00C214D9" w:rsidRDefault="00C214D9" w:rsidP="00C214D9">
      <w:pPr>
        <w:widowControl/>
        <w:spacing w:after="200" w:line="276" w:lineRule="auto"/>
        <w:jc w:val="left"/>
        <w:rPr>
          <w:rFonts w:ascii="宋体" w:eastAsia="宋体" w:hAnsi="宋体" w:cs="MSung-Light-Identity-H"/>
          <w:bCs/>
          <w:color w:val="000000"/>
          <w:highlight w:val="yellow"/>
        </w:rPr>
      </w:pPr>
    </w:p>
    <w:p w14:paraId="1C2CE555" w14:textId="77777777" w:rsidR="00C214D9" w:rsidRDefault="00C214D9" w:rsidP="00C214D9">
      <w:pPr>
        <w:widowControl/>
        <w:spacing w:after="200" w:line="276" w:lineRule="auto"/>
        <w:jc w:val="left"/>
        <w:rPr>
          <w:rFonts w:ascii="宋体" w:eastAsia="宋体" w:hAnsi="宋体" w:cs="MSung-Light-Identity-H"/>
          <w:bCs/>
          <w:color w:val="000000"/>
          <w:highlight w:val="yellow"/>
        </w:rPr>
      </w:pPr>
    </w:p>
    <w:p w14:paraId="0166A81A" w14:textId="77777777" w:rsidR="00C214D9" w:rsidRDefault="00C214D9" w:rsidP="00C214D9">
      <w:pPr>
        <w:widowControl/>
        <w:spacing w:after="200" w:line="276" w:lineRule="auto"/>
        <w:jc w:val="left"/>
        <w:rPr>
          <w:rFonts w:ascii="宋体" w:eastAsia="宋体" w:hAnsi="宋体" w:cs="MSung-Light-Identity-H"/>
          <w:bCs/>
          <w:color w:val="000000"/>
          <w:highlight w:val="yellow"/>
        </w:rPr>
      </w:pPr>
      <w:r>
        <w:rPr>
          <w:rFonts w:ascii="宋体" w:eastAsia="宋体" w:hAnsi="宋体" w:cs="MSung-Light-Identity-H"/>
          <w:bCs/>
          <w:color w:val="000000"/>
          <w:highlight w:val="yellow"/>
        </w:rPr>
        <w:br w:type="page"/>
      </w:r>
    </w:p>
    <w:p w14:paraId="5A4BA617" w14:textId="77777777" w:rsidR="00C214D9" w:rsidRPr="004B0267" w:rsidRDefault="00C214D9" w:rsidP="00C214D9">
      <w:pPr>
        <w:autoSpaceDE w:val="0"/>
        <w:autoSpaceDN w:val="0"/>
        <w:adjustRightInd w:val="0"/>
        <w:spacing w:before="120"/>
        <w:ind w:left="441" w:hanging="441"/>
        <w:outlineLvl w:val="1"/>
        <w:rPr>
          <w:rFonts w:ascii="Arial Black" w:hAnsi="Arial Black" w:cs="Univers"/>
          <w:color w:val="000000"/>
          <w:sz w:val="19"/>
          <w:szCs w:val="19"/>
        </w:rPr>
      </w:pPr>
      <w:r w:rsidRPr="00FA27FF">
        <w:rPr>
          <w:rFonts w:ascii="Arial Black" w:hAnsi="Arial Black" w:cs="Univers"/>
          <w:color w:val="000000"/>
          <w:sz w:val="19"/>
          <w:szCs w:val="19"/>
        </w:rPr>
        <w:lastRenderedPageBreak/>
        <w:t>2</w:t>
      </w:r>
      <w:r>
        <w:rPr>
          <w:rFonts w:ascii="Arial Black" w:hAnsi="Arial Black" w:cs="Univers" w:hint="eastAsia"/>
          <w:color w:val="000000"/>
          <w:sz w:val="19"/>
          <w:szCs w:val="19"/>
          <w:lang w:eastAsia="zh-TW"/>
        </w:rPr>
        <w:t>4</w:t>
      </w:r>
      <w:r w:rsidRPr="0034551D">
        <w:rPr>
          <w:rFonts w:ascii="Arial Black" w:hAnsi="Arial Black" w:cs="Univers"/>
          <w:color w:val="000000"/>
          <w:sz w:val="19"/>
          <w:szCs w:val="19"/>
        </w:rPr>
        <w:tab/>
        <w:t>BORROWINGS</w:t>
      </w:r>
      <w:r>
        <w:rPr>
          <w:rFonts w:ascii="Arial Black" w:hAnsi="Arial Black" w:cs="Univers"/>
          <w:color w:val="000000"/>
          <w:sz w:val="19"/>
          <w:szCs w:val="19"/>
        </w:rPr>
        <w:t xml:space="preserve"> (CONTINUED)</w:t>
      </w:r>
    </w:p>
    <w:p w14:paraId="232FA67C" w14:textId="77777777" w:rsidR="00C214D9" w:rsidRDefault="00C214D9" w:rsidP="00C214D9">
      <w:pPr>
        <w:autoSpaceDE w:val="0"/>
        <w:autoSpaceDN w:val="0"/>
        <w:adjustRightInd w:val="0"/>
        <w:spacing w:line="280" w:lineRule="atLeast"/>
        <w:rPr>
          <w:rFonts w:eastAsia="宋体" w:cs="MSung-Light-Identity-H"/>
          <w:bCs/>
          <w:color w:val="000000"/>
          <w:lang w:val="en-GB"/>
        </w:rPr>
      </w:pPr>
      <w:r>
        <w:rPr>
          <w:rFonts w:ascii="Garamond" w:eastAsia="宋体" w:hAnsi="Garamond"/>
          <w:bCs/>
          <w:color w:val="000000"/>
          <w:lang w:val="en-GB"/>
        </w:rPr>
        <w:t xml:space="preserve">         </w:t>
      </w:r>
      <w:r w:rsidRPr="0011156F">
        <w:rPr>
          <w:rFonts w:ascii="Garamond" w:eastAsia="宋体" w:hAnsi="Garamond"/>
          <w:bCs/>
          <w:color w:val="000000"/>
          <w:lang w:val="en-GB"/>
        </w:rPr>
        <w:t>Note</w:t>
      </w:r>
      <w:r>
        <w:rPr>
          <w:rFonts w:ascii="Garamond" w:eastAsia="宋体" w:hAnsi="Garamond"/>
          <w:bCs/>
          <w:color w:val="000000"/>
          <w:lang w:val="en-GB"/>
        </w:rPr>
        <w:t>: (Continued)</w:t>
      </w:r>
    </w:p>
    <w:p w14:paraId="7612B816" w14:textId="77777777" w:rsidR="00C214D9" w:rsidRDefault="00C214D9" w:rsidP="00C214D9">
      <w:pPr>
        <w:autoSpaceDE w:val="0"/>
        <w:autoSpaceDN w:val="0"/>
        <w:adjustRightInd w:val="0"/>
        <w:spacing w:line="280" w:lineRule="atLeast"/>
        <w:rPr>
          <w:rFonts w:ascii="Garamond" w:eastAsia="宋体" w:hAnsi="Garamond"/>
          <w:bCs/>
          <w:color w:val="000000"/>
          <w:lang w:val="en-GB"/>
        </w:rPr>
      </w:pPr>
      <w:r>
        <w:rPr>
          <w:rFonts w:ascii="Garamond" w:eastAsia="宋体" w:hAnsi="Garamond"/>
          <w:bCs/>
          <w:color w:val="000000"/>
          <w:lang w:val="en-GB"/>
        </w:rPr>
        <w:t xml:space="preserve">                 (b) Lease liabilities</w:t>
      </w:r>
      <w:r w:rsidRPr="000166E8">
        <w:rPr>
          <w:rFonts w:ascii="Garamond" w:eastAsia="宋体" w:hAnsi="Garamond"/>
          <w:bCs/>
          <w:color w:val="000000"/>
          <w:lang w:val="en-GB"/>
        </w:rPr>
        <w:t xml:space="preserve"> </w:t>
      </w:r>
    </w:p>
    <w:tbl>
      <w:tblPr>
        <w:tblW w:w="4787" w:type="pct"/>
        <w:tblInd w:w="1080" w:type="dxa"/>
        <w:tblLayout w:type="fixed"/>
        <w:tblLook w:val="04A0" w:firstRow="1" w:lastRow="0" w:firstColumn="1" w:lastColumn="0" w:noHBand="0" w:noVBand="1"/>
      </w:tblPr>
      <w:tblGrid>
        <w:gridCol w:w="5042"/>
        <w:gridCol w:w="1697"/>
        <w:gridCol w:w="259"/>
        <w:gridCol w:w="1697"/>
      </w:tblGrid>
      <w:tr w:rsidR="00C214D9" w:rsidRPr="00800256" w14:paraId="67989302" w14:textId="77777777" w:rsidTr="00C16C1C">
        <w:tc>
          <w:tcPr>
            <w:tcW w:w="2898" w:type="pct"/>
            <w:vAlign w:val="bottom"/>
          </w:tcPr>
          <w:p w14:paraId="472D2A6A"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p w14:paraId="2AC0F941"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6" w:type="pct"/>
            <w:vAlign w:val="bottom"/>
          </w:tcPr>
          <w:p w14:paraId="4826F6CC" w14:textId="77777777" w:rsidR="00C214D9" w:rsidRPr="00800256" w:rsidRDefault="00C214D9" w:rsidP="00C16C1C">
            <w:pPr>
              <w:autoSpaceDE w:val="0"/>
              <w:autoSpaceDN w:val="0"/>
              <w:adjustRightInd w:val="0"/>
              <w:ind w:right="89"/>
              <w:jc w:val="right"/>
              <w:rPr>
                <w:rFonts w:ascii="Arial" w:hAnsi="Arial" w:cs="Arial"/>
                <w:b/>
                <w:bCs/>
                <w:color w:val="000000"/>
                <w:sz w:val="18"/>
                <w:szCs w:val="18"/>
                <w:lang w:eastAsia="zh-HK"/>
              </w:rPr>
            </w:pPr>
            <w:r w:rsidRPr="00800256">
              <w:rPr>
                <w:rFonts w:ascii="Arial" w:hAnsi="Arial" w:cs="Arial"/>
                <w:b/>
                <w:bCs/>
                <w:color w:val="000000"/>
                <w:sz w:val="18"/>
                <w:szCs w:val="18"/>
                <w:lang w:eastAsia="zh-HK"/>
              </w:rPr>
              <w:t>As at</w:t>
            </w:r>
          </w:p>
          <w:p w14:paraId="19D6D531" w14:textId="77777777" w:rsidR="00C214D9" w:rsidRPr="00800256" w:rsidRDefault="00C214D9" w:rsidP="00C16C1C">
            <w:pPr>
              <w:autoSpaceDE w:val="0"/>
              <w:autoSpaceDN w:val="0"/>
              <w:adjustRightInd w:val="0"/>
              <w:ind w:right="89"/>
              <w:jc w:val="right"/>
              <w:rPr>
                <w:rFonts w:ascii="Arial" w:hAnsi="Arial" w:cs="Arial"/>
                <w:b/>
                <w:bCs/>
                <w:color w:val="000000"/>
                <w:sz w:val="18"/>
                <w:szCs w:val="18"/>
                <w:lang w:eastAsia="zh-HK"/>
              </w:rPr>
            </w:pPr>
            <w:r w:rsidRPr="00800256">
              <w:rPr>
                <w:rFonts w:ascii="Arial" w:hAnsi="Arial" w:cs="Arial"/>
                <w:b/>
                <w:bCs/>
                <w:color w:val="000000"/>
                <w:sz w:val="18"/>
                <w:szCs w:val="18"/>
                <w:lang w:eastAsia="zh-HK"/>
              </w:rPr>
              <w:t xml:space="preserve">30 June </w:t>
            </w:r>
            <w:r>
              <w:rPr>
                <w:rFonts w:ascii="Arial" w:hAnsi="Arial" w:cs="Arial"/>
                <w:b/>
                <w:bCs/>
                <w:color w:val="000000"/>
                <w:sz w:val="18"/>
                <w:szCs w:val="18"/>
                <w:lang w:eastAsia="zh-HK"/>
              </w:rPr>
              <w:t>2020</w:t>
            </w:r>
          </w:p>
        </w:tc>
        <w:tc>
          <w:tcPr>
            <w:tcW w:w="149" w:type="pct"/>
            <w:vAlign w:val="bottom"/>
          </w:tcPr>
          <w:p w14:paraId="61BD6D8C" w14:textId="77777777" w:rsidR="00C214D9" w:rsidRPr="00800256" w:rsidRDefault="00C214D9" w:rsidP="00C16C1C">
            <w:pPr>
              <w:autoSpaceDE w:val="0"/>
              <w:autoSpaceDN w:val="0"/>
              <w:adjustRightInd w:val="0"/>
              <w:ind w:right="143"/>
              <w:jc w:val="right"/>
              <w:rPr>
                <w:rFonts w:ascii="Arial" w:hAnsi="Arial" w:cs="Arial"/>
                <w:b/>
                <w:bCs/>
                <w:color w:val="000000"/>
                <w:sz w:val="18"/>
                <w:szCs w:val="18"/>
                <w:lang w:eastAsia="zh-HK"/>
              </w:rPr>
            </w:pPr>
          </w:p>
        </w:tc>
        <w:tc>
          <w:tcPr>
            <w:tcW w:w="976" w:type="pct"/>
            <w:vAlign w:val="bottom"/>
          </w:tcPr>
          <w:p w14:paraId="3B208F44" w14:textId="77777777" w:rsidR="00C214D9" w:rsidRPr="00800256" w:rsidRDefault="00C214D9" w:rsidP="00C16C1C">
            <w:pPr>
              <w:autoSpaceDE w:val="0"/>
              <w:autoSpaceDN w:val="0"/>
              <w:adjustRightInd w:val="0"/>
              <w:ind w:right="154"/>
              <w:jc w:val="right"/>
              <w:rPr>
                <w:rFonts w:ascii="Arial" w:hAnsi="Arial" w:cs="Arial"/>
                <w:bCs/>
                <w:color w:val="000000"/>
                <w:sz w:val="18"/>
                <w:szCs w:val="18"/>
                <w:lang w:eastAsia="zh-HK"/>
              </w:rPr>
            </w:pPr>
            <w:r w:rsidRPr="00800256">
              <w:rPr>
                <w:rFonts w:ascii="Arial" w:hAnsi="Arial" w:cs="Arial"/>
                <w:bCs/>
                <w:color w:val="000000"/>
                <w:sz w:val="18"/>
                <w:szCs w:val="18"/>
                <w:lang w:eastAsia="zh-HK"/>
              </w:rPr>
              <w:t>As at</w:t>
            </w:r>
          </w:p>
          <w:p w14:paraId="6B2503C2" w14:textId="77777777" w:rsidR="00C214D9" w:rsidRPr="00800256" w:rsidRDefault="00C214D9" w:rsidP="00C16C1C">
            <w:pPr>
              <w:autoSpaceDE w:val="0"/>
              <w:autoSpaceDN w:val="0"/>
              <w:adjustRightInd w:val="0"/>
              <w:ind w:right="154"/>
              <w:jc w:val="right"/>
              <w:rPr>
                <w:rFonts w:ascii="Arial" w:hAnsi="Arial" w:cs="Arial"/>
                <w:bCs/>
                <w:color w:val="000000"/>
                <w:sz w:val="18"/>
                <w:szCs w:val="18"/>
                <w:lang w:eastAsia="zh-HK"/>
              </w:rPr>
            </w:pPr>
            <w:r w:rsidRPr="00800256">
              <w:rPr>
                <w:rFonts w:ascii="Arial" w:hAnsi="Arial" w:cs="Arial"/>
                <w:bCs/>
                <w:color w:val="000000"/>
                <w:sz w:val="18"/>
                <w:szCs w:val="18"/>
                <w:lang w:eastAsia="zh-HK"/>
              </w:rPr>
              <w:t>31 December</w:t>
            </w:r>
          </w:p>
          <w:p w14:paraId="060E2470" w14:textId="77777777" w:rsidR="00C214D9" w:rsidRPr="00800256" w:rsidRDefault="00C214D9" w:rsidP="00C16C1C">
            <w:pPr>
              <w:autoSpaceDE w:val="0"/>
              <w:autoSpaceDN w:val="0"/>
              <w:adjustRightInd w:val="0"/>
              <w:ind w:right="154"/>
              <w:jc w:val="right"/>
              <w:rPr>
                <w:rFonts w:ascii="Arial" w:hAnsi="Arial" w:cs="Arial"/>
                <w:bCs/>
                <w:color w:val="000000"/>
                <w:sz w:val="18"/>
                <w:szCs w:val="18"/>
                <w:lang w:eastAsia="zh-HK"/>
              </w:rPr>
            </w:pPr>
            <w:r w:rsidRPr="00800256">
              <w:rPr>
                <w:rFonts w:ascii="Arial" w:hAnsi="Arial" w:cs="Arial"/>
                <w:bCs/>
                <w:color w:val="000000"/>
                <w:sz w:val="18"/>
                <w:szCs w:val="18"/>
                <w:lang w:eastAsia="zh-HK"/>
              </w:rPr>
              <w:t xml:space="preserve"> </w:t>
            </w:r>
            <w:r>
              <w:rPr>
                <w:rFonts w:ascii="Arial" w:hAnsi="Arial" w:cs="Arial"/>
                <w:bCs/>
                <w:color w:val="000000"/>
                <w:sz w:val="18"/>
                <w:szCs w:val="18"/>
                <w:lang w:eastAsia="zh-HK"/>
              </w:rPr>
              <w:t>2019</w:t>
            </w:r>
          </w:p>
        </w:tc>
      </w:tr>
      <w:tr w:rsidR="00C214D9" w:rsidRPr="00800256" w14:paraId="35323255" w14:textId="77777777" w:rsidTr="00C16C1C">
        <w:trPr>
          <w:trHeight w:val="121"/>
        </w:trPr>
        <w:tc>
          <w:tcPr>
            <w:tcW w:w="2898" w:type="pct"/>
            <w:vAlign w:val="bottom"/>
          </w:tcPr>
          <w:p w14:paraId="634CA803"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rPr>
            </w:pPr>
          </w:p>
        </w:tc>
        <w:tc>
          <w:tcPr>
            <w:tcW w:w="976" w:type="pct"/>
            <w:vAlign w:val="bottom"/>
          </w:tcPr>
          <w:p w14:paraId="0ED677B3" w14:textId="77777777" w:rsidR="00C214D9" w:rsidRPr="00800256" w:rsidRDefault="00C214D9" w:rsidP="00C16C1C">
            <w:pPr>
              <w:tabs>
                <w:tab w:val="decimal" w:pos="1422"/>
              </w:tabs>
              <w:autoSpaceDE w:val="0"/>
              <w:autoSpaceDN w:val="0"/>
              <w:adjustRightInd w:val="0"/>
              <w:ind w:right="-35"/>
              <w:jc w:val="left"/>
              <w:rPr>
                <w:rFonts w:ascii="Arial" w:eastAsia="MHei-Bold-Identity-H" w:hAnsi="Arial" w:cs="Arial"/>
                <w:b/>
                <w:bCs/>
                <w:color w:val="000000"/>
                <w:sz w:val="18"/>
                <w:szCs w:val="18"/>
              </w:rPr>
            </w:pPr>
            <w:r w:rsidRPr="00800256">
              <w:rPr>
                <w:rFonts w:ascii="Arial" w:hAnsi="Arial" w:cs="Arial"/>
                <w:b/>
                <w:bCs/>
                <w:color w:val="000000"/>
                <w:sz w:val="18"/>
                <w:szCs w:val="18"/>
                <w:lang w:eastAsia="zh-HK"/>
              </w:rPr>
              <w:t>RMB</w:t>
            </w:r>
            <w:r w:rsidRPr="00800256">
              <w:rPr>
                <w:rFonts w:ascii="Arial" w:eastAsia="宋体" w:hAnsi="Arial" w:cs="Arial"/>
                <w:b/>
                <w:bCs/>
                <w:color w:val="000000"/>
                <w:sz w:val="18"/>
                <w:szCs w:val="18"/>
              </w:rPr>
              <w:t>’000</w:t>
            </w:r>
          </w:p>
        </w:tc>
        <w:tc>
          <w:tcPr>
            <w:tcW w:w="149" w:type="pct"/>
            <w:vAlign w:val="bottom"/>
          </w:tcPr>
          <w:p w14:paraId="54BAC420"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6" w:type="pct"/>
            <w:vAlign w:val="bottom"/>
          </w:tcPr>
          <w:p w14:paraId="1C02DF03" w14:textId="77777777" w:rsidR="00C214D9" w:rsidRPr="00800256" w:rsidRDefault="00C214D9" w:rsidP="00C16C1C">
            <w:pPr>
              <w:tabs>
                <w:tab w:val="decimal" w:pos="1359"/>
              </w:tabs>
              <w:autoSpaceDE w:val="0"/>
              <w:autoSpaceDN w:val="0"/>
              <w:adjustRightInd w:val="0"/>
              <w:ind w:right="-26"/>
              <w:jc w:val="left"/>
              <w:rPr>
                <w:rFonts w:ascii="Arial" w:eastAsia="MHei-Bold-Identity-H" w:hAnsi="Arial" w:cs="Arial"/>
                <w:bCs/>
                <w:color w:val="000000"/>
                <w:sz w:val="18"/>
                <w:szCs w:val="18"/>
              </w:rPr>
            </w:pPr>
            <w:r w:rsidRPr="00800256">
              <w:rPr>
                <w:rFonts w:ascii="Arial" w:hAnsi="Arial" w:cs="Arial"/>
                <w:bCs/>
                <w:color w:val="000000"/>
                <w:sz w:val="18"/>
                <w:szCs w:val="18"/>
                <w:lang w:eastAsia="zh-HK"/>
              </w:rPr>
              <w:t>RMB</w:t>
            </w:r>
            <w:r w:rsidRPr="00800256">
              <w:rPr>
                <w:rFonts w:ascii="Arial" w:eastAsia="宋体" w:hAnsi="Arial" w:cs="Arial"/>
                <w:bCs/>
                <w:color w:val="000000"/>
                <w:sz w:val="18"/>
                <w:szCs w:val="18"/>
              </w:rPr>
              <w:t>’000</w:t>
            </w:r>
          </w:p>
        </w:tc>
      </w:tr>
      <w:tr w:rsidR="00C214D9" w:rsidRPr="00800256" w14:paraId="1B9D804D" w14:textId="77777777" w:rsidTr="00C16C1C">
        <w:trPr>
          <w:trHeight w:val="121"/>
        </w:trPr>
        <w:tc>
          <w:tcPr>
            <w:tcW w:w="2898" w:type="pct"/>
            <w:vAlign w:val="bottom"/>
          </w:tcPr>
          <w:p w14:paraId="61C1C237"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rPr>
            </w:pPr>
          </w:p>
        </w:tc>
        <w:tc>
          <w:tcPr>
            <w:tcW w:w="976" w:type="pct"/>
            <w:vAlign w:val="bottom"/>
          </w:tcPr>
          <w:p w14:paraId="6144A1ED" w14:textId="77777777" w:rsidR="00C214D9" w:rsidRPr="00800256" w:rsidRDefault="00C214D9" w:rsidP="00C16C1C">
            <w:pPr>
              <w:tabs>
                <w:tab w:val="decimal" w:pos="1422"/>
              </w:tabs>
              <w:autoSpaceDE w:val="0"/>
              <w:autoSpaceDN w:val="0"/>
              <w:adjustRightInd w:val="0"/>
              <w:ind w:right="-35"/>
              <w:jc w:val="left"/>
              <w:rPr>
                <w:rFonts w:ascii="Arial" w:eastAsia="MHei-Bold-Identity-H" w:hAnsi="Arial" w:cs="Arial"/>
                <w:b/>
                <w:bCs/>
                <w:color w:val="000000"/>
                <w:sz w:val="18"/>
                <w:szCs w:val="18"/>
              </w:rPr>
            </w:pPr>
            <w:r w:rsidRPr="00800256">
              <w:rPr>
                <w:rFonts w:ascii="Arial" w:hAnsi="Arial" w:cs="Arial"/>
                <w:b/>
                <w:bCs/>
                <w:color w:val="000000"/>
                <w:sz w:val="18"/>
                <w:szCs w:val="18"/>
                <w:lang w:eastAsia="zh-HK"/>
              </w:rPr>
              <w:t>(Unaudited)</w:t>
            </w:r>
          </w:p>
        </w:tc>
        <w:tc>
          <w:tcPr>
            <w:tcW w:w="149" w:type="pct"/>
            <w:vAlign w:val="bottom"/>
          </w:tcPr>
          <w:p w14:paraId="2104FB28"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6" w:type="pct"/>
            <w:vAlign w:val="bottom"/>
          </w:tcPr>
          <w:p w14:paraId="57240340" w14:textId="77777777" w:rsidR="00C214D9" w:rsidRPr="00800256" w:rsidRDefault="00C214D9" w:rsidP="00C16C1C">
            <w:pPr>
              <w:tabs>
                <w:tab w:val="decimal" w:pos="1359"/>
              </w:tabs>
              <w:autoSpaceDE w:val="0"/>
              <w:autoSpaceDN w:val="0"/>
              <w:adjustRightInd w:val="0"/>
              <w:ind w:right="-26"/>
              <w:jc w:val="left"/>
              <w:rPr>
                <w:rFonts w:ascii="Arial" w:eastAsia="MHei-Bold-Identity-H" w:hAnsi="Arial" w:cs="Arial"/>
                <w:bCs/>
                <w:color w:val="000000"/>
                <w:sz w:val="18"/>
                <w:szCs w:val="18"/>
              </w:rPr>
            </w:pPr>
            <w:r w:rsidRPr="00800256">
              <w:rPr>
                <w:rFonts w:ascii="Arial" w:hAnsi="Arial" w:cs="Arial"/>
                <w:bCs/>
                <w:color w:val="000000"/>
                <w:sz w:val="18"/>
                <w:szCs w:val="18"/>
                <w:lang w:eastAsia="zh-HK"/>
              </w:rPr>
              <w:t>(Audited)</w:t>
            </w:r>
          </w:p>
        </w:tc>
      </w:tr>
      <w:tr w:rsidR="00C214D9" w:rsidRPr="00800256" w14:paraId="0B3AB37F" w14:textId="77777777" w:rsidTr="00C16C1C">
        <w:tc>
          <w:tcPr>
            <w:tcW w:w="2898" w:type="pct"/>
            <w:vAlign w:val="bottom"/>
          </w:tcPr>
          <w:p w14:paraId="044FB97B" w14:textId="77777777" w:rsidR="00C214D9" w:rsidRPr="00800256" w:rsidRDefault="00C214D9" w:rsidP="00C16C1C">
            <w:pPr>
              <w:autoSpaceDE w:val="0"/>
              <w:autoSpaceDN w:val="0"/>
              <w:adjustRightInd w:val="0"/>
              <w:jc w:val="left"/>
              <w:rPr>
                <w:rFonts w:ascii="Arial" w:hAnsi="Arial" w:cs="Arial"/>
                <w:b/>
                <w:sz w:val="18"/>
                <w:szCs w:val="18"/>
              </w:rPr>
            </w:pPr>
          </w:p>
        </w:tc>
        <w:tc>
          <w:tcPr>
            <w:tcW w:w="976" w:type="pct"/>
            <w:vAlign w:val="bottom"/>
          </w:tcPr>
          <w:p w14:paraId="018B5D4F" w14:textId="77777777" w:rsidR="00C214D9" w:rsidRPr="00800256" w:rsidRDefault="00C214D9" w:rsidP="00C16C1C">
            <w:pPr>
              <w:tabs>
                <w:tab w:val="decimal" w:pos="1422"/>
              </w:tabs>
              <w:autoSpaceDE w:val="0"/>
              <w:autoSpaceDN w:val="0"/>
              <w:adjustRightInd w:val="0"/>
              <w:ind w:right="-35"/>
              <w:jc w:val="left"/>
              <w:rPr>
                <w:rFonts w:ascii="Arial" w:eastAsia="MHei-Bold-Identity-H" w:hAnsi="Arial" w:cs="Arial"/>
                <w:b/>
                <w:bCs/>
                <w:color w:val="000000"/>
                <w:sz w:val="18"/>
                <w:szCs w:val="18"/>
                <w:lang w:eastAsia="zh-HK"/>
              </w:rPr>
            </w:pPr>
          </w:p>
        </w:tc>
        <w:tc>
          <w:tcPr>
            <w:tcW w:w="149" w:type="pct"/>
            <w:vAlign w:val="bottom"/>
          </w:tcPr>
          <w:p w14:paraId="5A8746F6"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6" w:type="pct"/>
            <w:vAlign w:val="bottom"/>
          </w:tcPr>
          <w:p w14:paraId="12BA2C1B" w14:textId="77777777" w:rsidR="00C214D9" w:rsidRPr="00800256" w:rsidRDefault="00C214D9" w:rsidP="00C16C1C">
            <w:pPr>
              <w:tabs>
                <w:tab w:val="decimal" w:pos="1359"/>
              </w:tabs>
              <w:autoSpaceDE w:val="0"/>
              <w:autoSpaceDN w:val="0"/>
              <w:adjustRightInd w:val="0"/>
              <w:ind w:right="-26"/>
              <w:jc w:val="left"/>
              <w:rPr>
                <w:rFonts w:ascii="Arial" w:hAnsi="Arial" w:cs="Arial"/>
                <w:bCs/>
                <w:color w:val="000000"/>
                <w:sz w:val="18"/>
                <w:szCs w:val="18"/>
                <w:lang w:eastAsia="zh-HK"/>
              </w:rPr>
            </w:pPr>
            <w:r w:rsidRPr="00800256">
              <w:rPr>
                <w:rFonts w:ascii="Arial" w:eastAsia="宋体" w:hAnsi="Arial" w:cs="Arial"/>
                <w:bCs/>
                <w:color w:val="000000"/>
                <w:sz w:val="18"/>
                <w:szCs w:val="18"/>
              </w:rPr>
              <w:t xml:space="preserve">   </w:t>
            </w:r>
          </w:p>
        </w:tc>
      </w:tr>
      <w:tr w:rsidR="00C214D9" w:rsidRPr="00800256" w14:paraId="4F57C551" w14:textId="77777777" w:rsidTr="00C16C1C">
        <w:tc>
          <w:tcPr>
            <w:tcW w:w="2898" w:type="pct"/>
            <w:vAlign w:val="bottom"/>
          </w:tcPr>
          <w:p w14:paraId="6604BEA4" w14:textId="77777777" w:rsidR="00C214D9" w:rsidRPr="00800256" w:rsidRDefault="00C214D9" w:rsidP="00C16C1C">
            <w:pPr>
              <w:autoSpaceDE w:val="0"/>
              <w:autoSpaceDN w:val="0"/>
              <w:adjustRightInd w:val="0"/>
              <w:jc w:val="left"/>
              <w:rPr>
                <w:rFonts w:ascii="Arial" w:eastAsia="宋体" w:hAnsi="Arial" w:cs="Arial"/>
                <w:bCs/>
                <w:color w:val="000000"/>
                <w:sz w:val="18"/>
                <w:szCs w:val="18"/>
                <w:lang w:val="en-GB"/>
              </w:rPr>
            </w:pPr>
            <w:r w:rsidRPr="00800256">
              <w:rPr>
                <w:rFonts w:ascii="Arial" w:hAnsi="Arial" w:cs="Arial"/>
                <w:bCs/>
                <w:sz w:val="18"/>
                <w:szCs w:val="18"/>
                <w:lang w:val="en-GB"/>
              </w:rPr>
              <w:t>Total minimum lease payments</w:t>
            </w:r>
          </w:p>
        </w:tc>
        <w:tc>
          <w:tcPr>
            <w:tcW w:w="976" w:type="pct"/>
            <w:vAlign w:val="bottom"/>
          </w:tcPr>
          <w:p w14:paraId="5F12798F" w14:textId="77777777" w:rsidR="00C214D9" w:rsidRPr="00800256" w:rsidRDefault="00C214D9" w:rsidP="00C16C1C">
            <w:pPr>
              <w:tabs>
                <w:tab w:val="decimal" w:pos="1422"/>
              </w:tabs>
              <w:autoSpaceDE w:val="0"/>
              <w:autoSpaceDN w:val="0"/>
              <w:adjustRightInd w:val="0"/>
              <w:ind w:right="-35"/>
              <w:jc w:val="left"/>
              <w:rPr>
                <w:rFonts w:ascii="Arial" w:eastAsia="MHei-Bold-Identity-H" w:hAnsi="Arial" w:cs="Arial"/>
                <w:b/>
                <w:bCs/>
                <w:color w:val="000000"/>
                <w:sz w:val="18"/>
                <w:szCs w:val="18"/>
                <w:lang w:eastAsia="zh-HK"/>
              </w:rPr>
            </w:pPr>
          </w:p>
        </w:tc>
        <w:tc>
          <w:tcPr>
            <w:tcW w:w="149" w:type="pct"/>
            <w:vAlign w:val="bottom"/>
          </w:tcPr>
          <w:p w14:paraId="62CE56F0"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6" w:type="pct"/>
            <w:vAlign w:val="bottom"/>
          </w:tcPr>
          <w:p w14:paraId="20EA15EC" w14:textId="77777777" w:rsidR="00C214D9" w:rsidRPr="00800256" w:rsidRDefault="00C214D9" w:rsidP="00C16C1C">
            <w:pPr>
              <w:tabs>
                <w:tab w:val="decimal" w:pos="1359"/>
              </w:tabs>
              <w:autoSpaceDE w:val="0"/>
              <w:autoSpaceDN w:val="0"/>
              <w:adjustRightInd w:val="0"/>
              <w:ind w:right="-26"/>
              <w:jc w:val="left"/>
              <w:rPr>
                <w:rFonts w:ascii="Arial" w:hAnsi="Arial" w:cs="Arial"/>
                <w:bCs/>
                <w:color w:val="000000"/>
                <w:sz w:val="18"/>
                <w:szCs w:val="18"/>
                <w:lang w:eastAsia="zh-HK"/>
              </w:rPr>
            </w:pPr>
          </w:p>
        </w:tc>
      </w:tr>
      <w:tr w:rsidR="00C214D9" w:rsidRPr="00800256" w14:paraId="2CFC3E24" w14:textId="77777777" w:rsidTr="00C16C1C">
        <w:tc>
          <w:tcPr>
            <w:tcW w:w="2898" w:type="pct"/>
            <w:vAlign w:val="bottom"/>
          </w:tcPr>
          <w:p w14:paraId="7539924F" w14:textId="77777777" w:rsidR="00C214D9" w:rsidRPr="00800256" w:rsidRDefault="00C214D9" w:rsidP="00C16C1C">
            <w:pPr>
              <w:autoSpaceDE w:val="0"/>
              <w:autoSpaceDN w:val="0"/>
              <w:adjustRightInd w:val="0"/>
              <w:jc w:val="left"/>
              <w:rPr>
                <w:rFonts w:ascii="Arial" w:eastAsia="宋体" w:hAnsi="Arial" w:cs="Arial"/>
                <w:bCs/>
                <w:color w:val="000000"/>
                <w:sz w:val="18"/>
                <w:szCs w:val="18"/>
              </w:rPr>
            </w:pPr>
            <w:r w:rsidRPr="00800256">
              <w:rPr>
                <w:rFonts w:ascii="Arial" w:eastAsia="宋体" w:hAnsi="Arial" w:cs="Arial"/>
                <w:bCs/>
                <w:color w:val="000000"/>
                <w:sz w:val="18"/>
                <w:szCs w:val="18"/>
                <w:lang w:val="en-GB"/>
              </w:rPr>
              <w:t>- Within 1 year</w:t>
            </w:r>
          </w:p>
        </w:tc>
        <w:tc>
          <w:tcPr>
            <w:tcW w:w="976" w:type="pct"/>
            <w:vAlign w:val="center"/>
          </w:tcPr>
          <w:p w14:paraId="3CAED164"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557,151</w:t>
            </w:r>
          </w:p>
        </w:tc>
        <w:tc>
          <w:tcPr>
            <w:tcW w:w="149" w:type="pct"/>
            <w:vAlign w:val="center"/>
          </w:tcPr>
          <w:p w14:paraId="19A3CA5D"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6" w:type="pct"/>
            <w:vAlign w:val="bottom"/>
          </w:tcPr>
          <w:p w14:paraId="3B970DE1"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574,873</w:t>
            </w:r>
          </w:p>
        </w:tc>
      </w:tr>
      <w:tr w:rsidR="00C214D9" w:rsidRPr="00800256" w14:paraId="1C000D4C" w14:textId="77777777" w:rsidTr="00C16C1C">
        <w:tc>
          <w:tcPr>
            <w:tcW w:w="2898" w:type="pct"/>
            <w:vAlign w:val="bottom"/>
          </w:tcPr>
          <w:p w14:paraId="63E8B6E7" w14:textId="77777777" w:rsidR="00C214D9" w:rsidRPr="00800256" w:rsidRDefault="00C214D9" w:rsidP="00C16C1C">
            <w:pPr>
              <w:autoSpaceDE w:val="0"/>
              <w:autoSpaceDN w:val="0"/>
              <w:adjustRightInd w:val="0"/>
              <w:jc w:val="left"/>
              <w:rPr>
                <w:rFonts w:ascii="Arial" w:eastAsia="宋体" w:hAnsi="Arial" w:cs="Arial"/>
                <w:bCs/>
                <w:color w:val="000000"/>
                <w:sz w:val="18"/>
                <w:szCs w:val="18"/>
              </w:rPr>
            </w:pPr>
            <w:r w:rsidRPr="00800256">
              <w:rPr>
                <w:rFonts w:ascii="Arial" w:eastAsia="宋体" w:hAnsi="Arial" w:cs="Arial"/>
                <w:bCs/>
                <w:color w:val="000000"/>
                <w:sz w:val="18"/>
                <w:szCs w:val="18"/>
                <w:lang w:val="en-GB"/>
              </w:rPr>
              <w:t>- 1 to 2 years</w:t>
            </w:r>
          </w:p>
        </w:tc>
        <w:tc>
          <w:tcPr>
            <w:tcW w:w="976" w:type="pct"/>
            <w:vAlign w:val="center"/>
          </w:tcPr>
          <w:p w14:paraId="71BDB539"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529,982</w:t>
            </w:r>
          </w:p>
        </w:tc>
        <w:tc>
          <w:tcPr>
            <w:tcW w:w="149" w:type="pct"/>
            <w:vAlign w:val="center"/>
          </w:tcPr>
          <w:p w14:paraId="15DE4ED6"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6" w:type="pct"/>
            <w:vAlign w:val="bottom"/>
          </w:tcPr>
          <w:p w14:paraId="0C83166D"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578,535</w:t>
            </w:r>
          </w:p>
        </w:tc>
      </w:tr>
      <w:tr w:rsidR="00C214D9" w:rsidRPr="00800256" w14:paraId="69A626D4" w14:textId="77777777" w:rsidTr="00C16C1C">
        <w:tc>
          <w:tcPr>
            <w:tcW w:w="2898" w:type="pct"/>
            <w:vAlign w:val="bottom"/>
          </w:tcPr>
          <w:p w14:paraId="490ACAD7" w14:textId="77777777" w:rsidR="00C214D9" w:rsidRPr="00800256" w:rsidRDefault="00C214D9" w:rsidP="00C16C1C">
            <w:pPr>
              <w:autoSpaceDE w:val="0"/>
              <w:autoSpaceDN w:val="0"/>
              <w:adjustRightInd w:val="0"/>
              <w:jc w:val="left"/>
              <w:rPr>
                <w:rFonts w:ascii="Arial" w:eastAsia="宋体" w:hAnsi="Arial" w:cs="Arial"/>
                <w:bCs/>
                <w:color w:val="000000"/>
                <w:sz w:val="18"/>
                <w:szCs w:val="18"/>
              </w:rPr>
            </w:pPr>
            <w:r w:rsidRPr="00800256">
              <w:rPr>
                <w:rFonts w:ascii="Arial" w:eastAsia="宋体" w:hAnsi="Arial" w:cs="Arial"/>
                <w:bCs/>
                <w:color w:val="000000"/>
                <w:sz w:val="18"/>
                <w:szCs w:val="18"/>
                <w:lang w:val="en-GB"/>
              </w:rPr>
              <w:t>- 2 to 5 years</w:t>
            </w:r>
          </w:p>
        </w:tc>
        <w:tc>
          <w:tcPr>
            <w:tcW w:w="976" w:type="pct"/>
            <w:vAlign w:val="center"/>
          </w:tcPr>
          <w:p w14:paraId="3E1476B8"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1,071,084</w:t>
            </w:r>
          </w:p>
        </w:tc>
        <w:tc>
          <w:tcPr>
            <w:tcW w:w="149" w:type="pct"/>
            <w:vAlign w:val="center"/>
          </w:tcPr>
          <w:p w14:paraId="321B37CD"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6" w:type="pct"/>
            <w:vAlign w:val="bottom"/>
          </w:tcPr>
          <w:p w14:paraId="59388DD6"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1,224,369</w:t>
            </w:r>
          </w:p>
        </w:tc>
      </w:tr>
      <w:tr w:rsidR="00C214D9" w:rsidRPr="00800256" w14:paraId="5D4B1623" w14:textId="77777777" w:rsidTr="00C16C1C">
        <w:tc>
          <w:tcPr>
            <w:tcW w:w="2898" w:type="pct"/>
            <w:vAlign w:val="bottom"/>
          </w:tcPr>
          <w:p w14:paraId="262C75EC" w14:textId="77777777" w:rsidR="00C214D9" w:rsidRPr="004553AA" w:rsidRDefault="00C214D9" w:rsidP="00C16C1C">
            <w:pPr>
              <w:autoSpaceDE w:val="0"/>
              <w:autoSpaceDN w:val="0"/>
              <w:adjustRightInd w:val="0"/>
              <w:jc w:val="left"/>
              <w:rPr>
                <w:rFonts w:ascii="Arial" w:eastAsia="宋体" w:hAnsi="Arial" w:cs="Arial"/>
                <w:bCs/>
                <w:color w:val="000000"/>
                <w:sz w:val="18"/>
                <w:szCs w:val="18"/>
                <w:lang w:val="en-GB"/>
              </w:rPr>
            </w:pPr>
            <w:r>
              <w:rPr>
                <w:rFonts w:ascii="Arial" w:eastAsia="宋体" w:hAnsi="Arial" w:cs="Arial"/>
                <w:bCs/>
                <w:color w:val="000000"/>
                <w:sz w:val="18"/>
                <w:szCs w:val="18"/>
              </w:rPr>
              <w:t xml:space="preserve">- </w:t>
            </w:r>
            <w:r w:rsidRPr="004553AA">
              <w:rPr>
                <w:rFonts w:ascii="Arial" w:eastAsia="宋体" w:hAnsi="Arial" w:cs="Arial"/>
                <w:bCs/>
                <w:color w:val="000000"/>
                <w:sz w:val="18"/>
                <w:szCs w:val="18"/>
              </w:rPr>
              <w:t>Over 5 years</w:t>
            </w:r>
          </w:p>
        </w:tc>
        <w:tc>
          <w:tcPr>
            <w:tcW w:w="976" w:type="pct"/>
            <w:vAlign w:val="center"/>
          </w:tcPr>
          <w:p w14:paraId="12B4AF96"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205,267</w:t>
            </w:r>
          </w:p>
        </w:tc>
        <w:tc>
          <w:tcPr>
            <w:tcW w:w="149" w:type="pct"/>
            <w:vAlign w:val="center"/>
          </w:tcPr>
          <w:p w14:paraId="38C0C098"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6" w:type="pct"/>
            <w:vAlign w:val="bottom"/>
          </w:tcPr>
          <w:p w14:paraId="55A95C69"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291,008</w:t>
            </w:r>
          </w:p>
        </w:tc>
      </w:tr>
      <w:tr w:rsidR="00C214D9" w:rsidRPr="00800256" w14:paraId="39FE2922" w14:textId="77777777" w:rsidTr="00C16C1C">
        <w:tc>
          <w:tcPr>
            <w:tcW w:w="2898" w:type="pct"/>
            <w:vAlign w:val="bottom"/>
          </w:tcPr>
          <w:p w14:paraId="249D2F6F" w14:textId="77777777" w:rsidR="00C214D9" w:rsidRPr="0019615F" w:rsidRDefault="00C214D9" w:rsidP="00C16C1C">
            <w:pPr>
              <w:autoSpaceDE w:val="0"/>
              <w:autoSpaceDN w:val="0"/>
              <w:adjustRightInd w:val="0"/>
              <w:jc w:val="left"/>
              <w:rPr>
                <w:rFonts w:ascii="Arial" w:eastAsia="宋体" w:hAnsi="Arial" w:cs="Arial"/>
                <w:bCs/>
                <w:color w:val="000000"/>
                <w:sz w:val="4"/>
                <w:szCs w:val="4"/>
              </w:rPr>
            </w:pPr>
          </w:p>
        </w:tc>
        <w:tc>
          <w:tcPr>
            <w:tcW w:w="976" w:type="pct"/>
            <w:tcBorders>
              <w:bottom w:val="single" w:sz="8" w:space="0" w:color="auto"/>
            </w:tcBorders>
            <w:vAlign w:val="center"/>
          </w:tcPr>
          <w:p w14:paraId="3D316C52" w14:textId="77777777" w:rsidR="00C214D9" w:rsidRPr="00800256" w:rsidRDefault="00C214D9" w:rsidP="00C16C1C">
            <w:pPr>
              <w:tabs>
                <w:tab w:val="decimal" w:pos="1422"/>
              </w:tabs>
              <w:autoSpaceDE w:val="0"/>
              <w:autoSpaceDN w:val="0"/>
              <w:adjustRightInd w:val="0"/>
              <w:jc w:val="left"/>
              <w:rPr>
                <w:rFonts w:ascii="Arial" w:eastAsia="MHei-Bold-Identity-H" w:hAnsi="Arial" w:cs="Arial"/>
                <w:b/>
                <w:bCs/>
                <w:color w:val="000000"/>
                <w:sz w:val="4"/>
                <w:szCs w:val="4"/>
                <w:lang w:eastAsia="zh-HK"/>
              </w:rPr>
            </w:pPr>
          </w:p>
        </w:tc>
        <w:tc>
          <w:tcPr>
            <w:tcW w:w="149" w:type="pct"/>
            <w:vAlign w:val="bottom"/>
          </w:tcPr>
          <w:p w14:paraId="2C156C11"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76" w:type="pct"/>
            <w:tcBorders>
              <w:bottom w:val="single" w:sz="8" w:space="0" w:color="auto"/>
            </w:tcBorders>
            <w:vAlign w:val="bottom"/>
          </w:tcPr>
          <w:p w14:paraId="4CDF9FB1" w14:textId="77777777" w:rsidR="00C214D9" w:rsidRPr="0034551D" w:rsidRDefault="00C214D9" w:rsidP="00C16C1C">
            <w:pPr>
              <w:tabs>
                <w:tab w:val="decimal" w:pos="1359"/>
              </w:tabs>
              <w:autoSpaceDE w:val="0"/>
              <w:autoSpaceDN w:val="0"/>
              <w:adjustRightInd w:val="0"/>
              <w:jc w:val="left"/>
              <w:rPr>
                <w:rFonts w:ascii="Arial" w:hAnsi="Arial" w:cs="Arial"/>
                <w:bCs/>
                <w:color w:val="000000"/>
                <w:sz w:val="4"/>
                <w:szCs w:val="4"/>
                <w:lang w:eastAsia="zh-HK"/>
              </w:rPr>
            </w:pPr>
          </w:p>
        </w:tc>
      </w:tr>
      <w:tr w:rsidR="00C214D9" w:rsidRPr="00800256" w14:paraId="55DDD5D9" w14:textId="77777777" w:rsidTr="00C16C1C">
        <w:tc>
          <w:tcPr>
            <w:tcW w:w="2898" w:type="pct"/>
            <w:vAlign w:val="bottom"/>
          </w:tcPr>
          <w:p w14:paraId="667CE367" w14:textId="77777777" w:rsidR="00C214D9" w:rsidRPr="006C7733" w:rsidRDefault="00C214D9" w:rsidP="00C16C1C">
            <w:pPr>
              <w:autoSpaceDE w:val="0"/>
              <w:autoSpaceDN w:val="0"/>
              <w:adjustRightInd w:val="0"/>
              <w:jc w:val="left"/>
              <w:rPr>
                <w:rFonts w:ascii="Arial" w:eastAsia="宋体" w:hAnsi="Arial" w:cs="Arial"/>
                <w:bCs/>
                <w:color w:val="000000"/>
                <w:sz w:val="18"/>
                <w:szCs w:val="18"/>
              </w:rPr>
            </w:pPr>
          </w:p>
        </w:tc>
        <w:tc>
          <w:tcPr>
            <w:tcW w:w="976" w:type="pct"/>
            <w:tcBorders>
              <w:top w:val="single" w:sz="8" w:space="0" w:color="auto"/>
            </w:tcBorders>
            <w:vAlign w:val="center"/>
          </w:tcPr>
          <w:p w14:paraId="602CCF64"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2,363,484</w:t>
            </w:r>
          </w:p>
        </w:tc>
        <w:tc>
          <w:tcPr>
            <w:tcW w:w="149" w:type="pct"/>
            <w:vAlign w:val="center"/>
          </w:tcPr>
          <w:p w14:paraId="321D1B87"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6" w:type="pct"/>
            <w:tcBorders>
              <w:top w:val="single" w:sz="8" w:space="0" w:color="auto"/>
            </w:tcBorders>
            <w:vAlign w:val="bottom"/>
          </w:tcPr>
          <w:p w14:paraId="21B5C89C" w14:textId="77777777" w:rsidR="00C214D9" w:rsidRPr="0034551D" w:rsidRDefault="00C214D9" w:rsidP="00C16C1C">
            <w:pPr>
              <w:autoSpaceDE w:val="0"/>
              <w:autoSpaceDN w:val="0"/>
              <w:adjustRightInd w:val="0"/>
              <w:ind w:right="117"/>
              <w:jc w:val="right"/>
              <w:textAlignment w:val="baseline"/>
              <w:rPr>
                <w:rFonts w:ascii="Arial" w:hAnsi="Arial" w:cs="Arial"/>
                <w:bCs/>
                <w:color w:val="000000"/>
                <w:sz w:val="18"/>
                <w:szCs w:val="18"/>
                <w:lang w:eastAsia="zh-HK"/>
              </w:rPr>
            </w:pPr>
            <w:r w:rsidRPr="00FA27FF">
              <w:rPr>
                <w:rFonts w:ascii="Arial" w:eastAsia="宋体" w:hAnsi="Arial" w:cs="Arial"/>
                <w:bCs/>
                <w:sz w:val="18"/>
                <w:szCs w:val="18"/>
                <w:lang w:val="en-GB"/>
              </w:rPr>
              <w:t>2,668,785</w:t>
            </w:r>
          </w:p>
        </w:tc>
      </w:tr>
      <w:tr w:rsidR="00C214D9" w:rsidRPr="00800256" w14:paraId="3AA6B118" w14:textId="77777777" w:rsidTr="00C16C1C">
        <w:tc>
          <w:tcPr>
            <w:tcW w:w="2898" w:type="pct"/>
            <w:vAlign w:val="bottom"/>
          </w:tcPr>
          <w:p w14:paraId="3A61C31E" w14:textId="77777777" w:rsidR="00C214D9" w:rsidRPr="0011156F" w:rsidRDefault="00C214D9" w:rsidP="00C16C1C">
            <w:pPr>
              <w:autoSpaceDE w:val="0"/>
              <w:autoSpaceDN w:val="0"/>
              <w:adjustRightInd w:val="0"/>
              <w:ind w:left="522" w:hanging="522"/>
              <w:jc w:val="left"/>
              <w:rPr>
                <w:rFonts w:ascii="Arial" w:eastAsia="宋体" w:hAnsi="Arial" w:cs="Arial"/>
                <w:b/>
                <w:bCs/>
                <w:color w:val="000000"/>
                <w:sz w:val="18"/>
                <w:szCs w:val="18"/>
              </w:rPr>
            </w:pPr>
            <w:r w:rsidRPr="0011156F">
              <w:rPr>
                <w:rFonts w:ascii="Arial" w:hAnsi="Arial" w:cs="Arial"/>
                <w:bCs/>
                <w:sz w:val="18"/>
                <w:szCs w:val="18"/>
                <w:lang w:val="en-GB"/>
              </w:rPr>
              <w:t xml:space="preserve">Future finance charges on </w:t>
            </w:r>
            <w:r>
              <w:rPr>
                <w:rFonts w:ascii="Arial" w:hAnsi="Arial" w:cs="Arial"/>
                <w:bCs/>
                <w:sz w:val="18"/>
                <w:szCs w:val="18"/>
                <w:lang w:val="en-GB"/>
              </w:rPr>
              <w:t xml:space="preserve">lease liabilities </w:t>
            </w:r>
          </w:p>
        </w:tc>
        <w:tc>
          <w:tcPr>
            <w:tcW w:w="976" w:type="pct"/>
            <w:vAlign w:val="center"/>
          </w:tcPr>
          <w:p w14:paraId="53873535"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(161,448)</w:t>
            </w:r>
          </w:p>
        </w:tc>
        <w:tc>
          <w:tcPr>
            <w:tcW w:w="149" w:type="pct"/>
            <w:vAlign w:val="center"/>
          </w:tcPr>
          <w:p w14:paraId="05110DE5"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6" w:type="pct"/>
            <w:vAlign w:val="bottom"/>
          </w:tcPr>
          <w:p w14:paraId="7A4EC349"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(299,964)</w:t>
            </w:r>
          </w:p>
        </w:tc>
      </w:tr>
      <w:tr w:rsidR="00C214D9" w:rsidRPr="00800256" w14:paraId="7B2AA0E5" w14:textId="77777777" w:rsidTr="00C16C1C">
        <w:tc>
          <w:tcPr>
            <w:tcW w:w="2898" w:type="pct"/>
            <w:vAlign w:val="bottom"/>
          </w:tcPr>
          <w:p w14:paraId="27E4BD03" w14:textId="77777777" w:rsidR="00C214D9" w:rsidRPr="0011156F" w:rsidRDefault="00C214D9" w:rsidP="00C16C1C">
            <w:pPr>
              <w:autoSpaceDE w:val="0"/>
              <w:autoSpaceDN w:val="0"/>
              <w:adjustRightInd w:val="0"/>
              <w:jc w:val="left"/>
              <w:rPr>
                <w:rFonts w:ascii="Arial" w:eastAsia="宋体" w:hAnsi="Arial" w:cs="Arial"/>
                <w:bCs/>
                <w:color w:val="000000"/>
                <w:sz w:val="4"/>
                <w:szCs w:val="4"/>
              </w:rPr>
            </w:pPr>
          </w:p>
        </w:tc>
        <w:tc>
          <w:tcPr>
            <w:tcW w:w="976" w:type="pct"/>
            <w:tcBorders>
              <w:bottom w:val="single" w:sz="8" w:space="0" w:color="auto"/>
            </w:tcBorders>
            <w:vAlign w:val="center"/>
          </w:tcPr>
          <w:p w14:paraId="0D33E706" w14:textId="77777777" w:rsidR="00C214D9" w:rsidRPr="00800256" w:rsidRDefault="00C214D9" w:rsidP="00C16C1C">
            <w:pPr>
              <w:tabs>
                <w:tab w:val="decimal" w:pos="1422"/>
              </w:tabs>
              <w:autoSpaceDE w:val="0"/>
              <w:autoSpaceDN w:val="0"/>
              <w:adjustRightInd w:val="0"/>
              <w:jc w:val="left"/>
              <w:rPr>
                <w:rFonts w:ascii="Arial" w:eastAsia="MHei-Bold-Identity-H" w:hAnsi="Arial" w:cs="Arial"/>
                <w:b/>
                <w:bCs/>
                <w:color w:val="000000"/>
                <w:sz w:val="4"/>
                <w:szCs w:val="4"/>
                <w:lang w:eastAsia="zh-HK"/>
              </w:rPr>
            </w:pPr>
          </w:p>
        </w:tc>
        <w:tc>
          <w:tcPr>
            <w:tcW w:w="149" w:type="pct"/>
            <w:vAlign w:val="bottom"/>
          </w:tcPr>
          <w:p w14:paraId="1B3276DF"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76" w:type="pct"/>
            <w:tcBorders>
              <w:bottom w:val="single" w:sz="8" w:space="0" w:color="auto"/>
            </w:tcBorders>
            <w:vAlign w:val="bottom"/>
          </w:tcPr>
          <w:p w14:paraId="7A070A7F" w14:textId="77777777" w:rsidR="00C214D9" w:rsidRPr="0034551D" w:rsidRDefault="00C214D9" w:rsidP="00C16C1C">
            <w:pPr>
              <w:tabs>
                <w:tab w:val="decimal" w:pos="1359"/>
              </w:tabs>
              <w:autoSpaceDE w:val="0"/>
              <w:autoSpaceDN w:val="0"/>
              <w:adjustRightInd w:val="0"/>
              <w:jc w:val="left"/>
              <w:rPr>
                <w:rFonts w:ascii="Arial" w:eastAsia="MHei-Bold-Identity-H" w:hAnsi="Arial" w:cs="Arial"/>
                <w:bCs/>
                <w:color w:val="000000"/>
                <w:sz w:val="4"/>
                <w:szCs w:val="4"/>
                <w:lang w:eastAsia="zh-HK"/>
              </w:rPr>
            </w:pPr>
          </w:p>
        </w:tc>
      </w:tr>
      <w:tr w:rsidR="00C214D9" w:rsidRPr="00800256" w14:paraId="7EADC4E8" w14:textId="77777777" w:rsidTr="00C16C1C">
        <w:tc>
          <w:tcPr>
            <w:tcW w:w="2898" w:type="pct"/>
            <w:vAlign w:val="bottom"/>
          </w:tcPr>
          <w:p w14:paraId="2D6B6DA6" w14:textId="77777777" w:rsidR="00C214D9" w:rsidRPr="0011156F" w:rsidRDefault="00C214D9" w:rsidP="00C16C1C">
            <w:pPr>
              <w:autoSpaceDE w:val="0"/>
              <w:autoSpaceDN w:val="0"/>
              <w:adjustRightInd w:val="0"/>
              <w:jc w:val="left"/>
              <w:rPr>
                <w:rFonts w:ascii="Arial" w:hAnsi="Arial" w:cs="Arial"/>
                <w:bCs/>
                <w:color w:val="000000"/>
                <w:sz w:val="18"/>
                <w:szCs w:val="18"/>
              </w:rPr>
            </w:pPr>
            <w:r w:rsidRPr="0011156F">
              <w:rPr>
                <w:rFonts w:ascii="Arial" w:hAnsi="Arial" w:cs="Arial"/>
                <w:bCs/>
                <w:sz w:val="18"/>
                <w:szCs w:val="18"/>
                <w:lang w:val="en-GB"/>
              </w:rPr>
              <w:t>Present value of lease liabilities</w:t>
            </w:r>
            <w:r>
              <w:rPr>
                <w:rFonts w:ascii="Arial" w:hAnsi="Arial" w:cs="Arial"/>
                <w:bCs/>
                <w:sz w:val="18"/>
                <w:szCs w:val="18"/>
                <w:lang w:val="en-GB"/>
              </w:rPr>
              <w:t xml:space="preserve"> </w:t>
            </w:r>
          </w:p>
        </w:tc>
        <w:tc>
          <w:tcPr>
            <w:tcW w:w="976" w:type="pct"/>
            <w:tcBorders>
              <w:top w:val="single" w:sz="4" w:space="0" w:color="auto"/>
            </w:tcBorders>
            <w:vAlign w:val="center"/>
          </w:tcPr>
          <w:p w14:paraId="0D5A47E8"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2,202,036</w:t>
            </w:r>
          </w:p>
        </w:tc>
        <w:tc>
          <w:tcPr>
            <w:tcW w:w="149" w:type="pct"/>
            <w:vAlign w:val="center"/>
          </w:tcPr>
          <w:p w14:paraId="5B855783"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6" w:type="pct"/>
            <w:tcBorders>
              <w:top w:val="single" w:sz="4" w:space="0" w:color="auto"/>
            </w:tcBorders>
            <w:vAlign w:val="bottom"/>
          </w:tcPr>
          <w:p w14:paraId="257B1A54" w14:textId="77777777" w:rsidR="00C214D9" w:rsidRPr="0034551D" w:rsidRDefault="00C214D9" w:rsidP="00C16C1C">
            <w:pPr>
              <w:autoSpaceDE w:val="0"/>
              <w:autoSpaceDN w:val="0"/>
              <w:adjustRightInd w:val="0"/>
              <w:ind w:right="117"/>
              <w:jc w:val="right"/>
              <w:textAlignment w:val="baseline"/>
              <w:rPr>
                <w:rFonts w:ascii="Arial" w:eastAsia="MHei-Bold-Identity-H" w:hAnsi="Arial" w:cs="Arial"/>
                <w:bCs/>
                <w:color w:val="000000"/>
                <w:sz w:val="18"/>
                <w:szCs w:val="18"/>
                <w:lang w:eastAsia="zh-HK"/>
              </w:rPr>
            </w:pPr>
            <w:r w:rsidRPr="00FA27FF">
              <w:rPr>
                <w:rFonts w:ascii="Arial" w:eastAsia="宋体" w:hAnsi="Arial" w:cs="Arial"/>
                <w:bCs/>
                <w:sz w:val="18"/>
                <w:szCs w:val="18"/>
                <w:lang w:val="en-GB"/>
              </w:rPr>
              <w:t>2,368,821</w:t>
            </w:r>
          </w:p>
        </w:tc>
      </w:tr>
      <w:tr w:rsidR="00C214D9" w:rsidRPr="00800256" w14:paraId="18015B1E" w14:textId="77777777" w:rsidTr="00C16C1C">
        <w:tc>
          <w:tcPr>
            <w:tcW w:w="2898" w:type="pct"/>
            <w:vAlign w:val="bottom"/>
          </w:tcPr>
          <w:p w14:paraId="6B67E18E"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rPr>
            </w:pPr>
          </w:p>
        </w:tc>
        <w:tc>
          <w:tcPr>
            <w:tcW w:w="976" w:type="pct"/>
            <w:tcBorders>
              <w:bottom w:val="single" w:sz="12" w:space="0" w:color="auto"/>
            </w:tcBorders>
            <w:vAlign w:val="bottom"/>
          </w:tcPr>
          <w:p w14:paraId="0B44E65F" w14:textId="77777777" w:rsidR="00C214D9" w:rsidRPr="0019615F" w:rsidRDefault="00C214D9" w:rsidP="00C16C1C">
            <w:pPr>
              <w:tabs>
                <w:tab w:val="decimal" w:pos="1422"/>
              </w:tabs>
              <w:autoSpaceDE w:val="0"/>
              <w:autoSpaceDN w:val="0"/>
              <w:adjustRightInd w:val="0"/>
              <w:ind w:right="-35"/>
              <w:jc w:val="left"/>
              <w:rPr>
                <w:rFonts w:ascii="Arial" w:eastAsia="MHei-Bold-Identity-H" w:hAnsi="Arial" w:cs="Arial"/>
                <w:bCs/>
                <w:color w:val="000000"/>
                <w:sz w:val="4"/>
                <w:szCs w:val="4"/>
                <w:lang w:eastAsia="zh-HK"/>
              </w:rPr>
            </w:pPr>
          </w:p>
        </w:tc>
        <w:tc>
          <w:tcPr>
            <w:tcW w:w="149" w:type="pct"/>
            <w:vAlign w:val="bottom"/>
          </w:tcPr>
          <w:p w14:paraId="6D467FA2"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76" w:type="pct"/>
            <w:tcBorders>
              <w:bottom w:val="single" w:sz="12" w:space="0" w:color="auto"/>
            </w:tcBorders>
            <w:vAlign w:val="bottom"/>
          </w:tcPr>
          <w:p w14:paraId="449B61BD" w14:textId="77777777" w:rsidR="00C214D9" w:rsidRPr="0019615F" w:rsidRDefault="00C214D9" w:rsidP="00C16C1C">
            <w:pPr>
              <w:tabs>
                <w:tab w:val="decimal" w:pos="1177"/>
              </w:tabs>
              <w:autoSpaceDE w:val="0"/>
              <w:autoSpaceDN w:val="0"/>
              <w:adjustRightInd w:val="0"/>
              <w:ind w:right="80"/>
              <w:jc w:val="left"/>
              <w:rPr>
                <w:rFonts w:ascii="Arial" w:eastAsia="MHei-Bold-Identity-H" w:hAnsi="Arial" w:cs="Arial"/>
                <w:bCs/>
                <w:color w:val="000000"/>
                <w:sz w:val="4"/>
                <w:szCs w:val="4"/>
                <w:lang w:eastAsia="zh-HK"/>
              </w:rPr>
            </w:pPr>
          </w:p>
        </w:tc>
      </w:tr>
    </w:tbl>
    <w:p w14:paraId="07113E02" w14:textId="77777777" w:rsidR="00C214D9" w:rsidRDefault="00C214D9" w:rsidP="00C214D9">
      <w:pPr>
        <w:autoSpaceDE w:val="0"/>
        <w:autoSpaceDN w:val="0"/>
        <w:adjustRightInd w:val="0"/>
        <w:ind w:left="720" w:hanging="90"/>
        <w:rPr>
          <w:rFonts w:eastAsia="宋体" w:cs="MSung-Light-Identity-H"/>
          <w:bCs/>
          <w:color w:val="000000"/>
          <w:lang w:val="en-GB"/>
        </w:rPr>
      </w:pPr>
      <w:r w:rsidRPr="00E319BE">
        <w:rPr>
          <w:rFonts w:eastAsia="宋体" w:cs="MSung-Light-Identity-H"/>
          <w:bCs/>
          <w:color w:val="000000"/>
          <w:lang w:val="en-GB"/>
        </w:rPr>
        <w:t xml:space="preserve">   </w:t>
      </w:r>
      <w:r>
        <w:rPr>
          <w:rFonts w:eastAsia="宋体" w:cs="MSung-Light-Identity-H"/>
          <w:bCs/>
          <w:color w:val="000000"/>
          <w:lang w:val="en-GB"/>
        </w:rPr>
        <w:t xml:space="preserve">       </w:t>
      </w:r>
    </w:p>
    <w:tbl>
      <w:tblPr>
        <w:tblW w:w="4785" w:type="pct"/>
        <w:tblInd w:w="1080" w:type="dxa"/>
        <w:tblLayout w:type="fixed"/>
        <w:tblLook w:val="04A0" w:firstRow="1" w:lastRow="0" w:firstColumn="1" w:lastColumn="0" w:noHBand="0" w:noVBand="1"/>
      </w:tblPr>
      <w:tblGrid>
        <w:gridCol w:w="5041"/>
        <w:gridCol w:w="1698"/>
        <w:gridCol w:w="254"/>
        <w:gridCol w:w="1698"/>
      </w:tblGrid>
      <w:tr w:rsidR="00C214D9" w:rsidRPr="00800256" w14:paraId="01197CE7" w14:textId="77777777" w:rsidTr="00C16C1C">
        <w:tc>
          <w:tcPr>
            <w:tcW w:w="2900" w:type="pct"/>
            <w:vAlign w:val="bottom"/>
          </w:tcPr>
          <w:p w14:paraId="3B84775E"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7" w:type="pct"/>
            <w:vAlign w:val="bottom"/>
          </w:tcPr>
          <w:p w14:paraId="63E4242B" w14:textId="77777777" w:rsidR="00C214D9" w:rsidRPr="00800256" w:rsidRDefault="00C214D9" w:rsidP="00C16C1C">
            <w:pPr>
              <w:autoSpaceDE w:val="0"/>
              <w:autoSpaceDN w:val="0"/>
              <w:adjustRightInd w:val="0"/>
              <w:ind w:right="91"/>
              <w:jc w:val="right"/>
              <w:rPr>
                <w:rFonts w:ascii="Arial" w:hAnsi="Arial" w:cs="Arial"/>
                <w:b/>
                <w:bCs/>
                <w:color w:val="000000"/>
                <w:sz w:val="18"/>
                <w:szCs w:val="18"/>
                <w:lang w:eastAsia="zh-HK"/>
              </w:rPr>
            </w:pPr>
            <w:r w:rsidRPr="00800256">
              <w:rPr>
                <w:rFonts w:ascii="Arial" w:hAnsi="Arial" w:cs="Arial"/>
                <w:b/>
                <w:bCs/>
                <w:color w:val="000000"/>
                <w:sz w:val="18"/>
                <w:szCs w:val="18"/>
                <w:lang w:eastAsia="zh-HK"/>
              </w:rPr>
              <w:t xml:space="preserve">As at </w:t>
            </w:r>
          </w:p>
          <w:p w14:paraId="424C695A" w14:textId="77777777" w:rsidR="00C214D9" w:rsidRPr="00800256" w:rsidRDefault="00C214D9" w:rsidP="00C16C1C">
            <w:pPr>
              <w:autoSpaceDE w:val="0"/>
              <w:autoSpaceDN w:val="0"/>
              <w:adjustRightInd w:val="0"/>
              <w:ind w:right="91"/>
              <w:jc w:val="right"/>
              <w:rPr>
                <w:rFonts w:ascii="Arial" w:hAnsi="Arial" w:cs="Arial"/>
                <w:b/>
                <w:bCs/>
                <w:color w:val="000000"/>
                <w:sz w:val="18"/>
                <w:szCs w:val="18"/>
                <w:lang w:eastAsia="zh-HK"/>
              </w:rPr>
            </w:pPr>
            <w:r w:rsidRPr="00800256">
              <w:rPr>
                <w:rFonts w:ascii="Arial" w:hAnsi="Arial" w:cs="Arial"/>
                <w:b/>
                <w:bCs/>
                <w:color w:val="000000"/>
                <w:sz w:val="18"/>
                <w:szCs w:val="18"/>
                <w:lang w:eastAsia="zh-HK"/>
              </w:rPr>
              <w:t xml:space="preserve">     30 June </w:t>
            </w:r>
            <w:r>
              <w:rPr>
                <w:rFonts w:ascii="Arial" w:hAnsi="Arial" w:cs="Arial"/>
                <w:b/>
                <w:bCs/>
                <w:color w:val="000000"/>
                <w:sz w:val="18"/>
                <w:szCs w:val="18"/>
                <w:lang w:eastAsia="zh-HK"/>
              </w:rPr>
              <w:t>2020</w:t>
            </w:r>
          </w:p>
        </w:tc>
        <w:tc>
          <w:tcPr>
            <w:tcW w:w="146" w:type="pct"/>
            <w:vAlign w:val="bottom"/>
          </w:tcPr>
          <w:p w14:paraId="08727279" w14:textId="77777777" w:rsidR="00C214D9" w:rsidRPr="00800256" w:rsidRDefault="00C214D9" w:rsidP="00C16C1C">
            <w:pPr>
              <w:autoSpaceDE w:val="0"/>
              <w:autoSpaceDN w:val="0"/>
              <w:adjustRightInd w:val="0"/>
              <w:ind w:right="80"/>
              <w:jc w:val="left"/>
              <w:rPr>
                <w:rFonts w:ascii="Arial" w:hAnsi="Arial" w:cs="Arial"/>
                <w:b/>
                <w:bCs/>
                <w:color w:val="000000"/>
                <w:sz w:val="18"/>
                <w:szCs w:val="18"/>
                <w:lang w:eastAsia="zh-HK"/>
              </w:rPr>
            </w:pPr>
          </w:p>
        </w:tc>
        <w:tc>
          <w:tcPr>
            <w:tcW w:w="977" w:type="pct"/>
            <w:vAlign w:val="bottom"/>
          </w:tcPr>
          <w:p w14:paraId="299E3817" w14:textId="77777777" w:rsidR="00C214D9" w:rsidRPr="00800256" w:rsidRDefault="00C214D9" w:rsidP="00C16C1C">
            <w:pPr>
              <w:autoSpaceDE w:val="0"/>
              <w:autoSpaceDN w:val="0"/>
              <w:adjustRightInd w:val="0"/>
              <w:ind w:right="187"/>
              <w:jc w:val="right"/>
              <w:rPr>
                <w:rFonts w:ascii="Arial" w:hAnsi="Arial" w:cs="Arial"/>
                <w:bCs/>
                <w:color w:val="000000"/>
                <w:sz w:val="18"/>
                <w:szCs w:val="18"/>
                <w:lang w:eastAsia="zh-HK"/>
              </w:rPr>
            </w:pPr>
            <w:r w:rsidRPr="00800256">
              <w:rPr>
                <w:rFonts w:ascii="Arial" w:hAnsi="Arial" w:cs="Arial"/>
                <w:bCs/>
                <w:color w:val="000000"/>
                <w:sz w:val="18"/>
                <w:szCs w:val="18"/>
                <w:lang w:eastAsia="zh-HK"/>
              </w:rPr>
              <w:t>As at</w:t>
            </w:r>
          </w:p>
          <w:p w14:paraId="35DAA3AC" w14:textId="77777777" w:rsidR="00C214D9" w:rsidRDefault="00C214D9" w:rsidP="00C16C1C">
            <w:pPr>
              <w:autoSpaceDE w:val="0"/>
              <w:autoSpaceDN w:val="0"/>
              <w:adjustRightInd w:val="0"/>
              <w:ind w:right="187"/>
              <w:jc w:val="right"/>
              <w:rPr>
                <w:rFonts w:ascii="Arial" w:hAnsi="Arial" w:cs="Arial"/>
                <w:bCs/>
                <w:color w:val="000000"/>
                <w:sz w:val="18"/>
                <w:szCs w:val="18"/>
                <w:lang w:eastAsia="zh-HK"/>
              </w:rPr>
            </w:pPr>
            <w:r w:rsidRPr="00800256">
              <w:rPr>
                <w:rFonts w:ascii="Arial" w:hAnsi="Arial" w:cs="Arial"/>
                <w:bCs/>
                <w:color w:val="000000"/>
                <w:sz w:val="18"/>
                <w:szCs w:val="18"/>
                <w:lang w:eastAsia="zh-HK"/>
              </w:rPr>
              <w:t>31 December</w:t>
            </w:r>
          </w:p>
          <w:p w14:paraId="1FC5C4BE" w14:textId="77777777" w:rsidR="00C214D9" w:rsidRPr="00800256" w:rsidRDefault="00C214D9" w:rsidP="00C16C1C">
            <w:pPr>
              <w:autoSpaceDE w:val="0"/>
              <w:autoSpaceDN w:val="0"/>
              <w:adjustRightInd w:val="0"/>
              <w:ind w:right="187"/>
              <w:jc w:val="right"/>
              <w:rPr>
                <w:rFonts w:ascii="Arial" w:hAnsi="Arial" w:cs="Arial"/>
                <w:bCs/>
                <w:color w:val="000000"/>
                <w:sz w:val="18"/>
                <w:szCs w:val="18"/>
                <w:lang w:eastAsia="zh-HK"/>
              </w:rPr>
            </w:pPr>
            <w:r>
              <w:rPr>
                <w:rFonts w:ascii="Arial" w:hAnsi="Arial" w:cs="Arial"/>
                <w:bCs/>
                <w:color w:val="000000"/>
                <w:sz w:val="18"/>
                <w:szCs w:val="18"/>
                <w:lang w:eastAsia="zh-HK"/>
              </w:rPr>
              <w:t>2019</w:t>
            </w:r>
          </w:p>
        </w:tc>
      </w:tr>
      <w:tr w:rsidR="00C214D9" w:rsidRPr="00800256" w14:paraId="3332A251" w14:textId="77777777" w:rsidTr="00C16C1C">
        <w:trPr>
          <w:trHeight w:val="121"/>
        </w:trPr>
        <w:tc>
          <w:tcPr>
            <w:tcW w:w="2900" w:type="pct"/>
            <w:vAlign w:val="bottom"/>
          </w:tcPr>
          <w:p w14:paraId="49D94F28"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rPr>
            </w:pPr>
          </w:p>
        </w:tc>
        <w:tc>
          <w:tcPr>
            <w:tcW w:w="977" w:type="pct"/>
            <w:vAlign w:val="bottom"/>
          </w:tcPr>
          <w:p w14:paraId="30BE95F0" w14:textId="77777777" w:rsidR="00C214D9" w:rsidRPr="00800256" w:rsidRDefault="00C214D9" w:rsidP="00C16C1C">
            <w:pPr>
              <w:tabs>
                <w:tab w:val="decimal" w:pos="1421"/>
              </w:tabs>
              <w:autoSpaceDE w:val="0"/>
              <w:autoSpaceDN w:val="0"/>
              <w:adjustRightInd w:val="0"/>
              <w:ind w:right="-89"/>
              <w:jc w:val="left"/>
              <w:rPr>
                <w:rFonts w:ascii="Arial" w:eastAsia="MHei-Bold-Identity-H" w:hAnsi="Arial" w:cs="Arial"/>
                <w:b/>
                <w:bCs/>
                <w:color w:val="000000"/>
                <w:sz w:val="18"/>
                <w:szCs w:val="18"/>
              </w:rPr>
            </w:pPr>
            <w:r w:rsidRPr="00800256">
              <w:rPr>
                <w:rFonts w:ascii="Arial" w:hAnsi="Arial" w:cs="Arial"/>
                <w:b/>
                <w:bCs/>
                <w:color w:val="000000"/>
                <w:sz w:val="18"/>
                <w:szCs w:val="18"/>
                <w:lang w:eastAsia="zh-HK"/>
              </w:rPr>
              <w:t>RMB</w:t>
            </w:r>
            <w:r w:rsidRPr="00800256">
              <w:rPr>
                <w:rFonts w:ascii="Arial" w:eastAsia="宋体" w:hAnsi="Arial" w:cs="Arial"/>
                <w:b/>
                <w:bCs/>
                <w:color w:val="000000"/>
                <w:sz w:val="18"/>
                <w:szCs w:val="18"/>
              </w:rPr>
              <w:t>’000</w:t>
            </w:r>
          </w:p>
        </w:tc>
        <w:tc>
          <w:tcPr>
            <w:tcW w:w="146" w:type="pct"/>
            <w:vAlign w:val="bottom"/>
          </w:tcPr>
          <w:p w14:paraId="1A8AE66A"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7" w:type="pct"/>
            <w:vAlign w:val="bottom"/>
          </w:tcPr>
          <w:p w14:paraId="5DB63C42" w14:textId="77777777" w:rsidR="00C214D9" w:rsidRPr="00800256" w:rsidRDefault="00C214D9" w:rsidP="00C16C1C">
            <w:pPr>
              <w:tabs>
                <w:tab w:val="decimal" w:pos="1325"/>
              </w:tabs>
              <w:autoSpaceDE w:val="0"/>
              <w:autoSpaceDN w:val="0"/>
              <w:adjustRightInd w:val="0"/>
              <w:jc w:val="left"/>
              <w:rPr>
                <w:rFonts w:ascii="Arial" w:eastAsia="MHei-Bold-Identity-H" w:hAnsi="Arial" w:cs="Arial"/>
                <w:bCs/>
                <w:color w:val="000000"/>
                <w:sz w:val="18"/>
                <w:szCs w:val="18"/>
              </w:rPr>
            </w:pPr>
            <w:r w:rsidRPr="00800256">
              <w:rPr>
                <w:rFonts w:ascii="Arial" w:hAnsi="Arial" w:cs="Arial"/>
                <w:bCs/>
                <w:color w:val="000000"/>
                <w:sz w:val="18"/>
                <w:szCs w:val="18"/>
                <w:lang w:eastAsia="zh-HK"/>
              </w:rPr>
              <w:t>RMB</w:t>
            </w:r>
            <w:r w:rsidRPr="00800256">
              <w:rPr>
                <w:rFonts w:ascii="Arial" w:eastAsia="宋体" w:hAnsi="Arial" w:cs="Arial"/>
                <w:bCs/>
                <w:color w:val="000000"/>
                <w:sz w:val="18"/>
                <w:szCs w:val="18"/>
              </w:rPr>
              <w:t>’000</w:t>
            </w:r>
          </w:p>
        </w:tc>
      </w:tr>
      <w:tr w:rsidR="00C214D9" w:rsidRPr="00800256" w14:paraId="18087E0D" w14:textId="77777777" w:rsidTr="00C16C1C">
        <w:trPr>
          <w:trHeight w:val="121"/>
        </w:trPr>
        <w:tc>
          <w:tcPr>
            <w:tcW w:w="2900" w:type="pct"/>
            <w:vAlign w:val="bottom"/>
          </w:tcPr>
          <w:p w14:paraId="3889DE4F"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rPr>
            </w:pPr>
          </w:p>
        </w:tc>
        <w:tc>
          <w:tcPr>
            <w:tcW w:w="977" w:type="pct"/>
            <w:vAlign w:val="bottom"/>
          </w:tcPr>
          <w:p w14:paraId="1C225139" w14:textId="77777777" w:rsidR="00C214D9" w:rsidRPr="00800256" w:rsidRDefault="00C214D9" w:rsidP="00C16C1C">
            <w:pPr>
              <w:tabs>
                <w:tab w:val="decimal" w:pos="1421"/>
              </w:tabs>
              <w:autoSpaceDE w:val="0"/>
              <w:autoSpaceDN w:val="0"/>
              <w:adjustRightInd w:val="0"/>
              <w:ind w:right="-89"/>
              <w:jc w:val="left"/>
              <w:rPr>
                <w:rFonts w:ascii="Arial" w:eastAsia="MHei-Bold-Identity-H" w:hAnsi="Arial" w:cs="Arial"/>
                <w:b/>
                <w:bCs/>
                <w:color w:val="000000"/>
                <w:sz w:val="18"/>
                <w:szCs w:val="18"/>
              </w:rPr>
            </w:pPr>
            <w:r w:rsidRPr="00800256">
              <w:rPr>
                <w:rFonts w:ascii="Arial" w:hAnsi="Arial" w:cs="Arial"/>
                <w:b/>
                <w:bCs/>
                <w:color w:val="000000"/>
                <w:sz w:val="18"/>
                <w:szCs w:val="18"/>
                <w:lang w:eastAsia="zh-HK"/>
              </w:rPr>
              <w:t>(Unaudited)</w:t>
            </w:r>
          </w:p>
        </w:tc>
        <w:tc>
          <w:tcPr>
            <w:tcW w:w="146" w:type="pct"/>
            <w:vAlign w:val="bottom"/>
          </w:tcPr>
          <w:p w14:paraId="6B92A6FC"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7" w:type="pct"/>
            <w:vAlign w:val="bottom"/>
          </w:tcPr>
          <w:p w14:paraId="741D02FC" w14:textId="77777777" w:rsidR="00C214D9" w:rsidRPr="00800256" w:rsidRDefault="00C214D9" w:rsidP="00C16C1C">
            <w:pPr>
              <w:tabs>
                <w:tab w:val="decimal" w:pos="1325"/>
              </w:tabs>
              <w:autoSpaceDE w:val="0"/>
              <w:autoSpaceDN w:val="0"/>
              <w:adjustRightInd w:val="0"/>
              <w:jc w:val="left"/>
              <w:rPr>
                <w:rFonts w:ascii="Arial" w:eastAsia="MHei-Bold-Identity-H" w:hAnsi="Arial" w:cs="Arial"/>
                <w:bCs/>
                <w:color w:val="000000"/>
                <w:sz w:val="18"/>
                <w:szCs w:val="18"/>
              </w:rPr>
            </w:pPr>
            <w:r w:rsidRPr="00800256">
              <w:rPr>
                <w:rFonts w:ascii="Arial" w:hAnsi="Arial" w:cs="Arial"/>
                <w:bCs/>
                <w:color w:val="000000"/>
                <w:sz w:val="18"/>
                <w:szCs w:val="18"/>
                <w:lang w:eastAsia="zh-HK"/>
              </w:rPr>
              <w:t>(Audited)</w:t>
            </w:r>
          </w:p>
        </w:tc>
      </w:tr>
      <w:tr w:rsidR="00C214D9" w:rsidRPr="00800256" w14:paraId="3A4B42C0" w14:textId="77777777" w:rsidTr="00C16C1C">
        <w:trPr>
          <w:trHeight w:val="64"/>
        </w:trPr>
        <w:tc>
          <w:tcPr>
            <w:tcW w:w="2900" w:type="pct"/>
            <w:vAlign w:val="bottom"/>
          </w:tcPr>
          <w:p w14:paraId="18D87FFB" w14:textId="77777777" w:rsidR="00C214D9" w:rsidRPr="00800256" w:rsidRDefault="00C214D9" w:rsidP="00C16C1C">
            <w:pPr>
              <w:autoSpaceDE w:val="0"/>
              <w:autoSpaceDN w:val="0"/>
              <w:adjustRightInd w:val="0"/>
              <w:jc w:val="left"/>
              <w:rPr>
                <w:rFonts w:ascii="Arial" w:hAnsi="Arial" w:cs="Arial"/>
                <w:b/>
                <w:sz w:val="18"/>
                <w:szCs w:val="18"/>
              </w:rPr>
            </w:pPr>
          </w:p>
        </w:tc>
        <w:tc>
          <w:tcPr>
            <w:tcW w:w="977" w:type="pct"/>
            <w:vAlign w:val="bottom"/>
          </w:tcPr>
          <w:p w14:paraId="44B2900F" w14:textId="77777777" w:rsidR="00C214D9" w:rsidRPr="00800256" w:rsidRDefault="00C214D9" w:rsidP="00C16C1C">
            <w:pPr>
              <w:tabs>
                <w:tab w:val="decimal" w:pos="1421"/>
              </w:tabs>
              <w:autoSpaceDE w:val="0"/>
              <w:autoSpaceDN w:val="0"/>
              <w:adjustRightInd w:val="0"/>
              <w:ind w:right="-89"/>
              <w:jc w:val="left"/>
              <w:rPr>
                <w:rFonts w:ascii="Arial" w:eastAsia="MHei-Bold-Identity-H" w:hAnsi="Arial" w:cs="Arial"/>
                <w:b/>
                <w:bCs/>
                <w:color w:val="000000"/>
                <w:sz w:val="18"/>
                <w:szCs w:val="18"/>
                <w:lang w:eastAsia="zh-HK"/>
              </w:rPr>
            </w:pPr>
          </w:p>
        </w:tc>
        <w:tc>
          <w:tcPr>
            <w:tcW w:w="146" w:type="pct"/>
            <w:vAlign w:val="bottom"/>
          </w:tcPr>
          <w:p w14:paraId="114D5B0E"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7" w:type="pct"/>
            <w:vAlign w:val="bottom"/>
          </w:tcPr>
          <w:p w14:paraId="5FAAE620" w14:textId="77777777" w:rsidR="00C214D9" w:rsidRPr="00800256" w:rsidRDefault="00C214D9" w:rsidP="00C16C1C">
            <w:pPr>
              <w:tabs>
                <w:tab w:val="decimal" w:pos="1325"/>
              </w:tabs>
              <w:autoSpaceDE w:val="0"/>
              <w:autoSpaceDN w:val="0"/>
              <w:adjustRightInd w:val="0"/>
              <w:jc w:val="left"/>
              <w:rPr>
                <w:rFonts w:ascii="Arial" w:hAnsi="Arial" w:cs="Arial"/>
                <w:bCs/>
                <w:color w:val="000000"/>
                <w:sz w:val="18"/>
                <w:szCs w:val="18"/>
                <w:lang w:eastAsia="zh-HK"/>
              </w:rPr>
            </w:pPr>
            <w:r w:rsidRPr="00800256">
              <w:rPr>
                <w:rFonts w:ascii="Arial" w:eastAsia="宋体" w:hAnsi="Arial" w:cs="Arial"/>
                <w:bCs/>
                <w:color w:val="000000"/>
                <w:sz w:val="18"/>
                <w:szCs w:val="18"/>
              </w:rPr>
              <w:t xml:space="preserve">   </w:t>
            </w:r>
          </w:p>
        </w:tc>
      </w:tr>
      <w:tr w:rsidR="00C214D9" w:rsidRPr="00800256" w14:paraId="606BB8FA" w14:textId="77777777" w:rsidTr="00C16C1C">
        <w:tc>
          <w:tcPr>
            <w:tcW w:w="2900" w:type="pct"/>
            <w:vAlign w:val="bottom"/>
          </w:tcPr>
          <w:p w14:paraId="744C9384" w14:textId="77777777" w:rsidR="00C214D9" w:rsidRPr="00800256" w:rsidRDefault="00C214D9" w:rsidP="00C16C1C">
            <w:pPr>
              <w:autoSpaceDE w:val="0"/>
              <w:autoSpaceDN w:val="0"/>
              <w:adjustRightInd w:val="0"/>
              <w:jc w:val="left"/>
              <w:rPr>
                <w:rFonts w:ascii="Arial" w:eastAsia="宋体" w:hAnsi="Arial" w:cs="Arial"/>
                <w:bCs/>
                <w:color w:val="000000"/>
                <w:sz w:val="18"/>
                <w:szCs w:val="18"/>
                <w:lang w:val="en-GB"/>
              </w:rPr>
            </w:pPr>
            <w:r w:rsidRPr="00800256">
              <w:rPr>
                <w:rFonts w:ascii="Arial" w:eastAsia="宋体" w:hAnsi="Arial" w:cs="Arial"/>
                <w:bCs/>
                <w:color w:val="000000"/>
                <w:sz w:val="18"/>
                <w:szCs w:val="18"/>
                <w:lang w:val="en-GB"/>
              </w:rPr>
              <w:t>Present value of minimum lease payments:</w:t>
            </w:r>
          </w:p>
        </w:tc>
        <w:tc>
          <w:tcPr>
            <w:tcW w:w="977" w:type="pct"/>
            <w:vAlign w:val="bottom"/>
          </w:tcPr>
          <w:p w14:paraId="38C43201" w14:textId="77777777" w:rsidR="00C214D9" w:rsidRPr="00800256" w:rsidRDefault="00C214D9" w:rsidP="00C16C1C">
            <w:pPr>
              <w:tabs>
                <w:tab w:val="decimal" w:pos="1421"/>
              </w:tabs>
              <w:autoSpaceDE w:val="0"/>
              <w:autoSpaceDN w:val="0"/>
              <w:adjustRightInd w:val="0"/>
              <w:ind w:right="-89"/>
              <w:jc w:val="left"/>
              <w:rPr>
                <w:rFonts w:ascii="Arial" w:eastAsia="MHei-Bold-Identity-H" w:hAnsi="Arial" w:cs="Arial"/>
                <w:b/>
                <w:bCs/>
                <w:color w:val="000000"/>
                <w:sz w:val="18"/>
                <w:szCs w:val="18"/>
                <w:lang w:eastAsia="zh-HK"/>
              </w:rPr>
            </w:pPr>
          </w:p>
        </w:tc>
        <w:tc>
          <w:tcPr>
            <w:tcW w:w="146" w:type="pct"/>
            <w:vAlign w:val="bottom"/>
          </w:tcPr>
          <w:p w14:paraId="59BF1E5D" w14:textId="77777777" w:rsidR="00C214D9" w:rsidRPr="00800256"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7" w:type="pct"/>
            <w:vAlign w:val="bottom"/>
          </w:tcPr>
          <w:p w14:paraId="13FCB300" w14:textId="77777777" w:rsidR="00C214D9" w:rsidRPr="00800256" w:rsidRDefault="00C214D9" w:rsidP="00C16C1C">
            <w:pPr>
              <w:tabs>
                <w:tab w:val="decimal" w:pos="1325"/>
              </w:tabs>
              <w:autoSpaceDE w:val="0"/>
              <w:autoSpaceDN w:val="0"/>
              <w:adjustRightInd w:val="0"/>
              <w:jc w:val="left"/>
              <w:rPr>
                <w:rFonts w:ascii="Arial" w:hAnsi="Arial" w:cs="Arial"/>
                <w:bCs/>
                <w:color w:val="000000"/>
                <w:sz w:val="18"/>
                <w:szCs w:val="18"/>
                <w:lang w:eastAsia="zh-HK"/>
              </w:rPr>
            </w:pPr>
          </w:p>
        </w:tc>
      </w:tr>
      <w:tr w:rsidR="00C214D9" w:rsidRPr="00800256" w14:paraId="4EF7F5D2" w14:textId="77777777" w:rsidTr="00C16C1C">
        <w:tc>
          <w:tcPr>
            <w:tcW w:w="2900" w:type="pct"/>
            <w:vAlign w:val="bottom"/>
          </w:tcPr>
          <w:p w14:paraId="1FA42E95" w14:textId="77777777" w:rsidR="00C214D9" w:rsidRPr="00800256" w:rsidRDefault="00C214D9" w:rsidP="00C16C1C">
            <w:pPr>
              <w:autoSpaceDE w:val="0"/>
              <w:autoSpaceDN w:val="0"/>
              <w:adjustRightInd w:val="0"/>
              <w:jc w:val="left"/>
              <w:rPr>
                <w:rFonts w:ascii="Arial" w:eastAsia="宋体" w:hAnsi="Arial" w:cs="Arial"/>
                <w:bCs/>
                <w:color w:val="000000"/>
                <w:sz w:val="18"/>
                <w:szCs w:val="18"/>
              </w:rPr>
            </w:pPr>
            <w:r w:rsidRPr="00800256">
              <w:rPr>
                <w:rFonts w:ascii="Arial" w:eastAsia="宋体" w:hAnsi="Arial" w:cs="Arial"/>
                <w:bCs/>
                <w:color w:val="000000"/>
                <w:sz w:val="18"/>
                <w:szCs w:val="18"/>
                <w:lang w:val="en-GB"/>
              </w:rPr>
              <w:t>- Within 1 year</w:t>
            </w:r>
          </w:p>
        </w:tc>
        <w:tc>
          <w:tcPr>
            <w:tcW w:w="977" w:type="pct"/>
            <w:vAlign w:val="center"/>
          </w:tcPr>
          <w:p w14:paraId="789BC2D9"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518,918</w:t>
            </w:r>
          </w:p>
        </w:tc>
        <w:tc>
          <w:tcPr>
            <w:tcW w:w="146" w:type="pct"/>
            <w:vAlign w:val="center"/>
          </w:tcPr>
          <w:p w14:paraId="0A8EEBEE"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7" w:type="pct"/>
          </w:tcPr>
          <w:p w14:paraId="27FDCEEC"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535,375</w:t>
            </w:r>
          </w:p>
        </w:tc>
      </w:tr>
      <w:tr w:rsidR="00C214D9" w:rsidRPr="00800256" w14:paraId="094480A1" w14:textId="77777777" w:rsidTr="00C16C1C">
        <w:tc>
          <w:tcPr>
            <w:tcW w:w="2900" w:type="pct"/>
            <w:vAlign w:val="bottom"/>
          </w:tcPr>
          <w:p w14:paraId="199E5B13" w14:textId="77777777" w:rsidR="00C214D9" w:rsidRPr="00800256" w:rsidRDefault="00C214D9" w:rsidP="00C16C1C">
            <w:pPr>
              <w:autoSpaceDE w:val="0"/>
              <w:autoSpaceDN w:val="0"/>
              <w:adjustRightInd w:val="0"/>
              <w:jc w:val="left"/>
              <w:rPr>
                <w:rFonts w:ascii="Arial" w:eastAsia="宋体" w:hAnsi="Arial" w:cs="Arial"/>
                <w:bCs/>
                <w:color w:val="000000"/>
                <w:sz w:val="18"/>
                <w:szCs w:val="18"/>
              </w:rPr>
            </w:pPr>
            <w:r w:rsidRPr="00800256">
              <w:rPr>
                <w:rFonts w:ascii="Arial" w:eastAsia="宋体" w:hAnsi="Arial" w:cs="Arial"/>
                <w:bCs/>
                <w:color w:val="000000"/>
                <w:sz w:val="18"/>
                <w:szCs w:val="18"/>
                <w:lang w:val="en-GB"/>
              </w:rPr>
              <w:t>- 1 to 2 years</w:t>
            </w:r>
          </w:p>
        </w:tc>
        <w:tc>
          <w:tcPr>
            <w:tcW w:w="977" w:type="pct"/>
            <w:vAlign w:val="center"/>
          </w:tcPr>
          <w:p w14:paraId="6B189CF3"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489,282</w:t>
            </w:r>
          </w:p>
        </w:tc>
        <w:tc>
          <w:tcPr>
            <w:tcW w:w="146" w:type="pct"/>
            <w:vAlign w:val="center"/>
          </w:tcPr>
          <w:p w14:paraId="2A4A0732"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7" w:type="pct"/>
          </w:tcPr>
          <w:p w14:paraId="7502D8CF"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517,746</w:t>
            </w:r>
          </w:p>
        </w:tc>
      </w:tr>
      <w:tr w:rsidR="00C214D9" w:rsidRPr="00800256" w14:paraId="574C9D13" w14:textId="77777777" w:rsidTr="00C16C1C">
        <w:tc>
          <w:tcPr>
            <w:tcW w:w="2900" w:type="pct"/>
            <w:vAlign w:val="bottom"/>
          </w:tcPr>
          <w:p w14:paraId="240744AE" w14:textId="77777777" w:rsidR="00C214D9" w:rsidRPr="00800256" w:rsidRDefault="00C214D9" w:rsidP="00C16C1C">
            <w:pPr>
              <w:autoSpaceDE w:val="0"/>
              <w:autoSpaceDN w:val="0"/>
              <w:adjustRightInd w:val="0"/>
              <w:jc w:val="left"/>
              <w:rPr>
                <w:rFonts w:ascii="Arial" w:eastAsia="宋体" w:hAnsi="Arial" w:cs="Arial"/>
                <w:bCs/>
                <w:color w:val="000000"/>
                <w:sz w:val="18"/>
                <w:szCs w:val="18"/>
              </w:rPr>
            </w:pPr>
            <w:r w:rsidRPr="00800256">
              <w:rPr>
                <w:rFonts w:ascii="Arial" w:eastAsia="宋体" w:hAnsi="Arial" w:cs="Arial"/>
                <w:bCs/>
                <w:color w:val="000000"/>
                <w:sz w:val="18"/>
                <w:szCs w:val="18"/>
                <w:lang w:val="en-GB"/>
              </w:rPr>
              <w:t>- 2 to 5 years</w:t>
            </w:r>
          </w:p>
        </w:tc>
        <w:tc>
          <w:tcPr>
            <w:tcW w:w="977" w:type="pct"/>
            <w:vAlign w:val="center"/>
          </w:tcPr>
          <w:p w14:paraId="45E296C9"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996,189</w:t>
            </w:r>
          </w:p>
        </w:tc>
        <w:tc>
          <w:tcPr>
            <w:tcW w:w="146" w:type="pct"/>
            <w:vAlign w:val="center"/>
          </w:tcPr>
          <w:p w14:paraId="20BF731D"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7" w:type="pct"/>
          </w:tcPr>
          <w:p w14:paraId="6BAFEE0F"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1,057,059</w:t>
            </w:r>
          </w:p>
        </w:tc>
      </w:tr>
      <w:tr w:rsidR="00C214D9" w:rsidRPr="00800256" w14:paraId="26E3E2AB" w14:textId="77777777" w:rsidTr="00C16C1C">
        <w:tc>
          <w:tcPr>
            <w:tcW w:w="2900" w:type="pct"/>
            <w:vAlign w:val="bottom"/>
          </w:tcPr>
          <w:p w14:paraId="3132C3D6" w14:textId="77777777" w:rsidR="00C214D9" w:rsidRPr="00800256" w:rsidRDefault="00C214D9" w:rsidP="00C16C1C">
            <w:pPr>
              <w:autoSpaceDE w:val="0"/>
              <w:autoSpaceDN w:val="0"/>
              <w:adjustRightInd w:val="0"/>
              <w:jc w:val="left"/>
              <w:rPr>
                <w:rFonts w:ascii="Arial" w:eastAsia="宋体" w:hAnsi="Arial" w:cs="Arial"/>
                <w:bCs/>
                <w:color w:val="000000"/>
                <w:sz w:val="18"/>
                <w:szCs w:val="18"/>
                <w:lang w:val="en-GB"/>
              </w:rPr>
            </w:pPr>
            <w:r>
              <w:rPr>
                <w:rFonts w:ascii="Arial" w:eastAsia="宋体" w:hAnsi="Arial" w:cs="Arial"/>
                <w:bCs/>
                <w:color w:val="000000"/>
                <w:sz w:val="18"/>
                <w:szCs w:val="18"/>
              </w:rPr>
              <w:t xml:space="preserve">- </w:t>
            </w:r>
            <w:r w:rsidRPr="006B3BD6">
              <w:rPr>
                <w:rFonts w:ascii="Arial" w:eastAsia="宋体" w:hAnsi="Arial" w:cs="Arial"/>
                <w:bCs/>
                <w:color w:val="000000"/>
                <w:sz w:val="18"/>
                <w:szCs w:val="18"/>
              </w:rPr>
              <w:t>Over 5 years</w:t>
            </w:r>
          </w:p>
        </w:tc>
        <w:tc>
          <w:tcPr>
            <w:tcW w:w="977" w:type="pct"/>
            <w:vAlign w:val="center"/>
          </w:tcPr>
          <w:p w14:paraId="038FABBB"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197,647</w:t>
            </w:r>
          </w:p>
        </w:tc>
        <w:tc>
          <w:tcPr>
            <w:tcW w:w="146" w:type="pct"/>
            <w:vAlign w:val="center"/>
          </w:tcPr>
          <w:p w14:paraId="39BBE73F"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7" w:type="pct"/>
          </w:tcPr>
          <w:p w14:paraId="78A32C35"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258,641</w:t>
            </w:r>
          </w:p>
        </w:tc>
      </w:tr>
      <w:tr w:rsidR="00C214D9" w:rsidRPr="00B70D60" w14:paraId="2861EB2A" w14:textId="77777777" w:rsidTr="00C16C1C">
        <w:tc>
          <w:tcPr>
            <w:tcW w:w="2900" w:type="pct"/>
            <w:vAlign w:val="bottom"/>
          </w:tcPr>
          <w:p w14:paraId="0F7B85E0" w14:textId="77777777" w:rsidR="00C214D9" w:rsidRPr="00B70D60" w:rsidRDefault="00C214D9" w:rsidP="00C16C1C">
            <w:pPr>
              <w:autoSpaceDE w:val="0"/>
              <w:autoSpaceDN w:val="0"/>
              <w:adjustRightInd w:val="0"/>
              <w:jc w:val="left"/>
              <w:rPr>
                <w:rFonts w:ascii="Arial" w:eastAsia="宋体" w:hAnsi="Arial" w:cs="Arial"/>
                <w:bCs/>
                <w:color w:val="000000"/>
                <w:sz w:val="4"/>
                <w:szCs w:val="4"/>
              </w:rPr>
            </w:pPr>
          </w:p>
        </w:tc>
        <w:tc>
          <w:tcPr>
            <w:tcW w:w="977" w:type="pct"/>
            <w:tcBorders>
              <w:bottom w:val="single" w:sz="8" w:space="0" w:color="auto"/>
            </w:tcBorders>
            <w:vAlign w:val="center"/>
          </w:tcPr>
          <w:p w14:paraId="10CBAE5B" w14:textId="77777777" w:rsidR="00C214D9" w:rsidRPr="00B70D60" w:rsidRDefault="00C214D9" w:rsidP="00C16C1C">
            <w:pPr>
              <w:tabs>
                <w:tab w:val="decimal" w:pos="1421"/>
              </w:tabs>
              <w:autoSpaceDE w:val="0"/>
              <w:autoSpaceDN w:val="0"/>
              <w:adjustRightInd w:val="0"/>
              <w:jc w:val="left"/>
              <w:rPr>
                <w:rFonts w:ascii="Arial" w:eastAsia="MHei-Bold-Identity-H" w:hAnsi="Arial" w:cs="Arial"/>
                <w:b/>
                <w:bCs/>
                <w:color w:val="000000"/>
                <w:sz w:val="4"/>
                <w:szCs w:val="4"/>
                <w:lang w:eastAsia="zh-HK"/>
              </w:rPr>
            </w:pPr>
          </w:p>
        </w:tc>
        <w:tc>
          <w:tcPr>
            <w:tcW w:w="146" w:type="pct"/>
            <w:vAlign w:val="bottom"/>
          </w:tcPr>
          <w:p w14:paraId="70EC9393" w14:textId="77777777" w:rsidR="00C214D9" w:rsidRPr="00B70D60"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77" w:type="pct"/>
            <w:tcBorders>
              <w:bottom w:val="single" w:sz="8" w:space="0" w:color="auto"/>
            </w:tcBorders>
            <w:vAlign w:val="bottom"/>
          </w:tcPr>
          <w:p w14:paraId="3EE66949" w14:textId="77777777" w:rsidR="00C214D9" w:rsidRPr="0034551D" w:rsidRDefault="00C214D9" w:rsidP="00C16C1C">
            <w:pPr>
              <w:tabs>
                <w:tab w:val="decimal" w:pos="1325"/>
              </w:tabs>
              <w:autoSpaceDE w:val="0"/>
              <w:autoSpaceDN w:val="0"/>
              <w:adjustRightInd w:val="0"/>
              <w:jc w:val="left"/>
              <w:rPr>
                <w:rFonts w:ascii="Arial" w:eastAsia="MHei-Bold-Identity-H" w:hAnsi="Arial" w:cs="Arial"/>
                <w:bCs/>
                <w:color w:val="000000"/>
                <w:sz w:val="4"/>
                <w:szCs w:val="4"/>
                <w:lang w:eastAsia="zh-HK"/>
              </w:rPr>
            </w:pPr>
          </w:p>
        </w:tc>
      </w:tr>
      <w:tr w:rsidR="00C214D9" w:rsidRPr="00800256" w14:paraId="61F77A6B" w14:textId="77777777" w:rsidTr="00C16C1C">
        <w:trPr>
          <w:trHeight w:val="44"/>
        </w:trPr>
        <w:tc>
          <w:tcPr>
            <w:tcW w:w="2900" w:type="pct"/>
            <w:vAlign w:val="bottom"/>
          </w:tcPr>
          <w:p w14:paraId="4F877556" w14:textId="77777777" w:rsidR="00C214D9" w:rsidRPr="00800256" w:rsidRDefault="00C214D9" w:rsidP="00C16C1C">
            <w:pPr>
              <w:autoSpaceDE w:val="0"/>
              <w:autoSpaceDN w:val="0"/>
              <w:adjustRightInd w:val="0"/>
              <w:jc w:val="left"/>
              <w:rPr>
                <w:rFonts w:ascii="Arial" w:eastAsia="宋体" w:hAnsi="Arial" w:cs="Arial"/>
                <w:bCs/>
                <w:color w:val="000000"/>
                <w:sz w:val="18"/>
                <w:szCs w:val="18"/>
              </w:rPr>
            </w:pPr>
          </w:p>
        </w:tc>
        <w:tc>
          <w:tcPr>
            <w:tcW w:w="977" w:type="pct"/>
            <w:tcBorders>
              <w:top w:val="single" w:sz="8" w:space="0" w:color="auto"/>
            </w:tcBorders>
            <w:vAlign w:val="center"/>
          </w:tcPr>
          <w:p w14:paraId="1AAD3E3C"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2,202,036</w:t>
            </w:r>
          </w:p>
        </w:tc>
        <w:tc>
          <w:tcPr>
            <w:tcW w:w="146" w:type="pct"/>
            <w:vAlign w:val="center"/>
          </w:tcPr>
          <w:p w14:paraId="03393D0C"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7" w:type="pct"/>
            <w:tcBorders>
              <w:top w:val="single" w:sz="8" w:space="0" w:color="auto"/>
            </w:tcBorders>
            <w:vAlign w:val="center"/>
          </w:tcPr>
          <w:p w14:paraId="45E7A025"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2,368,821</w:t>
            </w:r>
          </w:p>
        </w:tc>
      </w:tr>
      <w:tr w:rsidR="00C214D9" w:rsidRPr="00800256" w14:paraId="13900367" w14:textId="77777777" w:rsidTr="00C16C1C">
        <w:tc>
          <w:tcPr>
            <w:tcW w:w="2900" w:type="pct"/>
            <w:vAlign w:val="bottom"/>
          </w:tcPr>
          <w:p w14:paraId="6E203695" w14:textId="77777777" w:rsidR="00C214D9" w:rsidRPr="00800256" w:rsidRDefault="00C214D9" w:rsidP="00C16C1C">
            <w:pPr>
              <w:autoSpaceDE w:val="0"/>
              <w:autoSpaceDN w:val="0"/>
              <w:adjustRightInd w:val="0"/>
              <w:ind w:left="252" w:hanging="252"/>
              <w:jc w:val="left"/>
              <w:rPr>
                <w:rFonts w:ascii="Arial" w:eastAsia="宋体" w:hAnsi="Arial" w:cs="Arial"/>
                <w:b/>
                <w:bCs/>
                <w:color w:val="000000"/>
                <w:sz w:val="18"/>
                <w:szCs w:val="18"/>
                <w:lang w:val="en-GB"/>
              </w:rPr>
            </w:pPr>
            <w:r w:rsidRPr="00800256">
              <w:rPr>
                <w:rFonts w:ascii="Arial" w:eastAsia="宋体" w:hAnsi="Arial" w:cs="Arial"/>
                <w:bCs/>
                <w:color w:val="000000"/>
                <w:sz w:val="18"/>
                <w:szCs w:val="18"/>
                <w:lang w:val="en-GB"/>
              </w:rPr>
              <w:t>Less: Portion due within one year included under current</w:t>
            </w:r>
          </w:p>
        </w:tc>
        <w:tc>
          <w:tcPr>
            <w:tcW w:w="977" w:type="pct"/>
            <w:vAlign w:val="center"/>
          </w:tcPr>
          <w:p w14:paraId="64DAD88E" w14:textId="77777777" w:rsidR="00C214D9" w:rsidRPr="0011156F" w:rsidRDefault="00C214D9" w:rsidP="00C16C1C">
            <w:pPr>
              <w:tabs>
                <w:tab w:val="decimal" w:pos="1421"/>
              </w:tabs>
              <w:autoSpaceDE w:val="0"/>
              <w:autoSpaceDN w:val="0"/>
              <w:adjustRightInd w:val="0"/>
              <w:jc w:val="left"/>
              <w:rPr>
                <w:rFonts w:ascii="Arial" w:eastAsia="宋体" w:hAnsi="Arial" w:cs="Arial"/>
                <w:b/>
                <w:bCs/>
                <w:color w:val="000000"/>
                <w:sz w:val="18"/>
                <w:szCs w:val="18"/>
                <w:lang w:eastAsia="zh-HK"/>
              </w:rPr>
            </w:pPr>
          </w:p>
        </w:tc>
        <w:tc>
          <w:tcPr>
            <w:tcW w:w="146" w:type="pct"/>
            <w:vAlign w:val="center"/>
          </w:tcPr>
          <w:p w14:paraId="3AB2A51D"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7" w:type="pct"/>
          </w:tcPr>
          <w:p w14:paraId="72752818"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p>
        </w:tc>
      </w:tr>
      <w:tr w:rsidR="00C214D9" w:rsidRPr="00800256" w14:paraId="379D9DB9" w14:textId="77777777" w:rsidTr="00C16C1C">
        <w:tc>
          <w:tcPr>
            <w:tcW w:w="2900" w:type="pct"/>
            <w:vAlign w:val="bottom"/>
          </w:tcPr>
          <w:p w14:paraId="16DF4270" w14:textId="77777777" w:rsidR="00C214D9" w:rsidRPr="00800256" w:rsidRDefault="00C214D9" w:rsidP="00C16C1C">
            <w:pPr>
              <w:autoSpaceDE w:val="0"/>
              <w:autoSpaceDN w:val="0"/>
              <w:adjustRightInd w:val="0"/>
              <w:ind w:left="252" w:hanging="252"/>
              <w:jc w:val="left"/>
              <w:rPr>
                <w:rFonts w:ascii="Arial" w:eastAsia="宋体" w:hAnsi="Arial" w:cs="Arial"/>
                <w:bCs/>
                <w:color w:val="000000"/>
                <w:sz w:val="18"/>
                <w:szCs w:val="18"/>
                <w:lang w:val="en-GB"/>
              </w:rPr>
            </w:pPr>
            <w:r w:rsidRPr="00800256">
              <w:rPr>
                <w:rFonts w:ascii="Arial" w:eastAsia="宋体" w:hAnsi="Arial" w:cs="Arial"/>
                <w:bCs/>
                <w:color w:val="000000"/>
                <w:sz w:val="18"/>
                <w:szCs w:val="18"/>
                <w:lang w:val="en-GB"/>
              </w:rPr>
              <w:t xml:space="preserve">            liabilities</w:t>
            </w:r>
          </w:p>
        </w:tc>
        <w:tc>
          <w:tcPr>
            <w:tcW w:w="977" w:type="pct"/>
            <w:vAlign w:val="center"/>
          </w:tcPr>
          <w:p w14:paraId="0E048920"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(518,918)</w:t>
            </w:r>
          </w:p>
        </w:tc>
        <w:tc>
          <w:tcPr>
            <w:tcW w:w="146" w:type="pct"/>
            <w:vAlign w:val="center"/>
          </w:tcPr>
          <w:p w14:paraId="5F0D3A35"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7" w:type="pct"/>
          </w:tcPr>
          <w:p w14:paraId="197EFC31"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(535,375)</w:t>
            </w:r>
          </w:p>
        </w:tc>
      </w:tr>
      <w:tr w:rsidR="00C214D9" w:rsidRPr="00B70D60" w14:paraId="40F59FB0" w14:textId="77777777" w:rsidTr="00C16C1C">
        <w:tc>
          <w:tcPr>
            <w:tcW w:w="2900" w:type="pct"/>
            <w:vAlign w:val="bottom"/>
          </w:tcPr>
          <w:p w14:paraId="34B88558" w14:textId="77777777" w:rsidR="00C214D9" w:rsidRPr="00B70D60" w:rsidRDefault="00C214D9" w:rsidP="00C16C1C">
            <w:pPr>
              <w:autoSpaceDE w:val="0"/>
              <w:autoSpaceDN w:val="0"/>
              <w:adjustRightInd w:val="0"/>
              <w:jc w:val="left"/>
              <w:rPr>
                <w:rFonts w:ascii="Arial" w:eastAsia="宋体" w:hAnsi="Arial" w:cs="Arial"/>
                <w:bCs/>
                <w:color w:val="000000"/>
                <w:sz w:val="4"/>
                <w:szCs w:val="4"/>
              </w:rPr>
            </w:pPr>
          </w:p>
        </w:tc>
        <w:tc>
          <w:tcPr>
            <w:tcW w:w="977" w:type="pct"/>
            <w:tcBorders>
              <w:bottom w:val="single" w:sz="8" w:space="0" w:color="auto"/>
            </w:tcBorders>
            <w:vAlign w:val="center"/>
          </w:tcPr>
          <w:p w14:paraId="25E05138" w14:textId="77777777" w:rsidR="00C214D9" w:rsidRPr="00B70D60" w:rsidRDefault="00C214D9" w:rsidP="00C16C1C">
            <w:pPr>
              <w:tabs>
                <w:tab w:val="decimal" w:pos="1421"/>
              </w:tabs>
              <w:autoSpaceDE w:val="0"/>
              <w:autoSpaceDN w:val="0"/>
              <w:adjustRightInd w:val="0"/>
              <w:jc w:val="left"/>
              <w:rPr>
                <w:rFonts w:ascii="Arial" w:eastAsia="MHei-Bold-Identity-H" w:hAnsi="Arial" w:cs="Arial"/>
                <w:b/>
                <w:bCs/>
                <w:color w:val="000000"/>
                <w:sz w:val="4"/>
                <w:szCs w:val="4"/>
                <w:lang w:eastAsia="zh-HK"/>
              </w:rPr>
            </w:pPr>
          </w:p>
        </w:tc>
        <w:tc>
          <w:tcPr>
            <w:tcW w:w="146" w:type="pct"/>
            <w:vAlign w:val="bottom"/>
          </w:tcPr>
          <w:p w14:paraId="2998996D" w14:textId="77777777" w:rsidR="00C214D9" w:rsidRPr="00B70D60"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77" w:type="pct"/>
            <w:tcBorders>
              <w:bottom w:val="single" w:sz="8" w:space="0" w:color="auto"/>
            </w:tcBorders>
            <w:vAlign w:val="center"/>
          </w:tcPr>
          <w:p w14:paraId="5E42BA65" w14:textId="77777777" w:rsidR="00C214D9" w:rsidRPr="0034551D" w:rsidRDefault="00C214D9" w:rsidP="00C16C1C">
            <w:pPr>
              <w:tabs>
                <w:tab w:val="decimal" w:pos="1325"/>
              </w:tabs>
              <w:autoSpaceDE w:val="0"/>
              <w:autoSpaceDN w:val="0"/>
              <w:adjustRightInd w:val="0"/>
              <w:jc w:val="left"/>
              <w:rPr>
                <w:rFonts w:ascii="Arial" w:eastAsia="MHei-Bold-Identity-H" w:hAnsi="Arial" w:cs="Arial"/>
                <w:bCs/>
                <w:color w:val="000000"/>
                <w:sz w:val="4"/>
                <w:szCs w:val="4"/>
                <w:lang w:eastAsia="zh-HK"/>
              </w:rPr>
            </w:pPr>
          </w:p>
        </w:tc>
      </w:tr>
      <w:tr w:rsidR="00C214D9" w:rsidRPr="00800256" w14:paraId="0146A27D" w14:textId="77777777" w:rsidTr="00C16C1C">
        <w:tc>
          <w:tcPr>
            <w:tcW w:w="2900" w:type="pct"/>
            <w:vAlign w:val="bottom"/>
          </w:tcPr>
          <w:p w14:paraId="29FC0B77" w14:textId="77777777" w:rsidR="00C214D9" w:rsidRPr="00800256" w:rsidRDefault="00C214D9" w:rsidP="00C16C1C">
            <w:pPr>
              <w:autoSpaceDE w:val="0"/>
              <w:autoSpaceDN w:val="0"/>
              <w:adjustRightInd w:val="0"/>
              <w:ind w:left="252" w:hanging="252"/>
              <w:jc w:val="left"/>
              <w:rPr>
                <w:rFonts w:ascii="Arial" w:hAnsi="Arial" w:cs="Arial"/>
                <w:bCs/>
                <w:color w:val="000000"/>
                <w:sz w:val="18"/>
                <w:szCs w:val="18"/>
              </w:rPr>
            </w:pPr>
            <w:r w:rsidRPr="00800256">
              <w:rPr>
                <w:rFonts w:ascii="Arial" w:eastAsia="宋体" w:hAnsi="Arial" w:cs="Arial"/>
                <w:bCs/>
                <w:color w:val="000000"/>
                <w:sz w:val="18"/>
                <w:szCs w:val="18"/>
                <w:lang w:val="en-GB"/>
              </w:rPr>
              <w:t>Portion due after one year included under non-current liabilities</w:t>
            </w:r>
          </w:p>
        </w:tc>
        <w:tc>
          <w:tcPr>
            <w:tcW w:w="977" w:type="pct"/>
            <w:tcBorders>
              <w:top w:val="single" w:sz="4" w:space="0" w:color="auto"/>
            </w:tcBorders>
            <w:vAlign w:val="bottom"/>
          </w:tcPr>
          <w:p w14:paraId="4550969E" w14:textId="77777777" w:rsidR="00C214D9" w:rsidRPr="00AA613D"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1,683,118</w:t>
            </w:r>
          </w:p>
        </w:tc>
        <w:tc>
          <w:tcPr>
            <w:tcW w:w="146" w:type="pct"/>
            <w:vAlign w:val="bottom"/>
          </w:tcPr>
          <w:p w14:paraId="3FAF02B1"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977" w:type="pct"/>
            <w:tcBorders>
              <w:top w:val="single" w:sz="4" w:space="0" w:color="auto"/>
            </w:tcBorders>
            <w:vAlign w:val="bottom"/>
          </w:tcPr>
          <w:p w14:paraId="38070B3B" w14:textId="77777777" w:rsidR="00C214D9" w:rsidRPr="0034551D" w:rsidRDefault="00C214D9" w:rsidP="00C16C1C">
            <w:pPr>
              <w:autoSpaceDE w:val="0"/>
              <w:autoSpaceDN w:val="0"/>
              <w:adjustRightInd w:val="0"/>
              <w:ind w:right="117"/>
              <w:jc w:val="right"/>
              <w:textAlignment w:val="baseline"/>
              <w:rPr>
                <w:rFonts w:ascii="Arial" w:eastAsia="MHei-Bold-Identity-H" w:hAnsi="Arial" w:cs="Arial"/>
                <w:bCs/>
                <w:color w:val="000000"/>
                <w:sz w:val="18"/>
                <w:szCs w:val="18"/>
                <w:lang w:eastAsia="zh-HK"/>
              </w:rPr>
            </w:pPr>
            <w:r w:rsidRPr="00FA27FF">
              <w:rPr>
                <w:rFonts w:ascii="Arial" w:eastAsia="宋体" w:hAnsi="Arial" w:cs="Arial"/>
                <w:bCs/>
                <w:sz w:val="18"/>
                <w:szCs w:val="18"/>
                <w:lang w:val="en-GB"/>
              </w:rPr>
              <w:t>1,833,446</w:t>
            </w:r>
          </w:p>
        </w:tc>
      </w:tr>
      <w:tr w:rsidR="00C214D9" w:rsidRPr="00800256" w14:paraId="208CF548" w14:textId="77777777" w:rsidTr="00C16C1C">
        <w:tc>
          <w:tcPr>
            <w:tcW w:w="2900" w:type="pct"/>
            <w:vAlign w:val="bottom"/>
          </w:tcPr>
          <w:p w14:paraId="0DD456E7"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rPr>
            </w:pPr>
          </w:p>
        </w:tc>
        <w:tc>
          <w:tcPr>
            <w:tcW w:w="977" w:type="pct"/>
            <w:tcBorders>
              <w:bottom w:val="single" w:sz="12" w:space="0" w:color="auto"/>
            </w:tcBorders>
            <w:vAlign w:val="bottom"/>
          </w:tcPr>
          <w:p w14:paraId="261685F5" w14:textId="77777777" w:rsidR="00C214D9" w:rsidRPr="0019615F" w:rsidRDefault="00C214D9" w:rsidP="00C16C1C">
            <w:pPr>
              <w:tabs>
                <w:tab w:val="decimal" w:pos="1421"/>
              </w:tabs>
              <w:autoSpaceDE w:val="0"/>
              <w:autoSpaceDN w:val="0"/>
              <w:adjustRightInd w:val="0"/>
              <w:ind w:right="-89"/>
              <w:jc w:val="left"/>
              <w:rPr>
                <w:rFonts w:ascii="Arial" w:eastAsia="MHei-Bold-Identity-H" w:hAnsi="Arial" w:cs="Arial"/>
                <w:bCs/>
                <w:color w:val="000000"/>
                <w:sz w:val="4"/>
                <w:szCs w:val="4"/>
                <w:lang w:eastAsia="zh-HK"/>
              </w:rPr>
            </w:pPr>
          </w:p>
        </w:tc>
        <w:tc>
          <w:tcPr>
            <w:tcW w:w="146" w:type="pct"/>
            <w:vAlign w:val="bottom"/>
          </w:tcPr>
          <w:p w14:paraId="491DC329"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977" w:type="pct"/>
            <w:tcBorders>
              <w:bottom w:val="single" w:sz="12" w:space="0" w:color="auto"/>
            </w:tcBorders>
            <w:vAlign w:val="bottom"/>
          </w:tcPr>
          <w:p w14:paraId="15D4D21A" w14:textId="77777777" w:rsidR="00C214D9" w:rsidRPr="0019615F" w:rsidRDefault="00C214D9" w:rsidP="00C16C1C">
            <w:pPr>
              <w:tabs>
                <w:tab w:val="decimal" w:pos="1325"/>
              </w:tabs>
              <w:autoSpaceDE w:val="0"/>
              <w:autoSpaceDN w:val="0"/>
              <w:adjustRightInd w:val="0"/>
              <w:jc w:val="left"/>
              <w:rPr>
                <w:rFonts w:ascii="Arial" w:eastAsia="MHei-Bold-Identity-H" w:hAnsi="Arial" w:cs="Arial"/>
                <w:bCs/>
                <w:color w:val="000000"/>
                <w:sz w:val="4"/>
                <w:szCs w:val="4"/>
                <w:lang w:eastAsia="zh-HK"/>
              </w:rPr>
            </w:pPr>
          </w:p>
        </w:tc>
      </w:tr>
    </w:tbl>
    <w:p w14:paraId="5AAA89B8" w14:textId="77777777" w:rsidR="00C214D9" w:rsidRDefault="00C214D9" w:rsidP="00C214D9">
      <w:pPr>
        <w:pStyle w:val="2"/>
        <w:tabs>
          <w:tab w:val="left" w:pos="720"/>
        </w:tabs>
        <w:spacing w:before="0"/>
        <w:rPr>
          <w:rFonts w:ascii="宋体" w:eastAsia="宋体" w:hAnsi="宋体" w:cs="Univers"/>
          <w:color w:val="000000"/>
          <w:sz w:val="22"/>
          <w:szCs w:val="22"/>
        </w:rPr>
      </w:pPr>
    </w:p>
    <w:p w14:paraId="5B724B62" w14:textId="77777777" w:rsidR="00C214D9" w:rsidRDefault="00C214D9" w:rsidP="00C214D9">
      <w:pPr>
        <w:spacing w:line="280" w:lineRule="atLeast"/>
        <w:ind w:left="1080"/>
        <w:rPr>
          <w:rFonts w:ascii="Garamond" w:eastAsia="宋体" w:hAnsi="Garamond"/>
          <w:bCs/>
          <w:color w:val="000000"/>
          <w:lang w:val="en-GB"/>
        </w:rPr>
      </w:pPr>
      <w:r>
        <w:rPr>
          <w:rFonts w:ascii="Garamond" w:eastAsia="宋体" w:hAnsi="Garamond"/>
          <w:bCs/>
          <w:color w:val="000000"/>
          <w:lang w:val="en-GB"/>
        </w:rPr>
        <w:t xml:space="preserve">As at </w:t>
      </w:r>
      <w:r w:rsidRPr="0011156F">
        <w:rPr>
          <w:rFonts w:ascii="Garamond" w:eastAsia="宋体" w:hAnsi="Garamond"/>
          <w:bCs/>
          <w:color w:val="000000"/>
          <w:lang w:val="en-GB"/>
        </w:rPr>
        <w:t xml:space="preserve">30 June </w:t>
      </w:r>
      <w:r>
        <w:rPr>
          <w:rFonts w:ascii="Garamond" w:eastAsia="宋体" w:hAnsi="Garamond"/>
          <w:bCs/>
          <w:color w:val="000000"/>
          <w:lang w:val="en-GB"/>
        </w:rPr>
        <w:t>2020</w:t>
      </w:r>
      <w:r w:rsidRPr="0011156F">
        <w:rPr>
          <w:rFonts w:ascii="Garamond" w:eastAsia="宋体" w:hAnsi="Garamond"/>
          <w:bCs/>
          <w:color w:val="000000"/>
          <w:lang w:val="en-GB"/>
        </w:rPr>
        <w:t>, the Group leases various residential properties, office and equipment</w:t>
      </w:r>
      <w:r>
        <w:rPr>
          <w:rFonts w:ascii="Garamond" w:eastAsia="宋体" w:hAnsi="Garamond"/>
          <w:bCs/>
          <w:color w:val="000000"/>
          <w:lang w:val="en-GB"/>
        </w:rPr>
        <w:t xml:space="preserve">. </w:t>
      </w:r>
      <w:r w:rsidRPr="0011156F">
        <w:rPr>
          <w:rFonts w:ascii="Garamond" w:eastAsia="宋体" w:hAnsi="Garamond"/>
          <w:bCs/>
          <w:color w:val="000000"/>
          <w:lang w:val="en-GB"/>
        </w:rPr>
        <w:t xml:space="preserve">The leases run for an initial period of </w:t>
      </w:r>
      <w:r w:rsidRPr="00FA27FF">
        <w:rPr>
          <w:rFonts w:ascii="Garamond" w:eastAsia="宋体" w:hAnsi="Garamond"/>
          <w:bCs/>
          <w:color w:val="000000"/>
          <w:lang w:val="en-GB"/>
        </w:rPr>
        <w:t>1</w:t>
      </w:r>
      <w:r w:rsidRPr="0011156F">
        <w:rPr>
          <w:rFonts w:ascii="Garamond" w:eastAsia="宋体" w:hAnsi="Garamond"/>
          <w:bCs/>
          <w:color w:val="000000"/>
          <w:lang w:val="en-GB"/>
        </w:rPr>
        <w:t xml:space="preserve"> to </w:t>
      </w:r>
      <w:r w:rsidRPr="00FA27FF">
        <w:rPr>
          <w:rFonts w:ascii="Garamond" w:eastAsia="宋体" w:hAnsi="Garamond"/>
          <w:bCs/>
          <w:color w:val="000000"/>
          <w:lang w:val="en-GB"/>
        </w:rPr>
        <w:t>30</w:t>
      </w:r>
      <w:r>
        <w:rPr>
          <w:rFonts w:ascii="Garamond" w:eastAsia="宋体" w:hAnsi="Garamond"/>
          <w:bCs/>
          <w:color w:val="000000"/>
          <w:lang w:val="en-GB"/>
        </w:rPr>
        <w:t xml:space="preserve"> </w:t>
      </w:r>
      <w:r w:rsidRPr="0011156F">
        <w:rPr>
          <w:rFonts w:ascii="Garamond" w:eastAsia="宋体" w:hAnsi="Garamond"/>
          <w:bCs/>
          <w:color w:val="000000"/>
          <w:lang w:val="en-GB"/>
        </w:rPr>
        <w:t>years (</w:t>
      </w:r>
      <w:r>
        <w:rPr>
          <w:rFonts w:ascii="Garamond" w:eastAsia="宋体" w:hAnsi="Garamond"/>
          <w:bCs/>
          <w:color w:val="000000"/>
          <w:lang w:val="en-GB"/>
        </w:rPr>
        <w:t>31 December 2019</w:t>
      </w:r>
      <w:r w:rsidRPr="0034551D">
        <w:rPr>
          <w:rFonts w:ascii="Garamond" w:eastAsia="宋体" w:hAnsi="Garamond"/>
          <w:bCs/>
          <w:color w:val="000000"/>
          <w:lang w:val="en-GB"/>
        </w:rPr>
        <w:t>: 1 to 3</w:t>
      </w:r>
      <w:r w:rsidRPr="00FA27FF">
        <w:rPr>
          <w:rFonts w:ascii="Garamond" w:eastAsia="宋体" w:hAnsi="Garamond"/>
          <w:bCs/>
          <w:color w:val="000000"/>
          <w:lang w:val="en-GB"/>
        </w:rPr>
        <w:t>0</w:t>
      </w:r>
      <w:r w:rsidRPr="0034551D">
        <w:rPr>
          <w:rFonts w:ascii="Garamond" w:eastAsia="宋体" w:hAnsi="Garamond"/>
          <w:bCs/>
          <w:color w:val="000000"/>
          <w:lang w:val="en-GB"/>
        </w:rPr>
        <w:t xml:space="preserve"> years),</w:t>
      </w:r>
      <w:r w:rsidRPr="0011156F">
        <w:rPr>
          <w:rFonts w:ascii="Garamond" w:eastAsia="宋体" w:hAnsi="Garamond"/>
          <w:bCs/>
          <w:color w:val="000000"/>
          <w:lang w:val="en-GB"/>
        </w:rPr>
        <w:t xml:space="preserve"> with an option to renew the leases and renegotiate the terms at the expiry date or at dates mutually agreed between the Group and respective landlords/lessors. </w:t>
      </w:r>
    </w:p>
    <w:p w14:paraId="4AC2CBE3" w14:textId="77777777" w:rsidR="00C214D9" w:rsidRPr="0011156F" w:rsidRDefault="00C214D9" w:rsidP="00C214D9">
      <w:pPr>
        <w:spacing w:line="280" w:lineRule="atLeast"/>
        <w:ind w:left="1431" w:hanging="351"/>
        <w:rPr>
          <w:rFonts w:ascii="Garamond" w:eastAsia="宋体" w:hAnsi="Garamond"/>
          <w:bCs/>
          <w:color w:val="000000"/>
          <w:lang w:val="en-GB"/>
        </w:rPr>
      </w:pPr>
    </w:p>
    <w:p w14:paraId="2E14A2C6" w14:textId="77777777" w:rsidR="00C214D9" w:rsidRPr="004B20B4" w:rsidRDefault="00C214D9" w:rsidP="00C214D9">
      <w:pPr>
        <w:tabs>
          <w:tab w:val="left" w:pos="990"/>
          <w:tab w:val="left" w:pos="1125"/>
          <w:tab w:val="left" w:pos="1260"/>
          <w:tab w:val="left" w:pos="1800"/>
        </w:tabs>
        <w:spacing w:after="284" w:line="280" w:lineRule="atLeast"/>
        <w:ind w:left="1107"/>
        <w:rPr>
          <w:rFonts w:ascii="Garamond" w:eastAsia="宋体" w:hAnsi="Garamond"/>
          <w:bCs/>
          <w:color w:val="000000"/>
          <w:lang w:val="en-GB"/>
        </w:rPr>
      </w:pPr>
      <w:r>
        <w:rPr>
          <w:rFonts w:ascii="Garamond" w:eastAsia="宋体" w:hAnsi="Garamond"/>
          <w:bCs/>
          <w:color w:val="000000"/>
          <w:lang w:val="en-GB"/>
        </w:rPr>
        <w:t>For the six months ended 30 June 2020, total cash outflow for the lease payment is RMB</w:t>
      </w:r>
      <w:r w:rsidRPr="00FA27FF">
        <w:rPr>
          <w:rFonts w:ascii="Garamond" w:eastAsia="宋体" w:hAnsi="Garamond"/>
          <w:bCs/>
          <w:color w:val="000000"/>
          <w:lang w:val="en-GB"/>
        </w:rPr>
        <w:t>757,471,000</w:t>
      </w:r>
      <w:r>
        <w:rPr>
          <w:rFonts w:ascii="Garamond" w:eastAsia="宋体" w:hAnsi="Garamond"/>
          <w:bCs/>
          <w:color w:val="000000"/>
          <w:lang w:val="en-GB"/>
        </w:rPr>
        <w:t xml:space="preserve"> (30 June 2019: </w:t>
      </w:r>
      <w:r w:rsidRPr="00FA27FF">
        <w:rPr>
          <w:rFonts w:ascii="Garamond" w:eastAsia="宋体" w:hAnsi="Garamond"/>
          <w:bCs/>
          <w:color w:val="000000"/>
          <w:lang w:val="en-GB"/>
        </w:rPr>
        <w:t>RMB</w:t>
      </w:r>
      <w:r>
        <w:rPr>
          <w:rFonts w:ascii="Garamond" w:eastAsia="宋体" w:hAnsi="Garamond"/>
          <w:bCs/>
          <w:color w:val="000000"/>
          <w:lang w:val="en-GB"/>
        </w:rPr>
        <w:t>1,014,952</w:t>
      </w:r>
      <w:r w:rsidRPr="00FA27FF">
        <w:rPr>
          <w:rFonts w:ascii="Garamond" w:eastAsia="宋体" w:hAnsi="Garamond"/>
          <w:bCs/>
          <w:color w:val="000000"/>
          <w:lang w:val="en-GB"/>
        </w:rPr>
        <w:t>,000</w:t>
      </w:r>
      <w:r>
        <w:rPr>
          <w:rFonts w:ascii="Garamond" w:eastAsia="宋体" w:hAnsi="Garamond"/>
          <w:bCs/>
          <w:color w:val="000000"/>
          <w:lang w:val="en-GB"/>
        </w:rPr>
        <w:t>)</w:t>
      </w:r>
      <w:r w:rsidRPr="0011156F">
        <w:rPr>
          <w:rFonts w:ascii="Garamond" w:eastAsia="宋体" w:hAnsi="Garamond"/>
          <w:bCs/>
          <w:color w:val="000000"/>
          <w:lang w:val="en-GB"/>
        </w:rPr>
        <w:t>.</w:t>
      </w:r>
    </w:p>
    <w:p w14:paraId="68B56191" w14:textId="77777777" w:rsidR="00C214D9" w:rsidRDefault="00C214D9" w:rsidP="00C214D9">
      <w:pPr>
        <w:tabs>
          <w:tab w:val="left" w:pos="1152"/>
        </w:tabs>
        <w:autoSpaceDE w:val="0"/>
        <w:autoSpaceDN w:val="0"/>
        <w:adjustRightInd w:val="0"/>
        <w:rPr>
          <w:rFonts w:ascii="Arial" w:hAnsi="Arial" w:cs="Arial"/>
          <w:kern w:val="0"/>
          <w:sz w:val="24"/>
          <w:szCs w:val="20"/>
          <w:lang w:val="en-GB"/>
        </w:rPr>
      </w:pPr>
    </w:p>
    <w:p w14:paraId="116CD723" w14:textId="77777777" w:rsidR="00C214D9" w:rsidRDefault="00C214D9" w:rsidP="00C214D9">
      <w:pPr>
        <w:tabs>
          <w:tab w:val="left" w:pos="1152"/>
        </w:tabs>
        <w:autoSpaceDE w:val="0"/>
        <w:autoSpaceDN w:val="0"/>
        <w:adjustRightInd w:val="0"/>
        <w:rPr>
          <w:rFonts w:ascii="Arial" w:hAnsi="Arial" w:cs="Arial"/>
          <w:kern w:val="0"/>
          <w:sz w:val="24"/>
          <w:szCs w:val="20"/>
          <w:lang w:val="en-GB"/>
        </w:rPr>
      </w:pPr>
    </w:p>
    <w:p w14:paraId="17861CEE" w14:textId="77777777" w:rsidR="00C214D9" w:rsidRDefault="00C214D9" w:rsidP="00C214D9">
      <w:pPr>
        <w:widowControl/>
        <w:spacing w:after="200" w:line="276" w:lineRule="auto"/>
        <w:jc w:val="left"/>
        <w:rPr>
          <w:rFonts w:ascii="Arial Black" w:eastAsiaTheme="majorEastAsia" w:hAnsi="Arial Black" w:cs="Univers"/>
          <w:b/>
          <w:bCs/>
          <w:color w:val="000000"/>
          <w:sz w:val="19"/>
          <w:szCs w:val="19"/>
        </w:rPr>
      </w:pPr>
      <w:r>
        <w:rPr>
          <w:rFonts w:ascii="Arial Black" w:hAnsi="Arial Black" w:cs="Univers"/>
          <w:color w:val="000000"/>
          <w:sz w:val="19"/>
          <w:szCs w:val="19"/>
        </w:rPr>
        <w:br w:type="page"/>
      </w:r>
    </w:p>
    <w:p w14:paraId="0F108751" w14:textId="1782D20A" w:rsidR="00C214D9" w:rsidRDefault="00C214D9" w:rsidP="00C214D9">
      <w:pPr>
        <w:pStyle w:val="2"/>
        <w:ind w:left="540" w:hanging="540"/>
        <w:rPr>
          <w:rFonts w:ascii="Arial Black" w:hAnsi="Arial Black" w:cs="Univers"/>
          <w:color w:val="000000"/>
          <w:sz w:val="19"/>
          <w:szCs w:val="19"/>
        </w:rPr>
      </w:pPr>
      <w:r w:rsidRPr="00FA27FF">
        <w:rPr>
          <w:rFonts w:ascii="Arial Black" w:hAnsi="Arial Black" w:cs="Univers"/>
          <w:color w:val="000000"/>
          <w:sz w:val="19"/>
          <w:szCs w:val="19"/>
        </w:rPr>
        <w:lastRenderedPageBreak/>
        <w:t>2</w:t>
      </w:r>
      <w:r>
        <w:rPr>
          <w:rFonts w:ascii="Arial Black" w:hAnsi="Arial Black" w:cs="Univers"/>
          <w:color w:val="000000"/>
          <w:sz w:val="19"/>
          <w:szCs w:val="19"/>
          <w:lang w:eastAsia="zh-TW"/>
        </w:rPr>
        <w:t>5</w:t>
      </w:r>
      <w:r w:rsidRPr="009B0CBA">
        <w:rPr>
          <w:rFonts w:ascii="Arial Black" w:hAnsi="Arial Black" w:cs="Univers"/>
          <w:color w:val="000000"/>
          <w:sz w:val="19"/>
          <w:szCs w:val="19"/>
        </w:rPr>
        <w:t xml:space="preserve"> </w:t>
      </w:r>
      <w:r>
        <w:rPr>
          <w:rFonts w:ascii="Arial Black" w:hAnsi="Arial Black" w:cs="Univers"/>
          <w:color w:val="000000"/>
          <w:sz w:val="19"/>
          <w:szCs w:val="19"/>
        </w:rPr>
        <w:tab/>
        <w:t>CO</w:t>
      </w:r>
      <w:r>
        <w:rPr>
          <w:rFonts w:ascii="Arial Black" w:hAnsi="Arial Black" w:cs="Univers" w:hint="eastAsia"/>
          <w:color w:val="000000"/>
          <w:sz w:val="19"/>
          <w:szCs w:val="19"/>
          <w:lang w:eastAsia="zh-TW"/>
        </w:rPr>
        <w:t>MMITMENTS</w:t>
      </w:r>
    </w:p>
    <w:p w14:paraId="0823F264" w14:textId="77777777" w:rsidR="00C214D9" w:rsidRDefault="00C214D9" w:rsidP="00C214D9">
      <w:pPr>
        <w:autoSpaceDE w:val="0"/>
        <w:autoSpaceDN w:val="0"/>
        <w:adjustRightInd w:val="0"/>
        <w:ind w:left="1080" w:hanging="522"/>
        <w:rPr>
          <w:rFonts w:ascii="Garamond" w:hAnsi="Garamond"/>
        </w:rPr>
      </w:pPr>
      <w:r w:rsidRPr="00E319BE">
        <w:rPr>
          <w:rFonts w:ascii="Garamond" w:eastAsia="宋体" w:hAnsi="Garamond" w:cs="Univers"/>
          <w:bCs/>
          <w:color w:val="000000"/>
        </w:rPr>
        <w:t>(a)</w:t>
      </w:r>
      <w:r w:rsidRPr="00E319BE">
        <w:rPr>
          <w:rFonts w:ascii="Garamond" w:eastAsia="宋体" w:hAnsi="Garamond" w:cs="Univers"/>
          <w:bCs/>
          <w:color w:val="000000"/>
        </w:rPr>
        <w:tab/>
      </w:r>
      <w:r w:rsidRPr="000166E8">
        <w:rPr>
          <w:rFonts w:ascii="Garamond" w:hAnsi="Garamond"/>
        </w:rPr>
        <w:t>Capital commitments</w:t>
      </w:r>
    </w:p>
    <w:p w14:paraId="66169023" w14:textId="77777777" w:rsidR="00C214D9" w:rsidRDefault="00C214D9" w:rsidP="00C214D9">
      <w:pPr>
        <w:ind w:left="1080"/>
        <w:rPr>
          <w:rFonts w:ascii="Garamond" w:hAnsi="Garamond"/>
        </w:rPr>
      </w:pPr>
      <w:r w:rsidRPr="000166E8">
        <w:rPr>
          <w:rFonts w:ascii="Garamond" w:eastAsia="宋体" w:hAnsi="Garamond"/>
          <w:bCs/>
          <w:color w:val="000000"/>
          <w:lang w:val="en-GB"/>
        </w:rPr>
        <w:t>Capital commitments for the purchase of property, plant and equipment outstanding</w:t>
      </w:r>
      <w:r>
        <w:rPr>
          <w:rFonts w:ascii="Garamond" w:eastAsia="宋体" w:hAnsi="Garamond"/>
          <w:bCs/>
          <w:color w:val="000000"/>
          <w:lang w:val="en-GB"/>
        </w:rPr>
        <w:t xml:space="preserve"> as</w:t>
      </w:r>
      <w:r w:rsidRPr="000166E8">
        <w:rPr>
          <w:rFonts w:ascii="Garamond" w:eastAsia="宋体" w:hAnsi="Garamond"/>
          <w:bCs/>
          <w:color w:val="000000"/>
          <w:lang w:val="en-GB"/>
        </w:rPr>
        <w:t xml:space="preserve"> at </w:t>
      </w:r>
      <w:r>
        <w:rPr>
          <w:rFonts w:ascii="Garamond" w:eastAsia="宋体" w:hAnsi="Garamond"/>
          <w:bCs/>
          <w:color w:val="000000"/>
          <w:lang w:val="en-GB"/>
        </w:rPr>
        <w:t xml:space="preserve">30 June 2020 and </w:t>
      </w:r>
      <w:r w:rsidRPr="000166E8">
        <w:rPr>
          <w:rFonts w:ascii="Garamond" w:eastAsia="宋体" w:hAnsi="Garamond"/>
          <w:bCs/>
          <w:color w:val="000000"/>
          <w:lang w:val="en-GB"/>
        </w:rPr>
        <w:t xml:space="preserve">31 </w:t>
      </w:r>
      <w:r>
        <w:rPr>
          <w:rFonts w:ascii="Garamond" w:hAnsi="Garamond"/>
          <w:bCs/>
          <w:color w:val="000000"/>
          <w:lang w:val="en-GB" w:eastAsia="zh-HK"/>
        </w:rPr>
        <w:t>December</w:t>
      </w:r>
      <w:r w:rsidRPr="000166E8">
        <w:rPr>
          <w:rFonts w:ascii="Garamond" w:hAnsi="Garamond"/>
          <w:bCs/>
          <w:color w:val="000000"/>
          <w:lang w:val="en-GB" w:eastAsia="zh-HK"/>
        </w:rPr>
        <w:t xml:space="preserve"> </w:t>
      </w:r>
      <w:r>
        <w:rPr>
          <w:rFonts w:ascii="Garamond" w:hAnsi="Garamond"/>
          <w:bCs/>
          <w:color w:val="000000"/>
          <w:lang w:val="en-GB" w:eastAsia="zh-HK"/>
        </w:rPr>
        <w:t>2019</w:t>
      </w:r>
      <w:r w:rsidRPr="000166E8">
        <w:rPr>
          <w:rFonts w:ascii="Garamond" w:hAnsi="Garamond"/>
          <w:bCs/>
          <w:color w:val="000000"/>
          <w:lang w:val="en-GB" w:eastAsia="zh-HK"/>
        </w:rPr>
        <w:t xml:space="preserve"> </w:t>
      </w:r>
      <w:r w:rsidRPr="000166E8">
        <w:rPr>
          <w:rFonts w:ascii="Garamond" w:eastAsia="宋体" w:hAnsi="Garamond"/>
          <w:bCs/>
          <w:color w:val="000000"/>
          <w:lang w:val="en-GB"/>
        </w:rPr>
        <w:t>not provided for in the</w:t>
      </w:r>
      <w:r>
        <w:rPr>
          <w:rFonts w:ascii="Garamond" w:eastAsia="宋体" w:hAnsi="Garamond"/>
          <w:bCs/>
          <w:color w:val="000000"/>
          <w:lang w:val="en-GB"/>
        </w:rPr>
        <w:t xml:space="preserve"> interim financial information</w:t>
      </w:r>
      <w:r w:rsidRPr="000166E8">
        <w:rPr>
          <w:rFonts w:ascii="Garamond" w:eastAsia="宋体" w:hAnsi="Garamond"/>
          <w:bCs/>
          <w:color w:val="000000"/>
          <w:lang w:val="en-GB"/>
        </w:rPr>
        <w:t xml:space="preserve"> are as follows:</w:t>
      </w:r>
    </w:p>
    <w:p w14:paraId="0AA47632" w14:textId="77777777" w:rsidR="00C214D9" w:rsidRPr="00E319BE" w:rsidRDefault="00C214D9" w:rsidP="00C214D9"/>
    <w:tbl>
      <w:tblPr>
        <w:tblW w:w="4579" w:type="pct"/>
        <w:tblInd w:w="990" w:type="dxa"/>
        <w:tblLayout w:type="fixed"/>
        <w:tblLook w:val="04A0" w:firstRow="1" w:lastRow="0" w:firstColumn="1" w:lastColumn="0" w:noHBand="0" w:noVBand="1"/>
      </w:tblPr>
      <w:tblGrid>
        <w:gridCol w:w="4671"/>
        <w:gridCol w:w="1698"/>
        <w:gridCol w:w="258"/>
        <w:gridCol w:w="1690"/>
      </w:tblGrid>
      <w:tr w:rsidR="00C214D9" w:rsidRPr="00E319BE" w14:paraId="3511B4EF" w14:textId="77777777" w:rsidTr="00C16C1C">
        <w:tc>
          <w:tcPr>
            <w:tcW w:w="2808" w:type="pct"/>
            <w:vAlign w:val="bottom"/>
          </w:tcPr>
          <w:p w14:paraId="625709B8" w14:textId="77777777" w:rsidR="00C214D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21" w:type="pct"/>
            <w:vAlign w:val="bottom"/>
          </w:tcPr>
          <w:p w14:paraId="401CC278" w14:textId="77777777" w:rsidR="00C214D9" w:rsidRPr="004265A4" w:rsidRDefault="00C214D9" w:rsidP="00C16C1C">
            <w:pPr>
              <w:autoSpaceDE w:val="0"/>
              <w:autoSpaceDN w:val="0"/>
              <w:adjustRightInd w:val="0"/>
              <w:ind w:right="101"/>
              <w:jc w:val="right"/>
              <w:rPr>
                <w:rFonts w:ascii="Arial" w:hAnsi="Arial" w:cs="Arial"/>
                <w:b/>
                <w:sz w:val="18"/>
                <w:szCs w:val="18"/>
              </w:rPr>
            </w:pPr>
            <w:r w:rsidRPr="004265A4">
              <w:rPr>
                <w:rFonts w:ascii="Arial" w:hAnsi="Arial" w:cs="Arial"/>
                <w:b/>
                <w:sz w:val="18"/>
                <w:szCs w:val="18"/>
              </w:rPr>
              <w:t>As at</w:t>
            </w:r>
          </w:p>
          <w:p w14:paraId="2A5D3B47" w14:textId="77777777" w:rsidR="00C214D9" w:rsidRPr="004265A4" w:rsidRDefault="00C214D9" w:rsidP="00C16C1C">
            <w:pPr>
              <w:tabs>
                <w:tab w:val="decimal" w:pos="1370"/>
              </w:tabs>
              <w:autoSpaceDE w:val="0"/>
              <w:autoSpaceDN w:val="0"/>
              <w:adjustRightInd w:val="0"/>
              <w:ind w:right="101"/>
              <w:jc w:val="right"/>
              <w:rPr>
                <w:rFonts w:ascii="Arial" w:eastAsia="MHei-Bold-Identity-H" w:hAnsi="Arial" w:cs="Arial"/>
                <w:b/>
                <w:bCs/>
                <w:color w:val="000000"/>
                <w:sz w:val="18"/>
                <w:szCs w:val="18"/>
              </w:rPr>
            </w:pPr>
            <w:r w:rsidRPr="006B32D9">
              <w:rPr>
                <w:rFonts w:ascii="Arial" w:hAnsi="Arial" w:cs="Arial"/>
                <w:b/>
                <w:sz w:val="18"/>
                <w:szCs w:val="18"/>
              </w:rPr>
              <w:t xml:space="preserve">30 June </w:t>
            </w:r>
            <w:r>
              <w:rPr>
                <w:rFonts w:ascii="Arial" w:hAnsi="Arial" w:cs="Arial"/>
                <w:b/>
                <w:sz w:val="18"/>
                <w:szCs w:val="18"/>
              </w:rPr>
              <w:t>2020</w:t>
            </w:r>
            <w:r w:rsidRPr="006B32D9">
              <w:rPr>
                <w:rFonts w:ascii="Arial" w:hAnsi="Arial" w:cs="Arial"/>
                <w:b/>
                <w:sz w:val="18"/>
                <w:szCs w:val="18"/>
              </w:rPr>
              <w:t xml:space="preserve"> </w:t>
            </w:r>
          </w:p>
        </w:tc>
        <w:tc>
          <w:tcPr>
            <w:tcW w:w="155" w:type="pct"/>
            <w:vAlign w:val="bottom"/>
          </w:tcPr>
          <w:p w14:paraId="55B7E9C9" w14:textId="77777777" w:rsidR="00C214D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16" w:type="pct"/>
            <w:vAlign w:val="bottom"/>
          </w:tcPr>
          <w:p w14:paraId="0B909971" w14:textId="77777777" w:rsidR="00C214D9" w:rsidRDefault="00C214D9" w:rsidP="00C16C1C">
            <w:pPr>
              <w:autoSpaceDE w:val="0"/>
              <w:autoSpaceDN w:val="0"/>
              <w:adjustRightInd w:val="0"/>
              <w:ind w:right="148"/>
              <w:jc w:val="right"/>
              <w:rPr>
                <w:rFonts w:ascii="Arial" w:hAnsi="Arial" w:cs="Arial"/>
                <w:sz w:val="18"/>
                <w:szCs w:val="18"/>
                <w:lang w:eastAsia="zh-HK"/>
              </w:rPr>
            </w:pPr>
            <w:r w:rsidRPr="00D22235">
              <w:rPr>
                <w:rFonts w:ascii="Arial" w:hAnsi="Arial" w:cs="Arial"/>
                <w:sz w:val="18"/>
                <w:szCs w:val="18"/>
              </w:rPr>
              <w:t>As at</w:t>
            </w:r>
          </w:p>
          <w:p w14:paraId="455B3A39" w14:textId="77777777" w:rsidR="00C214D9" w:rsidRDefault="00C214D9" w:rsidP="00C16C1C">
            <w:pPr>
              <w:autoSpaceDE w:val="0"/>
              <w:autoSpaceDN w:val="0"/>
              <w:adjustRightInd w:val="0"/>
              <w:ind w:right="148"/>
              <w:jc w:val="right"/>
              <w:rPr>
                <w:rFonts w:ascii="Arial" w:hAnsi="Arial" w:cs="Arial"/>
                <w:sz w:val="18"/>
                <w:szCs w:val="18"/>
              </w:rPr>
            </w:pPr>
            <w:r w:rsidRPr="00D22235">
              <w:rPr>
                <w:rFonts w:ascii="Arial" w:hAnsi="Arial" w:cs="Arial"/>
                <w:sz w:val="18"/>
                <w:szCs w:val="18"/>
              </w:rPr>
              <w:t>31 December</w:t>
            </w:r>
          </w:p>
          <w:p w14:paraId="57D5830F" w14:textId="77777777" w:rsidR="00C214D9" w:rsidRDefault="00C214D9" w:rsidP="00C16C1C">
            <w:pPr>
              <w:autoSpaceDE w:val="0"/>
              <w:autoSpaceDN w:val="0"/>
              <w:adjustRightInd w:val="0"/>
              <w:ind w:right="148"/>
              <w:jc w:val="right"/>
              <w:rPr>
                <w:rFonts w:ascii="Arial" w:hAnsi="Arial" w:cs="Arial"/>
                <w:sz w:val="18"/>
                <w:szCs w:val="18"/>
                <w:lang w:eastAsia="zh-HK"/>
              </w:rPr>
            </w:pPr>
            <w:r w:rsidRPr="00D22235">
              <w:rPr>
                <w:rFonts w:ascii="Arial" w:hAnsi="Arial" w:cs="Arial"/>
                <w:sz w:val="18"/>
                <w:szCs w:val="18"/>
                <w:lang w:eastAsia="zh-HK"/>
              </w:rPr>
              <w:t xml:space="preserve"> </w:t>
            </w:r>
            <w:r>
              <w:rPr>
                <w:rFonts w:ascii="Arial" w:eastAsia="宋体" w:hAnsi="Arial" w:cs="Arial"/>
                <w:bCs/>
                <w:color w:val="000000"/>
                <w:sz w:val="18"/>
                <w:szCs w:val="18"/>
              </w:rPr>
              <w:t>2019</w:t>
            </w:r>
          </w:p>
        </w:tc>
      </w:tr>
      <w:tr w:rsidR="00C214D9" w:rsidRPr="00E319BE" w14:paraId="2142B5B7" w14:textId="77777777" w:rsidTr="00C16C1C">
        <w:trPr>
          <w:trHeight w:val="121"/>
        </w:trPr>
        <w:tc>
          <w:tcPr>
            <w:tcW w:w="2808" w:type="pct"/>
            <w:vAlign w:val="bottom"/>
          </w:tcPr>
          <w:p w14:paraId="0357108A" w14:textId="77777777" w:rsidR="00C214D9" w:rsidRDefault="00C214D9" w:rsidP="00C16C1C">
            <w:pPr>
              <w:autoSpaceDE w:val="0"/>
              <w:autoSpaceDN w:val="0"/>
              <w:adjustRightInd w:val="0"/>
              <w:jc w:val="left"/>
              <w:rPr>
                <w:rFonts w:ascii="Arial" w:eastAsia="MHei-Bold-Identity-H" w:hAnsi="Arial" w:cs="Arial"/>
                <w:bCs/>
                <w:color w:val="000000"/>
                <w:sz w:val="18"/>
                <w:szCs w:val="18"/>
              </w:rPr>
            </w:pPr>
          </w:p>
        </w:tc>
        <w:tc>
          <w:tcPr>
            <w:tcW w:w="1021" w:type="pct"/>
            <w:vAlign w:val="bottom"/>
          </w:tcPr>
          <w:p w14:paraId="3E223E32" w14:textId="77777777" w:rsidR="00C214D9" w:rsidRDefault="00C214D9" w:rsidP="00C16C1C">
            <w:pPr>
              <w:tabs>
                <w:tab w:val="decimal" w:pos="1372"/>
              </w:tabs>
              <w:autoSpaceDE w:val="0"/>
              <w:autoSpaceDN w:val="0"/>
              <w:adjustRightInd w:val="0"/>
              <w:jc w:val="left"/>
              <w:rPr>
                <w:rFonts w:ascii="Arial" w:eastAsia="MHei-Bold-Identity-H" w:hAnsi="Arial" w:cs="Arial"/>
                <w:b/>
                <w:bCs/>
                <w:color w:val="000000"/>
                <w:sz w:val="18"/>
                <w:szCs w:val="18"/>
              </w:rPr>
            </w:pPr>
            <w:r w:rsidRPr="00D22235">
              <w:rPr>
                <w:rFonts w:ascii="Arial" w:hAnsi="Arial" w:cs="Arial"/>
                <w:b/>
                <w:bCs/>
                <w:color w:val="000000"/>
                <w:sz w:val="18"/>
                <w:szCs w:val="18"/>
                <w:lang w:eastAsia="zh-HK"/>
              </w:rPr>
              <w:t>RMB</w:t>
            </w:r>
            <w:r w:rsidRPr="00D22235">
              <w:rPr>
                <w:rFonts w:ascii="Arial" w:eastAsia="宋体" w:hAnsi="Arial" w:cs="Arial"/>
                <w:b/>
                <w:bCs/>
                <w:color w:val="000000"/>
                <w:sz w:val="18"/>
                <w:szCs w:val="18"/>
              </w:rPr>
              <w:t>’000</w:t>
            </w:r>
          </w:p>
        </w:tc>
        <w:tc>
          <w:tcPr>
            <w:tcW w:w="155" w:type="pct"/>
            <w:vAlign w:val="bottom"/>
          </w:tcPr>
          <w:p w14:paraId="42B8E99E" w14:textId="77777777" w:rsidR="00C214D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16" w:type="pct"/>
            <w:vAlign w:val="bottom"/>
          </w:tcPr>
          <w:p w14:paraId="4AE729FD" w14:textId="77777777" w:rsidR="00C214D9" w:rsidRDefault="00C214D9" w:rsidP="00C16C1C">
            <w:pPr>
              <w:tabs>
                <w:tab w:val="decimal" w:pos="1358"/>
              </w:tabs>
              <w:autoSpaceDE w:val="0"/>
              <w:autoSpaceDN w:val="0"/>
              <w:adjustRightInd w:val="0"/>
              <w:jc w:val="left"/>
              <w:rPr>
                <w:rFonts w:ascii="Arial" w:eastAsia="MHei-Bold-Identity-H" w:hAnsi="Arial" w:cs="Arial"/>
                <w:bCs/>
                <w:color w:val="000000"/>
                <w:sz w:val="18"/>
                <w:szCs w:val="18"/>
              </w:rPr>
            </w:pPr>
            <w:r w:rsidRPr="00D22235">
              <w:rPr>
                <w:rFonts w:ascii="Arial" w:hAnsi="Arial" w:cs="Arial"/>
                <w:bCs/>
                <w:color w:val="000000"/>
                <w:sz w:val="18"/>
                <w:szCs w:val="18"/>
                <w:lang w:eastAsia="zh-HK"/>
              </w:rPr>
              <w:t>RMB</w:t>
            </w:r>
            <w:r w:rsidRPr="00D22235">
              <w:rPr>
                <w:rFonts w:ascii="Arial" w:eastAsia="宋体" w:hAnsi="Arial" w:cs="Arial"/>
                <w:bCs/>
                <w:color w:val="000000"/>
                <w:sz w:val="18"/>
                <w:szCs w:val="18"/>
              </w:rPr>
              <w:t>’000</w:t>
            </w:r>
          </w:p>
        </w:tc>
      </w:tr>
      <w:tr w:rsidR="00C214D9" w:rsidRPr="00E319BE" w14:paraId="7B9A6591" w14:textId="77777777" w:rsidTr="00C16C1C">
        <w:trPr>
          <w:trHeight w:val="121"/>
        </w:trPr>
        <w:tc>
          <w:tcPr>
            <w:tcW w:w="2808" w:type="pct"/>
            <w:vAlign w:val="bottom"/>
          </w:tcPr>
          <w:p w14:paraId="1741E90D" w14:textId="77777777" w:rsidR="00C214D9" w:rsidRDefault="00C214D9" w:rsidP="00C16C1C">
            <w:pPr>
              <w:autoSpaceDE w:val="0"/>
              <w:autoSpaceDN w:val="0"/>
              <w:adjustRightInd w:val="0"/>
              <w:jc w:val="left"/>
              <w:rPr>
                <w:rFonts w:ascii="Arial" w:eastAsia="MHei-Bold-Identity-H" w:hAnsi="Arial" w:cs="Arial"/>
                <w:bCs/>
                <w:color w:val="000000"/>
                <w:sz w:val="18"/>
                <w:szCs w:val="18"/>
              </w:rPr>
            </w:pPr>
          </w:p>
        </w:tc>
        <w:tc>
          <w:tcPr>
            <w:tcW w:w="1021" w:type="pct"/>
            <w:vAlign w:val="bottom"/>
          </w:tcPr>
          <w:p w14:paraId="56965AB5" w14:textId="77777777" w:rsidR="00C214D9" w:rsidRDefault="00C214D9" w:rsidP="00C16C1C">
            <w:pPr>
              <w:tabs>
                <w:tab w:val="decimal" w:pos="1372"/>
              </w:tabs>
              <w:autoSpaceDE w:val="0"/>
              <w:autoSpaceDN w:val="0"/>
              <w:adjustRightInd w:val="0"/>
              <w:jc w:val="left"/>
              <w:rPr>
                <w:rFonts w:ascii="Arial" w:eastAsia="MHei-Bold-Identity-H" w:hAnsi="Arial" w:cs="Arial"/>
                <w:b/>
                <w:bCs/>
                <w:color w:val="000000"/>
                <w:sz w:val="18"/>
                <w:szCs w:val="18"/>
              </w:rPr>
            </w:pPr>
            <w:r>
              <w:rPr>
                <w:rFonts w:ascii="Arial" w:hAnsi="Arial" w:cs="Arial"/>
                <w:b/>
                <w:bCs/>
                <w:color w:val="000000"/>
                <w:sz w:val="18"/>
                <w:szCs w:val="18"/>
                <w:lang w:eastAsia="zh-HK"/>
              </w:rPr>
              <w:t>(Unaudited)</w:t>
            </w:r>
          </w:p>
        </w:tc>
        <w:tc>
          <w:tcPr>
            <w:tcW w:w="155" w:type="pct"/>
            <w:vAlign w:val="bottom"/>
          </w:tcPr>
          <w:p w14:paraId="6122BA6D" w14:textId="77777777" w:rsidR="00C214D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16" w:type="pct"/>
            <w:vAlign w:val="bottom"/>
          </w:tcPr>
          <w:p w14:paraId="0C56DE4A" w14:textId="77777777" w:rsidR="00C214D9" w:rsidRDefault="00C214D9" w:rsidP="00C16C1C">
            <w:pPr>
              <w:tabs>
                <w:tab w:val="decimal" w:pos="1358"/>
              </w:tabs>
              <w:autoSpaceDE w:val="0"/>
              <w:autoSpaceDN w:val="0"/>
              <w:adjustRightInd w:val="0"/>
              <w:jc w:val="left"/>
              <w:rPr>
                <w:rFonts w:ascii="Arial" w:eastAsia="MHei-Bold-Identity-H" w:hAnsi="Arial" w:cs="Arial"/>
                <w:bCs/>
                <w:color w:val="000000"/>
                <w:sz w:val="18"/>
                <w:szCs w:val="18"/>
              </w:rPr>
            </w:pPr>
            <w:r w:rsidRPr="004C75C5">
              <w:rPr>
                <w:rFonts w:ascii="Arial" w:hAnsi="Arial" w:cs="Arial"/>
                <w:bCs/>
                <w:color w:val="000000"/>
                <w:sz w:val="18"/>
                <w:szCs w:val="18"/>
                <w:lang w:eastAsia="zh-HK"/>
              </w:rPr>
              <w:t>(</w:t>
            </w:r>
            <w:r>
              <w:rPr>
                <w:rFonts w:ascii="Arial" w:hAnsi="Arial" w:cs="Arial"/>
                <w:bCs/>
                <w:color w:val="000000"/>
                <w:sz w:val="18"/>
                <w:szCs w:val="18"/>
                <w:lang w:eastAsia="zh-HK"/>
              </w:rPr>
              <w:t>A</w:t>
            </w:r>
            <w:r w:rsidRPr="004C75C5">
              <w:rPr>
                <w:rFonts w:ascii="Arial" w:hAnsi="Arial" w:cs="Arial"/>
                <w:bCs/>
                <w:color w:val="000000"/>
                <w:sz w:val="18"/>
                <w:szCs w:val="18"/>
                <w:lang w:eastAsia="zh-HK"/>
              </w:rPr>
              <w:t>udited)</w:t>
            </w:r>
          </w:p>
        </w:tc>
      </w:tr>
      <w:tr w:rsidR="00C214D9" w:rsidRPr="00E319BE" w14:paraId="2BBAFFBC" w14:textId="77777777" w:rsidTr="00C16C1C">
        <w:tc>
          <w:tcPr>
            <w:tcW w:w="2808" w:type="pct"/>
            <w:vAlign w:val="bottom"/>
          </w:tcPr>
          <w:p w14:paraId="6D375DB7" w14:textId="77777777" w:rsidR="00C214D9" w:rsidRDefault="00C214D9" w:rsidP="00C16C1C">
            <w:pPr>
              <w:autoSpaceDE w:val="0"/>
              <w:autoSpaceDN w:val="0"/>
              <w:adjustRightInd w:val="0"/>
              <w:jc w:val="left"/>
              <w:rPr>
                <w:rFonts w:ascii="Arial" w:hAnsi="Arial" w:cs="Arial"/>
                <w:sz w:val="18"/>
                <w:szCs w:val="18"/>
              </w:rPr>
            </w:pPr>
          </w:p>
        </w:tc>
        <w:tc>
          <w:tcPr>
            <w:tcW w:w="1021" w:type="pct"/>
            <w:vAlign w:val="bottom"/>
          </w:tcPr>
          <w:p w14:paraId="00132102" w14:textId="77777777" w:rsidR="00C214D9" w:rsidRDefault="00C214D9" w:rsidP="00C16C1C">
            <w:pPr>
              <w:tabs>
                <w:tab w:val="decimal" w:pos="1372"/>
              </w:tabs>
              <w:autoSpaceDE w:val="0"/>
              <w:autoSpaceDN w:val="0"/>
              <w:adjustRightInd w:val="0"/>
              <w:jc w:val="left"/>
              <w:rPr>
                <w:rFonts w:ascii="Arial" w:eastAsia="MHei-Bold-Identity-H" w:hAnsi="Arial" w:cs="Arial"/>
                <w:b/>
                <w:bCs/>
                <w:color w:val="000000"/>
                <w:sz w:val="18"/>
                <w:szCs w:val="18"/>
                <w:lang w:eastAsia="zh-HK"/>
              </w:rPr>
            </w:pPr>
          </w:p>
        </w:tc>
        <w:tc>
          <w:tcPr>
            <w:tcW w:w="155" w:type="pct"/>
            <w:vAlign w:val="bottom"/>
          </w:tcPr>
          <w:p w14:paraId="78E5F003" w14:textId="77777777" w:rsidR="00C214D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16" w:type="pct"/>
            <w:vAlign w:val="bottom"/>
          </w:tcPr>
          <w:p w14:paraId="28359C54" w14:textId="77777777" w:rsidR="00C214D9" w:rsidRDefault="00C214D9" w:rsidP="00C16C1C">
            <w:pPr>
              <w:tabs>
                <w:tab w:val="decimal" w:pos="1358"/>
              </w:tabs>
              <w:autoSpaceDE w:val="0"/>
              <w:autoSpaceDN w:val="0"/>
              <w:adjustRightInd w:val="0"/>
              <w:jc w:val="left"/>
              <w:rPr>
                <w:rFonts w:ascii="Arial" w:hAnsi="Arial" w:cs="Arial"/>
                <w:bCs/>
                <w:color w:val="000000"/>
                <w:sz w:val="18"/>
                <w:szCs w:val="18"/>
                <w:lang w:eastAsia="zh-HK"/>
              </w:rPr>
            </w:pPr>
            <w:r w:rsidRPr="00D22235">
              <w:rPr>
                <w:rFonts w:ascii="Arial" w:eastAsia="宋体" w:hAnsi="Arial" w:cs="Arial"/>
                <w:bCs/>
                <w:color w:val="000000"/>
                <w:sz w:val="18"/>
                <w:szCs w:val="18"/>
              </w:rPr>
              <w:t xml:space="preserve">   </w:t>
            </w:r>
          </w:p>
        </w:tc>
      </w:tr>
      <w:tr w:rsidR="00C214D9" w:rsidRPr="00E319BE" w14:paraId="1AAA32FE" w14:textId="77777777" w:rsidTr="00C16C1C">
        <w:trPr>
          <w:trHeight w:val="144"/>
        </w:trPr>
        <w:tc>
          <w:tcPr>
            <w:tcW w:w="2808" w:type="pct"/>
            <w:vAlign w:val="bottom"/>
          </w:tcPr>
          <w:p w14:paraId="3FF19222" w14:textId="77777777" w:rsidR="00C214D9" w:rsidRDefault="00C214D9" w:rsidP="00C16C1C">
            <w:pPr>
              <w:autoSpaceDE w:val="0"/>
              <w:autoSpaceDN w:val="0"/>
              <w:adjustRightInd w:val="0"/>
              <w:jc w:val="left"/>
              <w:rPr>
                <w:rFonts w:ascii="Arial" w:eastAsia="宋体" w:hAnsi="Arial" w:cs="Arial"/>
                <w:bCs/>
                <w:color w:val="000000"/>
                <w:sz w:val="18"/>
                <w:szCs w:val="18"/>
              </w:rPr>
            </w:pPr>
          </w:p>
        </w:tc>
        <w:tc>
          <w:tcPr>
            <w:tcW w:w="1021" w:type="pct"/>
            <w:vAlign w:val="bottom"/>
          </w:tcPr>
          <w:p w14:paraId="317FFD17" w14:textId="77777777" w:rsidR="00C214D9" w:rsidRPr="009A6909" w:rsidRDefault="00C214D9" w:rsidP="00C16C1C">
            <w:pPr>
              <w:tabs>
                <w:tab w:val="decimal" w:pos="1372"/>
              </w:tabs>
              <w:autoSpaceDE w:val="0"/>
              <w:autoSpaceDN w:val="0"/>
              <w:adjustRightInd w:val="0"/>
              <w:jc w:val="left"/>
              <w:rPr>
                <w:rFonts w:ascii="Arial" w:eastAsia="MHei-Bold-Identity-H" w:hAnsi="Arial" w:cs="Arial"/>
                <w:b/>
                <w:bCs/>
                <w:color w:val="000000"/>
                <w:sz w:val="18"/>
                <w:szCs w:val="18"/>
                <w:lang w:eastAsia="zh-HK"/>
              </w:rPr>
            </w:pPr>
          </w:p>
        </w:tc>
        <w:tc>
          <w:tcPr>
            <w:tcW w:w="155" w:type="pct"/>
            <w:vAlign w:val="bottom"/>
          </w:tcPr>
          <w:p w14:paraId="161D33EC" w14:textId="77777777" w:rsidR="00C214D9"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16" w:type="pct"/>
            <w:vAlign w:val="bottom"/>
          </w:tcPr>
          <w:p w14:paraId="795DB308" w14:textId="77777777" w:rsidR="00C214D9" w:rsidRDefault="00C214D9" w:rsidP="00C16C1C">
            <w:pPr>
              <w:tabs>
                <w:tab w:val="decimal" w:pos="1358"/>
              </w:tabs>
              <w:autoSpaceDE w:val="0"/>
              <w:autoSpaceDN w:val="0"/>
              <w:adjustRightInd w:val="0"/>
              <w:jc w:val="left"/>
              <w:rPr>
                <w:rFonts w:ascii="Arial" w:eastAsia="宋体" w:hAnsi="Arial" w:cs="Arial"/>
                <w:bCs/>
                <w:color w:val="000000"/>
                <w:sz w:val="18"/>
                <w:szCs w:val="18"/>
              </w:rPr>
            </w:pPr>
          </w:p>
        </w:tc>
      </w:tr>
      <w:tr w:rsidR="00C214D9" w:rsidRPr="000041CE" w14:paraId="4CB85CAF" w14:textId="77777777" w:rsidTr="00C16C1C">
        <w:tc>
          <w:tcPr>
            <w:tcW w:w="2808" w:type="pct"/>
            <w:vAlign w:val="bottom"/>
          </w:tcPr>
          <w:p w14:paraId="0E730222" w14:textId="77777777" w:rsidR="00C214D9" w:rsidRDefault="00C214D9" w:rsidP="00C16C1C">
            <w:pPr>
              <w:autoSpaceDE w:val="0"/>
              <w:autoSpaceDN w:val="0"/>
              <w:adjustRightInd w:val="0"/>
              <w:jc w:val="left"/>
              <w:rPr>
                <w:rFonts w:ascii="Arial" w:eastAsia="MSung-Light-Identity-H" w:hAnsi="Arial" w:cs="Arial"/>
                <w:bCs/>
                <w:color w:val="000000"/>
                <w:sz w:val="18"/>
                <w:szCs w:val="18"/>
                <w:lang w:eastAsia="zh-HK"/>
              </w:rPr>
            </w:pPr>
            <w:r w:rsidRPr="00D22235">
              <w:rPr>
                <w:rFonts w:ascii="Arial" w:eastAsia="宋体" w:hAnsi="Arial" w:cs="Arial"/>
                <w:bCs/>
                <w:color w:val="000000"/>
                <w:sz w:val="18"/>
                <w:szCs w:val="18"/>
                <w:lang w:val="en-GB"/>
              </w:rPr>
              <w:t>Contracted but not provided for</w:t>
            </w:r>
          </w:p>
        </w:tc>
        <w:tc>
          <w:tcPr>
            <w:tcW w:w="1021" w:type="pct"/>
            <w:vAlign w:val="center"/>
          </w:tcPr>
          <w:p w14:paraId="6D258D3E" w14:textId="77777777" w:rsidR="00C214D9" w:rsidRPr="00AE406A"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385,933</w:t>
            </w:r>
          </w:p>
        </w:tc>
        <w:tc>
          <w:tcPr>
            <w:tcW w:w="155" w:type="pct"/>
            <w:vAlign w:val="center"/>
          </w:tcPr>
          <w:p w14:paraId="54A87AE2" w14:textId="77777777" w:rsidR="00C214D9" w:rsidRPr="00AA613D"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16" w:type="pct"/>
            <w:vAlign w:val="center"/>
          </w:tcPr>
          <w:p w14:paraId="5E7F1793" w14:textId="77777777" w:rsidR="00C214D9" w:rsidRPr="000041CE" w:rsidRDefault="00C214D9" w:rsidP="00C16C1C">
            <w:pPr>
              <w:autoSpaceDE w:val="0"/>
              <w:autoSpaceDN w:val="0"/>
              <w:adjustRightInd w:val="0"/>
              <w:ind w:right="117"/>
              <w:jc w:val="right"/>
              <w:textAlignment w:val="baseline"/>
              <w:rPr>
                <w:rFonts w:ascii="Arial" w:hAnsi="Arial" w:cs="Arial"/>
                <w:bCs/>
                <w:color w:val="000000"/>
                <w:sz w:val="18"/>
                <w:szCs w:val="18"/>
                <w:lang w:eastAsia="zh-HK"/>
              </w:rPr>
            </w:pPr>
            <w:r w:rsidRPr="00FA27FF">
              <w:rPr>
                <w:rFonts w:ascii="Arial" w:eastAsia="宋体" w:hAnsi="Arial" w:cs="Arial"/>
                <w:bCs/>
                <w:sz w:val="18"/>
                <w:szCs w:val="18"/>
                <w:lang w:val="en-GB"/>
              </w:rPr>
              <w:t>517,738</w:t>
            </w:r>
          </w:p>
        </w:tc>
      </w:tr>
      <w:tr w:rsidR="00C214D9" w:rsidRPr="00E319BE" w14:paraId="55446CE4" w14:textId="77777777" w:rsidTr="00C16C1C">
        <w:tc>
          <w:tcPr>
            <w:tcW w:w="2808" w:type="pct"/>
            <w:vAlign w:val="bottom"/>
          </w:tcPr>
          <w:p w14:paraId="57C89032" w14:textId="77777777" w:rsidR="00C214D9" w:rsidRDefault="00C214D9" w:rsidP="00C16C1C">
            <w:pPr>
              <w:autoSpaceDE w:val="0"/>
              <w:autoSpaceDN w:val="0"/>
              <w:adjustRightInd w:val="0"/>
              <w:jc w:val="left"/>
              <w:rPr>
                <w:rFonts w:ascii="MHei-Bold-Identity-H" w:eastAsia="MHei-Bold-Identity-H" w:cs="MHei-Bold-Identity-H"/>
                <w:bCs/>
                <w:color w:val="000000"/>
                <w:sz w:val="4"/>
                <w:szCs w:val="4"/>
              </w:rPr>
            </w:pPr>
          </w:p>
        </w:tc>
        <w:tc>
          <w:tcPr>
            <w:tcW w:w="1021" w:type="pct"/>
            <w:tcBorders>
              <w:bottom w:val="single" w:sz="12" w:space="0" w:color="auto"/>
            </w:tcBorders>
            <w:vAlign w:val="bottom"/>
          </w:tcPr>
          <w:p w14:paraId="4450BA36" w14:textId="77777777" w:rsidR="00C214D9" w:rsidRDefault="00C214D9" w:rsidP="00C16C1C">
            <w:pPr>
              <w:tabs>
                <w:tab w:val="decimal" w:pos="1370"/>
              </w:tabs>
              <w:autoSpaceDE w:val="0"/>
              <w:autoSpaceDN w:val="0"/>
              <w:adjustRightInd w:val="0"/>
              <w:jc w:val="left"/>
              <w:rPr>
                <w:rFonts w:ascii="MHei-Bold-Identity-H" w:eastAsia="MHei-Bold-Identity-H" w:cs="MHei-Bold-Identity-H"/>
                <w:bCs/>
                <w:color w:val="000000"/>
                <w:sz w:val="4"/>
                <w:szCs w:val="4"/>
                <w:lang w:eastAsia="zh-HK"/>
              </w:rPr>
            </w:pPr>
          </w:p>
        </w:tc>
        <w:tc>
          <w:tcPr>
            <w:tcW w:w="155" w:type="pct"/>
            <w:vAlign w:val="bottom"/>
          </w:tcPr>
          <w:p w14:paraId="6804809B" w14:textId="77777777" w:rsidR="00C214D9" w:rsidRDefault="00C214D9" w:rsidP="00C16C1C">
            <w:pPr>
              <w:autoSpaceDE w:val="0"/>
              <w:autoSpaceDN w:val="0"/>
              <w:adjustRightInd w:val="0"/>
              <w:jc w:val="left"/>
              <w:rPr>
                <w:rFonts w:ascii="MHei-Bold-Identity-H" w:eastAsia="MHei-Bold-Identity-H" w:cs="MHei-Bold-Identity-H"/>
                <w:bCs/>
                <w:color w:val="000000"/>
                <w:sz w:val="4"/>
                <w:szCs w:val="4"/>
                <w:lang w:eastAsia="zh-HK"/>
              </w:rPr>
            </w:pPr>
          </w:p>
        </w:tc>
        <w:tc>
          <w:tcPr>
            <w:tcW w:w="1016" w:type="pct"/>
            <w:tcBorders>
              <w:bottom w:val="single" w:sz="12" w:space="0" w:color="auto"/>
            </w:tcBorders>
            <w:vAlign w:val="bottom"/>
          </w:tcPr>
          <w:p w14:paraId="0FC6B618" w14:textId="77777777" w:rsidR="00C214D9" w:rsidRDefault="00C214D9" w:rsidP="00C16C1C">
            <w:pPr>
              <w:autoSpaceDE w:val="0"/>
              <w:autoSpaceDN w:val="0"/>
              <w:adjustRightInd w:val="0"/>
              <w:jc w:val="left"/>
              <w:rPr>
                <w:rFonts w:ascii="MHei-Bold-Identity-H" w:eastAsia="MHei-Bold-Identity-H" w:cs="MHei-Bold-Identity-H"/>
                <w:bCs/>
                <w:color w:val="000000"/>
                <w:sz w:val="4"/>
                <w:szCs w:val="4"/>
                <w:lang w:eastAsia="zh-HK"/>
              </w:rPr>
            </w:pPr>
          </w:p>
        </w:tc>
      </w:tr>
    </w:tbl>
    <w:p w14:paraId="3D124D2E" w14:textId="77777777" w:rsidR="00C214D9" w:rsidRDefault="00C214D9" w:rsidP="00C214D9">
      <w:pPr>
        <w:autoSpaceDE w:val="0"/>
        <w:autoSpaceDN w:val="0"/>
        <w:adjustRightInd w:val="0"/>
        <w:rPr>
          <w:rFonts w:ascii="Garamond" w:hAnsi="Garamond" w:cs="MSung-Light-Identity-H"/>
          <w:bCs/>
          <w:color w:val="000000"/>
          <w:lang w:eastAsia="zh-HK"/>
        </w:rPr>
      </w:pPr>
    </w:p>
    <w:p w14:paraId="0227BC33" w14:textId="77777777" w:rsidR="00C214D9" w:rsidRPr="000041CE" w:rsidRDefault="00C214D9" w:rsidP="00C214D9">
      <w:pPr>
        <w:autoSpaceDE w:val="0"/>
        <w:autoSpaceDN w:val="0"/>
        <w:adjustRightInd w:val="0"/>
        <w:ind w:left="1080" w:hanging="522"/>
        <w:rPr>
          <w:rFonts w:ascii="Garamond" w:eastAsia="宋体" w:hAnsi="Garamond" w:cs="Univers"/>
          <w:bCs/>
          <w:color w:val="000000"/>
        </w:rPr>
      </w:pPr>
      <w:r w:rsidRPr="00E319BE">
        <w:rPr>
          <w:rFonts w:ascii="Garamond" w:eastAsia="宋体" w:hAnsi="Garamond" w:cs="Univers"/>
          <w:bCs/>
          <w:color w:val="000000"/>
        </w:rPr>
        <w:t>(</w:t>
      </w:r>
      <w:r w:rsidRPr="006B32D9">
        <w:rPr>
          <w:rFonts w:ascii="Garamond" w:eastAsia="宋体" w:hAnsi="Garamond" w:cs="Univers"/>
          <w:bCs/>
          <w:color w:val="000000"/>
        </w:rPr>
        <w:t>b</w:t>
      </w:r>
      <w:r w:rsidRPr="00E319BE">
        <w:rPr>
          <w:rFonts w:ascii="Garamond" w:eastAsia="宋体" w:hAnsi="Garamond" w:cs="Univers"/>
          <w:bCs/>
          <w:color w:val="000000"/>
        </w:rPr>
        <w:t>)</w:t>
      </w:r>
      <w:r w:rsidRPr="00E319BE">
        <w:rPr>
          <w:rFonts w:ascii="Garamond" w:eastAsia="宋体" w:hAnsi="Garamond" w:cs="Univers"/>
          <w:bCs/>
          <w:color w:val="000000"/>
        </w:rPr>
        <w:tab/>
      </w:r>
      <w:r w:rsidRPr="00FA27FF">
        <w:rPr>
          <w:rFonts w:ascii="Garamond" w:eastAsia="宋体" w:hAnsi="Garamond" w:cs="Univers"/>
          <w:bCs/>
          <w:color w:val="000000"/>
        </w:rPr>
        <w:t>Lease</w:t>
      </w:r>
      <w:r w:rsidRPr="000041CE">
        <w:rPr>
          <w:rFonts w:ascii="Garamond" w:eastAsia="宋体" w:hAnsi="Garamond" w:cs="Univers"/>
          <w:bCs/>
          <w:color w:val="000000"/>
        </w:rPr>
        <w:t xml:space="preserve"> commitments</w:t>
      </w:r>
    </w:p>
    <w:p w14:paraId="496BA5E0" w14:textId="77777777" w:rsidR="00C214D9" w:rsidRDefault="00C214D9" w:rsidP="00C214D9">
      <w:pPr>
        <w:autoSpaceDE w:val="0"/>
        <w:autoSpaceDN w:val="0"/>
        <w:adjustRightInd w:val="0"/>
        <w:ind w:left="1080"/>
        <w:rPr>
          <w:rFonts w:ascii="Garamond" w:eastAsia="宋体" w:hAnsi="Garamond" w:cs="Univers"/>
          <w:bCs/>
          <w:color w:val="000000"/>
        </w:rPr>
      </w:pPr>
      <w:r w:rsidRPr="00FA27FF">
        <w:rPr>
          <w:rFonts w:ascii="Garamond" w:eastAsia="宋体" w:hAnsi="Garamond" w:cs="Univers"/>
          <w:bCs/>
          <w:color w:val="000000"/>
        </w:rPr>
        <w:t xml:space="preserve">The lease commitments for short-term leases </w:t>
      </w:r>
      <w:r w:rsidRPr="00FA27FF">
        <w:rPr>
          <w:rFonts w:ascii="Garamond" w:eastAsia="宋体" w:hAnsi="Garamond"/>
          <w:bCs/>
          <w:color w:val="000000"/>
          <w:lang w:val="en-GB"/>
        </w:rPr>
        <w:t xml:space="preserve">as at 30 June 2020 and 31 </w:t>
      </w:r>
      <w:r w:rsidRPr="00FA27FF">
        <w:rPr>
          <w:rFonts w:ascii="Garamond" w:hAnsi="Garamond"/>
          <w:bCs/>
          <w:color w:val="000000"/>
          <w:lang w:val="en-GB" w:eastAsia="zh-HK"/>
        </w:rPr>
        <w:t xml:space="preserve">December 2019 </w:t>
      </w:r>
      <w:r w:rsidRPr="00FA27FF">
        <w:rPr>
          <w:rFonts w:ascii="Garamond" w:eastAsia="宋体" w:hAnsi="Garamond" w:cs="Univers"/>
          <w:bCs/>
          <w:color w:val="000000"/>
        </w:rPr>
        <w:t>are as follows:</w:t>
      </w:r>
    </w:p>
    <w:p w14:paraId="41C768CE" w14:textId="77777777" w:rsidR="00C214D9" w:rsidRPr="00271CFC" w:rsidRDefault="00C214D9" w:rsidP="00C214D9">
      <w:pPr>
        <w:autoSpaceDE w:val="0"/>
        <w:autoSpaceDN w:val="0"/>
        <w:adjustRightInd w:val="0"/>
        <w:ind w:left="1260"/>
        <w:rPr>
          <w:rFonts w:ascii="Garamond" w:eastAsia="宋体" w:hAnsi="Garamond" w:cs="MSung-Light-Identity-H"/>
          <w:bCs/>
          <w:color w:val="000000"/>
          <w:lang w:val="en-GB"/>
        </w:rPr>
      </w:pPr>
    </w:p>
    <w:tbl>
      <w:tblPr>
        <w:tblW w:w="4580" w:type="pct"/>
        <w:tblInd w:w="990" w:type="dxa"/>
        <w:tblLayout w:type="fixed"/>
        <w:tblLook w:val="04A0" w:firstRow="1" w:lastRow="0" w:firstColumn="1" w:lastColumn="0" w:noHBand="0" w:noVBand="1"/>
      </w:tblPr>
      <w:tblGrid>
        <w:gridCol w:w="4671"/>
        <w:gridCol w:w="1695"/>
        <w:gridCol w:w="258"/>
        <w:gridCol w:w="1695"/>
      </w:tblGrid>
      <w:tr w:rsidR="00C214D9" w:rsidRPr="00D36607" w14:paraId="41BD2FD0" w14:textId="77777777" w:rsidTr="00C16C1C">
        <w:tc>
          <w:tcPr>
            <w:tcW w:w="2807" w:type="pct"/>
            <w:vAlign w:val="bottom"/>
          </w:tcPr>
          <w:p w14:paraId="1A0C7CEE" w14:textId="77777777" w:rsidR="00C214D9" w:rsidRPr="00D36607"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19" w:type="pct"/>
            <w:vAlign w:val="bottom"/>
          </w:tcPr>
          <w:p w14:paraId="6C2184FC" w14:textId="77777777" w:rsidR="00C214D9" w:rsidRPr="00D36607" w:rsidRDefault="00C214D9" w:rsidP="00C16C1C">
            <w:pPr>
              <w:autoSpaceDE w:val="0"/>
              <w:autoSpaceDN w:val="0"/>
              <w:adjustRightInd w:val="0"/>
              <w:ind w:right="52"/>
              <w:jc w:val="right"/>
              <w:rPr>
                <w:rFonts w:ascii="Arial" w:hAnsi="Arial" w:cs="Arial"/>
                <w:b/>
                <w:sz w:val="18"/>
                <w:szCs w:val="18"/>
              </w:rPr>
            </w:pPr>
            <w:r w:rsidRPr="00D36607">
              <w:rPr>
                <w:rFonts w:ascii="Arial" w:hAnsi="Arial" w:cs="Arial"/>
                <w:b/>
                <w:sz w:val="18"/>
                <w:szCs w:val="18"/>
              </w:rPr>
              <w:t xml:space="preserve">As at </w:t>
            </w:r>
          </w:p>
          <w:p w14:paraId="5CF79F2C" w14:textId="77777777" w:rsidR="00C214D9" w:rsidRPr="00D36607" w:rsidRDefault="00C214D9" w:rsidP="00C16C1C">
            <w:pPr>
              <w:autoSpaceDE w:val="0"/>
              <w:autoSpaceDN w:val="0"/>
              <w:adjustRightInd w:val="0"/>
              <w:ind w:right="101"/>
              <w:jc w:val="right"/>
              <w:rPr>
                <w:rFonts w:ascii="Arial" w:eastAsia="MHei-Bold-Identity-H" w:hAnsi="Arial" w:cs="Arial"/>
                <w:b/>
                <w:bCs/>
                <w:color w:val="000000"/>
                <w:sz w:val="18"/>
                <w:szCs w:val="18"/>
              </w:rPr>
            </w:pPr>
            <w:r w:rsidRPr="00D36607">
              <w:rPr>
                <w:rFonts w:ascii="Arial" w:hAnsi="Arial" w:cs="Arial"/>
                <w:b/>
                <w:sz w:val="18"/>
                <w:szCs w:val="18"/>
              </w:rPr>
              <w:t xml:space="preserve">30 June </w:t>
            </w:r>
            <w:r>
              <w:rPr>
                <w:rFonts w:ascii="Arial" w:hAnsi="Arial" w:cs="Arial"/>
                <w:b/>
                <w:sz w:val="18"/>
                <w:szCs w:val="18"/>
              </w:rPr>
              <w:t>2020</w:t>
            </w:r>
          </w:p>
        </w:tc>
        <w:tc>
          <w:tcPr>
            <w:tcW w:w="155" w:type="pct"/>
            <w:vAlign w:val="bottom"/>
          </w:tcPr>
          <w:p w14:paraId="22A23CEB" w14:textId="77777777" w:rsidR="00C214D9" w:rsidRPr="00D36607"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19" w:type="pct"/>
            <w:vAlign w:val="bottom"/>
          </w:tcPr>
          <w:p w14:paraId="4507C65B" w14:textId="77777777" w:rsidR="00C214D9" w:rsidRPr="00D36607" w:rsidRDefault="00C214D9" w:rsidP="00C16C1C">
            <w:pPr>
              <w:autoSpaceDE w:val="0"/>
              <w:autoSpaceDN w:val="0"/>
              <w:adjustRightInd w:val="0"/>
              <w:ind w:right="150"/>
              <w:jc w:val="right"/>
              <w:rPr>
                <w:rFonts w:ascii="Arial" w:hAnsi="Arial" w:cs="Arial"/>
                <w:sz w:val="18"/>
                <w:szCs w:val="18"/>
              </w:rPr>
            </w:pPr>
            <w:r w:rsidRPr="00D36607">
              <w:rPr>
                <w:rFonts w:ascii="Arial" w:hAnsi="Arial" w:cs="Arial"/>
                <w:sz w:val="18"/>
                <w:szCs w:val="18"/>
              </w:rPr>
              <w:t>As at</w:t>
            </w:r>
          </w:p>
          <w:p w14:paraId="565179BB" w14:textId="77777777" w:rsidR="00C214D9" w:rsidRPr="00D36607" w:rsidRDefault="00C214D9" w:rsidP="00C16C1C">
            <w:pPr>
              <w:autoSpaceDE w:val="0"/>
              <w:autoSpaceDN w:val="0"/>
              <w:adjustRightInd w:val="0"/>
              <w:ind w:right="150"/>
              <w:jc w:val="right"/>
              <w:rPr>
                <w:rFonts w:ascii="Arial" w:hAnsi="Arial" w:cs="Arial"/>
                <w:sz w:val="18"/>
                <w:szCs w:val="18"/>
              </w:rPr>
            </w:pPr>
            <w:r w:rsidRPr="00D36607">
              <w:rPr>
                <w:rFonts w:ascii="Arial" w:hAnsi="Arial" w:cs="Arial"/>
                <w:sz w:val="18"/>
                <w:szCs w:val="18"/>
              </w:rPr>
              <w:t>31 December</w:t>
            </w:r>
          </w:p>
          <w:p w14:paraId="0EB7F1A0" w14:textId="77777777" w:rsidR="00C214D9" w:rsidRPr="00D36607" w:rsidRDefault="00C214D9" w:rsidP="00C16C1C">
            <w:pPr>
              <w:autoSpaceDE w:val="0"/>
              <w:autoSpaceDN w:val="0"/>
              <w:adjustRightInd w:val="0"/>
              <w:ind w:right="150"/>
              <w:jc w:val="right"/>
              <w:rPr>
                <w:rFonts w:ascii="Arial" w:eastAsia="MHei-Bold-Identity-H" w:hAnsi="Arial" w:cs="Arial"/>
                <w:bCs/>
                <w:color w:val="000000"/>
                <w:sz w:val="18"/>
                <w:szCs w:val="18"/>
              </w:rPr>
            </w:pPr>
            <w:r>
              <w:rPr>
                <w:rFonts w:ascii="Arial" w:hAnsi="Arial" w:cs="Arial"/>
                <w:sz w:val="18"/>
                <w:szCs w:val="18"/>
              </w:rPr>
              <w:t>2019</w:t>
            </w:r>
          </w:p>
        </w:tc>
      </w:tr>
      <w:tr w:rsidR="00C214D9" w:rsidRPr="00D36607" w14:paraId="65BAAB0C" w14:textId="77777777" w:rsidTr="00C16C1C">
        <w:trPr>
          <w:trHeight w:val="121"/>
        </w:trPr>
        <w:tc>
          <w:tcPr>
            <w:tcW w:w="2807" w:type="pct"/>
            <w:vAlign w:val="bottom"/>
          </w:tcPr>
          <w:p w14:paraId="11E00A3E" w14:textId="77777777" w:rsidR="00C214D9" w:rsidRPr="00D36607" w:rsidRDefault="00C214D9" w:rsidP="00C16C1C">
            <w:pPr>
              <w:autoSpaceDE w:val="0"/>
              <w:autoSpaceDN w:val="0"/>
              <w:adjustRightInd w:val="0"/>
              <w:jc w:val="left"/>
              <w:rPr>
                <w:rFonts w:ascii="Arial" w:eastAsia="MHei-Bold-Identity-H" w:hAnsi="Arial" w:cs="Arial"/>
                <w:bCs/>
                <w:color w:val="000000"/>
                <w:sz w:val="18"/>
                <w:szCs w:val="18"/>
              </w:rPr>
            </w:pPr>
          </w:p>
        </w:tc>
        <w:tc>
          <w:tcPr>
            <w:tcW w:w="1019" w:type="pct"/>
            <w:vAlign w:val="bottom"/>
          </w:tcPr>
          <w:p w14:paraId="5AF5B188" w14:textId="77777777" w:rsidR="00C214D9" w:rsidRPr="00D36607" w:rsidRDefault="00C214D9" w:rsidP="00C16C1C">
            <w:pPr>
              <w:tabs>
                <w:tab w:val="decimal" w:pos="1372"/>
              </w:tabs>
              <w:autoSpaceDE w:val="0"/>
              <w:autoSpaceDN w:val="0"/>
              <w:adjustRightInd w:val="0"/>
              <w:jc w:val="left"/>
              <w:rPr>
                <w:rFonts w:ascii="Arial" w:eastAsia="MHei-Bold-Identity-H" w:hAnsi="Arial" w:cs="Arial"/>
                <w:b/>
                <w:bCs/>
                <w:color w:val="000000"/>
                <w:sz w:val="18"/>
                <w:szCs w:val="18"/>
              </w:rPr>
            </w:pPr>
            <w:r w:rsidRPr="00D36607">
              <w:rPr>
                <w:rFonts w:ascii="Arial" w:hAnsi="Arial" w:cs="Arial"/>
                <w:b/>
                <w:bCs/>
                <w:color w:val="000000"/>
                <w:sz w:val="18"/>
                <w:szCs w:val="18"/>
                <w:lang w:eastAsia="zh-HK"/>
              </w:rPr>
              <w:t>RMB</w:t>
            </w:r>
            <w:r w:rsidRPr="00D36607">
              <w:rPr>
                <w:rFonts w:ascii="Arial" w:eastAsia="宋体" w:hAnsi="Arial" w:cs="Arial"/>
                <w:b/>
                <w:bCs/>
                <w:color w:val="000000"/>
                <w:sz w:val="18"/>
                <w:szCs w:val="18"/>
              </w:rPr>
              <w:t>’000</w:t>
            </w:r>
          </w:p>
        </w:tc>
        <w:tc>
          <w:tcPr>
            <w:tcW w:w="155" w:type="pct"/>
            <w:vAlign w:val="bottom"/>
          </w:tcPr>
          <w:p w14:paraId="1EA89369" w14:textId="77777777" w:rsidR="00C214D9" w:rsidRPr="00D36607"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19" w:type="pct"/>
            <w:vAlign w:val="bottom"/>
          </w:tcPr>
          <w:p w14:paraId="442BF74A" w14:textId="77777777" w:rsidR="00C214D9" w:rsidRPr="00D36607" w:rsidRDefault="00C214D9" w:rsidP="00C16C1C">
            <w:pPr>
              <w:tabs>
                <w:tab w:val="decimal" w:pos="1360"/>
              </w:tabs>
              <w:autoSpaceDE w:val="0"/>
              <w:autoSpaceDN w:val="0"/>
              <w:adjustRightInd w:val="0"/>
              <w:jc w:val="left"/>
              <w:rPr>
                <w:rFonts w:ascii="Arial" w:eastAsia="MHei-Bold-Identity-H" w:hAnsi="Arial" w:cs="Arial"/>
                <w:bCs/>
                <w:color w:val="000000"/>
                <w:sz w:val="18"/>
                <w:szCs w:val="18"/>
              </w:rPr>
            </w:pPr>
            <w:r w:rsidRPr="00D36607">
              <w:rPr>
                <w:rFonts w:ascii="Arial" w:hAnsi="Arial" w:cs="Arial"/>
                <w:bCs/>
                <w:color w:val="000000"/>
                <w:sz w:val="18"/>
                <w:szCs w:val="18"/>
                <w:lang w:eastAsia="zh-HK"/>
              </w:rPr>
              <w:t>RMB</w:t>
            </w:r>
            <w:r w:rsidRPr="00D36607">
              <w:rPr>
                <w:rFonts w:ascii="Arial" w:eastAsia="宋体" w:hAnsi="Arial" w:cs="Arial"/>
                <w:bCs/>
                <w:color w:val="000000"/>
                <w:sz w:val="18"/>
                <w:szCs w:val="18"/>
              </w:rPr>
              <w:t>’000</w:t>
            </w:r>
          </w:p>
        </w:tc>
      </w:tr>
      <w:tr w:rsidR="00C214D9" w:rsidRPr="00D36607" w14:paraId="466E711E" w14:textId="77777777" w:rsidTr="00C16C1C">
        <w:trPr>
          <w:trHeight w:val="121"/>
        </w:trPr>
        <w:tc>
          <w:tcPr>
            <w:tcW w:w="2807" w:type="pct"/>
            <w:vAlign w:val="bottom"/>
          </w:tcPr>
          <w:p w14:paraId="4540CB0B" w14:textId="77777777" w:rsidR="00C214D9" w:rsidRPr="00D36607" w:rsidRDefault="00C214D9" w:rsidP="00C16C1C">
            <w:pPr>
              <w:autoSpaceDE w:val="0"/>
              <w:autoSpaceDN w:val="0"/>
              <w:adjustRightInd w:val="0"/>
              <w:jc w:val="left"/>
              <w:rPr>
                <w:rFonts w:ascii="Arial" w:eastAsia="MHei-Bold-Identity-H" w:hAnsi="Arial" w:cs="Arial"/>
                <w:bCs/>
                <w:color w:val="000000"/>
                <w:sz w:val="18"/>
                <w:szCs w:val="18"/>
              </w:rPr>
            </w:pPr>
          </w:p>
        </w:tc>
        <w:tc>
          <w:tcPr>
            <w:tcW w:w="1019" w:type="pct"/>
            <w:vAlign w:val="bottom"/>
          </w:tcPr>
          <w:p w14:paraId="61BA3D1C" w14:textId="77777777" w:rsidR="00C214D9" w:rsidRPr="00D36607" w:rsidRDefault="00C214D9" w:rsidP="00C16C1C">
            <w:pPr>
              <w:tabs>
                <w:tab w:val="decimal" w:pos="1372"/>
              </w:tabs>
              <w:autoSpaceDE w:val="0"/>
              <w:autoSpaceDN w:val="0"/>
              <w:adjustRightInd w:val="0"/>
              <w:jc w:val="left"/>
              <w:rPr>
                <w:rFonts w:ascii="Arial" w:eastAsia="MHei-Bold-Identity-H" w:hAnsi="Arial" w:cs="Arial"/>
                <w:b/>
                <w:bCs/>
                <w:color w:val="000000"/>
                <w:sz w:val="18"/>
                <w:szCs w:val="18"/>
              </w:rPr>
            </w:pPr>
            <w:r w:rsidRPr="00D36607">
              <w:rPr>
                <w:rFonts w:ascii="Arial" w:hAnsi="Arial" w:cs="Arial"/>
                <w:b/>
                <w:bCs/>
                <w:color w:val="000000"/>
                <w:sz w:val="18"/>
                <w:szCs w:val="18"/>
                <w:lang w:eastAsia="zh-HK"/>
              </w:rPr>
              <w:t>(Unaudited)</w:t>
            </w:r>
          </w:p>
        </w:tc>
        <w:tc>
          <w:tcPr>
            <w:tcW w:w="155" w:type="pct"/>
            <w:vAlign w:val="bottom"/>
          </w:tcPr>
          <w:p w14:paraId="40C74C64" w14:textId="77777777" w:rsidR="00C214D9" w:rsidRPr="00D36607"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19" w:type="pct"/>
            <w:vAlign w:val="bottom"/>
          </w:tcPr>
          <w:p w14:paraId="38CA5D6A" w14:textId="77777777" w:rsidR="00C214D9" w:rsidRPr="00D36607" w:rsidRDefault="00C214D9" w:rsidP="00C16C1C">
            <w:pPr>
              <w:tabs>
                <w:tab w:val="decimal" w:pos="1360"/>
              </w:tabs>
              <w:autoSpaceDE w:val="0"/>
              <w:autoSpaceDN w:val="0"/>
              <w:adjustRightInd w:val="0"/>
              <w:jc w:val="left"/>
              <w:rPr>
                <w:rFonts w:ascii="Arial" w:eastAsia="MHei-Bold-Identity-H" w:hAnsi="Arial" w:cs="Arial"/>
                <w:bCs/>
                <w:color w:val="000000"/>
                <w:sz w:val="18"/>
                <w:szCs w:val="18"/>
              </w:rPr>
            </w:pPr>
            <w:r w:rsidRPr="00D36607">
              <w:rPr>
                <w:rFonts w:ascii="Arial" w:hAnsi="Arial" w:cs="Arial"/>
                <w:bCs/>
                <w:color w:val="000000"/>
                <w:sz w:val="18"/>
                <w:szCs w:val="18"/>
                <w:lang w:eastAsia="zh-HK"/>
              </w:rPr>
              <w:t>(Audited)</w:t>
            </w:r>
          </w:p>
        </w:tc>
      </w:tr>
      <w:tr w:rsidR="00C214D9" w:rsidRPr="00D36607" w14:paraId="1B3E33AA" w14:textId="77777777" w:rsidTr="00C16C1C">
        <w:tc>
          <w:tcPr>
            <w:tcW w:w="2807" w:type="pct"/>
            <w:vAlign w:val="bottom"/>
          </w:tcPr>
          <w:p w14:paraId="15F65BED" w14:textId="77777777" w:rsidR="00C214D9" w:rsidRPr="00D36607" w:rsidRDefault="00C214D9" w:rsidP="00C16C1C">
            <w:pPr>
              <w:autoSpaceDE w:val="0"/>
              <w:autoSpaceDN w:val="0"/>
              <w:adjustRightInd w:val="0"/>
              <w:jc w:val="left"/>
              <w:rPr>
                <w:rFonts w:ascii="Arial" w:hAnsi="Arial" w:cs="Arial"/>
                <w:sz w:val="18"/>
                <w:szCs w:val="18"/>
              </w:rPr>
            </w:pPr>
          </w:p>
        </w:tc>
        <w:tc>
          <w:tcPr>
            <w:tcW w:w="1019" w:type="pct"/>
            <w:vAlign w:val="bottom"/>
          </w:tcPr>
          <w:p w14:paraId="27314647" w14:textId="77777777" w:rsidR="00C214D9" w:rsidRPr="00D36607" w:rsidRDefault="00C214D9" w:rsidP="00C16C1C">
            <w:pPr>
              <w:tabs>
                <w:tab w:val="decimal" w:pos="1372"/>
              </w:tabs>
              <w:autoSpaceDE w:val="0"/>
              <w:autoSpaceDN w:val="0"/>
              <w:adjustRightInd w:val="0"/>
              <w:jc w:val="left"/>
              <w:rPr>
                <w:rFonts w:ascii="Arial" w:eastAsia="MHei-Bold-Identity-H" w:hAnsi="Arial" w:cs="Arial"/>
                <w:b/>
                <w:bCs/>
                <w:color w:val="000000"/>
                <w:sz w:val="18"/>
                <w:szCs w:val="18"/>
                <w:lang w:eastAsia="zh-HK"/>
              </w:rPr>
            </w:pPr>
          </w:p>
        </w:tc>
        <w:tc>
          <w:tcPr>
            <w:tcW w:w="155" w:type="pct"/>
            <w:vAlign w:val="bottom"/>
          </w:tcPr>
          <w:p w14:paraId="2861C798" w14:textId="77777777" w:rsidR="00C214D9" w:rsidRPr="00D36607"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19" w:type="pct"/>
            <w:vAlign w:val="bottom"/>
          </w:tcPr>
          <w:p w14:paraId="4A32D5BB" w14:textId="77777777" w:rsidR="00C214D9" w:rsidRPr="00D36607" w:rsidRDefault="00C214D9" w:rsidP="00C16C1C">
            <w:pPr>
              <w:tabs>
                <w:tab w:val="decimal" w:pos="1360"/>
              </w:tabs>
              <w:autoSpaceDE w:val="0"/>
              <w:autoSpaceDN w:val="0"/>
              <w:adjustRightInd w:val="0"/>
              <w:jc w:val="left"/>
              <w:rPr>
                <w:rFonts w:ascii="Arial" w:hAnsi="Arial" w:cs="Arial"/>
                <w:bCs/>
                <w:color w:val="000000"/>
                <w:sz w:val="18"/>
                <w:szCs w:val="18"/>
                <w:lang w:eastAsia="zh-HK"/>
              </w:rPr>
            </w:pPr>
            <w:r w:rsidRPr="00D36607">
              <w:rPr>
                <w:rFonts w:ascii="Arial" w:eastAsia="宋体" w:hAnsi="Arial" w:cs="Arial"/>
                <w:bCs/>
                <w:color w:val="000000"/>
                <w:sz w:val="18"/>
                <w:szCs w:val="18"/>
              </w:rPr>
              <w:t xml:space="preserve">   </w:t>
            </w:r>
          </w:p>
        </w:tc>
      </w:tr>
      <w:tr w:rsidR="00C214D9" w:rsidRPr="00D36607" w14:paraId="1C3E77A1" w14:textId="77777777" w:rsidTr="00C16C1C">
        <w:tc>
          <w:tcPr>
            <w:tcW w:w="2807" w:type="pct"/>
            <w:vAlign w:val="bottom"/>
          </w:tcPr>
          <w:p w14:paraId="3C50B43C" w14:textId="77777777" w:rsidR="00C214D9" w:rsidRPr="00D36607" w:rsidRDefault="00C214D9" w:rsidP="00C16C1C">
            <w:pPr>
              <w:autoSpaceDE w:val="0"/>
              <w:autoSpaceDN w:val="0"/>
              <w:adjustRightInd w:val="0"/>
              <w:jc w:val="left"/>
              <w:rPr>
                <w:rFonts w:ascii="Arial" w:eastAsia="宋体" w:hAnsi="Arial" w:cs="Arial"/>
                <w:bCs/>
                <w:color w:val="000000"/>
                <w:sz w:val="18"/>
                <w:szCs w:val="18"/>
              </w:rPr>
            </w:pPr>
          </w:p>
        </w:tc>
        <w:tc>
          <w:tcPr>
            <w:tcW w:w="1019" w:type="pct"/>
            <w:vAlign w:val="bottom"/>
          </w:tcPr>
          <w:p w14:paraId="7F1F3377" w14:textId="77777777" w:rsidR="00C214D9" w:rsidRPr="00D36607" w:rsidRDefault="00C214D9" w:rsidP="00C16C1C">
            <w:pPr>
              <w:tabs>
                <w:tab w:val="decimal" w:pos="1372"/>
              </w:tabs>
              <w:autoSpaceDE w:val="0"/>
              <w:autoSpaceDN w:val="0"/>
              <w:adjustRightInd w:val="0"/>
              <w:jc w:val="left"/>
              <w:rPr>
                <w:rFonts w:ascii="Arial" w:eastAsia="MHei-Bold-Identity-H" w:hAnsi="Arial" w:cs="Arial"/>
                <w:b/>
                <w:bCs/>
                <w:color w:val="000000"/>
                <w:sz w:val="18"/>
                <w:szCs w:val="18"/>
                <w:lang w:eastAsia="zh-HK"/>
              </w:rPr>
            </w:pPr>
          </w:p>
        </w:tc>
        <w:tc>
          <w:tcPr>
            <w:tcW w:w="155" w:type="pct"/>
            <w:vAlign w:val="bottom"/>
          </w:tcPr>
          <w:p w14:paraId="6B065BFB" w14:textId="77777777" w:rsidR="00C214D9" w:rsidRPr="00D36607" w:rsidRDefault="00C214D9" w:rsidP="00C16C1C">
            <w:pPr>
              <w:autoSpaceDE w:val="0"/>
              <w:autoSpaceDN w:val="0"/>
              <w:adjustRightInd w:val="0"/>
              <w:jc w:val="left"/>
              <w:rPr>
                <w:rFonts w:ascii="Arial" w:eastAsia="MHei-Bold-Identity-H" w:hAnsi="Arial" w:cs="Arial"/>
                <w:bCs/>
                <w:color w:val="000000"/>
                <w:sz w:val="18"/>
                <w:szCs w:val="18"/>
                <w:lang w:eastAsia="zh-HK"/>
              </w:rPr>
            </w:pPr>
          </w:p>
        </w:tc>
        <w:tc>
          <w:tcPr>
            <w:tcW w:w="1019" w:type="pct"/>
            <w:vAlign w:val="bottom"/>
          </w:tcPr>
          <w:p w14:paraId="6E03A0D8" w14:textId="77777777" w:rsidR="00C214D9" w:rsidRPr="00D36607" w:rsidRDefault="00C214D9" w:rsidP="00C16C1C">
            <w:pPr>
              <w:tabs>
                <w:tab w:val="decimal" w:pos="1360"/>
              </w:tabs>
              <w:autoSpaceDE w:val="0"/>
              <w:autoSpaceDN w:val="0"/>
              <w:adjustRightInd w:val="0"/>
              <w:jc w:val="left"/>
              <w:rPr>
                <w:rFonts w:ascii="Arial" w:hAnsi="Arial" w:cs="Arial"/>
                <w:bCs/>
                <w:color w:val="000000"/>
                <w:sz w:val="18"/>
                <w:szCs w:val="18"/>
                <w:lang w:eastAsia="zh-HK"/>
              </w:rPr>
            </w:pPr>
          </w:p>
        </w:tc>
      </w:tr>
      <w:tr w:rsidR="00C214D9" w:rsidRPr="00D36607" w14:paraId="1E39D068" w14:textId="77777777" w:rsidTr="00C16C1C">
        <w:tc>
          <w:tcPr>
            <w:tcW w:w="2807" w:type="pct"/>
            <w:vAlign w:val="bottom"/>
          </w:tcPr>
          <w:p w14:paraId="23802A64" w14:textId="77777777" w:rsidR="00C214D9" w:rsidRPr="00D36607" w:rsidRDefault="00C214D9" w:rsidP="00C16C1C">
            <w:pPr>
              <w:autoSpaceDE w:val="0"/>
              <w:autoSpaceDN w:val="0"/>
              <w:adjustRightInd w:val="0"/>
              <w:jc w:val="left"/>
              <w:rPr>
                <w:rFonts w:ascii="Arial" w:eastAsia="宋体" w:hAnsi="Arial" w:cs="Arial"/>
                <w:bCs/>
                <w:color w:val="000000"/>
                <w:sz w:val="18"/>
                <w:szCs w:val="18"/>
              </w:rPr>
            </w:pPr>
            <w:r w:rsidRPr="00D36607">
              <w:rPr>
                <w:rFonts w:ascii="Arial" w:eastAsia="宋体" w:hAnsi="Arial" w:cs="Arial"/>
                <w:bCs/>
                <w:color w:val="000000"/>
                <w:sz w:val="18"/>
                <w:szCs w:val="18"/>
              </w:rPr>
              <w:t>Within 1 year</w:t>
            </w:r>
          </w:p>
        </w:tc>
        <w:tc>
          <w:tcPr>
            <w:tcW w:w="1019" w:type="pct"/>
            <w:vAlign w:val="center"/>
          </w:tcPr>
          <w:p w14:paraId="06E6FC13" w14:textId="77777777" w:rsidR="00C214D9" w:rsidRPr="00AE406A"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287,563</w:t>
            </w:r>
          </w:p>
        </w:tc>
        <w:tc>
          <w:tcPr>
            <w:tcW w:w="155" w:type="pct"/>
            <w:vAlign w:val="center"/>
          </w:tcPr>
          <w:p w14:paraId="66610BCA" w14:textId="77777777" w:rsidR="00C214D9" w:rsidRPr="00AA613D" w:rsidRDefault="00C214D9" w:rsidP="00C16C1C">
            <w:pPr>
              <w:autoSpaceDE w:val="0"/>
              <w:autoSpaceDN w:val="0"/>
              <w:adjustRightInd w:val="0"/>
              <w:jc w:val="left"/>
              <w:rPr>
                <w:rFonts w:ascii="Arial" w:eastAsia="MHei-Bold-Identity-H" w:hAnsi="Arial" w:cs="Arial"/>
                <w:b/>
                <w:bCs/>
                <w:color w:val="000000"/>
                <w:sz w:val="18"/>
                <w:szCs w:val="18"/>
                <w:lang w:eastAsia="zh-HK"/>
              </w:rPr>
            </w:pPr>
          </w:p>
        </w:tc>
        <w:tc>
          <w:tcPr>
            <w:tcW w:w="1019" w:type="pct"/>
          </w:tcPr>
          <w:p w14:paraId="340E28A3" w14:textId="77777777" w:rsidR="00C214D9" w:rsidRPr="00FA27FF" w:rsidRDefault="00C214D9" w:rsidP="00C16C1C">
            <w:pPr>
              <w:autoSpaceDE w:val="0"/>
              <w:autoSpaceDN w:val="0"/>
              <w:adjustRightInd w:val="0"/>
              <w:ind w:right="117"/>
              <w:jc w:val="right"/>
              <w:textAlignment w:val="baseline"/>
              <w:rPr>
                <w:rFonts w:ascii="Arial" w:eastAsia="宋体" w:hAnsi="Arial" w:cs="Arial"/>
                <w:bCs/>
                <w:sz w:val="18"/>
                <w:szCs w:val="18"/>
                <w:lang w:val="en-GB"/>
              </w:rPr>
            </w:pPr>
            <w:r w:rsidRPr="00FA27FF">
              <w:rPr>
                <w:rFonts w:ascii="Arial" w:eastAsia="宋体" w:hAnsi="Arial" w:cs="Arial"/>
                <w:bCs/>
                <w:sz w:val="18"/>
                <w:szCs w:val="18"/>
                <w:lang w:val="en-GB"/>
              </w:rPr>
              <w:t>150,486</w:t>
            </w:r>
          </w:p>
        </w:tc>
      </w:tr>
      <w:tr w:rsidR="00C214D9" w:rsidRPr="00D36607" w14:paraId="2DA3A148" w14:textId="77777777" w:rsidTr="00C16C1C">
        <w:tc>
          <w:tcPr>
            <w:tcW w:w="2807" w:type="pct"/>
            <w:vAlign w:val="bottom"/>
          </w:tcPr>
          <w:p w14:paraId="2AFCDB6E"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rPr>
            </w:pPr>
          </w:p>
        </w:tc>
        <w:tc>
          <w:tcPr>
            <w:tcW w:w="1019" w:type="pct"/>
            <w:tcBorders>
              <w:bottom w:val="single" w:sz="12" w:space="0" w:color="auto"/>
            </w:tcBorders>
            <w:vAlign w:val="bottom"/>
          </w:tcPr>
          <w:p w14:paraId="417AE6E6" w14:textId="77777777" w:rsidR="00C214D9" w:rsidRPr="0019615F" w:rsidRDefault="00C214D9" w:rsidP="00C16C1C">
            <w:pPr>
              <w:tabs>
                <w:tab w:val="decimal" w:pos="1343"/>
                <w:tab w:val="decimal" w:pos="1372"/>
              </w:tabs>
              <w:autoSpaceDE w:val="0"/>
              <w:autoSpaceDN w:val="0"/>
              <w:adjustRightInd w:val="0"/>
              <w:jc w:val="left"/>
              <w:rPr>
                <w:rFonts w:ascii="Arial" w:eastAsia="MHei-Bold-Identity-H" w:hAnsi="Arial" w:cs="Arial"/>
                <w:bCs/>
                <w:color w:val="000000"/>
                <w:sz w:val="4"/>
                <w:szCs w:val="4"/>
                <w:lang w:eastAsia="zh-HK"/>
              </w:rPr>
            </w:pPr>
          </w:p>
        </w:tc>
        <w:tc>
          <w:tcPr>
            <w:tcW w:w="155" w:type="pct"/>
            <w:vAlign w:val="bottom"/>
          </w:tcPr>
          <w:p w14:paraId="22F8DA87" w14:textId="77777777" w:rsidR="00C214D9" w:rsidRPr="0019615F" w:rsidRDefault="00C214D9" w:rsidP="00C16C1C">
            <w:pPr>
              <w:autoSpaceDE w:val="0"/>
              <w:autoSpaceDN w:val="0"/>
              <w:adjustRightInd w:val="0"/>
              <w:jc w:val="left"/>
              <w:rPr>
                <w:rFonts w:ascii="Arial" w:eastAsia="MHei-Bold-Identity-H" w:hAnsi="Arial" w:cs="Arial"/>
                <w:bCs/>
                <w:color w:val="000000"/>
                <w:sz w:val="4"/>
                <w:szCs w:val="4"/>
                <w:lang w:eastAsia="zh-HK"/>
              </w:rPr>
            </w:pPr>
          </w:p>
        </w:tc>
        <w:tc>
          <w:tcPr>
            <w:tcW w:w="1019" w:type="pct"/>
            <w:tcBorders>
              <w:bottom w:val="single" w:sz="12" w:space="0" w:color="auto"/>
            </w:tcBorders>
            <w:vAlign w:val="bottom"/>
          </w:tcPr>
          <w:p w14:paraId="3FE41FC5" w14:textId="77777777" w:rsidR="00C214D9" w:rsidRPr="0019615F" w:rsidRDefault="00C214D9" w:rsidP="00C16C1C">
            <w:pPr>
              <w:tabs>
                <w:tab w:val="decimal" w:pos="1294"/>
              </w:tabs>
              <w:autoSpaceDE w:val="0"/>
              <w:autoSpaceDN w:val="0"/>
              <w:adjustRightInd w:val="0"/>
              <w:jc w:val="left"/>
              <w:rPr>
                <w:rFonts w:ascii="Arial" w:eastAsia="MHei-Bold-Identity-H" w:hAnsi="Arial" w:cs="Arial"/>
                <w:bCs/>
                <w:color w:val="000000"/>
                <w:sz w:val="4"/>
                <w:szCs w:val="4"/>
                <w:lang w:eastAsia="zh-HK"/>
              </w:rPr>
            </w:pPr>
          </w:p>
        </w:tc>
      </w:tr>
    </w:tbl>
    <w:p w14:paraId="796F2364" w14:textId="77777777" w:rsidR="00C214D9" w:rsidRDefault="00C214D9" w:rsidP="00C214D9">
      <w:pPr>
        <w:autoSpaceDE w:val="0"/>
        <w:autoSpaceDN w:val="0"/>
        <w:adjustRightInd w:val="0"/>
        <w:rPr>
          <w:rFonts w:ascii="Garamond" w:eastAsia="MSung-Light-Identity-H" w:hAnsi="Garamond" w:cs="MSung-Light-Identity-H"/>
          <w:bCs/>
          <w:color w:val="000000"/>
          <w:sz w:val="18"/>
          <w:szCs w:val="18"/>
          <w:lang w:eastAsia="zh-TW"/>
        </w:rPr>
      </w:pPr>
    </w:p>
    <w:p w14:paraId="37ADA42C" w14:textId="77777777" w:rsidR="00C214D9" w:rsidRDefault="00C214D9" w:rsidP="00C214D9">
      <w:pPr>
        <w:autoSpaceDE w:val="0"/>
        <w:autoSpaceDN w:val="0"/>
        <w:adjustRightInd w:val="0"/>
        <w:ind w:left="1080"/>
        <w:rPr>
          <w:rFonts w:ascii="Garamond" w:eastAsia="宋体" w:hAnsi="Garamond" w:cs="Univers"/>
          <w:bCs/>
          <w:color w:val="000000"/>
        </w:rPr>
      </w:pPr>
      <w:r w:rsidRPr="00FA27FF">
        <w:rPr>
          <w:rFonts w:ascii="Garamond" w:eastAsia="宋体" w:hAnsi="Garamond" w:cs="Univers"/>
          <w:bCs/>
          <w:color w:val="000000"/>
        </w:rPr>
        <w:t xml:space="preserve">As at 30 June 2020 and 31 December 2019, the Group leases various residential properties, office and </w:t>
      </w:r>
      <w:proofErr w:type="spellStart"/>
      <w:r w:rsidRPr="00FA27FF">
        <w:rPr>
          <w:rFonts w:ascii="Garamond" w:eastAsia="宋体" w:hAnsi="Garamond" w:cs="Univers"/>
          <w:bCs/>
          <w:color w:val="000000"/>
        </w:rPr>
        <w:t>equipments</w:t>
      </w:r>
      <w:proofErr w:type="spellEnd"/>
      <w:r w:rsidRPr="00FA27FF">
        <w:rPr>
          <w:rFonts w:ascii="Garamond" w:eastAsia="宋体" w:hAnsi="Garamond" w:cs="Univers"/>
          <w:bCs/>
          <w:color w:val="000000"/>
        </w:rPr>
        <w:t xml:space="preserve"> with a lease period of 6 to 12 months, which are qualified to be accounted for under short-term lease exemption under IFRS 16.</w:t>
      </w:r>
    </w:p>
    <w:p w14:paraId="1B7FF4BE" w14:textId="77777777" w:rsidR="00C214D9" w:rsidRDefault="00C214D9" w:rsidP="00C214D9">
      <w:pPr>
        <w:autoSpaceDE w:val="0"/>
        <w:autoSpaceDN w:val="0"/>
        <w:adjustRightInd w:val="0"/>
        <w:ind w:left="1080"/>
        <w:rPr>
          <w:rFonts w:ascii="Garamond" w:eastAsia="宋体" w:hAnsi="Garamond" w:cs="Univers"/>
          <w:bCs/>
          <w:color w:val="000000"/>
        </w:rPr>
      </w:pPr>
    </w:p>
    <w:p w14:paraId="16DCDED0" w14:textId="77777777" w:rsidR="00C214D9" w:rsidRDefault="00C214D9" w:rsidP="00C214D9">
      <w:pPr>
        <w:autoSpaceDE w:val="0"/>
        <w:autoSpaceDN w:val="0"/>
        <w:adjustRightInd w:val="0"/>
        <w:ind w:left="1080" w:hanging="522"/>
        <w:rPr>
          <w:rFonts w:ascii="Garamond" w:eastAsia="宋体" w:hAnsi="Garamond" w:cs="Univers"/>
          <w:bCs/>
          <w:color w:val="000000"/>
        </w:rPr>
      </w:pPr>
      <w:r>
        <w:rPr>
          <w:rFonts w:ascii="Garamond" w:eastAsia="宋体" w:hAnsi="Garamond" w:cs="Univers"/>
          <w:bCs/>
          <w:color w:val="000000"/>
        </w:rPr>
        <w:t>(c)</w:t>
      </w:r>
      <w:r>
        <w:rPr>
          <w:rFonts w:ascii="Garamond" w:eastAsia="宋体" w:hAnsi="Garamond" w:cs="Univers"/>
          <w:bCs/>
          <w:color w:val="000000"/>
        </w:rPr>
        <w:tab/>
      </w:r>
      <w:r w:rsidRPr="006B32D9">
        <w:rPr>
          <w:rFonts w:ascii="Garamond" w:eastAsia="宋体" w:hAnsi="Garamond" w:cs="Univers"/>
          <w:bCs/>
          <w:color w:val="000000"/>
        </w:rPr>
        <w:t>I</w:t>
      </w:r>
      <w:r>
        <w:rPr>
          <w:rFonts w:ascii="Garamond" w:eastAsia="宋体" w:hAnsi="Garamond" w:cs="Univers"/>
          <w:bCs/>
          <w:color w:val="000000"/>
        </w:rPr>
        <w:t>nvestment commitments</w:t>
      </w:r>
    </w:p>
    <w:p w14:paraId="325C9779" w14:textId="77777777" w:rsidR="00C214D9" w:rsidRDefault="00C214D9" w:rsidP="00C214D9">
      <w:pPr>
        <w:spacing w:after="284" w:line="280" w:lineRule="atLeast"/>
        <w:ind w:left="1080"/>
        <w:rPr>
          <w:rFonts w:ascii="Garamond" w:eastAsia="宋体" w:hAnsi="Garamond" w:cs="Univers"/>
          <w:bCs/>
          <w:color w:val="000000"/>
        </w:rPr>
      </w:pPr>
      <w:r>
        <w:rPr>
          <w:rFonts w:ascii="Garamond" w:eastAsia="宋体" w:hAnsi="Garamond" w:cs="Univers"/>
          <w:bCs/>
          <w:color w:val="000000"/>
        </w:rPr>
        <w:t xml:space="preserve">As at </w:t>
      </w:r>
      <w:r w:rsidRPr="000041CE">
        <w:rPr>
          <w:rFonts w:ascii="Garamond" w:eastAsia="宋体" w:hAnsi="Garamond" w:cs="Univers"/>
          <w:bCs/>
          <w:color w:val="000000"/>
        </w:rPr>
        <w:t>30 June 2020, the Group has outstanding commitments of RMB</w:t>
      </w:r>
      <w:r w:rsidRPr="00FC3C60">
        <w:rPr>
          <w:rFonts w:ascii="Garamond" w:eastAsia="宋体" w:hAnsi="Garamond"/>
          <w:bCs/>
          <w:color w:val="000000"/>
        </w:rPr>
        <w:t>129,625,000</w:t>
      </w:r>
      <w:r w:rsidRPr="000041CE" w:rsidDel="000041CE">
        <w:rPr>
          <w:rFonts w:ascii="Garamond" w:eastAsia="宋体" w:hAnsi="Garamond" w:cs="Univers"/>
          <w:bCs/>
          <w:color w:val="000000"/>
        </w:rPr>
        <w:t xml:space="preserve"> </w:t>
      </w:r>
      <w:r w:rsidRPr="000041CE" w:rsidDel="006230A8">
        <w:rPr>
          <w:rFonts w:ascii="Garamond" w:eastAsia="宋体" w:hAnsi="Garamond" w:cs="Univers"/>
          <w:bCs/>
          <w:color w:val="000000"/>
        </w:rPr>
        <w:t xml:space="preserve"> </w:t>
      </w:r>
      <w:r w:rsidRPr="000041CE">
        <w:rPr>
          <w:rFonts w:ascii="Garamond" w:eastAsia="宋体" w:hAnsi="Garamond" w:cs="Univers"/>
          <w:bCs/>
          <w:color w:val="000000"/>
        </w:rPr>
        <w:t xml:space="preserve">(31 December 2019: </w:t>
      </w:r>
      <w:r w:rsidRPr="000041CE">
        <w:rPr>
          <w:rFonts w:ascii="Garamond" w:eastAsia="宋体" w:hAnsi="Garamond"/>
          <w:bCs/>
          <w:color w:val="000000"/>
          <w:lang w:val="en-GB"/>
        </w:rPr>
        <w:t>RMB</w:t>
      </w:r>
      <w:r w:rsidRPr="00FA27FF">
        <w:rPr>
          <w:rFonts w:ascii="Garamond" w:eastAsia="宋体" w:hAnsi="Garamond"/>
          <w:bCs/>
          <w:color w:val="000000"/>
        </w:rPr>
        <w:t>129,625,000</w:t>
      </w:r>
      <w:r>
        <w:rPr>
          <w:rFonts w:ascii="Garamond" w:eastAsia="宋体" w:hAnsi="Garamond" w:cs="Univers"/>
          <w:bCs/>
          <w:color w:val="000000"/>
        </w:rPr>
        <w:t xml:space="preserve">) in respect of its investment in </w:t>
      </w:r>
      <w:r w:rsidRPr="004553AA">
        <w:rPr>
          <w:rFonts w:ascii="Garamond" w:eastAsia="宋体" w:hAnsi="Garamond" w:cs="Univers"/>
          <w:bCs/>
          <w:color w:val="000000"/>
        </w:rPr>
        <w:t>in joint ventures.</w:t>
      </w:r>
    </w:p>
    <w:p w14:paraId="252BC27E" w14:textId="77777777" w:rsidR="00C214D9" w:rsidRDefault="00C214D9" w:rsidP="00C214D9">
      <w:pPr>
        <w:autoSpaceDE w:val="0"/>
        <w:autoSpaceDN w:val="0"/>
        <w:adjustRightInd w:val="0"/>
        <w:ind w:left="1080" w:hanging="522"/>
        <w:rPr>
          <w:rFonts w:ascii="Garamond" w:eastAsia="宋体" w:hAnsi="Garamond" w:cs="Univers"/>
          <w:bCs/>
          <w:color w:val="000000"/>
        </w:rPr>
      </w:pPr>
      <w:r>
        <w:rPr>
          <w:rFonts w:ascii="Garamond" w:eastAsia="宋体" w:hAnsi="Garamond" w:cs="Univers"/>
          <w:bCs/>
          <w:color w:val="000000"/>
        </w:rPr>
        <w:t>(d)</w:t>
      </w:r>
      <w:r>
        <w:rPr>
          <w:rFonts w:ascii="Garamond" w:eastAsia="宋体" w:hAnsi="Garamond" w:cs="Univers"/>
          <w:bCs/>
          <w:color w:val="000000"/>
        </w:rPr>
        <w:tab/>
        <w:t>Fulfillment of commitments for the previous period</w:t>
      </w:r>
    </w:p>
    <w:p w14:paraId="1AD124D5" w14:textId="77777777" w:rsidR="00C214D9" w:rsidRDefault="00C214D9" w:rsidP="00C214D9">
      <w:pPr>
        <w:spacing w:after="284" w:line="280" w:lineRule="atLeast"/>
        <w:ind w:left="1080"/>
        <w:rPr>
          <w:rFonts w:ascii="Garamond" w:eastAsia="宋体" w:hAnsi="Garamond" w:cs="Univers"/>
          <w:bCs/>
          <w:color w:val="000000"/>
        </w:rPr>
      </w:pPr>
      <w:r>
        <w:rPr>
          <w:rFonts w:ascii="Garamond" w:eastAsia="宋体" w:hAnsi="Garamond" w:cs="Univers"/>
          <w:bCs/>
          <w:color w:val="000000"/>
        </w:rPr>
        <w:t xml:space="preserve">The </w:t>
      </w:r>
      <w:r w:rsidRPr="00BA4380">
        <w:rPr>
          <w:rFonts w:ascii="Garamond" w:eastAsia="宋体" w:hAnsi="Garamond"/>
          <w:bCs/>
          <w:color w:val="000000"/>
          <w:lang w:val="en-GB"/>
        </w:rPr>
        <w:t>Group</w:t>
      </w:r>
      <w:r>
        <w:rPr>
          <w:rFonts w:ascii="Garamond" w:eastAsia="宋体" w:hAnsi="Garamond" w:cs="Univers"/>
          <w:bCs/>
          <w:color w:val="000000"/>
        </w:rPr>
        <w:t xml:space="preserve"> has fulfilled the capital and operating lease commitments as at 30 June 2020.</w:t>
      </w:r>
    </w:p>
    <w:p w14:paraId="647EB6AD" w14:textId="77777777" w:rsidR="00C214D9" w:rsidRPr="000041CE" w:rsidRDefault="00C214D9" w:rsidP="00C214D9">
      <w:pPr>
        <w:widowControl/>
        <w:tabs>
          <w:tab w:val="left" w:pos="3826"/>
        </w:tabs>
        <w:spacing w:line="276" w:lineRule="auto"/>
        <w:ind w:left="540" w:hanging="540"/>
        <w:jc w:val="left"/>
        <w:rPr>
          <w:rFonts w:ascii="Arial Black" w:hAnsi="Arial Black" w:cs="Univers"/>
          <w:color w:val="000000"/>
          <w:sz w:val="19"/>
          <w:szCs w:val="19"/>
        </w:rPr>
      </w:pPr>
      <w:r w:rsidRPr="00FA27FF">
        <w:rPr>
          <w:rFonts w:ascii="Arial Black" w:hAnsi="Arial Black" w:cs="Univers"/>
          <w:color w:val="000000"/>
          <w:sz w:val="19"/>
          <w:szCs w:val="19"/>
          <w:lang w:eastAsia="zh-TW"/>
        </w:rPr>
        <w:t>2</w:t>
      </w:r>
      <w:r>
        <w:rPr>
          <w:rFonts w:ascii="Arial Black" w:hAnsi="Arial Black" w:cs="Univers"/>
          <w:color w:val="000000"/>
          <w:sz w:val="19"/>
          <w:szCs w:val="19"/>
          <w:lang w:eastAsia="zh-TW"/>
        </w:rPr>
        <w:t>6</w:t>
      </w:r>
      <w:r w:rsidRPr="000041CE">
        <w:rPr>
          <w:rFonts w:ascii="Arial Black" w:hAnsi="Arial Black" w:cs="Univers"/>
          <w:color w:val="000000"/>
          <w:sz w:val="19"/>
          <w:szCs w:val="19"/>
        </w:rPr>
        <w:tab/>
        <w:t>CONTINGENCIES</w:t>
      </w:r>
    </w:p>
    <w:p w14:paraId="6C32E6A2" w14:textId="77777777" w:rsidR="00C214D9" w:rsidRPr="009A1533" w:rsidRDefault="00C214D9" w:rsidP="00C214D9">
      <w:pPr>
        <w:spacing w:line="260" w:lineRule="atLeast"/>
        <w:ind w:left="547"/>
        <w:rPr>
          <w:rFonts w:ascii="Univers" w:eastAsia="宋体" w:hAnsi="Univers" w:cs="Univers"/>
          <w:b/>
          <w:bCs/>
          <w:color w:val="000000"/>
          <w:lang w:val="en-GB"/>
        </w:rPr>
      </w:pPr>
      <w:r w:rsidRPr="000041CE">
        <w:rPr>
          <w:rFonts w:ascii="Garamond" w:hAnsi="Garamond"/>
        </w:rPr>
        <w:t>In preparing this interim financial information, t</w:t>
      </w:r>
      <w:r w:rsidRPr="000041CE">
        <w:rPr>
          <w:rFonts w:ascii="Garamond" w:hAnsi="Garamond"/>
          <w:color w:val="000000"/>
        </w:rPr>
        <w:t xml:space="preserve">here were </w:t>
      </w:r>
      <w:r w:rsidRPr="00FA27FF">
        <w:rPr>
          <w:rFonts w:ascii="Garamond" w:hAnsi="Garamond"/>
          <w:color w:val="000000"/>
        </w:rPr>
        <w:t>no further developments</w:t>
      </w:r>
      <w:r w:rsidRPr="000041CE">
        <w:rPr>
          <w:rFonts w:ascii="Garamond" w:hAnsi="Garamond"/>
          <w:color w:val="000000"/>
        </w:rPr>
        <w:t xml:space="preserve"> of those contingencies as at 30 June 2020, which were disclosed in the 2019 annual report.</w:t>
      </w:r>
    </w:p>
    <w:p w14:paraId="77C6C23E" w14:textId="77777777" w:rsidR="00C214D9" w:rsidRPr="006E5AC4" w:rsidRDefault="00C214D9" w:rsidP="00C214D9">
      <w:pPr>
        <w:widowControl/>
        <w:spacing w:after="200" w:line="276" w:lineRule="auto"/>
        <w:jc w:val="left"/>
        <w:rPr>
          <w:highlight w:val="yellow"/>
        </w:rPr>
      </w:pPr>
      <w:r w:rsidRPr="006E5AC4">
        <w:rPr>
          <w:highlight w:val="yellow"/>
        </w:rPr>
        <w:br w:type="page"/>
      </w:r>
    </w:p>
    <w:p w14:paraId="1F16CC39" w14:textId="77777777" w:rsidR="00C214D9" w:rsidRPr="006B32D9" w:rsidRDefault="00C214D9" w:rsidP="00C214D9">
      <w:pPr>
        <w:pStyle w:val="2"/>
        <w:ind w:left="540" w:hanging="540"/>
        <w:rPr>
          <w:rFonts w:ascii="Arial Black" w:hAnsi="Arial Black" w:cs="Univers"/>
          <w:color w:val="000000"/>
          <w:sz w:val="19"/>
          <w:szCs w:val="19"/>
        </w:rPr>
      </w:pPr>
      <w:r w:rsidRPr="00FA27FF">
        <w:rPr>
          <w:rFonts w:ascii="Arial Black" w:hAnsi="Arial Black" w:cs="Univers"/>
          <w:color w:val="000000"/>
          <w:sz w:val="19"/>
          <w:szCs w:val="19"/>
        </w:rPr>
        <w:lastRenderedPageBreak/>
        <w:t>2</w:t>
      </w:r>
      <w:r>
        <w:rPr>
          <w:rFonts w:ascii="Arial Black" w:hAnsi="Arial Black" w:cs="Univers"/>
          <w:color w:val="000000"/>
          <w:sz w:val="19"/>
          <w:szCs w:val="19"/>
          <w:lang w:eastAsia="zh-TW"/>
        </w:rPr>
        <w:t>7</w:t>
      </w:r>
      <w:r w:rsidRPr="009B0CBA">
        <w:rPr>
          <w:rFonts w:ascii="Arial Black" w:hAnsi="Arial Black" w:cs="Univers"/>
          <w:color w:val="000000"/>
          <w:sz w:val="19"/>
          <w:szCs w:val="19"/>
        </w:rPr>
        <w:tab/>
      </w:r>
      <w:r w:rsidRPr="00D62F77">
        <w:rPr>
          <w:rFonts w:ascii="Arial Black" w:hAnsi="Arial Black" w:cs="Univers"/>
          <w:color w:val="000000"/>
          <w:sz w:val="19"/>
          <w:szCs w:val="19"/>
        </w:rPr>
        <w:t>SIGNIFICANT RELATED PARTY TRANSACTIONS</w:t>
      </w:r>
    </w:p>
    <w:p w14:paraId="48A55862" w14:textId="77777777" w:rsidR="00C214D9" w:rsidRDefault="00C214D9" w:rsidP="00C214D9">
      <w:pPr>
        <w:spacing w:after="284" w:line="260" w:lineRule="atLeast"/>
        <w:ind w:left="547"/>
        <w:rPr>
          <w:rFonts w:ascii="Garamond" w:hAnsi="Garamond"/>
        </w:rPr>
      </w:pPr>
      <w:r w:rsidRPr="006B32D9">
        <w:rPr>
          <w:rFonts w:ascii="Garamond" w:hAnsi="Garamond"/>
        </w:rPr>
        <w:t>Related parties are those parties that have the ability to control the other party or exercise significant influence in making financial and operation decisions. Parties are also considered to be related if they are subject to common control. The Group is subject to the control of the PRC government which also controls a significant portion of the productive assets and entities in the PRC (collectively known as the “state-owned enterprises”).</w:t>
      </w:r>
    </w:p>
    <w:p w14:paraId="0A3C91DA" w14:textId="77777777" w:rsidR="00C214D9" w:rsidRPr="006B32D9" w:rsidRDefault="00C214D9" w:rsidP="00C214D9">
      <w:pPr>
        <w:spacing w:after="284" w:line="260" w:lineRule="atLeast"/>
        <w:ind w:left="547"/>
        <w:rPr>
          <w:rFonts w:ascii="Garamond" w:hAnsi="Garamond"/>
        </w:rPr>
      </w:pPr>
      <w:r w:rsidRPr="006B32D9">
        <w:rPr>
          <w:rFonts w:ascii="Garamond" w:hAnsi="Garamond"/>
        </w:rPr>
        <w:t xml:space="preserve">In accordance with IAS 24 “Related party disclosures”, other state-owned enterprises and their subsidiaries, directly or indirectly controlled by the PRC government are regarded as related parties of the Group (“other state-owned enterprises”). For the purpose of related party disclosures, the Group has in place procedures to identify the immediate ownership structure of its customers and suppliers to determine whether they are state-owned enterprises. Many state-owned enterprises have multi-layered corporate structure and the ownership structures change over time as a result of transfers and </w:t>
      </w:r>
      <w:proofErr w:type="spellStart"/>
      <w:r w:rsidRPr="006B32D9">
        <w:rPr>
          <w:rFonts w:ascii="Garamond" w:hAnsi="Garamond"/>
        </w:rPr>
        <w:t>privatisation</w:t>
      </w:r>
      <w:proofErr w:type="spellEnd"/>
      <w:r w:rsidRPr="006B32D9">
        <w:rPr>
          <w:rFonts w:ascii="Garamond" w:hAnsi="Garamond"/>
        </w:rPr>
        <w:t xml:space="preserve"> programs. Nevertheless, management believes that meaningful information relating to related party transaction has been adequately disclosed. </w:t>
      </w:r>
    </w:p>
    <w:p w14:paraId="50B42166" w14:textId="77777777" w:rsidR="00C214D9" w:rsidRDefault="00C214D9" w:rsidP="00C214D9">
      <w:pPr>
        <w:spacing w:after="284" w:line="260" w:lineRule="atLeast"/>
        <w:ind w:left="547"/>
        <w:rPr>
          <w:rFonts w:ascii="Garamond" w:hAnsi="Garamond"/>
        </w:rPr>
      </w:pPr>
      <w:r w:rsidRPr="006B32D9">
        <w:rPr>
          <w:rFonts w:ascii="Garamond" w:hAnsi="Garamond"/>
        </w:rPr>
        <w:t xml:space="preserve">In addition to the related party transactions and balances shown elsewhere in this interim financial information, the following is a summary of significant related party transactions entered into in the ordinary course of business between the Group and its related parties, including other state-owned enterprises, for the six months ended 30 June </w:t>
      </w:r>
      <w:r>
        <w:rPr>
          <w:rFonts w:ascii="Garamond" w:hAnsi="Garamond"/>
        </w:rPr>
        <w:t>2020</w:t>
      </w:r>
      <w:r w:rsidRPr="006B32D9">
        <w:rPr>
          <w:rFonts w:ascii="Garamond" w:hAnsi="Garamond"/>
        </w:rPr>
        <w:t xml:space="preserve"> and </w:t>
      </w:r>
      <w:r>
        <w:rPr>
          <w:rFonts w:ascii="Garamond" w:hAnsi="Garamond"/>
        </w:rPr>
        <w:t>2019</w:t>
      </w:r>
      <w:r w:rsidRPr="006B32D9">
        <w:rPr>
          <w:rFonts w:ascii="Garamond" w:hAnsi="Garamond"/>
        </w:rPr>
        <w:t>.</w:t>
      </w:r>
    </w:p>
    <w:p w14:paraId="297231A7" w14:textId="77777777" w:rsidR="00C214D9" w:rsidRDefault="00C214D9" w:rsidP="00C214D9">
      <w:pPr>
        <w:spacing w:after="284" w:line="260" w:lineRule="atLeast"/>
        <w:ind w:left="547"/>
        <w:rPr>
          <w:rFonts w:ascii="Garamond" w:hAnsi="Garamond"/>
        </w:rPr>
      </w:pPr>
      <w:r w:rsidRPr="006B32D9">
        <w:rPr>
          <w:rFonts w:ascii="Garamond" w:hAnsi="Garamond"/>
        </w:rPr>
        <w:t>The transactions with related parties are carried out on normal commercial terms or relevant agreements with counter parties in the ordinary course of business.</w:t>
      </w:r>
    </w:p>
    <w:p w14:paraId="1CE7A737" w14:textId="77777777" w:rsidR="00C214D9" w:rsidRPr="006B32D9" w:rsidRDefault="00C214D9" w:rsidP="00C214D9">
      <w:pPr>
        <w:spacing w:after="284" w:line="260" w:lineRule="atLeast"/>
        <w:ind w:left="547"/>
        <w:rPr>
          <w:rFonts w:ascii="Garamond" w:hAnsi="Garamond"/>
        </w:rPr>
      </w:pPr>
      <w:r w:rsidRPr="006B32D9">
        <w:rPr>
          <w:rFonts w:ascii="Garamond" w:hAnsi="Garamond"/>
        </w:rPr>
        <w:t>The majority of these significant related party transactions with Sinopec Group and its fellow subsidiaries also constitute continuing connected transactions as defined under Chapter 14A of the Rules Governing the Listing of Securities on the Hong Kong Stock Exchange.</w:t>
      </w:r>
      <w:r w:rsidRPr="006B32D9">
        <w:rPr>
          <w:rFonts w:ascii="Garamond" w:hAnsi="Garamond"/>
        </w:rPr>
        <w:br w:type="page"/>
      </w:r>
    </w:p>
    <w:p w14:paraId="7E06B0C2" w14:textId="77777777" w:rsidR="00C214D9" w:rsidRPr="002F3AC9" w:rsidRDefault="00C214D9" w:rsidP="00C214D9">
      <w:pPr>
        <w:pStyle w:val="2"/>
        <w:ind w:left="540" w:hanging="540"/>
        <w:rPr>
          <w:rFonts w:ascii="Arial Black" w:hAnsi="Arial Black" w:cs="Univers"/>
          <w:color w:val="000000"/>
          <w:sz w:val="19"/>
          <w:szCs w:val="19"/>
        </w:rPr>
      </w:pPr>
      <w:r w:rsidRPr="00FA27FF">
        <w:rPr>
          <w:rFonts w:ascii="Arial Black" w:hAnsi="Arial Black" w:cs="Univers"/>
          <w:color w:val="000000"/>
          <w:sz w:val="19"/>
          <w:szCs w:val="19"/>
        </w:rPr>
        <w:lastRenderedPageBreak/>
        <w:t>2</w:t>
      </w:r>
      <w:r>
        <w:rPr>
          <w:rFonts w:ascii="Arial Black" w:hAnsi="Arial Black" w:cs="Univers"/>
          <w:color w:val="000000"/>
          <w:sz w:val="19"/>
          <w:szCs w:val="19"/>
        </w:rPr>
        <w:t>7</w:t>
      </w:r>
      <w:r w:rsidRPr="009B0CBA">
        <w:rPr>
          <w:rFonts w:ascii="Arial Black" w:hAnsi="Arial Black" w:cs="Univers"/>
          <w:color w:val="000000"/>
          <w:sz w:val="19"/>
          <w:szCs w:val="19"/>
        </w:rPr>
        <w:tab/>
      </w:r>
      <w:r w:rsidRPr="002F3AC9">
        <w:rPr>
          <w:rFonts w:ascii="Arial Black" w:hAnsi="Arial Black" w:cs="Univers"/>
          <w:color w:val="000000"/>
          <w:sz w:val="19"/>
          <w:szCs w:val="19"/>
        </w:rPr>
        <w:t>SIGNIFICANT RELATED PARTY TRANSACTIONS</w:t>
      </w:r>
      <w:r>
        <w:rPr>
          <w:rFonts w:ascii="Arial Black" w:eastAsia="MSung-Light-Identity-H" w:hAnsi="Arial Black"/>
          <w:color w:val="000000"/>
          <w:sz w:val="19"/>
          <w:szCs w:val="19"/>
        </w:rPr>
        <w:t xml:space="preserve"> </w:t>
      </w:r>
      <w:r w:rsidRPr="0019615F">
        <w:rPr>
          <w:rFonts w:ascii="Arial Black" w:hAnsi="Arial Black" w:cs="Univers"/>
          <w:color w:val="000000"/>
          <w:sz w:val="19"/>
          <w:szCs w:val="19"/>
        </w:rPr>
        <w:t>(CONTINUED)</w:t>
      </w:r>
    </w:p>
    <w:p w14:paraId="61B80320" w14:textId="77777777" w:rsidR="00C214D9" w:rsidRDefault="00C214D9" w:rsidP="00C214D9">
      <w:pPr>
        <w:autoSpaceDE w:val="0"/>
        <w:autoSpaceDN w:val="0"/>
        <w:adjustRightInd w:val="0"/>
        <w:ind w:left="1080" w:hanging="540"/>
        <w:outlineLvl w:val="0"/>
        <w:rPr>
          <w:rFonts w:ascii="Garamond" w:hAnsi="Garamond"/>
          <w:color w:val="000000"/>
        </w:rPr>
      </w:pPr>
      <w:r w:rsidRPr="00E319BE">
        <w:rPr>
          <w:rFonts w:ascii="Garamond" w:eastAsia="宋体" w:hAnsi="Garamond" w:cs="Univers"/>
          <w:bCs/>
          <w:color w:val="000000"/>
        </w:rPr>
        <w:t>(a)</w:t>
      </w:r>
      <w:r w:rsidRPr="00E319BE">
        <w:rPr>
          <w:rFonts w:ascii="Univers" w:eastAsia="MSung-Light-Identity-H" w:hAnsi="Univers" w:cs="Univers"/>
          <w:bCs/>
          <w:color w:val="000000"/>
        </w:rPr>
        <w:tab/>
      </w:r>
      <w:r w:rsidRPr="000166E8">
        <w:rPr>
          <w:rFonts w:ascii="Garamond" w:hAnsi="Garamond"/>
          <w:color w:val="000000"/>
        </w:rPr>
        <w:t xml:space="preserve">Significant related party transactions arising with </w:t>
      </w:r>
      <w:r>
        <w:rPr>
          <w:rFonts w:ascii="Garamond" w:hAnsi="Garamond"/>
          <w:color w:val="000000"/>
        </w:rPr>
        <w:t xml:space="preserve">Sinopec Group and its </w:t>
      </w:r>
      <w:r w:rsidRPr="001743C0">
        <w:rPr>
          <w:rFonts w:ascii="Garamond" w:hAnsi="Garamond"/>
          <w:color w:val="000000"/>
        </w:rPr>
        <w:t>subsidiaries</w:t>
      </w:r>
      <w:r w:rsidRPr="00963CFA">
        <w:rPr>
          <w:rFonts w:ascii="Garamond" w:hAnsi="Garamond"/>
          <w:color w:val="000000"/>
        </w:rPr>
        <w:t xml:space="preserve"> </w:t>
      </w:r>
      <w:r>
        <w:rPr>
          <w:rFonts w:ascii="Garamond" w:hAnsi="Garamond"/>
          <w:color w:val="000000"/>
        </w:rPr>
        <w:t>and fellow subsidiaries:</w:t>
      </w:r>
    </w:p>
    <w:p w14:paraId="6B5CDE2E" w14:textId="77777777" w:rsidR="00C214D9" w:rsidRPr="00271CFC" w:rsidRDefault="00C214D9" w:rsidP="00C214D9">
      <w:pPr>
        <w:autoSpaceDE w:val="0"/>
        <w:autoSpaceDN w:val="0"/>
        <w:adjustRightInd w:val="0"/>
        <w:ind w:left="1170" w:hanging="450"/>
        <w:outlineLvl w:val="0"/>
        <w:rPr>
          <w:rFonts w:ascii="Garamond" w:eastAsia="宋体" w:hAnsi="Garamond" w:cs="MSung-Light-Identity-H"/>
          <w:bCs/>
          <w:color w:val="000000"/>
        </w:rPr>
      </w:pPr>
    </w:p>
    <w:tbl>
      <w:tblPr>
        <w:tblW w:w="4588" w:type="pct"/>
        <w:tblInd w:w="990" w:type="dxa"/>
        <w:tblLayout w:type="fixed"/>
        <w:tblLook w:val="04A0" w:firstRow="1" w:lastRow="0" w:firstColumn="1" w:lastColumn="0" w:noHBand="0" w:noVBand="1"/>
      </w:tblPr>
      <w:tblGrid>
        <w:gridCol w:w="4568"/>
        <w:gridCol w:w="8"/>
        <w:gridCol w:w="1675"/>
        <w:gridCol w:w="270"/>
        <w:gridCol w:w="1813"/>
      </w:tblGrid>
      <w:tr w:rsidR="00C214D9" w:rsidRPr="00D36607" w14:paraId="2FF8A0E6" w14:textId="77777777" w:rsidTr="00C16C1C">
        <w:tc>
          <w:tcPr>
            <w:tcW w:w="2740" w:type="pct"/>
          </w:tcPr>
          <w:p w14:paraId="64C478B4" w14:textId="77777777" w:rsidR="00C214D9" w:rsidRPr="00D36607" w:rsidRDefault="00C214D9" w:rsidP="00C16C1C">
            <w:pPr>
              <w:autoSpaceDE w:val="0"/>
              <w:autoSpaceDN w:val="0"/>
              <w:adjustRightInd w:val="0"/>
              <w:rPr>
                <w:rFonts w:ascii="Arial" w:eastAsia="MHei-Bold-Identity-H" w:hAnsi="Arial" w:cs="Arial"/>
                <w:bCs/>
                <w:color w:val="000000"/>
                <w:sz w:val="18"/>
                <w:szCs w:val="18"/>
                <w:lang w:eastAsia="zh-HK"/>
              </w:rPr>
            </w:pPr>
          </w:p>
        </w:tc>
        <w:tc>
          <w:tcPr>
            <w:tcW w:w="2260" w:type="pct"/>
            <w:gridSpan w:val="4"/>
            <w:vAlign w:val="center"/>
          </w:tcPr>
          <w:p w14:paraId="6057841B" w14:textId="77777777" w:rsidR="00C214D9" w:rsidRPr="00D36607" w:rsidRDefault="00C214D9" w:rsidP="00C16C1C">
            <w:pPr>
              <w:tabs>
                <w:tab w:val="decimal" w:pos="-62"/>
              </w:tabs>
              <w:autoSpaceDE w:val="0"/>
              <w:autoSpaceDN w:val="0"/>
              <w:adjustRightInd w:val="0"/>
              <w:ind w:right="-36"/>
              <w:jc w:val="center"/>
              <w:rPr>
                <w:rFonts w:ascii="Arial" w:hAnsi="Arial" w:cs="Arial"/>
                <w:b/>
                <w:bCs/>
                <w:color w:val="000000"/>
                <w:sz w:val="18"/>
                <w:szCs w:val="18"/>
                <w:lang w:eastAsia="zh-HK"/>
              </w:rPr>
            </w:pPr>
            <w:r w:rsidRPr="00D36607">
              <w:rPr>
                <w:rFonts w:ascii="Arial" w:hAnsi="Arial" w:cs="Arial"/>
                <w:b/>
                <w:bCs/>
                <w:color w:val="000000"/>
                <w:sz w:val="18"/>
                <w:szCs w:val="18"/>
                <w:lang w:eastAsia="zh-HK"/>
              </w:rPr>
              <w:t xml:space="preserve">For the six months ended </w:t>
            </w:r>
          </w:p>
          <w:p w14:paraId="1873DD2C" w14:textId="77777777" w:rsidR="00C214D9" w:rsidRPr="00D36607" w:rsidRDefault="00C214D9" w:rsidP="00C16C1C">
            <w:pPr>
              <w:tabs>
                <w:tab w:val="decimal" w:pos="-62"/>
              </w:tabs>
              <w:autoSpaceDE w:val="0"/>
              <w:autoSpaceDN w:val="0"/>
              <w:adjustRightInd w:val="0"/>
              <w:ind w:right="-36"/>
              <w:jc w:val="center"/>
              <w:rPr>
                <w:rFonts w:ascii="Arial" w:eastAsiaTheme="minorEastAsia" w:hAnsi="Arial" w:cs="Arial"/>
                <w:b/>
                <w:bCs/>
                <w:color w:val="000000"/>
                <w:sz w:val="18"/>
                <w:szCs w:val="18"/>
              </w:rPr>
            </w:pPr>
            <w:r w:rsidRPr="00D36607">
              <w:rPr>
                <w:rFonts w:ascii="Arial" w:hAnsi="Arial" w:cs="Arial"/>
                <w:b/>
                <w:bCs/>
                <w:color w:val="000000"/>
                <w:sz w:val="18"/>
                <w:szCs w:val="18"/>
                <w:lang w:eastAsia="zh-HK"/>
              </w:rPr>
              <w:t>30 June</w:t>
            </w:r>
          </w:p>
        </w:tc>
      </w:tr>
      <w:tr w:rsidR="00C214D9" w:rsidRPr="00D36607" w14:paraId="124DDA9D" w14:textId="77777777" w:rsidTr="00C16C1C">
        <w:tc>
          <w:tcPr>
            <w:tcW w:w="2740" w:type="pct"/>
          </w:tcPr>
          <w:p w14:paraId="70416F11" w14:textId="77777777" w:rsidR="00C214D9" w:rsidRPr="00D36607" w:rsidRDefault="00C214D9" w:rsidP="00C16C1C">
            <w:pPr>
              <w:autoSpaceDE w:val="0"/>
              <w:autoSpaceDN w:val="0"/>
              <w:adjustRightInd w:val="0"/>
              <w:rPr>
                <w:rFonts w:ascii="Arial" w:eastAsia="MHei-Bold-Identity-H" w:hAnsi="Arial" w:cs="Arial"/>
                <w:bCs/>
                <w:color w:val="000000"/>
                <w:sz w:val="18"/>
                <w:szCs w:val="18"/>
                <w:lang w:eastAsia="zh-HK"/>
              </w:rPr>
            </w:pPr>
          </w:p>
        </w:tc>
        <w:tc>
          <w:tcPr>
            <w:tcW w:w="1010" w:type="pct"/>
            <w:gridSpan w:val="2"/>
            <w:vAlign w:val="bottom"/>
          </w:tcPr>
          <w:p w14:paraId="194EE560" w14:textId="77777777" w:rsidR="00C214D9" w:rsidRPr="00D36607" w:rsidRDefault="00C214D9" w:rsidP="00C16C1C">
            <w:pPr>
              <w:tabs>
                <w:tab w:val="decimal" w:pos="1384"/>
              </w:tabs>
              <w:autoSpaceDE w:val="0"/>
              <w:autoSpaceDN w:val="0"/>
              <w:adjustRightInd w:val="0"/>
              <w:jc w:val="left"/>
              <w:rPr>
                <w:rFonts w:ascii="Arial" w:eastAsia="宋体" w:hAnsi="Arial" w:cs="Arial"/>
                <w:b/>
                <w:bCs/>
                <w:color w:val="000000"/>
                <w:sz w:val="18"/>
                <w:szCs w:val="18"/>
              </w:rPr>
            </w:pPr>
            <w:r>
              <w:rPr>
                <w:rFonts w:ascii="Arial" w:eastAsia="宋体" w:hAnsi="Arial" w:cs="Arial"/>
                <w:b/>
                <w:bCs/>
                <w:color w:val="000000"/>
                <w:sz w:val="18"/>
                <w:szCs w:val="18"/>
              </w:rPr>
              <w:t>2020</w:t>
            </w:r>
          </w:p>
        </w:tc>
        <w:tc>
          <w:tcPr>
            <w:tcW w:w="162" w:type="pct"/>
            <w:vAlign w:val="bottom"/>
          </w:tcPr>
          <w:p w14:paraId="02C253A5" w14:textId="77777777" w:rsidR="00C214D9" w:rsidRPr="00D36607" w:rsidRDefault="00C214D9" w:rsidP="00C16C1C">
            <w:pPr>
              <w:tabs>
                <w:tab w:val="decimal" w:pos="1380"/>
              </w:tabs>
              <w:autoSpaceDE w:val="0"/>
              <w:autoSpaceDN w:val="0"/>
              <w:adjustRightInd w:val="0"/>
              <w:jc w:val="left"/>
              <w:rPr>
                <w:rFonts w:ascii="Arial" w:eastAsia="MHei-Bold-Identity-H" w:hAnsi="Arial" w:cs="Arial"/>
                <w:bCs/>
                <w:color w:val="000000"/>
                <w:sz w:val="18"/>
                <w:szCs w:val="18"/>
                <w:lang w:eastAsia="zh-HK"/>
              </w:rPr>
            </w:pPr>
          </w:p>
        </w:tc>
        <w:tc>
          <w:tcPr>
            <w:tcW w:w="1088" w:type="pct"/>
            <w:vAlign w:val="bottom"/>
          </w:tcPr>
          <w:p w14:paraId="740F8428" w14:textId="77777777" w:rsidR="00C214D9" w:rsidRPr="00D36607" w:rsidRDefault="00C214D9" w:rsidP="00C16C1C">
            <w:pPr>
              <w:tabs>
                <w:tab w:val="decimal" w:pos="1398"/>
              </w:tabs>
              <w:autoSpaceDE w:val="0"/>
              <w:autoSpaceDN w:val="0"/>
              <w:adjustRightInd w:val="0"/>
              <w:jc w:val="left"/>
              <w:rPr>
                <w:rFonts w:ascii="Arial" w:eastAsia="MHei-Bold-Identity-H" w:hAnsi="Arial" w:cs="Arial"/>
                <w:bCs/>
                <w:color w:val="000000"/>
                <w:sz w:val="18"/>
                <w:szCs w:val="18"/>
              </w:rPr>
            </w:pPr>
            <w:r>
              <w:rPr>
                <w:rFonts w:ascii="Arial" w:eastAsia="宋体" w:hAnsi="Arial" w:cs="Arial"/>
                <w:bCs/>
                <w:color w:val="000000"/>
                <w:sz w:val="18"/>
                <w:szCs w:val="18"/>
              </w:rPr>
              <w:t>2019</w:t>
            </w:r>
          </w:p>
        </w:tc>
      </w:tr>
      <w:tr w:rsidR="00C214D9" w:rsidRPr="00D36607" w14:paraId="27D1DB76" w14:textId="77777777" w:rsidTr="00C16C1C">
        <w:trPr>
          <w:trHeight w:val="121"/>
        </w:trPr>
        <w:tc>
          <w:tcPr>
            <w:tcW w:w="2740" w:type="pct"/>
          </w:tcPr>
          <w:p w14:paraId="4FC8689D" w14:textId="77777777" w:rsidR="00C214D9" w:rsidRPr="00D36607" w:rsidRDefault="00C214D9" w:rsidP="00C16C1C">
            <w:pPr>
              <w:autoSpaceDE w:val="0"/>
              <w:autoSpaceDN w:val="0"/>
              <w:adjustRightInd w:val="0"/>
              <w:rPr>
                <w:rFonts w:ascii="Arial" w:eastAsia="MHei-Bold-Identity-H" w:hAnsi="Arial" w:cs="Arial"/>
                <w:bCs/>
                <w:color w:val="000000"/>
                <w:sz w:val="18"/>
                <w:szCs w:val="18"/>
              </w:rPr>
            </w:pPr>
          </w:p>
        </w:tc>
        <w:tc>
          <w:tcPr>
            <w:tcW w:w="1010" w:type="pct"/>
            <w:gridSpan w:val="2"/>
            <w:vAlign w:val="bottom"/>
          </w:tcPr>
          <w:p w14:paraId="566235FC" w14:textId="77777777" w:rsidR="00C214D9" w:rsidRPr="00D36607" w:rsidRDefault="00C214D9" w:rsidP="00C16C1C">
            <w:pPr>
              <w:tabs>
                <w:tab w:val="decimal" w:pos="1384"/>
              </w:tabs>
              <w:autoSpaceDE w:val="0"/>
              <w:autoSpaceDN w:val="0"/>
              <w:adjustRightInd w:val="0"/>
              <w:jc w:val="left"/>
              <w:rPr>
                <w:rFonts w:ascii="Arial" w:eastAsia="MHei-Bold-Identity-H" w:hAnsi="Arial" w:cs="Arial"/>
                <w:b/>
                <w:bCs/>
                <w:color w:val="000000"/>
                <w:sz w:val="18"/>
                <w:szCs w:val="18"/>
              </w:rPr>
            </w:pPr>
            <w:r w:rsidRPr="00D36607">
              <w:rPr>
                <w:rFonts w:ascii="Arial" w:hAnsi="Arial" w:cs="Arial"/>
                <w:b/>
                <w:bCs/>
                <w:color w:val="000000"/>
                <w:sz w:val="18"/>
                <w:szCs w:val="18"/>
                <w:lang w:eastAsia="zh-HK"/>
              </w:rPr>
              <w:t>RMB</w:t>
            </w:r>
            <w:r w:rsidRPr="00D36607">
              <w:rPr>
                <w:rFonts w:ascii="Arial" w:eastAsia="宋体" w:hAnsi="Arial" w:cs="Arial"/>
                <w:b/>
                <w:bCs/>
                <w:color w:val="000000"/>
                <w:sz w:val="18"/>
                <w:szCs w:val="18"/>
              </w:rPr>
              <w:t>’000</w:t>
            </w:r>
          </w:p>
        </w:tc>
        <w:tc>
          <w:tcPr>
            <w:tcW w:w="162" w:type="pct"/>
            <w:vAlign w:val="bottom"/>
          </w:tcPr>
          <w:p w14:paraId="10BDF46B" w14:textId="77777777" w:rsidR="00C214D9" w:rsidRPr="00D36607" w:rsidRDefault="00C214D9" w:rsidP="00C16C1C">
            <w:pPr>
              <w:tabs>
                <w:tab w:val="decimal" w:pos="1380"/>
              </w:tabs>
              <w:autoSpaceDE w:val="0"/>
              <w:autoSpaceDN w:val="0"/>
              <w:adjustRightInd w:val="0"/>
              <w:jc w:val="left"/>
              <w:rPr>
                <w:rFonts w:ascii="Arial" w:eastAsia="MHei-Bold-Identity-H" w:hAnsi="Arial" w:cs="Arial"/>
                <w:bCs/>
                <w:color w:val="000000"/>
                <w:sz w:val="18"/>
                <w:szCs w:val="18"/>
                <w:lang w:eastAsia="zh-HK"/>
              </w:rPr>
            </w:pPr>
          </w:p>
        </w:tc>
        <w:tc>
          <w:tcPr>
            <w:tcW w:w="1088" w:type="pct"/>
            <w:vAlign w:val="bottom"/>
          </w:tcPr>
          <w:p w14:paraId="6256679D" w14:textId="77777777" w:rsidR="00C214D9" w:rsidRPr="00D36607" w:rsidRDefault="00C214D9" w:rsidP="00C16C1C">
            <w:pPr>
              <w:tabs>
                <w:tab w:val="decimal" w:pos="1398"/>
              </w:tabs>
              <w:autoSpaceDE w:val="0"/>
              <w:autoSpaceDN w:val="0"/>
              <w:adjustRightInd w:val="0"/>
              <w:jc w:val="left"/>
              <w:rPr>
                <w:rFonts w:ascii="Arial" w:eastAsia="MHei-Bold-Identity-H" w:hAnsi="Arial" w:cs="Arial"/>
                <w:bCs/>
                <w:color w:val="000000"/>
                <w:sz w:val="18"/>
                <w:szCs w:val="18"/>
              </w:rPr>
            </w:pPr>
            <w:r w:rsidRPr="00D36607">
              <w:rPr>
                <w:rFonts w:ascii="Arial" w:hAnsi="Arial" w:cs="Arial"/>
                <w:bCs/>
                <w:color w:val="000000"/>
                <w:sz w:val="18"/>
                <w:szCs w:val="18"/>
                <w:lang w:eastAsia="zh-HK"/>
              </w:rPr>
              <w:t>RMB</w:t>
            </w:r>
            <w:r w:rsidRPr="00D36607">
              <w:rPr>
                <w:rFonts w:ascii="Arial" w:eastAsia="宋体" w:hAnsi="Arial" w:cs="Arial"/>
                <w:bCs/>
                <w:color w:val="000000"/>
                <w:sz w:val="18"/>
                <w:szCs w:val="18"/>
              </w:rPr>
              <w:t>’000</w:t>
            </w:r>
          </w:p>
        </w:tc>
      </w:tr>
      <w:tr w:rsidR="00C214D9" w:rsidRPr="00D36607" w14:paraId="11A48FEC" w14:textId="77777777" w:rsidTr="00C16C1C">
        <w:trPr>
          <w:trHeight w:val="121"/>
        </w:trPr>
        <w:tc>
          <w:tcPr>
            <w:tcW w:w="2740" w:type="pct"/>
          </w:tcPr>
          <w:p w14:paraId="38DD0726" w14:textId="77777777" w:rsidR="00C214D9" w:rsidRPr="00D36607" w:rsidRDefault="00C214D9" w:rsidP="00C16C1C">
            <w:pPr>
              <w:autoSpaceDE w:val="0"/>
              <w:autoSpaceDN w:val="0"/>
              <w:adjustRightInd w:val="0"/>
              <w:rPr>
                <w:rFonts w:ascii="Arial" w:eastAsia="MHei-Bold-Identity-H" w:hAnsi="Arial" w:cs="Arial"/>
                <w:bCs/>
                <w:color w:val="000000"/>
                <w:sz w:val="18"/>
                <w:szCs w:val="18"/>
              </w:rPr>
            </w:pPr>
          </w:p>
        </w:tc>
        <w:tc>
          <w:tcPr>
            <w:tcW w:w="1010" w:type="pct"/>
            <w:gridSpan w:val="2"/>
            <w:vAlign w:val="bottom"/>
          </w:tcPr>
          <w:p w14:paraId="12680903" w14:textId="77777777" w:rsidR="00C214D9" w:rsidRPr="00D36607" w:rsidRDefault="00C214D9" w:rsidP="00C16C1C">
            <w:pPr>
              <w:tabs>
                <w:tab w:val="decimal" w:pos="1384"/>
              </w:tabs>
              <w:autoSpaceDE w:val="0"/>
              <w:autoSpaceDN w:val="0"/>
              <w:adjustRightInd w:val="0"/>
              <w:jc w:val="left"/>
              <w:rPr>
                <w:rFonts w:ascii="Arial" w:eastAsia="MHei-Bold-Identity-H" w:hAnsi="Arial" w:cs="Arial"/>
                <w:b/>
                <w:bCs/>
                <w:color w:val="000000"/>
                <w:sz w:val="18"/>
                <w:szCs w:val="18"/>
              </w:rPr>
            </w:pPr>
            <w:r w:rsidRPr="00D36607">
              <w:rPr>
                <w:rFonts w:ascii="Arial" w:hAnsi="Arial" w:cs="Arial"/>
                <w:b/>
                <w:bCs/>
                <w:color w:val="000000"/>
                <w:sz w:val="18"/>
                <w:szCs w:val="18"/>
                <w:lang w:eastAsia="zh-HK"/>
              </w:rPr>
              <w:t>(Unaudited)</w:t>
            </w:r>
          </w:p>
        </w:tc>
        <w:tc>
          <w:tcPr>
            <w:tcW w:w="162" w:type="pct"/>
            <w:vAlign w:val="bottom"/>
          </w:tcPr>
          <w:p w14:paraId="3C2E6127" w14:textId="77777777" w:rsidR="00C214D9" w:rsidRPr="00D36607" w:rsidRDefault="00C214D9" w:rsidP="00C16C1C">
            <w:pPr>
              <w:tabs>
                <w:tab w:val="decimal" w:pos="1380"/>
              </w:tabs>
              <w:autoSpaceDE w:val="0"/>
              <w:autoSpaceDN w:val="0"/>
              <w:adjustRightInd w:val="0"/>
              <w:jc w:val="left"/>
              <w:rPr>
                <w:rFonts w:ascii="Arial" w:eastAsia="MHei-Bold-Identity-H" w:hAnsi="Arial" w:cs="Arial"/>
                <w:bCs/>
                <w:color w:val="000000"/>
                <w:sz w:val="18"/>
                <w:szCs w:val="18"/>
                <w:lang w:eastAsia="zh-HK"/>
              </w:rPr>
            </w:pPr>
          </w:p>
        </w:tc>
        <w:tc>
          <w:tcPr>
            <w:tcW w:w="1088" w:type="pct"/>
            <w:vAlign w:val="bottom"/>
          </w:tcPr>
          <w:p w14:paraId="5A51DD53" w14:textId="77777777" w:rsidR="00C214D9" w:rsidRPr="00D36607" w:rsidRDefault="00C214D9" w:rsidP="00C16C1C">
            <w:pPr>
              <w:tabs>
                <w:tab w:val="decimal" w:pos="1398"/>
              </w:tabs>
              <w:autoSpaceDE w:val="0"/>
              <w:autoSpaceDN w:val="0"/>
              <w:adjustRightInd w:val="0"/>
              <w:jc w:val="left"/>
              <w:rPr>
                <w:rFonts w:ascii="Arial" w:eastAsia="MHei-Bold-Identity-H" w:hAnsi="Arial" w:cs="Arial"/>
                <w:bCs/>
                <w:color w:val="000000"/>
                <w:sz w:val="18"/>
                <w:szCs w:val="18"/>
              </w:rPr>
            </w:pPr>
            <w:r w:rsidRPr="00D36607">
              <w:rPr>
                <w:rFonts w:ascii="Arial" w:hAnsi="Arial" w:cs="Arial"/>
                <w:bCs/>
                <w:color w:val="000000"/>
                <w:sz w:val="18"/>
                <w:szCs w:val="18"/>
                <w:lang w:eastAsia="zh-HK"/>
              </w:rPr>
              <w:t>(Unaudited)</w:t>
            </w:r>
          </w:p>
        </w:tc>
      </w:tr>
      <w:tr w:rsidR="00C214D9" w:rsidRPr="00D36607" w14:paraId="5CEDDAFD" w14:textId="77777777" w:rsidTr="00C16C1C">
        <w:tc>
          <w:tcPr>
            <w:tcW w:w="2740" w:type="pct"/>
          </w:tcPr>
          <w:p w14:paraId="7132113F" w14:textId="77777777" w:rsidR="00C214D9" w:rsidRPr="00D36607" w:rsidRDefault="00C214D9" w:rsidP="00C16C1C">
            <w:pPr>
              <w:autoSpaceDE w:val="0"/>
              <w:autoSpaceDN w:val="0"/>
              <w:adjustRightInd w:val="0"/>
              <w:rPr>
                <w:rFonts w:ascii="Arial" w:eastAsia="宋体" w:hAnsi="Arial" w:cs="Arial"/>
                <w:b/>
                <w:bCs/>
                <w:color w:val="000000"/>
                <w:sz w:val="18"/>
                <w:szCs w:val="18"/>
              </w:rPr>
            </w:pPr>
          </w:p>
        </w:tc>
        <w:tc>
          <w:tcPr>
            <w:tcW w:w="1010" w:type="pct"/>
            <w:gridSpan w:val="2"/>
            <w:vAlign w:val="bottom"/>
          </w:tcPr>
          <w:p w14:paraId="28CC86CA"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bottom"/>
          </w:tcPr>
          <w:p w14:paraId="495BB23F" w14:textId="77777777" w:rsidR="00C214D9" w:rsidRPr="00D36607" w:rsidRDefault="00C214D9" w:rsidP="00C16C1C">
            <w:pPr>
              <w:tabs>
                <w:tab w:val="decimal" w:pos="1380"/>
              </w:tabs>
              <w:autoSpaceDE w:val="0"/>
              <w:autoSpaceDN w:val="0"/>
              <w:adjustRightInd w:val="0"/>
              <w:jc w:val="left"/>
              <w:rPr>
                <w:rFonts w:ascii="Arial" w:eastAsia="MHei-Bold-Identity-H" w:hAnsi="Arial" w:cs="Arial"/>
                <w:bCs/>
                <w:color w:val="000000"/>
                <w:sz w:val="18"/>
                <w:szCs w:val="18"/>
                <w:lang w:eastAsia="zh-HK"/>
              </w:rPr>
            </w:pPr>
          </w:p>
        </w:tc>
        <w:tc>
          <w:tcPr>
            <w:tcW w:w="1088" w:type="pct"/>
            <w:vAlign w:val="bottom"/>
          </w:tcPr>
          <w:p w14:paraId="5DD203EF" w14:textId="77777777" w:rsidR="00C214D9" w:rsidRPr="00BA4380" w:rsidRDefault="00C214D9" w:rsidP="00C16C1C">
            <w:pPr>
              <w:tabs>
                <w:tab w:val="decimal" w:pos="1398"/>
              </w:tabs>
              <w:autoSpaceDE w:val="0"/>
              <w:autoSpaceDN w:val="0"/>
              <w:adjustRightInd w:val="0"/>
              <w:jc w:val="left"/>
              <w:rPr>
                <w:rFonts w:ascii="Arial" w:eastAsia="宋体" w:hAnsi="Arial" w:cs="Arial"/>
                <w:bCs/>
                <w:color w:val="000000"/>
                <w:sz w:val="18"/>
                <w:szCs w:val="18"/>
              </w:rPr>
            </w:pPr>
            <w:r w:rsidRPr="00D36607">
              <w:rPr>
                <w:rFonts w:ascii="Arial" w:eastAsia="宋体" w:hAnsi="Arial" w:cs="Arial"/>
                <w:bCs/>
                <w:color w:val="000000"/>
                <w:sz w:val="18"/>
                <w:szCs w:val="18"/>
              </w:rPr>
              <w:t xml:space="preserve">   </w:t>
            </w:r>
          </w:p>
        </w:tc>
      </w:tr>
      <w:tr w:rsidR="00C214D9" w:rsidRPr="00D36607" w14:paraId="62416DC3" w14:textId="77777777" w:rsidTr="00C16C1C">
        <w:tc>
          <w:tcPr>
            <w:tcW w:w="2740" w:type="pct"/>
            <w:vAlign w:val="center"/>
          </w:tcPr>
          <w:p w14:paraId="2BF6FCB8" w14:textId="77777777" w:rsidR="00C214D9" w:rsidRPr="00D36607" w:rsidRDefault="00C214D9" w:rsidP="00C16C1C">
            <w:pPr>
              <w:autoSpaceDE w:val="0"/>
              <w:autoSpaceDN w:val="0"/>
              <w:adjustRightInd w:val="0"/>
              <w:rPr>
                <w:rFonts w:ascii="Arial" w:eastAsia="MSung-Light-Identity-H" w:hAnsi="Arial" w:cs="Arial"/>
                <w:b/>
                <w:bCs/>
                <w:color w:val="000000"/>
                <w:sz w:val="18"/>
                <w:szCs w:val="18"/>
              </w:rPr>
            </w:pPr>
            <w:r w:rsidRPr="00D36607">
              <w:rPr>
                <w:rFonts w:ascii="Arial" w:eastAsia="宋体" w:hAnsi="Arial" w:cs="Arial"/>
                <w:b/>
                <w:bCs/>
                <w:color w:val="000000"/>
                <w:sz w:val="18"/>
                <w:szCs w:val="18"/>
                <w:lang w:val="en-GB"/>
              </w:rPr>
              <w:t>Purchases of materials</w:t>
            </w:r>
          </w:p>
        </w:tc>
        <w:tc>
          <w:tcPr>
            <w:tcW w:w="1010" w:type="pct"/>
            <w:gridSpan w:val="2"/>
            <w:vAlign w:val="bottom"/>
          </w:tcPr>
          <w:p w14:paraId="3D49EC65"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bottom"/>
          </w:tcPr>
          <w:p w14:paraId="57FEB874" w14:textId="77777777" w:rsidR="00C214D9" w:rsidRPr="00D36607" w:rsidRDefault="00C214D9" w:rsidP="00C16C1C">
            <w:pPr>
              <w:tabs>
                <w:tab w:val="decimal" w:pos="1380"/>
              </w:tabs>
              <w:autoSpaceDE w:val="0"/>
              <w:autoSpaceDN w:val="0"/>
              <w:adjustRightInd w:val="0"/>
              <w:jc w:val="left"/>
              <w:rPr>
                <w:rFonts w:ascii="Arial" w:eastAsia="MHei-Bold-Identity-H" w:hAnsi="Arial" w:cs="Arial"/>
                <w:bCs/>
                <w:color w:val="000000"/>
                <w:sz w:val="18"/>
                <w:szCs w:val="18"/>
                <w:lang w:eastAsia="zh-HK"/>
              </w:rPr>
            </w:pPr>
          </w:p>
        </w:tc>
        <w:tc>
          <w:tcPr>
            <w:tcW w:w="1088" w:type="pct"/>
            <w:vAlign w:val="bottom"/>
          </w:tcPr>
          <w:p w14:paraId="61F72B35" w14:textId="77777777" w:rsidR="00C214D9" w:rsidRPr="00D36607" w:rsidRDefault="00C214D9" w:rsidP="00C16C1C">
            <w:pPr>
              <w:tabs>
                <w:tab w:val="decimal" w:pos="1398"/>
              </w:tabs>
              <w:autoSpaceDE w:val="0"/>
              <w:autoSpaceDN w:val="0"/>
              <w:adjustRightInd w:val="0"/>
              <w:jc w:val="left"/>
              <w:rPr>
                <w:rFonts w:ascii="Arial" w:eastAsia="宋体" w:hAnsi="Arial" w:cs="Arial"/>
                <w:bCs/>
                <w:color w:val="000000"/>
                <w:sz w:val="18"/>
                <w:szCs w:val="18"/>
              </w:rPr>
            </w:pPr>
          </w:p>
        </w:tc>
      </w:tr>
      <w:tr w:rsidR="00C214D9" w:rsidRPr="00D36607" w14:paraId="7129E5F2" w14:textId="77777777" w:rsidTr="00C16C1C">
        <w:tc>
          <w:tcPr>
            <w:tcW w:w="2740" w:type="pct"/>
            <w:vAlign w:val="center"/>
          </w:tcPr>
          <w:p w14:paraId="031CC60F" w14:textId="77777777" w:rsidR="00C214D9" w:rsidRPr="00D36607" w:rsidRDefault="00C214D9" w:rsidP="00C16C1C">
            <w:pPr>
              <w:autoSpaceDE w:val="0"/>
              <w:autoSpaceDN w:val="0"/>
              <w:adjustRightInd w:val="0"/>
              <w:rPr>
                <w:rFonts w:ascii="Arial" w:eastAsia="宋体" w:hAnsi="Arial" w:cs="Arial"/>
                <w:bCs/>
                <w:color w:val="000000"/>
                <w:sz w:val="18"/>
                <w:szCs w:val="18"/>
              </w:rPr>
            </w:pPr>
            <w:r w:rsidRPr="00D36607">
              <w:rPr>
                <w:rFonts w:ascii="Arial" w:hAnsi="Arial" w:cs="Arial"/>
                <w:color w:val="000000"/>
                <w:sz w:val="18"/>
                <w:szCs w:val="18"/>
                <w:lang w:val="en-GB"/>
              </w:rPr>
              <w:t xml:space="preserve">- </w:t>
            </w:r>
            <w:r w:rsidRPr="00D36607">
              <w:rPr>
                <w:rFonts w:ascii="Arial" w:hAnsi="Arial" w:cs="Arial"/>
                <w:color w:val="000000"/>
                <w:sz w:val="18"/>
                <w:szCs w:val="18"/>
              </w:rPr>
              <w:t>Sinopec Group and its subsidiaries</w:t>
            </w:r>
          </w:p>
        </w:tc>
        <w:tc>
          <w:tcPr>
            <w:tcW w:w="1010" w:type="pct"/>
            <w:gridSpan w:val="2"/>
            <w:vAlign w:val="center"/>
          </w:tcPr>
          <w:p w14:paraId="01E6D65D"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Pr>
                <w:rFonts w:ascii="Arial" w:eastAsia="MHei-Bold-Identity-H" w:hAnsi="Arial" w:cs="Arial"/>
                <w:b/>
                <w:bCs/>
                <w:color w:val="000000"/>
                <w:sz w:val="18"/>
                <w:szCs w:val="18"/>
                <w:lang w:eastAsia="zh-HK"/>
              </w:rPr>
              <w:t>4,648,267</w:t>
            </w:r>
          </w:p>
        </w:tc>
        <w:tc>
          <w:tcPr>
            <w:tcW w:w="162" w:type="pct"/>
            <w:vAlign w:val="bottom"/>
          </w:tcPr>
          <w:p w14:paraId="0FBA6803" w14:textId="77777777" w:rsidR="00C214D9" w:rsidRPr="00AA613D" w:rsidRDefault="00C214D9" w:rsidP="00C16C1C">
            <w:pPr>
              <w:tabs>
                <w:tab w:val="decimal" w:pos="1380"/>
              </w:tabs>
              <w:autoSpaceDE w:val="0"/>
              <w:autoSpaceDN w:val="0"/>
              <w:adjustRightInd w:val="0"/>
              <w:jc w:val="left"/>
              <w:rPr>
                <w:rFonts w:ascii="Arial" w:eastAsia="宋体" w:hAnsi="Arial" w:cs="Arial"/>
                <w:bCs/>
                <w:color w:val="000000"/>
                <w:sz w:val="18"/>
                <w:szCs w:val="18"/>
              </w:rPr>
            </w:pPr>
          </w:p>
        </w:tc>
        <w:tc>
          <w:tcPr>
            <w:tcW w:w="1088" w:type="pct"/>
            <w:vAlign w:val="bottom"/>
          </w:tcPr>
          <w:p w14:paraId="7D34E45E" w14:textId="77777777" w:rsidR="00C214D9" w:rsidRPr="00BA4380" w:rsidRDefault="00C214D9" w:rsidP="00C16C1C">
            <w:pPr>
              <w:tabs>
                <w:tab w:val="decimal" w:pos="1398"/>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4,519,246</w:t>
            </w:r>
          </w:p>
        </w:tc>
      </w:tr>
      <w:tr w:rsidR="00C214D9" w:rsidRPr="00B70D60" w14:paraId="6586630F" w14:textId="77777777" w:rsidTr="00C16C1C">
        <w:tc>
          <w:tcPr>
            <w:tcW w:w="2740" w:type="pct"/>
            <w:vAlign w:val="center"/>
          </w:tcPr>
          <w:p w14:paraId="6F677005" w14:textId="77777777" w:rsidR="00C214D9" w:rsidRPr="00B70D60" w:rsidRDefault="00C214D9" w:rsidP="00C16C1C">
            <w:pPr>
              <w:autoSpaceDE w:val="0"/>
              <w:autoSpaceDN w:val="0"/>
              <w:adjustRightInd w:val="0"/>
              <w:rPr>
                <w:rFonts w:ascii="Arial" w:eastAsia="MHei-Bold-Identity-H" w:hAnsi="Arial" w:cs="Arial"/>
                <w:bCs/>
                <w:color w:val="000000"/>
                <w:sz w:val="4"/>
                <w:szCs w:val="4"/>
              </w:rPr>
            </w:pPr>
          </w:p>
        </w:tc>
        <w:tc>
          <w:tcPr>
            <w:tcW w:w="1010" w:type="pct"/>
            <w:gridSpan w:val="2"/>
            <w:tcBorders>
              <w:bottom w:val="single" w:sz="12" w:space="0" w:color="auto"/>
            </w:tcBorders>
            <w:vAlign w:val="bottom"/>
          </w:tcPr>
          <w:p w14:paraId="6E415A70" w14:textId="77777777" w:rsidR="00C214D9" w:rsidRPr="00B70D60" w:rsidRDefault="00C214D9" w:rsidP="00C16C1C">
            <w:pPr>
              <w:tabs>
                <w:tab w:val="decimal" w:pos="1384"/>
              </w:tabs>
              <w:autoSpaceDE w:val="0"/>
              <w:autoSpaceDN w:val="0"/>
              <w:adjustRightInd w:val="0"/>
              <w:jc w:val="left"/>
              <w:rPr>
                <w:rFonts w:ascii="Arial" w:eastAsia="MHei-Bold-Identity-H" w:hAnsi="Arial" w:cs="Arial"/>
                <w:b/>
                <w:bCs/>
                <w:color w:val="000000"/>
                <w:sz w:val="4"/>
                <w:szCs w:val="4"/>
                <w:lang w:eastAsia="zh-HK"/>
              </w:rPr>
            </w:pPr>
          </w:p>
        </w:tc>
        <w:tc>
          <w:tcPr>
            <w:tcW w:w="162" w:type="pct"/>
            <w:vAlign w:val="bottom"/>
          </w:tcPr>
          <w:p w14:paraId="5C3766CF" w14:textId="77777777" w:rsidR="00C214D9" w:rsidRPr="00B70D60" w:rsidRDefault="00C214D9" w:rsidP="00C16C1C">
            <w:pPr>
              <w:tabs>
                <w:tab w:val="decimal" w:pos="1380"/>
              </w:tabs>
              <w:autoSpaceDE w:val="0"/>
              <w:autoSpaceDN w:val="0"/>
              <w:adjustRightInd w:val="0"/>
              <w:jc w:val="left"/>
              <w:rPr>
                <w:rFonts w:ascii="Arial" w:eastAsia="MHei-Bold-Identity-H" w:hAnsi="Arial" w:cs="Arial"/>
                <w:bCs/>
                <w:color w:val="000000"/>
                <w:sz w:val="4"/>
                <w:szCs w:val="4"/>
                <w:lang w:eastAsia="zh-HK"/>
              </w:rPr>
            </w:pPr>
          </w:p>
        </w:tc>
        <w:tc>
          <w:tcPr>
            <w:tcW w:w="1088" w:type="pct"/>
            <w:tcBorders>
              <w:bottom w:val="single" w:sz="12" w:space="0" w:color="auto"/>
            </w:tcBorders>
            <w:vAlign w:val="bottom"/>
          </w:tcPr>
          <w:p w14:paraId="546FF13C" w14:textId="77777777" w:rsidR="00C214D9" w:rsidRPr="002D73DC" w:rsidRDefault="00C214D9" w:rsidP="00C16C1C">
            <w:pPr>
              <w:tabs>
                <w:tab w:val="decimal" w:pos="1398"/>
              </w:tabs>
              <w:autoSpaceDE w:val="0"/>
              <w:autoSpaceDN w:val="0"/>
              <w:adjustRightInd w:val="0"/>
              <w:jc w:val="left"/>
              <w:rPr>
                <w:rFonts w:ascii="Arial" w:eastAsia="MHei-Bold-Identity-H" w:hAnsi="Arial" w:cs="Arial"/>
                <w:bCs/>
                <w:color w:val="000000"/>
                <w:sz w:val="4"/>
                <w:szCs w:val="4"/>
                <w:lang w:eastAsia="zh-HK"/>
              </w:rPr>
            </w:pPr>
          </w:p>
        </w:tc>
      </w:tr>
      <w:tr w:rsidR="00C214D9" w:rsidRPr="00D36607" w14:paraId="661836BE" w14:textId="77777777" w:rsidTr="00C16C1C">
        <w:trPr>
          <w:trHeight w:val="144"/>
        </w:trPr>
        <w:tc>
          <w:tcPr>
            <w:tcW w:w="2740" w:type="pct"/>
            <w:vAlign w:val="center"/>
          </w:tcPr>
          <w:p w14:paraId="6F93359A" w14:textId="77777777" w:rsidR="00C214D9" w:rsidRPr="0019615F" w:rsidRDefault="00C214D9" w:rsidP="00C16C1C">
            <w:pPr>
              <w:autoSpaceDE w:val="0"/>
              <w:autoSpaceDN w:val="0"/>
              <w:adjustRightInd w:val="0"/>
              <w:rPr>
                <w:rFonts w:ascii="Arial" w:eastAsia="宋体" w:hAnsi="Arial" w:cs="Arial"/>
                <w:b/>
                <w:bCs/>
                <w:color w:val="000000"/>
                <w:sz w:val="16"/>
              </w:rPr>
            </w:pPr>
          </w:p>
        </w:tc>
        <w:tc>
          <w:tcPr>
            <w:tcW w:w="1010" w:type="pct"/>
            <w:gridSpan w:val="2"/>
            <w:vAlign w:val="bottom"/>
          </w:tcPr>
          <w:p w14:paraId="7D7C3826"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bottom"/>
          </w:tcPr>
          <w:p w14:paraId="2182F687" w14:textId="77777777" w:rsidR="00C214D9" w:rsidRPr="007D1DED" w:rsidRDefault="00C214D9" w:rsidP="00C16C1C">
            <w:pPr>
              <w:tabs>
                <w:tab w:val="decimal" w:pos="1380"/>
              </w:tabs>
              <w:autoSpaceDE w:val="0"/>
              <w:autoSpaceDN w:val="0"/>
              <w:adjustRightInd w:val="0"/>
              <w:jc w:val="left"/>
              <w:rPr>
                <w:rFonts w:ascii="Arial" w:eastAsia="MHei-Bold-Identity-H" w:hAnsi="Arial" w:cs="Arial"/>
                <w:bCs/>
                <w:color w:val="000000"/>
                <w:sz w:val="16"/>
                <w:szCs w:val="16"/>
                <w:lang w:eastAsia="zh-HK"/>
              </w:rPr>
            </w:pPr>
          </w:p>
        </w:tc>
        <w:tc>
          <w:tcPr>
            <w:tcW w:w="1088" w:type="pct"/>
            <w:vAlign w:val="bottom"/>
          </w:tcPr>
          <w:p w14:paraId="38386219"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6"/>
                <w:szCs w:val="16"/>
              </w:rPr>
            </w:pPr>
          </w:p>
        </w:tc>
      </w:tr>
      <w:tr w:rsidR="00C214D9" w:rsidRPr="00D36607" w14:paraId="1BF29DAA" w14:textId="77777777" w:rsidTr="00C16C1C">
        <w:tc>
          <w:tcPr>
            <w:tcW w:w="2740" w:type="pct"/>
            <w:vAlign w:val="center"/>
          </w:tcPr>
          <w:p w14:paraId="49F8F2CF" w14:textId="77777777" w:rsidR="00C214D9" w:rsidRPr="00D36607" w:rsidRDefault="00C214D9" w:rsidP="00C16C1C">
            <w:pPr>
              <w:autoSpaceDE w:val="0"/>
              <w:autoSpaceDN w:val="0"/>
              <w:adjustRightInd w:val="0"/>
              <w:rPr>
                <w:rFonts w:ascii="Arial" w:eastAsia="宋体" w:hAnsi="Arial" w:cs="Arial"/>
                <w:b/>
                <w:bCs/>
                <w:color w:val="000000"/>
                <w:sz w:val="18"/>
                <w:szCs w:val="18"/>
              </w:rPr>
            </w:pPr>
            <w:r w:rsidRPr="00D36607">
              <w:rPr>
                <w:rFonts w:ascii="Arial" w:eastAsia="宋体" w:hAnsi="Arial" w:cs="Arial"/>
                <w:b/>
                <w:bCs/>
                <w:color w:val="000000"/>
                <w:sz w:val="18"/>
                <w:szCs w:val="18"/>
              </w:rPr>
              <w:t>Sales of products</w:t>
            </w:r>
          </w:p>
        </w:tc>
        <w:tc>
          <w:tcPr>
            <w:tcW w:w="1010" w:type="pct"/>
            <w:gridSpan w:val="2"/>
            <w:vAlign w:val="bottom"/>
          </w:tcPr>
          <w:p w14:paraId="6E87DC98"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bottom"/>
          </w:tcPr>
          <w:p w14:paraId="6D26948C" w14:textId="77777777" w:rsidR="00C214D9" w:rsidRPr="00925D19" w:rsidRDefault="00C214D9" w:rsidP="00C16C1C">
            <w:pPr>
              <w:tabs>
                <w:tab w:val="decimal" w:pos="1380"/>
              </w:tabs>
              <w:autoSpaceDE w:val="0"/>
              <w:autoSpaceDN w:val="0"/>
              <w:adjustRightInd w:val="0"/>
              <w:jc w:val="left"/>
              <w:rPr>
                <w:rFonts w:ascii="Arial" w:eastAsia="MHei-Bold-Identity-H" w:hAnsi="Arial" w:cs="Arial"/>
                <w:bCs/>
                <w:color w:val="000000"/>
                <w:sz w:val="16"/>
                <w:szCs w:val="16"/>
                <w:lang w:eastAsia="zh-HK"/>
              </w:rPr>
            </w:pPr>
          </w:p>
        </w:tc>
        <w:tc>
          <w:tcPr>
            <w:tcW w:w="1088" w:type="pct"/>
            <w:vAlign w:val="bottom"/>
          </w:tcPr>
          <w:p w14:paraId="7C1DBD43"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6"/>
                <w:szCs w:val="16"/>
              </w:rPr>
            </w:pPr>
          </w:p>
        </w:tc>
      </w:tr>
      <w:tr w:rsidR="00C214D9" w:rsidRPr="00D36607" w14:paraId="3E5CC761" w14:textId="77777777" w:rsidTr="00C16C1C">
        <w:tc>
          <w:tcPr>
            <w:tcW w:w="2740" w:type="pct"/>
            <w:vAlign w:val="center"/>
          </w:tcPr>
          <w:p w14:paraId="45975302" w14:textId="77777777" w:rsidR="00C214D9" w:rsidRPr="00D36607" w:rsidRDefault="00C214D9" w:rsidP="00C16C1C">
            <w:pPr>
              <w:autoSpaceDE w:val="0"/>
              <w:autoSpaceDN w:val="0"/>
              <w:adjustRightInd w:val="0"/>
              <w:rPr>
                <w:rFonts w:ascii="Arial" w:eastAsia="宋体" w:hAnsi="Arial" w:cs="Arial"/>
                <w:bCs/>
                <w:color w:val="000000"/>
                <w:sz w:val="18"/>
                <w:szCs w:val="18"/>
              </w:rPr>
            </w:pPr>
            <w:r w:rsidRPr="00D36607">
              <w:rPr>
                <w:rFonts w:ascii="Arial" w:hAnsi="Arial" w:cs="Arial"/>
                <w:color w:val="000000"/>
                <w:sz w:val="18"/>
                <w:szCs w:val="18"/>
                <w:lang w:val="en-GB"/>
              </w:rPr>
              <w:t xml:space="preserve">- </w:t>
            </w:r>
            <w:r w:rsidRPr="00D36607">
              <w:rPr>
                <w:rFonts w:ascii="Arial" w:hAnsi="Arial" w:cs="Arial"/>
                <w:color w:val="000000"/>
                <w:sz w:val="18"/>
                <w:szCs w:val="18"/>
              </w:rPr>
              <w:t>Sinopec Group and its subsidiaries</w:t>
            </w:r>
          </w:p>
        </w:tc>
        <w:tc>
          <w:tcPr>
            <w:tcW w:w="1010" w:type="pct"/>
            <w:gridSpan w:val="2"/>
            <w:vAlign w:val="center"/>
          </w:tcPr>
          <w:p w14:paraId="59583BCE"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46,813</w:t>
            </w:r>
          </w:p>
        </w:tc>
        <w:tc>
          <w:tcPr>
            <w:tcW w:w="162" w:type="pct"/>
            <w:vAlign w:val="bottom"/>
          </w:tcPr>
          <w:p w14:paraId="28FB4400" w14:textId="77777777" w:rsidR="00C214D9" w:rsidRPr="00AA613D" w:rsidRDefault="00C214D9" w:rsidP="00C16C1C">
            <w:pPr>
              <w:tabs>
                <w:tab w:val="decimal" w:pos="1380"/>
              </w:tabs>
              <w:autoSpaceDE w:val="0"/>
              <w:autoSpaceDN w:val="0"/>
              <w:adjustRightInd w:val="0"/>
              <w:jc w:val="left"/>
              <w:rPr>
                <w:rFonts w:ascii="Arial" w:eastAsia="宋体" w:hAnsi="Arial" w:cs="Arial"/>
                <w:bCs/>
                <w:color w:val="000000"/>
                <w:sz w:val="18"/>
                <w:szCs w:val="18"/>
              </w:rPr>
            </w:pPr>
          </w:p>
        </w:tc>
        <w:tc>
          <w:tcPr>
            <w:tcW w:w="1088" w:type="pct"/>
            <w:vAlign w:val="bottom"/>
          </w:tcPr>
          <w:p w14:paraId="4A6C78A2" w14:textId="77777777" w:rsidR="00C214D9" w:rsidRPr="002D73DC" w:rsidRDefault="00C214D9" w:rsidP="00C16C1C">
            <w:pPr>
              <w:tabs>
                <w:tab w:val="decimal" w:pos="1398"/>
              </w:tabs>
              <w:autoSpaceDE w:val="0"/>
              <w:autoSpaceDN w:val="0"/>
              <w:adjustRightInd w:val="0"/>
              <w:jc w:val="left"/>
              <w:rPr>
                <w:rFonts w:ascii="Arial" w:hAnsi="Arial" w:cs="Arial"/>
                <w:bCs/>
                <w:color w:val="000000"/>
                <w:sz w:val="18"/>
                <w:szCs w:val="18"/>
              </w:rPr>
            </w:pPr>
            <w:r w:rsidRPr="00BA4380">
              <w:rPr>
                <w:rFonts w:ascii="Arial" w:eastAsia="宋体" w:hAnsi="Arial" w:cs="Arial"/>
                <w:bCs/>
                <w:color w:val="000000"/>
                <w:sz w:val="18"/>
                <w:szCs w:val="18"/>
                <w:lang w:eastAsia="zh-HK"/>
              </w:rPr>
              <w:t>67,337</w:t>
            </w:r>
          </w:p>
        </w:tc>
      </w:tr>
      <w:tr w:rsidR="00C214D9" w:rsidRPr="00B70D60" w14:paraId="186E2688" w14:textId="77777777" w:rsidTr="00C16C1C">
        <w:tc>
          <w:tcPr>
            <w:tcW w:w="2740" w:type="pct"/>
            <w:vAlign w:val="center"/>
          </w:tcPr>
          <w:p w14:paraId="085996A1" w14:textId="77777777" w:rsidR="00C214D9" w:rsidRPr="00B70D60" w:rsidRDefault="00C214D9" w:rsidP="00C16C1C">
            <w:pPr>
              <w:autoSpaceDE w:val="0"/>
              <w:autoSpaceDN w:val="0"/>
              <w:adjustRightInd w:val="0"/>
              <w:rPr>
                <w:rFonts w:ascii="Arial" w:eastAsia="MHei-Bold-Identity-H" w:hAnsi="Arial" w:cs="Arial"/>
                <w:bCs/>
                <w:color w:val="000000"/>
                <w:sz w:val="4"/>
                <w:szCs w:val="4"/>
              </w:rPr>
            </w:pPr>
          </w:p>
        </w:tc>
        <w:tc>
          <w:tcPr>
            <w:tcW w:w="1010" w:type="pct"/>
            <w:gridSpan w:val="2"/>
            <w:tcBorders>
              <w:bottom w:val="single" w:sz="12" w:space="0" w:color="auto"/>
            </w:tcBorders>
            <w:vAlign w:val="bottom"/>
          </w:tcPr>
          <w:p w14:paraId="6FF44F6A" w14:textId="77777777" w:rsidR="00C214D9" w:rsidRPr="00B70D60" w:rsidRDefault="00C214D9" w:rsidP="00C16C1C">
            <w:pPr>
              <w:tabs>
                <w:tab w:val="decimal" w:pos="1384"/>
              </w:tabs>
              <w:autoSpaceDE w:val="0"/>
              <w:autoSpaceDN w:val="0"/>
              <w:adjustRightInd w:val="0"/>
              <w:jc w:val="left"/>
              <w:rPr>
                <w:rFonts w:ascii="Arial" w:eastAsia="MHei-Bold-Identity-H" w:hAnsi="Arial" w:cs="Arial"/>
                <w:b/>
                <w:bCs/>
                <w:color w:val="000000"/>
                <w:sz w:val="4"/>
                <w:szCs w:val="4"/>
                <w:lang w:eastAsia="zh-HK"/>
              </w:rPr>
            </w:pPr>
          </w:p>
        </w:tc>
        <w:tc>
          <w:tcPr>
            <w:tcW w:w="162" w:type="pct"/>
            <w:vAlign w:val="bottom"/>
          </w:tcPr>
          <w:p w14:paraId="0A9786CE" w14:textId="77777777" w:rsidR="00C214D9" w:rsidRPr="00B70D60" w:rsidRDefault="00C214D9" w:rsidP="00C16C1C">
            <w:pPr>
              <w:tabs>
                <w:tab w:val="decimal" w:pos="1380"/>
              </w:tabs>
              <w:autoSpaceDE w:val="0"/>
              <w:autoSpaceDN w:val="0"/>
              <w:adjustRightInd w:val="0"/>
              <w:jc w:val="left"/>
              <w:rPr>
                <w:rFonts w:ascii="Arial" w:eastAsia="MHei-Bold-Identity-H" w:hAnsi="Arial" w:cs="Arial"/>
                <w:bCs/>
                <w:color w:val="000000"/>
                <w:sz w:val="4"/>
                <w:szCs w:val="4"/>
                <w:lang w:eastAsia="zh-HK"/>
              </w:rPr>
            </w:pPr>
          </w:p>
        </w:tc>
        <w:tc>
          <w:tcPr>
            <w:tcW w:w="1088" w:type="pct"/>
            <w:tcBorders>
              <w:bottom w:val="single" w:sz="12" w:space="0" w:color="auto"/>
            </w:tcBorders>
            <w:vAlign w:val="bottom"/>
          </w:tcPr>
          <w:p w14:paraId="721B3286" w14:textId="77777777" w:rsidR="00C214D9" w:rsidRPr="002D73DC" w:rsidRDefault="00C214D9" w:rsidP="00C16C1C">
            <w:pPr>
              <w:tabs>
                <w:tab w:val="decimal" w:pos="1398"/>
              </w:tabs>
              <w:autoSpaceDE w:val="0"/>
              <w:autoSpaceDN w:val="0"/>
              <w:adjustRightInd w:val="0"/>
              <w:jc w:val="left"/>
              <w:rPr>
                <w:rFonts w:ascii="Arial" w:eastAsia="MHei-Bold-Identity-H" w:hAnsi="Arial" w:cs="Arial"/>
                <w:bCs/>
                <w:color w:val="000000"/>
                <w:sz w:val="4"/>
                <w:szCs w:val="4"/>
                <w:lang w:eastAsia="zh-HK"/>
              </w:rPr>
            </w:pPr>
          </w:p>
        </w:tc>
      </w:tr>
      <w:tr w:rsidR="00C214D9" w:rsidRPr="00D36607" w14:paraId="34A4E261" w14:textId="77777777" w:rsidTr="00C16C1C">
        <w:trPr>
          <w:trHeight w:val="144"/>
        </w:trPr>
        <w:tc>
          <w:tcPr>
            <w:tcW w:w="2740" w:type="pct"/>
            <w:vAlign w:val="center"/>
          </w:tcPr>
          <w:p w14:paraId="54C8FFF4" w14:textId="77777777" w:rsidR="00C214D9" w:rsidRPr="0019615F" w:rsidRDefault="00C214D9" w:rsidP="00C16C1C">
            <w:pPr>
              <w:autoSpaceDE w:val="0"/>
              <w:autoSpaceDN w:val="0"/>
              <w:adjustRightInd w:val="0"/>
              <w:rPr>
                <w:rFonts w:ascii="Arial" w:eastAsia="宋体" w:hAnsi="Arial" w:cs="Arial"/>
                <w:b/>
                <w:bCs/>
                <w:color w:val="000000"/>
                <w:sz w:val="16"/>
              </w:rPr>
            </w:pPr>
          </w:p>
        </w:tc>
        <w:tc>
          <w:tcPr>
            <w:tcW w:w="1010" w:type="pct"/>
            <w:gridSpan w:val="2"/>
            <w:vAlign w:val="bottom"/>
          </w:tcPr>
          <w:p w14:paraId="3E101798"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bottom"/>
          </w:tcPr>
          <w:p w14:paraId="0A6607E6" w14:textId="77777777" w:rsidR="00C214D9" w:rsidRPr="007D1DED" w:rsidRDefault="00C214D9" w:rsidP="00C16C1C">
            <w:pPr>
              <w:tabs>
                <w:tab w:val="decimal" w:pos="1380"/>
              </w:tabs>
              <w:autoSpaceDE w:val="0"/>
              <w:autoSpaceDN w:val="0"/>
              <w:adjustRightInd w:val="0"/>
              <w:jc w:val="left"/>
              <w:rPr>
                <w:rFonts w:ascii="Arial" w:eastAsia="MHei-Bold-Identity-H" w:hAnsi="Arial" w:cs="Arial"/>
                <w:bCs/>
                <w:color w:val="000000"/>
                <w:sz w:val="16"/>
                <w:szCs w:val="16"/>
                <w:lang w:eastAsia="zh-HK"/>
              </w:rPr>
            </w:pPr>
          </w:p>
        </w:tc>
        <w:tc>
          <w:tcPr>
            <w:tcW w:w="1088" w:type="pct"/>
            <w:vAlign w:val="bottom"/>
          </w:tcPr>
          <w:p w14:paraId="0749C8B1"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6"/>
                <w:szCs w:val="16"/>
              </w:rPr>
            </w:pPr>
          </w:p>
        </w:tc>
      </w:tr>
      <w:tr w:rsidR="00C214D9" w:rsidRPr="00D36607" w14:paraId="6F43357C" w14:textId="77777777" w:rsidTr="00C16C1C">
        <w:tc>
          <w:tcPr>
            <w:tcW w:w="2740" w:type="pct"/>
            <w:vAlign w:val="center"/>
          </w:tcPr>
          <w:p w14:paraId="348D5FEE" w14:textId="77777777" w:rsidR="00C214D9" w:rsidRPr="00D36607" w:rsidRDefault="00C214D9" w:rsidP="00C16C1C">
            <w:pPr>
              <w:autoSpaceDE w:val="0"/>
              <w:autoSpaceDN w:val="0"/>
              <w:adjustRightInd w:val="0"/>
              <w:rPr>
                <w:rFonts w:ascii="Arial" w:eastAsia="宋体" w:hAnsi="Arial" w:cs="Arial"/>
                <w:b/>
                <w:bCs/>
                <w:color w:val="000000"/>
                <w:sz w:val="18"/>
                <w:szCs w:val="18"/>
              </w:rPr>
            </w:pPr>
            <w:r w:rsidRPr="00D36607">
              <w:rPr>
                <w:rFonts w:ascii="Arial" w:eastAsia="宋体" w:hAnsi="Arial" w:cs="Arial"/>
                <w:b/>
                <w:bCs/>
                <w:color w:val="000000"/>
                <w:sz w:val="18"/>
                <w:szCs w:val="18"/>
              </w:rPr>
              <w:t>Rendering of engineering services</w:t>
            </w:r>
          </w:p>
        </w:tc>
        <w:tc>
          <w:tcPr>
            <w:tcW w:w="1010" w:type="pct"/>
            <w:gridSpan w:val="2"/>
            <w:vAlign w:val="bottom"/>
          </w:tcPr>
          <w:p w14:paraId="2EA60C3F"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bottom"/>
          </w:tcPr>
          <w:p w14:paraId="33309E1C" w14:textId="77777777" w:rsidR="00C214D9" w:rsidRPr="00925D19" w:rsidRDefault="00C214D9" w:rsidP="00C16C1C">
            <w:pPr>
              <w:tabs>
                <w:tab w:val="decimal" w:pos="1380"/>
              </w:tabs>
              <w:autoSpaceDE w:val="0"/>
              <w:autoSpaceDN w:val="0"/>
              <w:adjustRightInd w:val="0"/>
              <w:jc w:val="left"/>
              <w:rPr>
                <w:rFonts w:ascii="Arial" w:eastAsia="MHei-Bold-Identity-H" w:hAnsi="Arial" w:cs="Arial"/>
                <w:bCs/>
                <w:color w:val="000000"/>
                <w:sz w:val="16"/>
                <w:szCs w:val="16"/>
                <w:lang w:eastAsia="zh-HK"/>
              </w:rPr>
            </w:pPr>
          </w:p>
        </w:tc>
        <w:tc>
          <w:tcPr>
            <w:tcW w:w="1088" w:type="pct"/>
            <w:vAlign w:val="bottom"/>
          </w:tcPr>
          <w:p w14:paraId="6B2E6E1D"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6"/>
                <w:szCs w:val="16"/>
              </w:rPr>
            </w:pPr>
          </w:p>
        </w:tc>
      </w:tr>
      <w:tr w:rsidR="00C214D9" w:rsidRPr="00D36607" w14:paraId="120C789F" w14:textId="77777777" w:rsidTr="00C16C1C">
        <w:tc>
          <w:tcPr>
            <w:tcW w:w="2740" w:type="pct"/>
            <w:vAlign w:val="center"/>
          </w:tcPr>
          <w:p w14:paraId="0067C612" w14:textId="77777777" w:rsidR="00C214D9" w:rsidRPr="00D36607" w:rsidRDefault="00C214D9" w:rsidP="00C16C1C">
            <w:pPr>
              <w:autoSpaceDE w:val="0"/>
              <w:autoSpaceDN w:val="0"/>
              <w:adjustRightInd w:val="0"/>
              <w:rPr>
                <w:rFonts w:ascii="Arial" w:eastAsia="宋体" w:hAnsi="Arial" w:cs="Arial"/>
                <w:bCs/>
                <w:color w:val="000000"/>
                <w:sz w:val="18"/>
                <w:szCs w:val="18"/>
              </w:rPr>
            </w:pPr>
            <w:r w:rsidRPr="00D36607">
              <w:rPr>
                <w:rFonts w:ascii="Arial" w:hAnsi="Arial" w:cs="Arial"/>
                <w:color w:val="000000"/>
                <w:sz w:val="18"/>
                <w:szCs w:val="18"/>
                <w:lang w:val="en-GB"/>
              </w:rPr>
              <w:t xml:space="preserve">- </w:t>
            </w:r>
            <w:r w:rsidRPr="00D36607">
              <w:rPr>
                <w:rFonts w:ascii="Arial" w:hAnsi="Arial" w:cs="Arial"/>
                <w:color w:val="000000"/>
                <w:sz w:val="18"/>
                <w:szCs w:val="18"/>
              </w:rPr>
              <w:t>Sinopec Group and its subsidiaries</w:t>
            </w:r>
          </w:p>
        </w:tc>
        <w:tc>
          <w:tcPr>
            <w:tcW w:w="1010" w:type="pct"/>
            <w:gridSpan w:val="2"/>
            <w:vAlign w:val="center"/>
          </w:tcPr>
          <w:p w14:paraId="282642EF"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18,343,386</w:t>
            </w:r>
          </w:p>
        </w:tc>
        <w:tc>
          <w:tcPr>
            <w:tcW w:w="162" w:type="pct"/>
            <w:vAlign w:val="bottom"/>
          </w:tcPr>
          <w:p w14:paraId="5EE28C9C" w14:textId="77777777" w:rsidR="00C214D9" w:rsidRPr="00AA613D" w:rsidRDefault="00C214D9" w:rsidP="00C16C1C">
            <w:pPr>
              <w:tabs>
                <w:tab w:val="decimal" w:pos="1380"/>
              </w:tabs>
              <w:autoSpaceDE w:val="0"/>
              <w:autoSpaceDN w:val="0"/>
              <w:adjustRightInd w:val="0"/>
              <w:jc w:val="left"/>
              <w:rPr>
                <w:rFonts w:ascii="Arial" w:eastAsia="宋体" w:hAnsi="Arial" w:cs="Arial"/>
                <w:bCs/>
                <w:color w:val="000000"/>
                <w:sz w:val="18"/>
                <w:szCs w:val="18"/>
              </w:rPr>
            </w:pPr>
          </w:p>
        </w:tc>
        <w:tc>
          <w:tcPr>
            <w:tcW w:w="1088" w:type="pct"/>
            <w:vAlign w:val="bottom"/>
          </w:tcPr>
          <w:p w14:paraId="34393755"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18,199,681</w:t>
            </w:r>
          </w:p>
        </w:tc>
      </w:tr>
      <w:tr w:rsidR="00C214D9" w:rsidRPr="00B70D60" w14:paraId="53406EB1" w14:textId="77777777" w:rsidTr="00C16C1C">
        <w:tc>
          <w:tcPr>
            <w:tcW w:w="2740" w:type="pct"/>
            <w:vAlign w:val="center"/>
          </w:tcPr>
          <w:p w14:paraId="037C1CD8" w14:textId="77777777" w:rsidR="00C214D9" w:rsidRPr="00B70D60" w:rsidRDefault="00C214D9" w:rsidP="00C16C1C">
            <w:pPr>
              <w:autoSpaceDE w:val="0"/>
              <w:autoSpaceDN w:val="0"/>
              <w:adjustRightInd w:val="0"/>
              <w:rPr>
                <w:rFonts w:ascii="Arial" w:eastAsia="MHei-Bold-Identity-H" w:hAnsi="Arial" w:cs="Arial"/>
                <w:bCs/>
                <w:color w:val="000000"/>
                <w:sz w:val="4"/>
                <w:szCs w:val="4"/>
              </w:rPr>
            </w:pPr>
          </w:p>
        </w:tc>
        <w:tc>
          <w:tcPr>
            <w:tcW w:w="1010" w:type="pct"/>
            <w:gridSpan w:val="2"/>
            <w:tcBorders>
              <w:bottom w:val="single" w:sz="12" w:space="0" w:color="auto"/>
            </w:tcBorders>
            <w:vAlign w:val="bottom"/>
          </w:tcPr>
          <w:p w14:paraId="4B6B3CF8" w14:textId="77777777" w:rsidR="00C214D9" w:rsidRPr="00B70D60" w:rsidRDefault="00C214D9" w:rsidP="00C16C1C">
            <w:pPr>
              <w:tabs>
                <w:tab w:val="decimal" w:pos="1384"/>
              </w:tabs>
              <w:autoSpaceDE w:val="0"/>
              <w:autoSpaceDN w:val="0"/>
              <w:adjustRightInd w:val="0"/>
              <w:jc w:val="left"/>
              <w:rPr>
                <w:rFonts w:ascii="Arial" w:eastAsia="MHei-Bold-Identity-H" w:hAnsi="Arial" w:cs="Arial"/>
                <w:b/>
                <w:bCs/>
                <w:color w:val="000000"/>
                <w:sz w:val="4"/>
                <w:szCs w:val="4"/>
                <w:lang w:eastAsia="zh-HK"/>
              </w:rPr>
            </w:pPr>
          </w:p>
        </w:tc>
        <w:tc>
          <w:tcPr>
            <w:tcW w:w="162" w:type="pct"/>
            <w:vAlign w:val="bottom"/>
          </w:tcPr>
          <w:p w14:paraId="6C0EE044" w14:textId="77777777" w:rsidR="00C214D9" w:rsidRPr="00B70D60" w:rsidRDefault="00C214D9" w:rsidP="00C16C1C">
            <w:pPr>
              <w:tabs>
                <w:tab w:val="decimal" w:pos="1380"/>
              </w:tabs>
              <w:autoSpaceDE w:val="0"/>
              <w:autoSpaceDN w:val="0"/>
              <w:adjustRightInd w:val="0"/>
              <w:jc w:val="left"/>
              <w:rPr>
                <w:rFonts w:ascii="Arial" w:eastAsia="MHei-Bold-Identity-H" w:hAnsi="Arial" w:cs="Arial"/>
                <w:bCs/>
                <w:color w:val="000000"/>
                <w:sz w:val="4"/>
                <w:szCs w:val="4"/>
                <w:lang w:eastAsia="zh-HK"/>
              </w:rPr>
            </w:pPr>
          </w:p>
        </w:tc>
        <w:tc>
          <w:tcPr>
            <w:tcW w:w="1088" w:type="pct"/>
            <w:tcBorders>
              <w:bottom w:val="single" w:sz="12" w:space="0" w:color="auto"/>
            </w:tcBorders>
            <w:vAlign w:val="bottom"/>
          </w:tcPr>
          <w:p w14:paraId="11BE794E" w14:textId="77777777" w:rsidR="00C214D9" w:rsidRPr="002D73DC" w:rsidRDefault="00C214D9" w:rsidP="00C16C1C">
            <w:pPr>
              <w:tabs>
                <w:tab w:val="decimal" w:pos="1398"/>
              </w:tabs>
              <w:autoSpaceDE w:val="0"/>
              <w:autoSpaceDN w:val="0"/>
              <w:adjustRightInd w:val="0"/>
              <w:jc w:val="left"/>
              <w:rPr>
                <w:rFonts w:ascii="Arial" w:eastAsia="MHei-Bold-Identity-H" w:hAnsi="Arial" w:cs="Arial"/>
                <w:bCs/>
                <w:color w:val="000000"/>
                <w:sz w:val="4"/>
                <w:szCs w:val="4"/>
                <w:lang w:eastAsia="zh-HK"/>
              </w:rPr>
            </w:pPr>
          </w:p>
        </w:tc>
      </w:tr>
      <w:tr w:rsidR="00C214D9" w:rsidRPr="00D36607" w14:paraId="732B3E52" w14:textId="77777777" w:rsidTr="00C16C1C">
        <w:trPr>
          <w:trHeight w:val="144"/>
        </w:trPr>
        <w:tc>
          <w:tcPr>
            <w:tcW w:w="2740" w:type="pct"/>
            <w:vAlign w:val="center"/>
          </w:tcPr>
          <w:p w14:paraId="69E34F78" w14:textId="77777777" w:rsidR="00C214D9" w:rsidRPr="0019615F" w:rsidRDefault="00C214D9" w:rsidP="00C16C1C">
            <w:pPr>
              <w:autoSpaceDE w:val="0"/>
              <w:autoSpaceDN w:val="0"/>
              <w:adjustRightInd w:val="0"/>
              <w:rPr>
                <w:rFonts w:ascii="Arial" w:eastAsia="宋体" w:hAnsi="Arial" w:cs="Arial"/>
                <w:b/>
                <w:bCs/>
                <w:color w:val="000000"/>
                <w:sz w:val="16"/>
              </w:rPr>
            </w:pPr>
          </w:p>
        </w:tc>
        <w:tc>
          <w:tcPr>
            <w:tcW w:w="1010" w:type="pct"/>
            <w:gridSpan w:val="2"/>
            <w:vAlign w:val="bottom"/>
          </w:tcPr>
          <w:p w14:paraId="506CA042"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bottom"/>
          </w:tcPr>
          <w:p w14:paraId="724CF2DE" w14:textId="77777777" w:rsidR="00C214D9" w:rsidRPr="007D1DED" w:rsidRDefault="00C214D9" w:rsidP="00C16C1C">
            <w:pPr>
              <w:tabs>
                <w:tab w:val="decimal" w:pos="1380"/>
              </w:tabs>
              <w:autoSpaceDE w:val="0"/>
              <w:autoSpaceDN w:val="0"/>
              <w:adjustRightInd w:val="0"/>
              <w:jc w:val="left"/>
              <w:rPr>
                <w:rFonts w:ascii="Arial" w:eastAsia="MHei-Bold-Identity-H" w:hAnsi="Arial" w:cs="Arial"/>
                <w:bCs/>
                <w:color w:val="000000"/>
                <w:sz w:val="16"/>
                <w:szCs w:val="16"/>
                <w:lang w:eastAsia="zh-HK"/>
              </w:rPr>
            </w:pPr>
          </w:p>
        </w:tc>
        <w:tc>
          <w:tcPr>
            <w:tcW w:w="1088" w:type="pct"/>
            <w:vAlign w:val="bottom"/>
          </w:tcPr>
          <w:p w14:paraId="0D0E2843"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6"/>
                <w:szCs w:val="16"/>
              </w:rPr>
            </w:pPr>
          </w:p>
        </w:tc>
      </w:tr>
      <w:tr w:rsidR="00C214D9" w:rsidRPr="00D36607" w14:paraId="07659155" w14:textId="77777777" w:rsidTr="00C16C1C">
        <w:tc>
          <w:tcPr>
            <w:tcW w:w="2740" w:type="pct"/>
            <w:vAlign w:val="center"/>
          </w:tcPr>
          <w:p w14:paraId="5D02C187" w14:textId="77777777" w:rsidR="00C214D9" w:rsidRPr="00D36607" w:rsidRDefault="00C214D9" w:rsidP="00C16C1C">
            <w:pPr>
              <w:autoSpaceDE w:val="0"/>
              <w:autoSpaceDN w:val="0"/>
              <w:adjustRightInd w:val="0"/>
              <w:rPr>
                <w:rFonts w:ascii="Arial" w:eastAsia="宋体" w:hAnsi="Arial" w:cs="Arial"/>
                <w:b/>
                <w:bCs/>
                <w:color w:val="000000"/>
                <w:sz w:val="18"/>
                <w:szCs w:val="18"/>
              </w:rPr>
            </w:pPr>
            <w:r w:rsidRPr="003060EF">
              <w:rPr>
                <w:rFonts w:ascii="Arial" w:eastAsia="宋体" w:hAnsi="Arial" w:cs="Arial"/>
                <w:b/>
                <w:bCs/>
                <w:color w:val="000000"/>
                <w:sz w:val="18"/>
                <w:szCs w:val="18"/>
              </w:rPr>
              <w:t>Receiving of engineering services</w:t>
            </w:r>
          </w:p>
        </w:tc>
        <w:tc>
          <w:tcPr>
            <w:tcW w:w="1010" w:type="pct"/>
            <w:gridSpan w:val="2"/>
            <w:vAlign w:val="bottom"/>
          </w:tcPr>
          <w:p w14:paraId="4DC74E0E"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bottom"/>
          </w:tcPr>
          <w:p w14:paraId="720A4C25" w14:textId="77777777" w:rsidR="00C214D9" w:rsidRPr="00925D19" w:rsidRDefault="00C214D9" w:rsidP="00C16C1C">
            <w:pPr>
              <w:tabs>
                <w:tab w:val="decimal" w:pos="1380"/>
              </w:tabs>
              <w:autoSpaceDE w:val="0"/>
              <w:autoSpaceDN w:val="0"/>
              <w:adjustRightInd w:val="0"/>
              <w:jc w:val="left"/>
              <w:rPr>
                <w:rFonts w:ascii="Arial" w:eastAsia="MHei-Bold-Identity-H" w:hAnsi="Arial" w:cs="Arial"/>
                <w:bCs/>
                <w:color w:val="000000"/>
                <w:sz w:val="16"/>
                <w:szCs w:val="16"/>
                <w:lang w:eastAsia="zh-HK"/>
              </w:rPr>
            </w:pPr>
          </w:p>
        </w:tc>
        <w:tc>
          <w:tcPr>
            <w:tcW w:w="1088" w:type="pct"/>
            <w:vAlign w:val="bottom"/>
          </w:tcPr>
          <w:p w14:paraId="10181836"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6"/>
                <w:szCs w:val="16"/>
              </w:rPr>
            </w:pPr>
          </w:p>
        </w:tc>
      </w:tr>
      <w:tr w:rsidR="00C214D9" w:rsidRPr="00D36607" w14:paraId="30D19A73" w14:textId="77777777" w:rsidTr="00C16C1C">
        <w:tc>
          <w:tcPr>
            <w:tcW w:w="2740" w:type="pct"/>
            <w:vAlign w:val="center"/>
          </w:tcPr>
          <w:p w14:paraId="5E8528D1" w14:textId="77777777" w:rsidR="00C214D9" w:rsidRPr="00D36607" w:rsidRDefault="00C214D9" w:rsidP="00C16C1C">
            <w:pPr>
              <w:autoSpaceDE w:val="0"/>
              <w:autoSpaceDN w:val="0"/>
              <w:adjustRightInd w:val="0"/>
              <w:rPr>
                <w:rFonts w:ascii="Arial" w:eastAsia="宋体" w:hAnsi="Arial" w:cs="Arial"/>
                <w:b/>
                <w:bCs/>
                <w:color w:val="000000"/>
                <w:sz w:val="18"/>
                <w:szCs w:val="18"/>
              </w:rPr>
            </w:pPr>
            <w:r w:rsidRPr="003060EF">
              <w:rPr>
                <w:rFonts w:ascii="Arial" w:hAnsi="Arial" w:cs="Arial"/>
                <w:color w:val="000000"/>
                <w:sz w:val="18"/>
                <w:szCs w:val="18"/>
                <w:lang w:val="en-GB"/>
              </w:rPr>
              <w:t xml:space="preserve">- </w:t>
            </w:r>
            <w:r w:rsidRPr="003060EF">
              <w:rPr>
                <w:rFonts w:ascii="Arial" w:hAnsi="Arial" w:cs="Arial"/>
                <w:color w:val="000000"/>
                <w:sz w:val="18"/>
                <w:szCs w:val="18"/>
              </w:rPr>
              <w:t>Sinopec Group and its subsidiaries</w:t>
            </w:r>
          </w:p>
        </w:tc>
        <w:tc>
          <w:tcPr>
            <w:tcW w:w="1010" w:type="pct"/>
            <w:gridSpan w:val="2"/>
            <w:vAlign w:val="center"/>
          </w:tcPr>
          <w:p w14:paraId="357BC9F2"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宋体" w:hAnsi="Arial" w:cs="Arial"/>
                <w:b/>
                <w:bCs/>
                <w:sz w:val="18"/>
                <w:szCs w:val="18"/>
                <w:lang w:val="en-GB"/>
              </w:rPr>
              <w:t>-</w:t>
            </w:r>
          </w:p>
        </w:tc>
        <w:tc>
          <w:tcPr>
            <w:tcW w:w="162" w:type="pct"/>
            <w:vAlign w:val="bottom"/>
          </w:tcPr>
          <w:p w14:paraId="68FF1198" w14:textId="77777777" w:rsidR="00C214D9" w:rsidRPr="00925D19" w:rsidRDefault="00C214D9" w:rsidP="00C16C1C">
            <w:pPr>
              <w:tabs>
                <w:tab w:val="decimal" w:pos="1380"/>
              </w:tabs>
              <w:autoSpaceDE w:val="0"/>
              <w:autoSpaceDN w:val="0"/>
              <w:adjustRightInd w:val="0"/>
              <w:jc w:val="left"/>
              <w:rPr>
                <w:rFonts w:ascii="Arial" w:eastAsia="MHei-Bold-Identity-H" w:hAnsi="Arial" w:cs="Arial"/>
                <w:bCs/>
                <w:color w:val="000000"/>
                <w:sz w:val="16"/>
                <w:szCs w:val="16"/>
                <w:lang w:eastAsia="zh-HK"/>
              </w:rPr>
            </w:pPr>
          </w:p>
        </w:tc>
        <w:tc>
          <w:tcPr>
            <w:tcW w:w="1088" w:type="pct"/>
            <w:vAlign w:val="bottom"/>
          </w:tcPr>
          <w:p w14:paraId="1C52D567"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6"/>
                <w:szCs w:val="16"/>
              </w:rPr>
            </w:pPr>
            <w:r w:rsidRPr="00BA4380">
              <w:rPr>
                <w:rFonts w:ascii="Arial" w:eastAsia="宋体" w:hAnsi="Arial" w:cs="Arial"/>
                <w:bCs/>
                <w:color w:val="000000"/>
                <w:sz w:val="18"/>
                <w:szCs w:val="18"/>
                <w:lang w:eastAsia="zh-HK"/>
              </w:rPr>
              <w:t>208,480</w:t>
            </w:r>
          </w:p>
        </w:tc>
      </w:tr>
      <w:tr w:rsidR="00C214D9" w:rsidRPr="00B70D60" w14:paraId="339EBAA1" w14:textId="77777777" w:rsidTr="00C16C1C">
        <w:tc>
          <w:tcPr>
            <w:tcW w:w="2740" w:type="pct"/>
            <w:vAlign w:val="center"/>
          </w:tcPr>
          <w:p w14:paraId="741EF2EF" w14:textId="77777777" w:rsidR="00C214D9" w:rsidRPr="00B70D60" w:rsidRDefault="00C214D9" w:rsidP="00C16C1C">
            <w:pPr>
              <w:autoSpaceDE w:val="0"/>
              <w:autoSpaceDN w:val="0"/>
              <w:adjustRightInd w:val="0"/>
              <w:rPr>
                <w:rFonts w:ascii="Arial" w:eastAsia="MHei-Bold-Identity-H" w:hAnsi="Arial" w:cs="Arial"/>
                <w:bCs/>
                <w:color w:val="000000"/>
                <w:sz w:val="4"/>
                <w:szCs w:val="4"/>
              </w:rPr>
            </w:pPr>
          </w:p>
        </w:tc>
        <w:tc>
          <w:tcPr>
            <w:tcW w:w="1010" w:type="pct"/>
            <w:gridSpan w:val="2"/>
            <w:tcBorders>
              <w:bottom w:val="single" w:sz="12" w:space="0" w:color="auto"/>
            </w:tcBorders>
            <w:vAlign w:val="bottom"/>
          </w:tcPr>
          <w:p w14:paraId="625AADC3" w14:textId="77777777" w:rsidR="00C214D9" w:rsidRPr="00B70D60" w:rsidRDefault="00C214D9" w:rsidP="00C16C1C">
            <w:pPr>
              <w:tabs>
                <w:tab w:val="decimal" w:pos="1384"/>
              </w:tabs>
              <w:autoSpaceDE w:val="0"/>
              <w:autoSpaceDN w:val="0"/>
              <w:adjustRightInd w:val="0"/>
              <w:jc w:val="left"/>
              <w:rPr>
                <w:rFonts w:ascii="Arial" w:eastAsia="MHei-Bold-Identity-H" w:hAnsi="Arial" w:cs="Arial"/>
                <w:b/>
                <w:bCs/>
                <w:color w:val="000000"/>
                <w:sz w:val="4"/>
                <w:szCs w:val="4"/>
                <w:lang w:eastAsia="zh-HK"/>
              </w:rPr>
            </w:pPr>
          </w:p>
        </w:tc>
        <w:tc>
          <w:tcPr>
            <w:tcW w:w="162" w:type="pct"/>
            <w:vAlign w:val="bottom"/>
          </w:tcPr>
          <w:p w14:paraId="4BC90441" w14:textId="77777777" w:rsidR="00C214D9" w:rsidRPr="00B70D60" w:rsidRDefault="00C214D9" w:rsidP="00C16C1C">
            <w:pPr>
              <w:tabs>
                <w:tab w:val="decimal" w:pos="1380"/>
              </w:tabs>
              <w:autoSpaceDE w:val="0"/>
              <w:autoSpaceDN w:val="0"/>
              <w:adjustRightInd w:val="0"/>
              <w:jc w:val="left"/>
              <w:rPr>
                <w:rFonts w:ascii="Arial" w:eastAsia="MHei-Bold-Identity-H" w:hAnsi="Arial" w:cs="Arial"/>
                <w:bCs/>
                <w:color w:val="000000"/>
                <w:sz w:val="4"/>
                <w:szCs w:val="4"/>
                <w:lang w:eastAsia="zh-HK"/>
              </w:rPr>
            </w:pPr>
          </w:p>
        </w:tc>
        <w:tc>
          <w:tcPr>
            <w:tcW w:w="1088" w:type="pct"/>
            <w:tcBorders>
              <w:bottom w:val="single" w:sz="12" w:space="0" w:color="auto"/>
            </w:tcBorders>
            <w:vAlign w:val="bottom"/>
          </w:tcPr>
          <w:p w14:paraId="79B51976" w14:textId="77777777" w:rsidR="00C214D9" w:rsidRPr="002D73DC" w:rsidRDefault="00C214D9" w:rsidP="00C16C1C">
            <w:pPr>
              <w:tabs>
                <w:tab w:val="decimal" w:pos="1398"/>
              </w:tabs>
              <w:autoSpaceDE w:val="0"/>
              <w:autoSpaceDN w:val="0"/>
              <w:adjustRightInd w:val="0"/>
              <w:jc w:val="left"/>
              <w:rPr>
                <w:rFonts w:ascii="Arial" w:eastAsia="MHei-Bold-Identity-H" w:hAnsi="Arial" w:cs="Arial"/>
                <w:bCs/>
                <w:color w:val="000000"/>
                <w:sz w:val="4"/>
                <w:szCs w:val="4"/>
                <w:lang w:eastAsia="zh-HK"/>
              </w:rPr>
            </w:pPr>
          </w:p>
        </w:tc>
      </w:tr>
      <w:tr w:rsidR="00C214D9" w:rsidRPr="00D36607" w14:paraId="79DF7AB2" w14:textId="77777777" w:rsidTr="00C16C1C">
        <w:tc>
          <w:tcPr>
            <w:tcW w:w="2740" w:type="pct"/>
            <w:vAlign w:val="center"/>
          </w:tcPr>
          <w:p w14:paraId="6B6A8894" w14:textId="77777777" w:rsidR="00C214D9" w:rsidRPr="00D36607" w:rsidRDefault="00C214D9" w:rsidP="00C16C1C">
            <w:pPr>
              <w:autoSpaceDE w:val="0"/>
              <w:autoSpaceDN w:val="0"/>
              <w:adjustRightInd w:val="0"/>
              <w:rPr>
                <w:rFonts w:ascii="Arial" w:eastAsia="宋体" w:hAnsi="Arial" w:cs="Arial"/>
                <w:b/>
                <w:bCs/>
                <w:color w:val="000000"/>
                <w:sz w:val="18"/>
                <w:szCs w:val="18"/>
              </w:rPr>
            </w:pPr>
          </w:p>
        </w:tc>
        <w:tc>
          <w:tcPr>
            <w:tcW w:w="1010" w:type="pct"/>
            <w:gridSpan w:val="2"/>
            <w:vAlign w:val="bottom"/>
          </w:tcPr>
          <w:p w14:paraId="71068AA7"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bottom"/>
          </w:tcPr>
          <w:p w14:paraId="2302104C" w14:textId="77777777" w:rsidR="00C214D9" w:rsidRPr="00925D19" w:rsidRDefault="00C214D9" w:rsidP="00C16C1C">
            <w:pPr>
              <w:tabs>
                <w:tab w:val="decimal" w:pos="1380"/>
              </w:tabs>
              <w:autoSpaceDE w:val="0"/>
              <w:autoSpaceDN w:val="0"/>
              <w:adjustRightInd w:val="0"/>
              <w:jc w:val="left"/>
              <w:rPr>
                <w:rFonts w:ascii="Arial" w:eastAsia="MHei-Bold-Identity-H" w:hAnsi="Arial" w:cs="Arial"/>
                <w:bCs/>
                <w:color w:val="000000"/>
                <w:sz w:val="16"/>
                <w:szCs w:val="16"/>
                <w:lang w:eastAsia="zh-HK"/>
              </w:rPr>
            </w:pPr>
          </w:p>
        </w:tc>
        <w:tc>
          <w:tcPr>
            <w:tcW w:w="1088" w:type="pct"/>
            <w:vAlign w:val="bottom"/>
          </w:tcPr>
          <w:p w14:paraId="2137EF2E"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6"/>
                <w:szCs w:val="16"/>
              </w:rPr>
            </w:pPr>
          </w:p>
        </w:tc>
      </w:tr>
      <w:tr w:rsidR="00C214D9" w:rsidRPr="00D36607" w14:paraId="5C85DA47" w14:textId="77777777" w:rsidTr="00C16C1C">
        <w:tc>
          <w:tcPr>
            <w:tcW w:w="2740" w:type="pct"/>
            <w:vAlign w:val="center"/>
          </w:tcPr>
          <w:p w14:paraId="0D72E758" w14:textId="77777777" w:rsidR="00C214D9" w:rsidRPr="00D36607" w:rsidRDefault="00C214D9" w:rsidP="00C16C1C">
            <w:pPr>
              <w:autoSpaceDE w:val="0"/>
              <w:autoSpaceDN w:val="0"/>
              <w:adjustRightInd w:val="0"/>
              <w:rPr>
                <w:rFonts w:ascii="Arial" w:eastAsia="宋体" w:hAnsi="Arial" w:cs="Arial"/>
                <w:b/>
                <w:bCs/>
                <w:color w:val="000000"/>
                <w:sz w:val="18"/>
                <w:szCs w:val="18"/>
              </w:rPr>
            </w:pPr>
            <w:r w:rsidRPr="00D36607">
              <w:rPr>
                <w:rFonts w:ascii="Arial" w:eastAsia="宋体" w:hAnsi="Arial" w:cs="Arial"/>
                <w:b/>
                <w:bCs/>
                <w:color w:val="000000"/>
                <w:sz w:val="18"/>
                <w:szCs w:val="18"/>
              </w:rPr>
              <w:t>Receiving of community services</w:t>
            </w:r>
          </w:p>
        </w:tc>
        <w:tc>
          <w:tcPr>
            <w:tcW w:w="1010" w:type="pct"/>
            <w:gridSpan w:val="2"/>
            <w:vAlign w:val="bottom"/>
          </w:tcPr>
          <w:p w14:paraId="0C21C502"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bottom"/>
          </w:tcPr>
          <w:p w14:paraId="068F8D63" w14:textId="77777777" w:rsidR="00C214D9" w:rsidRPr="00925D19" w:rsidRDefault="00C214D9" w:rsidP="00C16C1C">
            <w:pPr>
              <w:tabs>
                <w:tab w:val="decimal" w:pos="1380"/>
              </w:tabs>
              <w:autoSpaceDE w:val="0"/>
              <w:autoSpaceDN w:val="0"/>
              <w:adjustRightInd w:val="0"/>
              <w:jc w:val="left"/>
              <w:rPr>
                <w:rFonts w:ascii="Arial" w:eastAsia="MHei-Bold-Identity-H" w:hAnsi="Arial" w:cs="Arial"/>
                <w:bCs/>
                <w:color w:val="000000"/>
                <w:sz w:val="16"/>
                <w:szCs w:val="16"/>
                <w:lang w:eastAsia="zh-HK"/>
              </w:rPr>
            </w:pPr>
          </w:p>
        </w:tc>
        <w:tc>
          <w:tcPr>
            <w:tcW w:w="1088" w:type="pct"/>
            <w:vAlign w:val="bottom"/>
          </w:tcPr>
          <w:p w14:paraId="4C2FB028"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6"/>
                <w:szCs w:val="16"/>
              </w:rPr>
            </w:pPr>
          </w:p>
        </w:tc>
      </w:tr>
      <w:tr w:rsidR="00C214D9" w:rsidRPr="00D36607" w14:paraId="2B66AF98" w14:textId="77777777" w:rsidTr="00C16C1C">
        <w:tc>
          <w:tcPr>
            <w:tcW w:w="2740" w:type="pct"/>
            <w:vAlign w:val="center"/>
          </w:tcPr>
          <w:p w14:paraId="1613B747" w14:textId="77777777" w:rsidR="00C214D9" w:rsidRPr="00D36607" w:rsidRDefault="00C214D9" w:rsidP="00C16C1C">
            <w:pPr>
              <w:autoSpaceDE w:val="0"/>
              <w:autoSpaceDN w:val="0"/>
              <w:adjustRightInd w:val="0"/>
              <w:rPr>
                <w:rFonts w:ascii="Arial" w:eastAsia="宋体" w:hAnsi="Arial" w:cs="Arial"/>
                <w:b/>
                <w:bCs/>
                <w:color w:val="000000"/>
                <w:sz w:val="18"/>
                <w:szCs w:val="18"/>
              </w:rPr>
            </w:pPr>
            <w:r w:rsidRPr="00D36607">
              <w:rPr>
                <w:rFonts w:ascii="Arial" w:hAnsi="Arial" w:cs="Arial"/>
                <w:color w:val="000000"/>
                <w:sz w:val="18"/>
                <w:szCs w:val="18"/>
                <w:lang w:val="en-GB"/>
              </w:rPr>
              <w:t xml:space="preserve">- </w:t>
            </w:r>
            <w:r w:rsidRPr="00D36607">
              <w:rPr>
                <w:rFonts w:ascii="Arial" w:hAnsi="Arial" w:cs="Arial"/>
                <w:color w:val="000000"/>
                <w:sz w:val="18"/>
                <w:szCs w:val="18"/>
              </w:rPr>
              <w:t>Sinopec Group and its subsidiaries</w:t>
            </w:r>
          </w:p>
        </w:tc>
        <w:tc>
          <w:tcPr>
            <w:tcW w:w="1010" w:type="pct"/>
            <w:gridSpan w:val="2"/>
            <w:vAlign w:val="center"/>
          </w:tcPr>
          <w:p w14:paraId="0D6ADE56"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218,937</w:t>
            </w:r>
          </w:p>
        </w:tc>
        <w:tc>
          <w:tcPr>
            <w:tcW w:w="162" w:type="pct"/>
            <w:vAlign w:val="bottom"/>
          </w:tcPr>
          <w:p w14:paraId="57E03DEA" w14:textId="77777777" w:rsidR="00C214D9" w:rsidRPr="00AA613D" w:rsidRDefault="00C214D9" w:rsidP="00C16C1C">
            <w:pPr>
              <w:tabs>
                <w:tab w:val="decimal" w:pos="1380"/>
              </w:tabs>
              <w:autoSpaceDE w:val="0"/>
              <w:autoSpaceDN w:val="0"/>
              <w:adjustRightInd w:val="0"/>
              <w:jc w:val="left"/>
              <w:rPr>
                <w:rFonts w:ascii="Arial" w:eastAsia="MHei-Bold-Identity-H" w:hAnsi="Arial" w:cs="Arial"/>
                <w:bCs/>
                <w:color w:val="000000"/>
                <w:sz w:val="18"/>
                <w:szCs w:val="18"/>
                <w:lang w:eastAsia="zh-HK"/>
              </w:rPr>
            </w:pPr>
          </w:p>
        </w:tc>
        <w:tc>
          <w:tcPr>
            <w:tcW w:w="1088" w:type="pct"/>
            <w:vAlign w:val="bottom"/>
          </w:tcPr>
          <w:p w14:paraId="50B42E72" w14:textId="77777777" w:rsidR="00C214D9" w:rsidRPr="002D73DC" w:rsidRDefault="00C214D9" w:rsidP="00C16C1C">
            <w:pPr>
              <w:tabs>
                <w:tab w:val="decimal" w:pos="1398"/>
              </w:tabs>
              <w:autoSpaceDE w:val="0"/>
              <w:autoSpaceDN w:val="0"/>
              <w:adjustRightInd w:val="0"/>
              <w:jc w:val="left"/>
              <w:rPr>
                <w:rFonts w:ascii="Arial" w:hAnsi="Arial" w:cs="Arial"/>
                <w:bCs/>
                <w:color w:val="000000"/>
                <w:sz w:val="18"/>
                <w:szCs w:val="18"/>
                <w:lang w:eastAsia="zh-HK"/>
              </w:rPr>
            </w:pPr>
            <w:r w:rsidRPr="00BA4380">
              <w:rPr>
                <w:rFonts w:ascii="Arial" w:eastAsia="宋体" w:hAnsi="Arial" w:cs="Arial"/>
                <w:bCs/>
                <w:color w:val="000000"/>
                <w:sz w:val="18"/>
                <w:szCs w:val="18"/>
                <w:lang w:eastAsia="zh-HK"/>
              </w:rPr>
              <w:t>181,912</w:t>
            </w:r>
          </w:p>
        </w:tc>
      </w:tr>
      <w:tr w:rsidR="00C214D9" w:rsidRPr="00B70D60" w14:paraId="470CBF45" w14:textId="77777777" w:rsidTr="00C16C1C">
        <w:tc>
          <w:tcPr>
            <w:tcW w:w="2740" w:type="pct"/>
            <w:vAlign w:val="center"/>
          </w:tcPr>
          <w:p w14:paraId="1D6B2E71" w14:textId="77777777" w:rsidR="00C214D9" w:rsidRPr="00B70D60" w:rsidRDefault="00C214D9" w:rsidP="00C16C1C">
            <w:pPr>
              <w:autoSpaceDE w:val="0"/>
              <w:autoSpaceDN w:val="0"/>
              <w:adjustRightInd w:val="0"/>
              <w:rPr>
                <w:rFonts w:ascii="Arial" w:eastAsia="MHei-Bold-Identity-H" w:hAnsi="Arial" w:cs="Arial"/>
                <w:bCs/>
                <w:color w:val="000000"/>
                <w:sz w:val="4"/>
                <w:szCs w:val="4"/>
              </w:rPr>
            </w:pPr>
          </w:p>
        </w:tc>
        <w:tc>
          <w:tcPr>
            <w:tcW w:w="1010" w:type="pct"/>
            <w:gridSpan w:val="2"/>
            <w:tcBorders>
              <w:bottom w:val="single" w:sz="12" w:space="0" w:color="auto"/>
            </w:tcBorders>
            <w:vAlign w:val="bottom"/>
          </w:tcPr>
          <w:p w14:paraId="33E15ED2" w14:textId="77777777" w:rsidR="00C214D9" w:rsidRPr="00B70D60" w:rsidRDefault="00C214D9" w:rsidP="00C16C1C">
            <w:pPr>
              <w:tabs>
                <w:tab w:val="decimal" w:pos="1384"/>
              </w:tabs>
              <w:autoSpaceDE w:val="0"/>
              <w:autoSpaceDN w:val="0"/>
              <w:adjustRightInd w:val="0"/>
              <w:jc w:val="left"/>
              <w:rPr>
                <w:rFonts w:ascii="Arial" w:eastAsia="MHei-Bold-Identity-H" w:hAnsi="Arial" w:cs="Arial"/>
                <w:b/>
                <w:bCs/>
                <w:color w:val="000000"/>
                <w:sz w:val="4"/>
                <w:szCs w:val="4"/>
                <w:lang w:eastAsia="zh-HK"/>
              </w:rPr>
            </w:pPr>
          </w:p>
        </w:tc>
        <w:tc>
          <w:tcPr>
            <w:tcW w:w="162" w:type="pct"/>
            <w:vAlign w:val="bottom"/>
          </w:tcPr>
          <w:p w14:paraId="67FF79D9" w14:textId="77777777" w:rsidR="00C214D9" w:rsidRPr="00B70D60" w:rsidRDefault="00C214D9" w:rsidP="00C16C1C">
            <w:pPr>
              <w:tabs>
                <w:tab w:val="decimal" w:pos="1380"/>
              </w:tabs>
              <w:autoSpaceDE w:val="0"/>
              <w:autoSpaceDN w:val="0"/>
              <w:adjustRightInd w:val="0"/>
              <w:jc w:val="left"/>
              <w:rPr>
                <w:rFonts w:ascii="Arial" w:eastAsia="MHei-Bold-Identity-H" w:hAnsi="Arial" w:cs="Arial"/>
                <w:bCs/>
                <w:color w:val="000000"/>
                <w:sz w:val="4"/>
                <w:szCs w:val="4"/>
                <w:lang w:eastAsia="zh-HK"/>
              </w:rPr>
            </w:pPr>
          </w:p>
        </w:tc>
        <w:tc>
          <w:tcPr>
            <w:tcW w:w="1088" w:type="pct"/>
            <w:tcBorders>
              <w:bottom w:val="single" w:sz="12" w:space="0" w:color="auto"/>
            </w:tcBorders>
            <w:vAlign w:val="bottom"/>
          </w:tcPr>
          <w:p w14:paraId="4EF278AF" w14:textId="77777777" w:rsidR="00C214D9" w:rsidRPr="002D73DC" w:rsidRDefault="00C214D9" w:rsidP="00C16C1C">
            <w:pPr>
              <w:tabs>
                <w:tab w:val="decimal" w:pos="1398"/>
              </w:tabs>
              <w:autoSpaceDE w:val="0"/>
              <w:autoSpaceDN w:val="0"/>
              <w:adjustRightInd w:val="0"/>
              <w:jc w:val="left"/>
              <w:rPr>
                <w:rFonts w:ascii="Arial" w:eastAsia="MHei-Bold-Identity-H" w:hAnsi="Arial" w:cs="Arial"/>
                <w:bCs/>
                <w:color w:val="000000"/>
                <w:sz w:val="4"/>
                <w:szCs w:val="4"/>
                <w:lang w:eastAsia="zh-HK"/>
              </w:rPr>
            </w:pPr>
          </w:p>
        </w:tc>
      </w:tr>
      <w:tr w:rsidR="00C214D9" w:rsidRPr="00D36607" w14:paraId="4FDFC058" w14:textId="77777777" w:rsidTr="00C16C1C">
        <w:trPr>
          <w:trHeight w:val="34"/>
        </w:trPr>
        <w:tc>
          <w:tcPr>
            <w:tcW w:w="2740" w:type="pct"/>
            <w:vAlign w:val="center"/>
          </w:tcPr>
          <w:p w14:paraId="4F1290E8" w14:textId="77777777" w:rsidR="00C214D9" w:rsidRPr="00D36607" w:rsidRDefault="00C214D9" w:rsidP="00C16C1C">
            <w:pPr>
              <w:autoSpaceDE w:val="0"/>
              <w:autoSpaceDN w:val="0"/>
              <w:adjustRightInd w:val="0"/>
              <w:rPr>
                <w:rFonts w:ascii="Arial" w:eastAsia="宋体" w:hAnsi="Arial" w:cs="Arial"/>
                <w:b/>
                <w:bCs/>
                <w:color w:val="000000"/>
                <w:sz w:val="18"/>
                <w:szCs w:val="18"/>
              </w:rPr>
            </w:pPr>
          </w:p>
        </w:tc>
        <w:tc>
          <w:tcPr>
            <w:tcW w:w="1010" w:type="pct"/>
            <w:gridSpan w:val="2"/>
            <w:vAlign w:val="bottom"/>
          </w:tcPr>
          <w:p w14:paraId="164E0221"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bottom"/>
          </w:tcPr>
          <w:p w14:paraId="49B46A67" w14:textId="77777777" w:rsidR="00C214D9" w:rsidRPr="00925D19" w:rsidRDefault="00C214D9" w:rsidP="00C16C1C">
            <w:pPr>
              <w:tabs>
                <w:tab w:val="decimal" w:pos="1380"/>
              </w:tabs>
              <w:autoSpaceDE w:val="0"/>
              <w:autoSpaceDN w:val="0"/>
              <w:adjustRightInd w:val="0"/>
              <w:jc w:val="left"/>
              <w:rPr>
                <w:rFonts w:ascii="Arial" w:eastAsia="MHei-Bold-Identity-H" w:hAnsi="Arial" w:cs="Arial"/>
                <w:bCs/>
                <w:color w:val="000000"/>
                <w:sz w:val="16"/>
                <w:szCs w:val="16"/>
                <w:lang w:eastAsia="zh-HK"/>
              </w:rPr>
            </w:pPr>
          </w:p>
        </w:tc>
        <w:tc>
          <w:tcPr>
            <w:tcW w:w="1088" w:type="pct"/>
            <w:vAlign w:val="bottom"/>
          </w:tcPr>
          <w:p w14:paraId="2962D706"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8"/>
                <w:szCs w:val="18"/>
                <w:lang w:eastAsia="zh-HK"/>
              </w:rPr>
            </w:pPr>
          </w:p>
        </w:tc>
      </w:tr>
      <w:tr w:rsidR="00C214D9" w:rsidRPr="00D36607" w14:paraId="28A25A04" w14:textId="77777777" w:rsidTr="00C16C1C">
        <w:trPr>
          <w:trHeight w:val="153"/>
        </w:trPr>
        <w:tc>
          <w:tcPr>
            <w:tcW w:w="2740" w:type="pct"/>
            <w:vAlign w:val="center"/>
          </w:tcPr>
          <w:p w14:paraId="55E2CE87" w14:textId="77777777" w:rsidR="00C214D9" w:rsidRPr="00D36607" w:rsidRDefault="00C214D9" w:rsidP="00C16C1C">
            <w:pPr>
              <w:autoSpaceDE w:val="0"/>
              <w:autoSpaceDN w:val="0"/>
              <w:adjustRightInd w:val="0"/>
              <w:rPr>
                <w:rFonts w:ascii="Arial" w:eastAsia="宋体" w:hAnsi="Arial" w:cs="Arial"/>
                <w:b/>
                <w:bCs/>
                <w:color w:val="000000"/>
                <w:sz w:val="18"/>
                <w:szCs w:val="18"/>
              </w:rPr>
            </w:pPr>
            <w:r w:rsidRPr="00D36607">
              <w:rPr>
                <w:rFonts w:ascii="Arial" w:eastAsia="宋体" w:hAnsi="Arial" w:cs="Arial"/>
                <w:b/>
                <w:bCs/>
                <w:color w:val="000000"/>
                <w:sz w:val="18"/>
                <w:szCs w:val="18"/>
              </w:rPr>
              <w:t>Receiving of integrated services</w:t>
            </w:r>
          </w:p>
        </w:tc>
        <w:tc>
          <w:tcPr>
            <w:tcW w:w="1010" w:type="pct"/>
            <w:gridSpan w:val="2"/>
            <w:vAlign w:val="bottom"/>
          </w:tcPr>
          <w:p w14:paraId="7919F3B8"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bottom"/>
          </w:tcPr>
          <w:p w14:paraId="73A7E283" w14:textId="77777777" w:rsidR="00C214D9" w:rsidRPr="00925D19" w:rsidRDefault="00C214D9" w:rsidP="00C16C1C">
            <w:pPr>
              <w:tabs>
                <w:tab w:val="decimal" w:pos="1380"/>
              </w:tabs>
              <w:autoSpaceDE w:val="0"/>
              <w:autoSpaceDN w:val="0"/>
              <w:adjustRightInd w:val="0"/>
              <w:jc w:val="left"/>
              <w:rPr>
                <w:rFonts w:ascii="Arial" w:eastAsia="MHei-Bold-Identity-H" w:hAnsi="Arial" w:cs="Arial"/>
                <w:bCs/>
                <w:color w:val="000000"/>
                <w:sz w:val="16"/>
                <w:szCs w:val="16"/>
                <w:lang w:eastAsia="zh-HK"/>
              </w:rPr>
            </w:pPr>
          </w:p>
        </w:tc>
        <w:tc>
          <w:tcPr>
            <w:tcW w:w="1088" w:type="pct"/>
            <w:vAlign w:val="bottom"/>
          </w:tcPr>
          <w:p w14:paraId="0AA9A16C"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8"/>
                <w:szCs w:val="18"/>
                <w:lang w:eastAsia="zh-HK"/>
              </w:rPr>
            </w:pPr>
          </w:p>
        </w:tc>
      </w:tr>
      <w:tr w:rsidR="00C214D9" w:rsidRPr="00D36607" w14:paraId="6D96C57F" w14:textId="77777777" w:rsidTr="00C16C1C">
        <w:tc>
          <w:tcPr>
            <w:tcW w:w="2740" w:type="pct"/>
            <w:vAlign w:val="center"/>
          </w:tcPr>
          <w:p w14:paraId="7764249D" w14:textId="77777777" w:rsidR="00C214D9" w:rsidRPr="00D36607" w:rsidRDefault="00C214D9" w:rsidP="00C16C1C">
            <w:pPr>
              <w:autoSpaceDE w:val="0"/>
              <w:autoSpaceDN w:val="0"/>
              <w:adjustRightInd w:val="0"/>
              <w:rPr>
                <w:rFonts w:ascii="Arial" w:hAnsi="Arial" w:cs="Arial"/>
                <w:b/>
                <w:bCs/>
                <w:color w:val="000000"/>
                <w:sz w:val="18"/>
                <w:szCs w:val="18"/>
              </w:rPr>
            </w:pPr>
            <w:r w:rsidRPr="00D36607">
              <w:rPr>
                <w:rFonts w:ascii="Arial" w:hAnsi="Arial" w:cs="Arial"/>
                <w:color w:val="000000"/>
                <w:sz w:val="18"/>
                <w:szCs w:val="18"/>
                <w:lang w:val="en-GB"/>
              </w:rPr>
              <w:t xml:space="preserve">- </w:t>
            </w:r>
            <w:r w:rsidRPr="00D36607">
              <w:rPr>
                <w:rFonts w:ascii="Arial" w:hAnsi="Arial" w:cs="Arial"/>
                <w:color w:val="000000"/>
                <w:sz w:val="18"/>
                <w:szCs w:val="18"/>
              </w:rPr>
              <w:t>Sinopec Group and its subsidiaries</w:t>
            </w:r>
          </w:p>
        </w:tc>
        <w:tc>
          <w:tcPr>
            <w:tcW w:w="1010" w:type="pct"/>
            <w:gridSpan w:val="2"/>
            <w:vAlign w:val="center"/>
          </w:tcPr>
          <w:p w14:paraId="57DDA115"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86,542</w:t>
            </w:r>
          </w:p>
        </w:tc>
        <w:tc>
          <w:tcPr>
            <w:tcW w:w="162" w:type="pct"/>
            <w:vAlign w:val="bottom"/>
          </w:tcPr>
          <w:p w14:paraId="6C797AD1" w14:textId="77777777" w:rsidR="00C214D9" w:rsidRPr="00AA613D" w:rsidRDefault="00C214D9" w:rsidP="00C16C1C">
            <w:pPr>
              <w:tabs>
                <w:tab w:val="decimal" w:pos="1380"/>
              </w:tabs>
              <w:autoSpaceDE w:val="0"/>
              <w:autoSpaceDN w:val="0"/>
              <w:adjustRightInd w:val="0"/>
              <w:jc w:val="left"/>
              <w:rPr>
                <w:rFonts w:ascii="Arial" w:eastAsia="MHei-Bold-Identity-H" w:hAnsi="Arial" w:cs="Arial"/>
                <w:bCs/>
                <w:color w:val="000000"/>
                <w:sz w:val="18"/>
                <w:szCs w:val="18"/>
                <w:lang w:eastAsia="zh-HK"/>
              </w:rPr>
            </w:pPr>
          </w:p>
        </w:tc>
        <w:tc>
          <w:tcPr>
            <w:tcW w:w="1088" w:type="pct"/>
            <w:vAlign w:val="bottom"/>
          </w:tcPr>
          <w:p w14:paraId="0B699C1D"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8"/>
                <w:szCs w:val="18"/>
                <w:lang w:eastAsia="zh-HK"/>
              </w:rPr>
            </w:pPr>
            <w:r w:rsidRPr="00A302F0">
              <w:rPr>
                <w:rFonts w:ascii="Arial" w:eastAsia="宋体" w:hAnsi="Arial" w:cs="Arial"/>
                <w:bCs/>
                <w:sz w:val="18"/>
                <w:szCs w:val="18"/>
                <w:lang w:val="en-GB"/>
              </w:rPr>
              <w:t>-</w:t>
            </w:r>
          </w:p>
        </w:tc>
      </w:tr>
      <w:tr w:rsidR="00C214D9" w:rsidRPr="00B70D60" w14:paraId="44902F59" w14:textId="77777777" w:rsidTr="00C16C1C">
        <w:trPr>
          <w:trHeight w:val="72"/>
        </w:trPr>
        <w:tc>
          <w:tcPr>
            <w:tcW w:w="2740" w:type="pct"/>
            <w:vAlign w:val="center"/>
          </w:tcPr>
          <w:p w14:paraId="4C23857C" w14:textId="77777777" w:rsidR="00C214D9" w:rsidRPr="00B70D60" w:rsidRDefault="00C214D9" w:rsidP="00C16C1C">
            <w:pPr>
              <w:autoSpaceDE w:val="0"/>
              <w:autoSpaceDN w:val="0"/>
              <w:adjustRightInd w:val="0"/>
              <w:rPr>
                <w:rFonts w:ascii="Arial" w:hAnsi="Arial" w:cs="Arial"/>
                <w:b/>
                <w:bCs/>
                <w:color w:val="000000"/>
                <w:sz w:val="4"/>
                <w:szCs w:val="4"/>
              </w:rPr>
            </w:pPr>
          </w:p>
        </w:tc>
        <w:tc>
          <w:tcPr>
            <w:tcW w:w="1010" w:type="pct"/>
            <w:gridSpan w:val="2"/>
            <w:tcBorders>
              <w:bottom w:val="single" w:sz="12" w:space="0" w:color="auto"/>
            </w:tcBorders>
            <w:vAlign w:val="bottom"/>
          </w:tcPr>
          <w:p w14:paraId="09C4B2B4" w14:textId="77777777" w:rsidR="00C214D9" w:rsidRPr="00B70D60" w:rsidRDefault="00C214D9" w:rsidP="00C16C1C">
            <w:pPr>
              <w:tabs>
                <w:tab w:val="decimal" w:pos="1384"/>
              </w:tabs>
              <w:autoSpaceDE w:val="0"/>
              <w:autoSpaceDN w:val="0"/>
              <w:adjustRightInd w:val="0"/>
              <w:jc w:val="left"/>
              <w:rPr>
                <w:rFonts w:ascii="Arial" w:eastAsia="MHei-Bold-Identity-H" w:hAnsi="Arial" w:cs="Arial"/>
                <w:b/>
                <w:bCs/>
                <w:color w:val="000000"/>
                <w:sz w:val="4"/>
                <w:szCs w:val="4"/>
                <w:lang w:eastAsia="zh-HK"/>
              </w:rPr>
            </w:pPr>
          </w:p>
        </w:tc>
        <w:tc>
          <w:tcPr>
            <w:tcW w:w="162" w:type="pct"/>
            <w:vAlign w:val="bottom"/>
          </w:tcPr>
          <w:p w14:paraId="5A084FE6" w14:textId="77777777" w:rsidR="00C214D9" w:rsidRPr="00B70D60" w:rsidRDefault="00C214D9" w:rsidP="00C16C1C">
            <w:pPr>
              <w:tabs>
                <w:tab w:val="decimal" w:pos="1380"/>
              </w:tabs>
              <w:autoSpaceDE w:val="0"/>
              <w:autoSpaceDN w:val="0"/>
              <w:adjustRightInd w:val="0"/>
              <w:jc w:val="left"/>
              <w:rPr>
                <w:rFonts w:ascii="Arial" w:eastAsia="MHei-Bold-Identity-H" w:hAnsi="Arial" w:cs="Arial"/>
                <w:bCs/>
                <w:color w:val="000000"/>
                <w:sz w:val="4"/>
                <w:szCs w:val="4"/>
                <w:lang w:eastAsia="zh-HK"/>
              </w:rPr>
            </w:pPr>
          </w:p>
        </w:tc>
        <w:tc>
          <w:tcPr>
            <w:tcW w:w="1088" w:type="pct"/>
            <w:tcBorders>
              <w:bottom w:val="single" w:sz="12" w:space="0" w:color="auto"/>
            </w:tcBorders>
            <w:vAlign w:val="bottom"/>
          </w:tcPr>
          <w:p w14:paraId="0BEE005A" w14:textId="77777777" w:rsidR="00C214D9" w:rsidRPr="00B70D60" w:rsidRDefault="00C214D9" w:rsidP="00C16C1C">
            <w:pPr>
              <w:tabs>
                <w:tab w:val="decimal" w:pos="1398"/>
              </w:tabs>
              <w:autoSpaceDE w:val="0"/>
              <w:autoSpaceDN w:val="0"/>
              <w:adjustRightInd w:val="0"/>
              <w:jc w:val="left"/>
              <w:rPr>
                <w:rFonts w:ascii="Arial" w:eastAsia="宋体" w:hAnsi="Arial" w:cs="Arial"/>
                <w:bCs/>
                <w:color w:val="000000"/>
                <w:sz w:val="4"/>
                <w:szCs w:val="4"/>
              </w:rPr>
            </w:pPr>
          </w:p>
        </w:tc>
      </w:tr>
      <w:tr w:rsidR="00C214D9" w:rsidRPr="00D36607" w14:paraId="07BBFDC6" w14:textId="77777777" w:rsidTr="00C16C1C">
        <w:trPr>
          <w:trHeight w:val="144"/>
        </w:trPr>
        <w:tc>
          <w:tcPr>
            <w:tcW w:w="2740" w:type="pct"/>
            <w:vAlign w:val="center"/>
          </w:tcPr>
          <w:p w14:paraId="6A753B14" w14:textId="77777777" w:rsidR="00C214D9" w:rsidRPr="008F0DC9" w:rsidRDefault="00C214D9" w:rsidP="00C16C1C">
            <w:pPr>
              <w:autoSpaceDE w:val="0"/>
              <w:autoSpaceDN w:val="0"/>
              <w:adjustRightInd w:val="0"/>
              <w:rPr>
                <w:rFonts w:ascii="Arial" w:eastAsia="宋体" w:hAnsi="Arial" w:cs="Arial"/>
                <w:b/>
                <w:bCs/>
                <w:color w:val="000000"/>
                <w:sz w:val="16"/>
              </w:rPr>
            </w:pPr>
          </w:p>
        </w:tc>
        <w:tc>
          <w:tcPr>
            <w:tcW w:w="1010" w:type="pct"/>
            <w:gridSpan w:val="2"/>
            <w:tcBorders>
              <w:top w:val="single" w:sz="12" w:space="0" w:color="auto"/>
            </w:tcBorders>
            <w:vAlign w:val="bottom"/>
          </w:tcPr>
          <w:p w14:paraId="2E684EA0" w14:textId="77777777" w:rsidR="00C214D9" w:rsidRPr="008F0DC9" w:rsidRDefault="00C214D9" w:rsidP="00C16C1C">
            <w:pPr>
              <w:tabs>
                <w:tab w:val="decimal" w:pos="1384"/>
              </w:tabs>
              <w:autoSpaceDE w:val="0"/>
              <w:autoSpaceDN w:val="0"/>
              <w:adjustRightInd w:val="0"/>
              <w:jc w:val="left"/>
              <w:rPr>
                <w:rFonts w:ascii="Arial" w:eastAsia="MHei-Bold-Identity-H" w:hAnsi="Arial" w:cs="Arial"/>
                <w:b/>
                <w:bCs/>
                <w:color w:val="000000"/>
                <w:sz w:val="18"/>
                <w:szCs w:val="18"/>
                <w:lang w:eastAsia="zh-HK"/>
              </w:rPr>
            </w:pPr>
          </w:p>
        </w:tc>
        <w:tc>
          <w:tcPr>
            <w:tcW w:w="162" w:type="pct"/>
            <w:vAlign w:val="bottom"/>
          </w:tcPr>
          <w:p w14:paraId="729D1A3A" w14:textId="77777777" w:rsidR="00C214D9" w:rsidRPr="008F0DC9" w:rsidRDefault="00C214D9" w:rsidP="00C16C1C">
            <w:pPr>
              <w:tabs>
                <w:tab w:val="decimal" w:pos="1380"/>
              </w:tabs>
              <w:autoSpaceDE w:val="0"/>
              <w:autoSpaceDN w:val="0"/>
              <w:adjustRightInd w:val="0"/>
              <w:jc w:val="left"/>
              <w:rPr>
                <w:rFonts w:ascii="Arial" w:eastAsia="MHei-Bold-Identity-H" w:hAnsi="Arial" w:cs="Arial"/>
                <w:bCs/>
                <w:color w:val="000000"/>
                <w:sz w:val="16"/>
                <w:szCs w:val="14"/>
                <w:lang w:eastAsia="zh-HK"/>
              </w:rPr>
            </w:pPr>
          </w:p>
        </w:tc>
        <w:tc>
          <w:tcPr>
            <w:tcW w:w="1088" w:type="pct"/>
            <w:tcBorders>
              <w:top w:val="single" w:sz="12" w:space="0" w:color="auto"/>
            </w:tcBorders>
            <w:vAlign w:val="bottom"/>
          </w:tcPr>
          <w:p w14:paraId="10041590" w14:textId="77777777" w:rsidR="00C214D9" w:rsidRPr="008F0DC9" w:rsidRDefault="00C214D9" w:rsidP="00C16C1C">
            <w:pPr>
              <w:tabs>
                <w:tab w:val="decimal" w:pos="1398"/>
              </w:tabs>
              <w:autoSpaceDE w:val="0"/>
              <w:autoSpaceDN w:val="0"/>
              <w:adjustRightInd w:val="0"/>
              <w:jc w:val="left"/>
              <w:rPr>
                <w:rFonts w:ascii="Arial" w:eastAsia="宋体" w:hAnsi="Arial" w:cs="Arial"/>
                <w:bCs/>
                <w:color w:val="000000"/>
                <w:sz w:val="18"/>
                <w:szCs w:val="18"/>
                <w:lang w:eastAsia="zh-HK"/>
              </w:rPr>
            </w:pPr>
          </w:p>
        </w:tc>
      </w:tr>
      <w:tr w:rsidR="00C214D9" w:rsidRPr="00D36607" w14:paraId="386BFDD1" w14:textId="77777777" w:rsidTr="00C16C1C">
        <w:tc>
          <w:tcPr>
            <w:tcW w:w="2745" w:type="pct"/>
            <w:gridSpan w:val="2"/>
            <w:vAlign w:val="center"/>
          </w:tcPr>
          <w:p w14:paraId="52033AD8" w14:textId="77777777" w:rsidR="00C214D9" w:rsidRPr="008F0DC9" w:rsidRDefault="00C214D9" w:rsidP="00C16C1C">
            <w:pPr>
              <w:autoSpaceDE w:val="0"/>
              <w:autoSpaceDN w:val="0"/>
              <w:adjustRightInd w:val="0"/>
              <w:ind w:left="158" w:hanging="158"/>
              <w:jc w:val="left"/>
              <w:rPr>
                <w:rFonts w:ascii="Arial" w:eastAsia="宋体" w:hAnsi="Arial" w:cs="Arial"/>
                <w:b/>
                <w:bCs/>
                <w:color w:val="000000"/>
                <w:sz w:val="18"/>
                <w:szCs w:val="18"/>
              </w:rPr>
            </w:pPr>
            <w:r w:rsidRPr="008F0DC9">
              <w:rPr>
                <w:rFonts w:ascii="Arial" w:eastAsia="宋体" w:hAnsi="Arial" w:cs="Arial"/>
                <w:b/>
                <w:bCs/>
                <w:color w:val="000000"/>
                <w:sz w:val="18"/>
                <w:szCs w:val="18"/>
              </w:rPr>
              <w:t>Rendering</w:t>
            </w:r>
            <w:r w:rsidRPr="00D36607">
              <w:rPr>
                <w:rFonts w:ascii="Arial" w:eastAsia="宋体" w:hAnsi="Arial" w:cs="Arial"/>
                <w:b/>
                <w:bCs/>
                <w:color w:val="000000"/>
                <w:sz w:val="18"/>
                <w:szCs w:val="18"/>
              </w:rPr>
              <w:t xml:space="preserve"> of integrated services</w:t>
            </w:r>
          </w:p>
        </w:tc>
        <w:tc>
          <w:tcPr>
            <w:tcW w:w="1005" w:type="pct"/>
            <w:vAlign w:val="bottom"/>
          </w:tcPr>
          <w:p w14:paraId="60F546DC"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3CAC5052" w14:textId="77777777" w:rsidR="00C214D9" w:rsidRPr="008F0DC9"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88" w:type="pct"/>
            <w:vAlign w:val="bottom"/>
          </w:tcPr>
          <w:p w14:paraId="399230EE" w14:textId="77777777" w:rsidR="00C214D9" w:rsidRPr="008F0DC9" w:rsidRDefault="00C214D9" w:rsidP="00C16C1C">
            <w:pPr>
              <w:tabs>
                <w:tab w:val="decimal" w:pos="1382"/>
              </w:tabs>
              <w:autoSpaceDE w:val="0"/>
              <w:autoSpaceDN w:val="0"/>
              <w:adjustRightInd w:val="0"/>
              <w:jc w:val="left"/>
              <w:rPr>
                <w:rFonts w:ascii="Arial" w:eastAsia="宋体" w:hAnsi="Arial" w:cs="Arial"/>
                <w:bCs/>
                <w:color w:val="000000"/>
                <w:sz w:val="18"/>
                <w:szCs w:val="18"/>
              </w:rPr>
            </w:pPr>
          </w:p>
        </w:tc>
      </w:tr>
      <w:tr w:rsidR="00C214D9" w:rsidRPr="00D36607" w14:paraId="64C6DD68" w14:textId="77777777" w:rsidTr="00C16C1C">
        <w:tc>
          <w:tcPr>
            <w:tcW w:w="2745" w:type="pct"/>
            <w:gridSpan w:val="2"/>
            <w:vAlign w:val="center"/>
          </w:tcPr>
          <w:p w14:paraId="21F50F39" w14:textId="77777777" w:rsidR="00C214D9" w:rsidRPr="008F0DC9" w:rsidRDefault="00C214D9" w:rsidP="00C16C1C">
            <w:pPr>
              <w:autoSpaceDE w:val="0"/>
              <w:autoSpaceDN w:val="0"/>
              <w:adjustRightInd w:val="0"/>
              <w:ind w:left="158" w:hanging="158"/>
              <w:jc w:val="left"/>
              <w:rPr>
                <w:rFonts w:ascii="Arial" w:eastAsia="宋体" w:hAnsi="Arial" w:cs="Arial"/>
                <w:b/>
                <w:bCs/>
                <w:color w:val="000000"/>
                <w:sz w:val="18"/>
                <w:szCs w:val="18"/>
              </w:rPr>
            </w:pPr>
            <w:r w:rsidRPr="00D36607">
              <w:rPr>
                <w:rFonts w:ascii="Arial" w:hAnsi="Arial" w:cs="Arial"/>
                <w:color w:val="000000"/>
                <w:sz w:val="18"/>
                <w:szCs w:val="18"/>
                <w:lang w:val="en-GB"/>
              </w:rPr>
              <w:t xml:space="preserve">- </w:t>
            </w:r>
            <w:r w:rsidRPr="00D36607">
              <w:rPr>
                <w:rFonts w:ascii="Arial" w:hAnsi="Arial" w:cs="Arial"/>
                <w:color w:val="000000"/>
                <w:sz w:val="18"/>
                <w:szCs w:val="18"/>
              </w:rPr>
              <w:t>Sinopec Group and its subsidiaries</w:t>
            </w:r>
          </w:p>
        </w:tc>
        <w:tc>
          <w:tcPr>
            <w:tcW w:w="1005" w:type="pct"/>
            <w:vAlign w:val="bottom"/>
          </w:tcPr>
          <w:p w14:paraId="5155BE72"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407</w:t>
            </w:r>
          </w:p>
        </w:tc>
        <w:tc>
          <w:tcPr>
            <w:tcW w:w="162" w:type="pct"/>
            <w:vAlign w:val="center"/>
          </w:tcPr>
          <w:p w14:paraId="6177F2DB" w14:textId="77777777" w:rsidR="00C214D9" w:rsidRPr="008F0DC9"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88" w:type="pct"/>
            <w:vAlign w:val="bottom"/>
          </w:tcPr>
          <w:p w14:paraId="51AC946C" w14:textId="77777777" w:rsidR="00C214D9" w:rsidRPr="008F0DC9" w:rsidRDefault="00C214D9" w:rsidP="00C16C1C">
            <w:pPr>
              <w:tabs>
                <w:tab w:val="decimal" w:pos="1382"/>
              </w:tabs>
              <w:autoSpaceDE w:val="0"/>
              <w:autoSpaceDN w:val="0"/>
              <w:adjustRightInd w:val="0"/>
              <w:jc w:val="left"/>
              <w:rPr>
                <w:rFonts w:ascii="Arial" w:eastAsia="宋体" w:hAnsi="Arial" w:cs="Arial"/>
                <w:bCs/>
                <w:color w:val="000000"/>
                <w:sz w:val="18"/>
                <w:szCs w:val="18"/>
              </w:rPr>
            </w:pPr>
            <w:r w:rsidRPr="00A302F0">
              <w:rPr>
                <w:rFonts w:ascii="Arial" w:eastAsia="宋体" w:hAnsi="Arial" w:cs="Arial"/>
                <w:bCs/>
                <w:sz w:val="18"/>
                <w:szCs w:val="18"/>
                <w:lang w:val="en-GB"/>
              </w:rPr>
              <w:t>-</w:t>
            </w:r>
          </w:p>
        </w:tc>
      </w:tr>
      <w:tr w:rsidR="00C214D9" w:rsidRPr="00D36607" w14:paraId="0500BD34" w14:textId="77777777" w:rsidTr="00C16C1C">
        <w:tc>
          <w:tcPr>
            <w:tcW w:w="2745" w:type="pct"/>
            <w:gridSpan w:val="2"/>
            <w:vAlign w:val="center"/>
          </w:tcPr>
          <w:p w14:paraId="3C28C762" w14:textId="77777777" w:rsidR="00C214D9" w:rsidRPr="00FA27FF" w:rsidRDefault="00C214D9" w:rsidP="00C16C1C">
            <w:pPr>
              <w:autoSpaceDE w:val="0"/>
              <w:autoSpaceDN w:val="0"/>
              <w:adjustRightInd w:val="0"/>
              <w:ind w:left="158" w:hanging="158"/>
              <w:jc w:val="left"/>
              <w:rPr>
                <w:rFonts w:ascii="Arial" w:eastAsia="宋体" w:hAnsi="Arial" w:cs="Arial"/>
                <w:b/>
                <w:bCs/>
                <w:color w:val="000000"/>
                <w:sz w:val="6"/>
                <w:szCs w:val="6"/>
              </w:rPr>
            </w:pPr>
          </w:p>
        </w:tc>
        <w:tc>
          <w:tcPr>
            <w:tcW w:w="1005" w:type="pct"/>
            <w:tcBorders>
              <w:bottom w:val="single" w:sz="12" w:space="0" w:color="auto"/>
            </w:tcBorders>
            <w:vAlign w:val="bottom"/>
          </w:tcPr>
          <w:p w14:paraId="0375C3F6" w14:textId="77777777" w:rsidR="00C214D9" w:rsidRPr="00FA27FF" w:rsidRDefault="00C214D9" w:rsidP="00C16C1C">
            <w:pPr>
              <w:tabs>
                <w:tab w:val="decimal" w:pos="1384"/>
              </w:tabs>
              <w:autoSpaceDE w:val="0"/>
              <w:autoSpaceDN w:val="0"/>
              <w:adjustRightInd w:val="0"/>
              <w:jc w:val="left"/>
              <w:rPr>
                <w:rFonts w:ascii="Arial" w:eastAsia="宋体" w:hAnsi="Arial" w:cs="Arial"/>
                <w:b/>
                <w:bCs/>
                <w:color w:val="000000"/>
                <w:sz w:val="6"/>
                <w:szCs w:val="6"/>
              </w:rPr>
            </w:pPr>
          </w:p>
        </w:tc>
        <w:tc>
          <w:tcPr>
            <w:tcW w:w="162" w:type="pct"/>
            <w:vAlign w:val="center"/>
          </w:tcPr>
          <w:p w14:paraId="57EB612C" w14:textId="77777777" w:rsidR="00C214D9" w:rsidRPr="00FA27FF" w:rsidRDefault="00C214D9" w:rsidP="00C16C1C">
            <w:pPr>
              <w:autoSpaceDE w:val="0"/>
              <w:autoSpaceDN w:val="0"/>
              <w:adjustRightInd w:val="0"/>
              <w:jc w:val="right"/>
              <w:rPr>
                <w:rFonts w:ascii="Arial" w:eastAsia="MHei-Bold-Identity-H" w:hAnsi="Arial" w:cs="Arial"/>
                <w:bCs/>
                <w:color w:val="000000"/>
                <w:sz w:val="6"/>
                <w:szCs w:val="6"/>
                <w:lang w:eastAsia="zh-HK"/>
              </w:rPr>
            </w:pPr>
          </w:p>
        </w:tc>
        <w:tc>
          <w:tcPr>
            <w:tcW w:w="1088" w:type="pct"/>
            <w:tcBorders>
              <w:bottom w:val="single" w:sz="12" w:space="0" w:color="auto"/>
            </w:tcBorders>
            <w:vAlign w:val="bottom"/>
          </w:tcPr>
          <w:p w14:paraId="7BFBC6A6" w14:textId="77777777" w:rsidR="00C214D9" w:rsidRPr="00FA27FF" w:rsidRDefault="00C214D9" w:rsidP="00C16C1C">
            <w:pPr>
              <w:tabs>
                <w:tab w:val="decimal" w:pos="1382"/>
              </w:tabs>
              <w:autoSpaceDE w:val="0"/>
              <w:autoSpaceDN w:val="0"/>
              <w:adjustRightInd w:val="0"/>
              <w:jc w:val="left"/>
              <w:rPr>
                <w:rFonts w:ascii="Arial" w:eastAsia="宋体" w:hAnsi="Arial" w:cs="Arial"/>
                <w:bCs/>
                <w:color w:val="000000"/>
                <w:sz w:val="6"/>
                <w:szCs w:val="6"/>
              </w:rPr>
            </w:pPr>
          </w:p>
        </w:tc>
      </w:tr>
      <w:tr w:rsidR="00C214D9" w:rsidRPr="008D3AC5" w14:paraId="20DB1BD7" w14:textId="77777777" w:rsidTr="00C16C1C">
        <w:tc>
          <w:tcPr>
            <w:tcW w:w="2745" w:type="pct"/>
            <w:gridSpan w:val="2"/>
            <w:vAlign w:val="center"/>
          </w:tcPr>
          <w:p w14:paraId="086720C7" w14:textId="77777777" w:rsidR="00C214D9" w:rsidRPr="00FA27FF" w:rsidRDefault="00C214D9" w:rsidP="00C16C1C">
            <w:pPr>
              <w:autoSpaceDE w:val="0"/>
              <w:autoSpaceDN w:val="0"/>
              <w:adjustRightInd w:val="0"/>
              <w:ind w:left="158" w:hanging="158"/>
              <w:jc w:val="left"/>
              <w:rPr>
                <w:rFonts w:ascii="Arial" w:eastAsia="宋体" w:hAnsi="Arial" w:cs="Arial"/>
                <w:b/>
                <w:bCs/>
                <w:color w:val="000000"/>
                <w:sz w:val="18"/>
                <w:szCs w:val="18"/>
              </w:rPr>
            </w:pPr>
          </w:p>
        </w:tc>
        <w:tc>
          <w:tcPr>
            <w:tcW w:w="1005" w:type="pct"/>
            <w:tcBorders>
              <w:top w:val="single" w:sz="12" w:space="0" w:color="auto"/>
            </w:tcBorders>
            <w:vAlign w:val="bottom"/>
          </w:tcPr>
          <w:p w14:paraId="77611E33" w14:textId="77777777" w:rsidR="00C214D9" w:rsidRPr="00FA27FF"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63D0754C" w14:textId="77777777" w:rsidR="00C214D9" w:rsidRPr="00FA27FF"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88" w:type="pct"/>
            <w:tcBorders>
              <w:top w:val="single" w:sz="12" w:space="0" w:color="auto"/>
            </w:tcBorders>
            <w:vAlign w:val="bottom"/>
          </w:tcPr>
          <w:p w14:paraId="4F30DEAB" w14:textId="77777777" w:rsidR="00C214D9" w:rsidRPr="00FA27FF" w:rsidRDefault="00C214D9" w:rsidP="00C16C1C">
            <w:pPr>
              <w:tabs>
                <w:tab w:val="decimal" w:pos="1382"/>
              </w:tabs>
              <w:autoSpaceDE w:val="0"/>
              <w:autoSpaceDN w:val="0"/>
              <w:adjustRightInd w:val="0"/>
              <w:jc w:val="left"/>
              <w:rPr>
                <w:rFonts w:ascii="Arial" w:eastAsia="宋体" w:hAnsi="Arial" w:cs="Arial"/>
                <w:bCs/>
                <w:color w:val="000000"/>
                <w:sz w:val="18"/>
                <w:szCs w:val="18"/>
              </w:rPr>
            </w:pPr>
          </w:p>
        </w:tc>
      </w:tr>
      <w:tr w:rsidR="00C214D9" w:rsidRPr="00D36607" w14:paraId="54ECD3E4" w14:textId="77777777" w:rsidTr="00C16C1C">
        <w:tc>
          <w:tcPr>
            <w:tcW w:w="2745" w:type="pct"/>
            <w:gridSpan w:val="2"/>
            <w:vAlign w:val="center"/>
          </w:tcPr>
          <w:p w14:paraId="10C7D928" w14:textId="77777777" w:rsidR="00C214D9" w:rsidRPr="008F0DC9" w:rsidRDefault="00C214D9" w:rsidP="00C16C1C">
            <w:pPr>
              <w:autoSpaceDE w:val="0"/>
              <w:autoSpaceDN w:val="0"/>
              <w:adjustRightInd w:val="0"/>
              <w:ind w:left="158" w:hanging="158"/>
              <w:jc w:val="left"/>
              <w:rPr>
                <w:rFonts w:ascii="Arial" w:eastAsia="宋体" w:hAnsi="Arial" w:cs="Arial"/>
                <w:b/>
                <w:bCs/>
                <w:color w:val="000000"/>
                <w:sz w:val="18"/>
                <w:szCs w:val="18"/>
              </w:rPr>
            </w:pPr>
            <w:r w:rsidRPr="008F0DC9">
              <w:rPr>
                <w:rFonts w:ascii="Arial" w:eastAsia="宋体" w:hAnsi="Arial" w:cs="Arial"/>
                <w:b/>
                <w:bCs/>
                <w:color w:val="000000"/>
                <w:sz w:val="18"/>
                <w:szCs w:val="18"/>
              </w:rPr>
              <w:t>Rendering  of technology research and development services</w:t>
            </w:r>
          </w:p>
        </w:tc>
        <w:tc>
          <w:tcPr>
            <w:tcW w:w="1005" w:type="pct"/>
            <w:vAlign w:val="bottom"/>
          </w:tcPr>
          <w:p w14:paraId="5DE28309"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55C9D040" w14:textId="77777777" w:rsidR="00C214D9" w:rsidRPr="008F0DC9"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88" w:type="pct"/>
            <w:vAlign w:val="bottom"/>
          </w:tcPr>
          <w:p w14:paraId="3A471B3D" w14:textId="77777777" w:rsidR="00C214D9" w:rsidRPr="008F0DC9" w:rsidRDefault="00C214D9" w:rsidP="00C16C1C">
            <w:pPr>
              <w:tabs>
                <w:tab w:val="decimal" w:pos="1382"/>
              </w:tabs>
              <w:autoSpaceDE w:val="0"/>
              <w:autoSpaceDN w:val="0"/>
              <w:adjustRightInd w:val="0"/>
              <w:jc w:val="left"/>
              <w:rPr>
                <w:rFonts w:ascii="Arial" w:eastAsia="宋体" w:hAnsi="Arial" w:cs="Arial"/>
                <w:bCs/>
                <w:color w:val="000000"/>
                <w:sz w:val="18"/>
                <w:szCs w:val="18"/>
              </w:rPr>
            </w:pPr>
          </w:p>
        </w:tc>
      </w:tr>
      <w:tr w:rsidR="00C214D9" w:rsidRPr="00D36607" w14:paraId="3DE1C966" w14:textId="77777777" w:rsidTr="00C16C1C">
        <w:tc>
          <w:tcPr>
            <w:tcW w:w="2745" w:type="pct"/>
            <w:gridSpan w:val="2"/>
            <w:vAlign w:val="center"/>
          </w:tcPr>
          <w:p w14:paraId="1C89BEC7" w14:textId="77777777" w:rsidR="00C214D9" w:rsidRPr="008F0DC9" w:rsidRDefault="00C214D9" w:rsidP="00C16C1C">
            <w:pPr>
              <w:autoSpaceDE w:val="0"/>
              <w:autoSpaceDN w:val="0"/>
              <w:adjustRightInd w:val="0"/>
              <w:rPr>
                <w:rFonts w:ascii="Arial" w:eastAsia="宋体" w:hAnsi="Arial" w:cs="Arial"/>
                <w:b/>
                <w:bCs/>
                <w:color w:val="000000"/>
                <w:sz w:val="18"/>
                <w:szCs w:val="18"/>
              </w:rPr>
            </w:pPr>
            <w:r w:rsidRPr="008F0DC9">
              <w:rPr>
                <w:rFonts w:ascii="Arial" w:hAnsi="Arial" w:cs="Arial"/>
                <w:color w:val="000000"/>
                <w:sz w:val="18"/>
                <w:szCs w:val="18"/>
                <w:lang w:val="en-GB"/>
              </w:rPr>
              <w:t xml:space="preserve">- </w:t>
            </w:r>
            <w:r w:rsidRPr="008F0DC9">
              <w:rPr>
                <w:rFonts w:ascii="Arial" w:hAnsi="Arial" w:cs="Arial"/>
                <w:color w:val="000000"/>
                <w:sz w:val="18"/>
                <w:szCs w:val="18"/>
              </w:rPr>
              <w:t>Sinopec Group and its subsidiaries</w:t>
            </w:r>
          </w:p>
        </w:tc>
        <w:tc>
          <w:tcPr>
            <w:tcW w:w="1005" w:type="pct"/>
            <w:vAlign w:val="center"/>
          </w:tcPr>
          <w:p w14:paraId="6B688FD0"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43,936</w:t>
            </w:r>
          </w:p>
        </w:tc>
        <w:tc>
          <w:tcPr>
            <w:tcW w:w="162" w:type="pct"/>
            <w:vAlign w:val="center"/>
          </w:tcPr>
          <w:p w14:paraId="25620F42" w14:textId="77777777" w:rsidR="00C214D9" w:rsidRPr="008F0DC9"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88" w:type="pct"/>
            <w:vAlign w:val="bottom"/>
          </w:tcPr>
          <w:p w14:paraId="3DF011A5" w14:textId="77777777" w:rsidR="00C214D9" w:rsidRPr="00BA4380" w:rsidRDefault="00C214D9" w:rsidP="00C16C1C">
            <w:pPr>
              <w:tabs>
                <w:tab w:val="decimal" w:pos="1382"/>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69,604</w:t>
            </w:r>
          </w:p>
        </w:tc>
      </w:tr>
      <w:tr w:rsidR="00C214D9" w:rsidRPr="00B70D60" w14:paraId="46CE5C67" w14:textId="77777777" w:rsidTr="00C16C1C">
        <w:tc>
          <w:tcPr>
            <w:tcW w:w="2745" w:type="pct"/>
            <w:gridSpan w:val="2"/>
            <w:vAlign w:val="center"/>
          </w:tcPr>
          <w:p w14:paraId="19F81B75" w14:textId="77777777" w:rsidR="00C214D9" w:rsidRPr="008F0DC9" w:rsidRDefault="00C214D9" w:rsidP="00C16C1C">
            <w:pPr>
              <w:autoSpaceDE w:val="0"/>
              <w:autoSpaceDN w:val="0"/>
              <w:adjustRightInd w:val="0"/>
              <w:rPr>
                <w:rFonts w:ascii="Arial" w:eastAsia="宋体" w:hAnsi="Arial" w:cs="Arial"/>
                <w:b/>
                <w:bCs/>
                <w:color w:val="000000"/>
                <w:sz w:val="4"/>
                <w:szCs w:val="4"/>
              </w:rPr>
            </w:pPr>
          </w:p>
        </w:tc>
        <w:tc>
          <w:tcPr>
            <w:tcW w:w="1005" w:type="pct"/>
            <w:tcBorders>
              <w:bottom w:val="single" w:sz="12" w:space="0" w:color="auto"/>
            </w:tcBorders>
            <w:vAlign w:val="center"/>
          </w:tcPr>
          <w:p w14:paraId="5E422354" w14:textId="77777777" w:rsidR="00C214D9" w:rsidRPr="008F0DC9" w:rsidRDefault="00C214D9" w:rsidP="00C16C1C">
            <w:pPr>
              <w:tabs>
                <w:tab w:val="decimal" w:pos="1466"/>
              </w:tabs>
              <w:autoSpaceDE w:val="0"/>
              <w:autoSpaceDN w:val="0"/>
              <w:adjustRightInd w:val="0"/>
              <w:jc w:val="right"/>
              <w:rPr>
                <w:rFonts w:ascii="Arial" w:eastAsia="MHei-Bold-Identity-H" w:hAnsi="Arial" w:cs="Arial"/>
                <w:b/>
                <w:bCs/>
                <w:color w:val="000000"/>
                <w:sz w:val="4"/>
                <w:szCs w:val="4"/>
                <w:lang w:eastAsia="zh-HK"/>
              </w:rPr>
            </w:pPr>
          </w:p>
        </w:tc>
        <w:tc>
          <w:tcPr>
            <w:tcW w:w="162" w:type="pct"/>
            <w:vAlign w:val="center"/>
          </w:tcPr>
          <w:p w14:paraId="2A5246D4" w14:textId="77777777" w:rsidR="00C214D9" w:rsidRPr="008F0DC9" w:rsidRDefault="00C214D9" w:rsidP="00C16C1C">
            <w:pPr>
              <w:autoSpaceDE w:val="0"/>
              <w:autoSpaceDN w:val="0"/>
              <w:adjustRightInd w:val="0"/>
              <w:jc w:val="right"/>
              <w:rPr>
                <w:rFonts w:ascii="Arial" w:eastAsia="MHei-Bold-Identity-H" w:hAnsi="Arial" w:cs="Arial"/>
                <w:bCs/>
                <w:color w:val="000000"/>
                <w:sz w:val="4"/>
                <w:szCs w:val="4"/>
                <w:lang w:eastAsia="zh-HK"/>
              </w:rPr>
            </w:pPr>
          </w:p>
        </w:tc>
        <w:tc>
          <w:tcPr>
            <w:tcW w:w="1088" w:type="pct"/>
            <w:tcBorders>
              <w:bottom w:val="single" w:sz="12" w:space="0" w:color="auto"/>
            </w:tcBorders>
            <w:vAlign w:val="bottom"/>
          </w:tcPr>
          <w:p w14:paraId="3173E96A" w14:textId="77777777" w:rsidR="00C214D9" w:rsidRPr="008F0DC9" w:rsidRDefault="00C214D9" w:rsidP="00C16C1C">
            <w:pPr>
              <w:tabs>
                <w:tab w:val="decimal" w:pos="1256"/>
              </w:tabs>
              <w:autoSpaceDE w:val="0"/>
              <w:autoSpaceDN w:val="0"/>
              <w:adjustRightInd w:val="0"/>
              <w:jc w:val="right"/>
              <w:rPr>
                <w:rFonts w:ascii="Arial" w:eastAsia="宋体" w:hAnsi="Arial" w:cs="Arial"/>
                <w:bCs/>
                <w:color w:val="000000"/>
                <w:sz w:val="4"/>
                <w:szCs w:val="4"/>
              </w:rPr>
            </w:pPr>
          </w:p>
        </w:tc>
      </w:tr>
      <w:tr w:rsidR="00C214D9" w:rsidRPr="00D36607" w14:paraId="01509A79" w14:textId="77777777" w:rsidTr="00C16C1C">
        <w:tc>
          <w:tcPr>
            <w:tcW w:w="2745" w:type="pct"/>
            <w:gridSpan w:val="2"/>
            <w:vAlign w:val="center"/>
          </w:tcPr>
          <w:p w14:paraId="75BBAD89" w14:textId="77777777" w:rsidR="00C214D9" w:rsidRPr="008F0DC9" w:rsidRDefault="00C214D9" w:rsidP="00C16C1C">
            <w:pPr>
              <w:autoSpaceDE w:val="0"/>
              <w:autoSpaceDN w:val="0"/>
              <w:adjustRightInd w:val="0"/>
              <w:rPr>
                <w:rFonts w:ascii="Arial" w:eastAsia="宋体" w:hAnsi="Arial" w:cs="Arial"/>
                <w:b/>
                <w:bCs/>
                <w:color w:val="000000"/>
                <w:sz w:val="18"/>
                <w:szCs w:val="18"/>
              </w:rPr>
            </w:pPr>
          </w:p>
        </w:tc>
        <w:tc>
          <w:tcPr>
            <w:tcW w:w="1005" w:type="pct"/>
            <w:tcBorders>
              <w:top w:val="single" w:sz="12" w:space="0" w:color="auto"/>
            </w:tcBorders>
            <w:vAlign w:val="center"/>
          </w:tcPr>
          <w:p w14:paraId="3BFD63F8"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02F0FD09" w14:textId="77777777" w:rsidR="00C214D9" w:rsidRPr="008F0DC9"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tcBorders>
              <w:top w:val="single" w:sz="12" w:space="0" w:color="auto"/>
            </w:tcBorders>
            <w:vAlign w:val="bottom"/>
          </w:tcPr>
          <w:p w14:paraId="7227F0DF" w14:textId="77777777" w:rsidR="00C214D9" w:rsidRPr="008F0DC9" w:rsidRDefault="00C214D9" w:rsidP="00C16C1C">
            <w:pPr>
              <w:tabs>
                <w:tab w:val="decimal" w:pos="1398"/>
              </w:tabs>
              <w:autoSpaceDE w:val="0"/>
              <w:autoSpaceDN w:val="0"/>
              <w:adjustRightInd w:val="0"/>
              <w:jc w:val="left"/>
              <w:rPr>
                <w:rFonts w:ascii="Arial" w:eastAsia="宋体" w:hAnsi="Arial" w:cs="Arial"/>
                <w:bCs/>
                <w:color w:val="000000"/>
                <w:sz w:val="18"/>
                <w:szCs w:val="18"/>
              </w:rPr>
            </w:pPr>
          </w:p>
        </w:tc>
      </w:tr>
      <w:tr w:rsidR="00C214D9" w:rsidRPr="00D36607" w14:paraId="7B7A823C" w14:textId="77777777" w:rsidTr="00C16C1C">
        <w:tc>
          <w:tcPr>
            <w:tcW w:w="2745" w:type="pct"/>
            <w:gridSpan w:val="2"/>
            <w:vAlign w:val="center"/>
          </w:tcPr>
          <w:p w14:paraId="0C42B6F4" w14:textId="77777777" w:rsidR="00C214D9" w:rsidRPr="00C9113C" w:rsidRDefault="00C214D9" w:rsidP="00C16C1C">
            <w:pPr>
              <w:autoSpaceDE w:val="0"/>
              <w:autoSpaceDN w:val="0"/>
              <w:adjustRightInd w:val="0"/>
              <w:rPr>
                <w:rFonts w:ascii="Arial" w:eastAsia="宋体" w:hAnsi="Arial" w:cs="Arial"/>
                <w:b/>
                <w:bCs/>
                <w:color w:val="000000"/>
                <w:sz w:val="18"/>
                <w:szCs w:val="18"/>
              </w:rPr>
            </w:pPr>
            <w:r w:rsidRPr="00C9113C">
              <w:rPr>
                <w:rFonts w:ascii="Arial" w:eastAsia="宋体" w:hAnsi="Arial" w:cs="Arial"/>
                <w:b/>
                <w:bCs/>
                <w:color w:val="000000"/>
                <w:sz w:val="18"/>
                <w:szCs w:val="18"/>
                <w:lang w:val="en-GB"/>
              </w:rPr>
              <w:t xml:space="preserve">Rental income </w:t>
            </w:r>
            <w:r w:rsidRPr="0011156F">
              <w:rPr>
                <w:rFonts w:ascii="Arial" w:eastAsia="宋体" w:hAnsi="Arial" w:cs="Arial"/>
                <w:b/>
                <w:bCs/>
                <w:color w:val="000000"/>
                <w:sz w:val="18"/>
                <w:szCs w:val="18"/>
              </w:rPr>
              <w:t xml:space="preserve">– </w:t>
            </w:r>
            <w:r w:rsidRPr="00C9113C">
              <w:rPr>
                <w:rFonts w:ascii="Arial" w:eastAsia="宋体" w:hAnsi="Arial" w:cs="Arial"/>
                <w:b/>
                <w:bCs/>
                <w:color w:val="000000"/>
                <w:sz w:val="18"/>
                <w:szCs w:val="18"/>
              </w:rPr>
              <w:t>Buildings</w:t>
            </w:r>
          </w:p>
        </w:tc>
        <w:tc>
          <w:tcPr>
            <w:tcW w:w="1005" w:type="pct"/>
            <w:vAlign w:val="center"/>
          </w:tcPr>
          <w:p w14:paraId="76715B72"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75CE2194" w14:textId="77777777" w:rsidR="00C214D9" w:rsidRPr="00925D19"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vAlign w:val="bottom"/>
          </w:tcPr>
          <w:p w14:paraId="7FEB286B" w14:textId="77777777" w:rsidR="00C214D9" w:rsidRPr="006B32D9" w:rsidRDefault="00C214D9" w:rsidP="00C16C1C">
            <w:pPr>
              <w:tabs>
                <w:tab w:val="decimal" w:pos="1398"/>
              </w:tabs>
              <w:autoSpaceDE w:val="0"/>
              <w:autoSpaceDN w:val="0"/>
              <w:adjustRightInd w:val="0"/>
              <w:jc w:val="left"/>
              <w:rPr>
                <w:rFonts w:ascii="Arial" w:eastAsia="宋体" w:hAnsi="Arial" w:cs="Arial"/>
                <w:bCs/>
                <w:color w:val="000000"/>
                <w:sz w:val="18"/>
                <w:szCs w:val="18"/>
              </w:rPr>
            </w:pPr>
          </w:p>
        </w:tc>
      </w:tr>
      <w:tr w:rsidR="00C214D9" w:rsidRPr="00D36607" w14:paraId="291D9FB1" w14:textId="77777777" w:rsidTr="00C16C1C">
        <w:tc>
          <w:tcPr>
            <w:tcW w:w="2745" w:type="pct"/>
            <w:gridSpan w:val="2"/>
            <w:vAlign w:val="center"/>
          </w:tcPr>
          <w:p w14:paraId="25E33142" w14:textId="77777777" w:rsidR="00C214D9" w:rsidRPr="00C9113C" w:rsidRDefault="00C214D9" w:rsidP="00C16C1C">
            <w:pPr>
              <w:autoSpaceDE w:val="0"/>
              <w:autoSpaceDN w:val="0"/>
              <w:adjustRightInd w:val="0"/>
              <w:rPr>
                <w:rFonts w:ascii="Arial" w:eastAsia="宋体" w:hAnsi="Arial" w:cs="Arial"/>
                <w:b/>
                <w:bCs/>
                <w:color w:val="000000"/>
                <w:sz w:val="18"/>
                <w:szCs w:val="18"/>
              </w:rPr>
            </w:pPr>
            <w:r w:rsidRPr="00C9113C">
              <w:rPr>
                <w:rFonts w:ascii="Arial" w:hAnsi="Arial" w:cs="Arial"/>
                <w:color w:val="000000"/>
                <w:sz w:val="18"/>
                <w:szCs w:val="18"/>
                <w:lang w:val="en-GB"/>
              </w:rPr>
              <w:t xml:space="preserve">- </w:t>
            </w:r>
            <w:r w:rsidRPr="00C9113C">
              <w:rPr>
                <w:rFonts w:ascii="Arial" w:hAnsi="Arial" w:cs="Arial"/>
                <w:color w:val="000000"/>
                <w:sz w:val="18"/>
                <w:szCs w:val="18"/>
              </w:rPr>
              <w:t>Sinopec Group and its subsidiaries</w:t>
            </w:r>
          </w:p>
        </w:tc>
        <w:tc>
          <w:tcPr>
            <w:tcW w:w="1005" w:type="pct"/>
            <w:vAlign w:val="center"/>
          </w:tcPr>
          <w:p w14:paraId="17E57564"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286</w:t>
            </w:r>
          </w:p>
        </w:tc>
        <w:tc>
          <w:tcPr>
            <w:tcW w:w="162" w:type="pct"/>
            <w:vAlign w:val="center"/>
          </w:tcPr>
          <w:p w14:paraId="58D52A95" w14:textId="77777777" w:rsidR="00C214D9" w:rsidRPr="00925D19"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vAlign w:val="center"/>
          </w:tcPr>
          <w:p w14:paraId="04CF8B3F" w14:textId="77777777" w:rsidR="00C214D9" w:rsidRPr="00BA4380" w:rsidRDefault="00C214D9" w:rsidP="00C16C1C">
            <w:pPr>
              <w:tabs>
                <w:tab w:val="decimal" w:pos="1398"/>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286</w:t>
            </w:r>
          </w:p>
        </w:tc>
      </w:tr>
      <w:tr w:rsidR="00C214D9" w:rsidRPr="00435635" w14:paraId="7C67AFAF" w14:textId="77777777" w:rsidTr="00C16C1C">
        <w:tc>
          <w:tcPr>
            <w:tcW w:w="2745" w:type="pct"/>
            <w:gridSpan w:val="2"/>
            <w:vAlign w:val="center"/>
          </w:tcPr>
          <w:p w14:paraId="70841ECB" w14:textId="77777777" w:rsidR="00C214D9" w:rsidRPr="00C9113C" w:rsidRDefault="00C214D9" w:rsidP="00C16C1C">
            <w:pPr>
              <w:autoSpaceDE w:val="0"/>
              <w:autoSpaceDN w:val="0"/>
              <w:adjustRightInd w:val="0"/>
              <w:rPr>
                <w:rFonts w:ascii="Arial" w:eastAsia="宋体" w:hAnsi="Arial" w:cs="Arial"/>
                <w:b/>
                <w:bCs/>
                <w:color w:val="000000"/>
                <w:sz w:val="4"/>
                <w:szCs w:val="4"/>
              </w:rPr>
            </w:pPr>
          </w:p>
        </w:tc>
        <w:tc>
          <w:tcPr>
            <w:tcW w:w="1005" w:type="pct"/>
            <w:vAlign w:val="center"/>
          </w:tcPr>
          <w:p w14:paraId="179E3541" w14:textId="77777777" w:rsidR="00C214D9" w:rsidRPr="00441051" w:rsidRDefault="00C214D9" w:rsidP="00C16C1C">
            <w:pPr>
              <w:tabs>
                <w:tab w:val="decimal" w:pos="1384"/>
              </w:tabs>
              <w:autoSpaceDE w:val="0"/>
              <w:autoSpaceDN w:val="0"/>
              <w:adjustRightInd w:val="0"/>
              <w:jc w:val="right"/>
              <w:rPr>
                <w:rFonts w:ascii="Arial" w:eastAsia="MHei-Bold-Identity-H" w:hAnsi="Arial" w:cs="Arial"/>
                <w:b/>
                <w:bCs/>
                <w:color w:val="000000"/>
                <w:sz w:val="4"/>
                <w:szCs w:val="4"/>
                <w:lang w:eastAsia="zh-HK"/>
              </w:rPr>
            </w:pPr>
          </w:p>
        </w:tc>
        <w:tc>
          <w:tcPr>
            <w:tcW w:w="162" w:type="pct"/>
            <w:vAlign w:val="center"/>
          </w:tcPr>
          <w:p w14:paraId="2B6DBA7C" w14:textId="77777777" w:rsidR="00C214D9" w:rsidRPr="00441051" w:rsidRDefault="00C214D9" w:rsidP="00C16C1C">
            <w:pPr>
              <w:autoSpaceDE w:val="0"/>
              <w:autoSpaceDN w:val="0"/>
              <w:adjustRightInd w:val="0"/>
              <w:jc w:val="right"/>
              <w:rPr>
                <w:rFonts w:ascii="Arial" w:eastAsia="MHei-Bold-Identity-H" w:hAnsi="Arial" w:cs="Arial"/>
                <w:bCs/>
                <w:color w:val="000000"/>
                <w:sz w:val="4"/>
                <w:szCs w:val="4"/>
                <w:lang w:eastAsia="zh-HK"/>
              </w:rPr>
            </w:pPr>
          </w:p>
        </w:tc>
        <w:tc>
          <w:tcPr>
            <w:tcW w:w="1088" w:type="pct"/>
            <w:vAlign w:val="center"/>
          </w:tcPr>
          <w:p w14:paraId="2B97DF8B" w14:textId="77777777" w:rsidR="00C214D9" w:rsidRPr="002D73DC" w:rsidRDefault="00C214D9" w:rsidP="00C16C1C">
            <w:pPr>
              <w:tabs>
                <w:tab w:val="decimal" w:pos="1398"/>
              </w:tabs>
              <w:autoSpaceDE w:val="0"/>
              <w:autoSpaceDN w:val="0"/>
              <w:adjustRightInd w:val="0"/>
              <w:jc w:val="right"/>
              <w:rPr>
                <w:rFonts w:ascii="Arial" w:eastAsia="宋体" w:hAnsi="Arial" w:cs="Arial"/>
                <w:bCs/>
                <w:color w:val="000000"/>
                <w:sz w:val="4"/>
                <w:szCs w:val="4"/>
                <w:lang w:eastAsia="zh-HK"/>
              </w:rPr>
            </w:pPr>
          </w:p>
        </w:tc>
      </w:tr>
      <w:tr w:rsidR="00C214D9" w:rsidRPr="00D36607" w14:paraId="554089AE" w14:textId="77777777" w:rsidTr="00C16C1C">
        <w:tc>
          <w:tcPr>
            <w:tcW w:w="2745" w:type="pct"/>
            <w:gridSpan w:val="2"/>
            <w:vAlign w:val="center"/>
          </w:tcPr>
          <w:p w14:paraId="30CBC4C3" w14:textId="77777777" w:rsidR="00C214D9" w:rsidRPr="00C9113C" w:rsidRDefault="00C214D9" w:rsidP="00C16C1C">
            <w:pPr>
              <w:autoSpaceDE w:val="0"/>
              <w:autoSpaceDN w:val="0"/>
              <w:adjustRightInd w:val="0"/>
              <w:rPr>
                <w:rFonts w:ascii="Arial" w:eastAsia="宋体" w:hAnsi="Arial" w:cs="Arial"/>
                <w:b/>
                <w:bCs/>
                <w:color w:val="000000"/>
                <w:sz w:val="18"/>
                <w:szCs w:val="18"/>
              </w:rPr>
            </w:pPr>
          </w:p>
        </w:tc>
        <w:tc>
          <w:tcPr>
            <w:tcW w:w="1005" w:type="pct"/>
            <w:tcBorders>
              <w:top w:val="single" w:sz="12" w:space="0" w:color="auto"/>
            </w:tcBorders>
            <w:vAlign w:val="center"/>
          </w:tcPr>
          <w:p w14:paraId="14482DCE"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3011FDD2" w14:textId="77777777" w:rsidR="00C214D9" w:rsidRPr="00925D19"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tcBorders>
              <w:top w:val="single" w:sz="12" w:space="0" w:color="auto"/>
            </w:tcBorders>
            <w:vAlign w:val="bottom"/>
          </w:tcPr>
          <w:p w14:paraId="3D432DCB" w14:textId="77777777" w:rsidR="00C214D9" w:rsidRPr="00BA4380" w:rsidRDefault="00C214D9" w:rsidP="00C16C1C">
            <w:pPr>
              <w:tabs>
                <w:tab w:val="decimal" w:pos="1398"/>
              </w:tabs>
              <w:autoSpaceDE w:val="0"/>
              <w:autoSpaceDN w:val="0"/>
              <w:adjustRightInd w:val="0"/>
              <w:jc w:val="left"/>
              <w:rPr>
                <w:rFonts w:ascii="Arial" w:eastAsia="宋体" w:hAnsi="Arial" w:cs="Arial"/>
                <w:bCs/>
                <w:color w:val="000000"/>
                <w:sz w:val="18"/>
                <w:szCs w:val="18"/>
              </w:rPr>
            </w:pPr>
          </w:p>
        </w:tc>
      </w:tr>
      <w:tr w:rsidR="00C214D9" w:rsidRPr="0075652C" w14:paraId="372602FA" w14:textId="77777777" w:rsidTr="00C16C1C">
        <w:tc>
          <w:tcPr>
            <w:tcW w:w="2745" w:type="pct"/>
            <w:gridSpan w:val="2"/>
            <w:vAlign w:val="center"/>
          </w:tcPr>
          <w:p w14:paraId="27EEB63F" w14:textId="77777777" w:rsidR="00C214D9" w:rsidRPr="0011156F" w:rsidRDefault="00C214D9" w:rsidP="00C16C1C">
            <w:pPr>
              <w:autoSpaceDE w:val="0"/>
              <w:autoSpaceDN w:val="0"/>
              <w:adjustRightInd w:val="0"/>
              <w:rPr>
                <w:rFonts w:ascii="Arial" w:hAnsi="Arial" w:cs="Arial"/>
                <w:b/>
                <w:bCs/>
                <w:color w:val="000000"/>
                <w:sz w:val="18"/>
                <w:szCs w:val="18"/>
              </w:rPr>
            </w:pPr>
            <w:r w:rsidRPr="00FA27FF">
              <w:rPr>
                <w:rFonts w:ascii="Arial" w:eastAsia="宋体" w:hAnsi="Arial" w:cs="Arial"/>
                <w:b/>
                <w:bCs/>
                <w:color w:val="000000"/>
                <w:sz w:val="18"/>
                <w:szCs w:val="18"/>
              </w:rPr>
              <w:t>Lease payment – Lands and buildings</w:t>
            </w:r>
          </w:p>
        </w:tc>
        <w:tc>
          <w:tcPr>
            <w:tcW w:w="1005" w:type="pct"/>
            <w:vAlign w:val="center"/>
          </w:tcPr>
          <w:p w14:paraId="0BD26728"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21CC1BF6" w14:textId="77777777" w:rsidR="00C214D9" w:rsidRPr="00925D19"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vAlign w:val="bottom"/>
          </w:tcPr>
          <w:p w14:paraId="2E596936" w14:textId="77777777" w:rsidR="00C214D9" w:rsidRPr="00BA4380" w:rsidRDefault="00C214D9" w:rsidP="00C16C1C">
            <w:pPr>
              <w:tabs>
                <w:tab w:val="decimal" w:pos="1398"/>
              </w:tabs>
              <w:autoSpaceDE w:val="0"/>
              <w:autoSpaceDN w:val="0"/>
              <w:adjustRightInd w:val="0"/>
              <w:jc w:val="left"/>
              <w:rPr>
                <w:rFonts w:ascii="Arial" w:eastAsia="宋体" w:hAnsi="Arial" w:cs="Arial"/>
                <w:bCs/>
                <w:color w:val="000000"/>
                <w:sz w:val="18"/>
                <w:szCs w:val="18"/>
              </w:rPr>
            </w:pPr>
          </w:p>
        </w:tc>
      </w:tr>
      <w:tr w:rsidR="00C214D9" w:rsidRPr="0075652C" w14:paraId="54C6B7A5" w14:textId="77777777" w:rsidTr="00C16C1C">
        <w:tc>
          <w:tcPr>
            <w:tcW w:w="2745" w:type="pct"/>
            <w:gridSpan w:val="2"/>
            <w:vAlign w:val="center"/>
          </w:tcPr>
          <w:p w14:paraId="484CF9CD" w14:textId="77777777" w:rsidR="00C214D9" w:rsidRPr="00C9113C" w:rsidRDefault="00C214D9" w:rsidP="00C16C1C">
            <w:pPr>
              <w:autoSpaceDE w:val="0"/>
              <w:autoSpaceDN w:val="0"/>
              <w:adjustRightInd w:val="0"/>
              <w:rPr>
                <w:rFonts w:ascii="Arial" w:eastAsia="宋体" w:hAnsi="Arial" w:cs="Arial"/>
                <w:bCs/>
                <w:color w:val="000000"/>
                <w:sz w:val="18"/>
                <w:szCs w:val="18"/>
              </w:rPr>
            </w:pPr>
            <w:r w:rsidRPr="00C9113C">
              <w:rPr>
                <w:rFonts w:ascii="Arial" w:hAnsi="Arial" w:cs="Arial"/>
                <w:color w:val="000000"/>
                <w:sz w:val="18"/>
                <w:szCs w:val="18"/>
                <w:lang w:val="en-GB"/>
              </w:rPr>
              <w:t xml:space="preserve">- </w:t>
            </w:r>
            <w:r w:rsidRPr="00C9113C">
              <w:rPr>
                <w:rFonts w:ascii="Arial" w:hAnsi="Arial" w:cs="Arial"/>
                <w:color w:val="000000"/>
                <w:sz w:val="18"/>
                <w:szCs w:val="18"/>
              </w:rPr>
              <w:t>Sinopec Group and its subsidiaries</w:t>
            </w:r>
          </w:p>
        </w:tc>
        <w:tc>
          <w:tcPr>
            <w:tcW w:w="1005" w:type="pct"/>
            <w:vAlign w:val="center"/>
          </w:tcPr>
          <w:p w14:paraId="4C18042A"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6067C7">
              <w:rPr>
                <w:rFonts w:ascii="Arial" w:eastAsia="MHei-Bold-Identity-H" w:hAnsi="Arial" w:cs="Arial"/>
                <w:b/>
                <w:bCs/>
                <w:color w:val="000000"/>
                <w:sz w:val="18"/>
                <w:szCs w:val="18"/>
                <w:lang w:eastAsia="zh-HK"/>
              </w:rPr>
              <w:t>90,292</w:t>
            </w:r>
          </w:p>
        </w:tc>
        <w:tc>
          <w:tcPr>
            <w:tcW w:w="162" w:type="pct"/>
            <w:vAlign w:val="center"/>
          </w:tcPr>
          <w:p w14:paraId="50649F2A" w14:textId="77777777" w:rsidR="00C214D9" w:rsidRPr="00AA613D"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88" w:type="pct"/>
            <w:vAlign w:val="bottom"/>
          </w:tcPr>
          <w:p w14:paraId="3F3AFB47" w14:textId="77777777" w:rsidR="00C214D9" w:rsidRPr="00BA4380" w:rsidRDefault="00C214D9" w:rsidP="00C16C1C">
            <w:pPr>
              <w:tabs>
                <w:tab w:val="decimal" w:pos="1374"/>
              </w:tabs>
              <w:autoSpaceDE w:val="0"/>
              <w:autoSpaceDN w:val="0"/>
              <w:adjustRightInd w:val="0"/>
              <w:jc w:val="left"/>
              <w:rPr>
                <w:rFonts w:ascii="Arial" w:eastAsia="宋体" w:hAnsi="Arial" w:cs="Arial"/>
                <w:bCs/>
                <w:color w:val="000000"/>
                <w:sz w:val="18"/>
                <w:szCs w:val="18"/>
              </w:rPr>
            </w:pPr>
            <w:r w:rsidRPr="006067C7">
              <w:rPr>
                <w:rFonts w:ascii="Arial" w:eastAsia="宋体" w:hAnsi="Arial" w:cs="Arial"/>
                <w:bCs/>
                <w:color w:val="000000"/>
                <w:sz w:val="18"/>
                <w:szCs w:val="18"/>
              </w:rPr>
              <w:t>58,962</w:t>
            </w:r>
          </w:p>
        </w:tc>
      </w:tr>
      <w:tr w:rsidR="00C214D9" w:rsidRPr="0010793D" w14:paraId="4AE52A61" w14:textId="77777777" w:rsidTr="00C16C1C">
        <w:tc>
          <w:tcPr>
            <w:tcW w:w="2745" w:type="pct"/>
            <w:gridSpan w:val="2"/>
            <w:vAlign w:val="center"/>
          </w:tcPr>
          <w:p w14:paraId="66802183" w14:textId="77777777" w:rsidR="00C214D9" w:rsidRPr="00C9113C" w:rsidRDefault="00C214D9" w:rsidP="00C16C1C">
            <w:pPr>
              <w:autoSpaceDE w:val="0"/>
              <w:autoSpaceDN w:val="0"/>
              <w:adjustRightInd w:val="0"/>
              <w:rPr>
                <w:rFonts w:ascii="Arial" w:eastAsia="MHei-Bold-Identity-H" w:hAnsi="Arial" w:cs="Arial"/>
                <w:bCs/>
                <w:color w:val="000000"/>
                <w:sz w:val="4"/>
                <w:szCs w:val="4"/>
              </w:rPr>
            </w:pPr>
          </w:p>
        </w:tc>
        <w:tc>
          <w:tcPr>
            <w:tcW w:w="1005" w:type="pct"/>
            <w:tcBorders>
              <w:bottom w:val="single" w:sz="12" w:space="0" w:color="auto"/>
            </w:tcBorders>
            <w:vAlign w:val="center"/>
          </w:tcPr>
          <w:p w14:paraId="5C927FFF" w14:textId="77777777" w:rsidR="00C214D9" w:rsidRPr="00B70D60" w:rsidRDefault="00C214D9" w:rsidP="00C16C1C">
            <w:pPr>
              <w:tabs>
                <w:tab w:val="decimal" w:pos="1466"/>
              </w:tabs>
              <w:autoSpaceDE w:val="0"/>
              <w:autoSpaceDN w:val="0"/>
              <w:adjustRightInd w:val="0"/>
              <w:jc w:val="right"/>
              <w:rPr>
                <w:rFonts w:ascii="Arial" w:eastAsia="MHei-Bold-Identity-H" w:hAnsi="Arial" w:cs="Arial"/>
                <w:b/>
                <w:bCs/>
                <w:color w:val="000000"/>
                <w:sz w:val="4"/>
                <w:szCs w:val="4"/>
                <w:lang w:eastAsia="zh-HK"/>
              </w:rPr>
            </w:pPr>
          </w:p>
        </w:tc>
        <w:tc>
          <w:tcPr>
            <w:tcW w:w="162" w:type="pct"/>
            <w:vAlign w:val="center"/>
          </w:tcPr>
          <w:p w14:paraId="7B453891" w14:textId="77777777" w:rsidR="00C214D9" w:rsidRPr="00B70D60" w:rsidRDefault="00C214D9" w:rsidP="00C16C1C">
            <w:pPr>
              <w:autoSpaceDE w:val="0"/>
              <w:autoSpaceDN w:val="0"/>
              <w:adjustRightInd w:val="0"/>
              <w:jc w:val="right"/>
              <w:rPr>
                <w:rFonts w:ascii="Arial" w:eastAsia="MHei-Bold-Identity-H" w:hAnsi="Arial" w:cs="Arial"/>
                <w:bCs/>
                <w:color w:val="000000"/>
                <w:sz w:val="4"/>
                <w:szCs w:val="4"/>
                <w:lang w:eastAsia="zh-HK"/>
              </w:rPr>
            </w:pPr>
          </w:p>
        </w:tc>
        <w:tc>
          <w:tcPr>
            <w:tcW w:w="1088" w:type="pct"/>
            <w:tcBorders>
              <w:bottom w:val="single" w:sz="12" w:space="0" w:color="auto"/>
            </w:tcBorders>
            <w:vAlign w:val="bottom"/>
          </w:tcPr>
          <w:p w14:paraId="29981833" w14:textId="77777777" w:rsidR="00C214D9" w:rsidRPr="002D73DC" w:rsidRDefault="00C214D9" w:rsidP="00C16C1C">
            <w:pPr>
              <w:tabs>
                <w:tab w:val="decimal" w:pos="1374"/>
              </w:tabs>
              <w:autoSpaceDE w:val="0"/>
              <w:autoSpaceDN w:val="0"/>
              <w:adjustRightInd w:val="0"/>
              <w:jc w:val="right"/>
              <w:rPr>
                <w:rFonts w:ascii="Arial" w:eastAsia="MHei-Bold-Identity-H" w:hAnsi="Arial" w:cs="Arial"/>
                <w:bCs/>
                <w:color w:val="000000"/>
                <w:sz w:val="4"/>
                <w:szCs w:val="4"/>
                <w:lang w:eastAsia="zh-HK"/>
              </w:rPr>
            </w:pPr>
          </w:p>
        </w:tc>
      </w:tr>
      <w:tr w:rsidR="00C214D9" w:rsidRPr="00D36607" w14:paraId="19768100" w14:textId="77777777" w:rsidTr="00C16C1C">
        <w:tc>
          <w:tcPr>
            <w:tcW w:w="2745" w:type="pct"/>
            <w:gridSpan w:val="2"/>
            <w:vAlign w:val="center"/>
          </w:tcPr>
          <w:p w14:paraId="54979A83" w14:textId="77777777" w:rsidR="00C214D9" w:rsidRPr="0019615F" w:rsidRDefault="00C214D9" w:rsidP="00C16C1C">
            <w:pPr>
              <w:autoSpaceDE w:val="0"/>
              <w:autoSpaceDN w:val="0"/>
              <w:adjustRightInd w:val="0"/>
              <w:rPr>
                <w:rFonts w:ascii="Arial" w:eastAsia="宋体" w:hAnsi="Arial" w:cs="Arial"/>
                <w:b/>
                <w:bCs/>
                <w:color w:val="000000"/>
                <w:sz w:val="16"/>
              </w:rPr>
            </w:pPr>
          </w:p>
        </w:tc>
        <w:tc>
          <w:tcPr>
            <w:tcW w:w="1005" w:type="pct"/>
            <w:tcBorders>
              <w:top w:val="single" w:sz="12" w:space="0" w:color="auto"/>
            </w:tcBorders>
            <w:vAlign w:val="center"/>
          </w:tcPr>
          <w:p w14:paraId="570F742C"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06E89AFF" w14:textId="77777777" w:rsidR="00C214D9" w:rsidRPr="007D1DED"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tcBorders>
              <w:top w:val="single" w:sz="12" w:space="0" w:color="auto"/>
            </w:tcBorders>
            <w:vAlign w:val="bottom"/>
          </w:tcPr>
          <w:p w14:paraId="248EE867" w14:textId="77777777" w:rsidR="00C214D9" w:rsidRPr="00BA4380" w:rsidRDefault="00C214D9" w:rsidP="00C16C1C">
            <w:pPr>
              <w:tabs>
                <w:tab w:val="decimal" w:pos="1374"/>
              </w:tabs>
              <w:autoSpaceDE w:val="0"/>
              <w:autoSpaceDN w:val="0"/>
              <w:adjustRightInd w:val="0"/>
              <w:jc w:val="left"/>
              <w:rPr>
                <w:rFonts w:ascii="Arial" w:eastAsia="宋体" w:hAnsi="Arial" w:cs="Arial"/>
                <w:bCs/>
                <w:color w:val="000000"/>
                <w:sz w:val="18"/>
                <w:szCs w:val="18"/>
              </w:rPr>
            </w:pPr>
          </w:p>
        </w:tc>
      </w:tr>
      <w:tr w:rsidR="00C214D9" w:rsidRPr="00D36607" w14:paraId="20FA3090" w14:textId="77777777" w:rsidTr="00C16C1C">
        <w:tc>
          <w:tcPr>
            <w:tcW w:w="2745" w:type="pct"/>
            <w:gridSpan w:val="2"/>
            <w:vAlign w:val="center"/>
          </w:tcPr>
          <w:p w14:paraId="723F9EB6" w14:textId="77777777" w:rsidR="00C214D9" w:rsidRPr="00D36607" w:rsidRDefault="00C214D9" w:rsidP="00C16C1C">
            <w:pPr>
              <w:autoSpaceDE w:val="0"/>
              <w:autoSpaceDN w:val="0"/>
              <w:adjustRightInd w:val="0"/>
              <w:rPr>
                <w:rFonts w:ascii="Arial" w:eastAsia="宋体" w:hAnsi="Arial" w:cs="Arial"/>
                <w:b/>
                <w:bCs/>
                <w:color w:val="000000"/>
                <w:sz w:val="18"/>
                <w:szCs w:val="18"/>
              </w:rPr>
            </w:pPr>
            <w:r w:rsidRPr="00D36607">
              <w:rPr>
                <w:rFonts w:ascii="Arial" w:eastAsia="宋体" w:hAnsi="Arial" w:cs="Arial"/>
                <w:b/>
                <w:bCs/>
                <w:color w:val="000000"/>
                <w:sz w:val="18"/>
                <w:szCs w:val="18"/>
              </w:rPr>
              <w:t>Deposits interest income</w:t>
            </w:r>
          </w:p>
        </w:tc>
        <w:tc>
          <w:tcPr>
            <w:tcW w:w="1005" w:type="pct"/>
            <w:vAlign w:val="center"/>
          </w:tcPr>
          <w:p w14:paraId="0DB8916C"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7CAFA5E3" w14:textId="77777777" w:rsidR="00C214D9" w:rsidRPr="00925D19"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vAlign w:val="bottom"/>
          </w:tcPr>
          <w:p w14:paraId="797BE481" w14:textId="77777777" w:rsidR="00C214D9" w:rsidRPr="00BA4380" w:rsidRDefault="00C214D9" w:rsidP="00C16C1C">
            <w:pPr>
              <w:tabs>
                <w:tab w:val="decimal" w:pos="1374"/>
              </w:tabs>
              <w:autoSpaceDE w:val="0"/>
              <w:autoSpaceDN w:val="0"/>
              <w:adjustRightInd w:val="0"/>
              <w:jc w:val="left"/>
              <w:rPr>
                <w:rFonts w:ascii="Arial" w:eastAsia="宋体" w:hAnsi="Arial" w:cs="Arial"/>
                <w:bCs/>
                <w:color w:val="000000"/>
                <w:sz w:val="18"/>
                <w:szCs w:val="18"/>
              </w:rPr>
            </w:pPr>
          </w:p>
        </w:tc>
      </w:tr>
      <w:tr w:rsidR="00C214D9" w:rsidRPr="00D36607" w14:paraId="24404FA1" w14:textId="77777777" w:rsidTr="00C16C1C">
        <w:tc>
          <w:tcPr>
            <w:tcW w:w="2745" w:type="pct"/>
            <w:gridSpan w:val="2"/>
            <w:vAlign w:val="center"/>
          </w:tcPr>
          <w:p w14:paraId="3925B5FE" w14:textId="77777777" w:rsidR="00C214D9" w:rsidRPr="00D36607" w:rsidRDefault="00C214D9" w:rsidP="00C16C1C">
            <w:pPr>
              <w:autoSpaceDE w:val="0"/>
              <w:autoSpaceDN w:val="0"/>
              <w:adjustRightInd w:val="0"/>
              <w:rPr>
                <w:rFonts w:ascii="Arial" w:eastAsia="宋体" w:hAnsi="Arial" w:cs="Arial"/>
                <w:b/>
                <w:bCs/>
                <w:color w:val="000000"/>
                <w:sz w:val="18"/>
                <w:szCs w:val="18"/>
              </w:rPr>
            </w:pPr>
            <w:r w:rsidRPr="00D36607">
              <w:rPr>
                <w:rFonts w:ascii="Arial" w:hAnsi="Arial" w:cs="Arial"/>
                <w:color w:val="000000"/>
                <w:sz w:val="18"/>
                <w:szCs w:val="18"/>
                <w:lang w:val="en-GB"/>
              </w:rPr>
              <w:t xml:space="preserve">- </w:t>
            </w:r>
            <w:r w:rsidRPr="00D36607">
              <w:rPr>
                <w:rFonts w:ascii="Arial" w:hAnsi="Arial" w:cs="Arial"/>
                <w:color w:val="000000"/>
                <w:sz w:val="18"/>
                <w:szCs w:val="18"/>
              </w:rPr>
              <w:t>Sinopec Group‘s subsidiaries</w:t>
            </w:r>
          </w:p>
        </w:tc>
        <w:tc>
          <w:tcPr>
            <w:tcW w:w="1005" w:type="pct"/>
            <w:vAlign w:val="center"/>
          </w:tcPr>
          <w:p w14:paraId="76C39528"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778</w:t>
            </w:r>
          </w:p>
        </w:tc>
        <w:tc>
          <w:tcPr>
            <w:tcW w:w="162" w:type="pct"/>
            <w:vAlign w:val="center"/>
          </w:tcPr>
          <w:p w14:paraId="483E0F19" w14:textId="77777777" w:rsidR="00C214D9" w:rsidRPr="00AA613D"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88" w:type="pct"/>
            <w:vAlign w:val="center"/>
          </w:tcPr>
          <w:p w14:paraId="0FD61DC2" w14:textId="77777777" w:rsidR="00C214D9" w:rsidRPr="00BA4380" w:rsidRDefault="00C214D9" w:rsidP="00C16C1C">
            <w:pPr>
              <w:tabs>
                <w:tab w:val="decimal" w:pos="1374"/>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1,390</w:t>
            </w:r>
          </w:p>
        </w:tc>
      </w:tr>
      <w:tr w:rsidR="00C214D9" w:rsidRPr="00B70D60" w14:paraId="5050970D" w14:textId="77777777" w:rsidTr="00C16C1C">
        <w:tc>
          <w:tcPr>
            <w:tcW w:w="2745" w:type="pct"/>
            <w:gridSpan w:val="2"/>
            <w:vAlign w:val="center"/>
          </w:tcPr>
          <w:p w14:paraId="523B9726" w14:textId="77777777" w:rsidR="00C214D9" w:rsidRPr="00B70D60" w:rsidRDefault="00C214D9" w:rsidP="00C16C1C">
            <w:pPr>
              <w:autoSpaceDE w:val="0"/>
              <w:autoSpaceDN w:val="0"/>
              <w:adjustRightInd w:val="0"/>
              <w:rPr>
                <w:rFonts w:ascii="Arial" w:eastAsia="MSung-Light-Identity-H" w:hAnsi="Arial" w:cs="Arial"/>
                <w:bCs/>
                <w:color w:val="000000"/>
                <w:sz w:val="4"/>
                <w:szCs w:val="4"/>
              </w:rPr>
            </w:pPr>
          </w:p>
        </w:tc>
        <w:tc>
          <w:tcPr>
            <w:tcW w:w="1005" w:type="pct"/>
            <w:tcBorders>
              <w:bottom w:val="single" w:sz="12" w:space="0" w:color="auto"/>
            </w:tcBorders>
            <w:vAlign w:val="center"/>
          </w:tcPr>
          <w:p w14:paraId="53226778" w14:textId="77777777" w:rsidR="00C214D9" w:rsidRPr="00B70D60" w:rsidRDefault="00C214D9" w:rsidP="00C16C1C">
            <w:pPr>
              <w:tabs>
                <w:tab w:val="decimal" w:pos="1466"/>
              </w:tabs>
              <w:autoSpaceDE w:val="0"/>
              <w:autoSpaceDN w:val="0"/>
              <w:adjustRightInd w:val="0"/>
              <w:jc w:val="right"/>
              <w:rPr>
                <w:rFonts w:ascii="Arial" w:eastAsia="MHei-Bold-Identity-H" w:hAnsi="Arial" w:cs="Arial"/>
                <w:b/>
                <w:bCs/>
                <w:color w:val="000000"/>
                <w:sz w:val="4"/>
                <w:szCs w:val="4"/>
                <w:lang w:eastAsia="zh-HK"/>
              </w:rPr>
            </w:pPr>
          </w:p>
        </w:tc>
        <w:tc>
          <w:tcPr>
            <w:tcW w:w="162" w:type="pct"/>
            <w:vAlign w:val="center"/>
          </w:tcPr>
          <w:p w14:paraId="69E83830" w14:textId="77777777" w:rsidR="00C214D9" w:rsidRPr="00B70D60" w:rsidRDefault="00C214D9" w:rsidP="00C16C1C">
            <w:pPr>
              <w:autoSpaceDE w:val="0"/>
              <w:autoSpaceDN w:val="0"/>
              <w:adjustRightInd w:val="0"/>
              <w:jc w:val="right"/>
              <w:rPr>
                <w:rFonts w:ascii="Arial" w:eastAsia="MHei-Bold-Identity-H" w:hAnsi="Arial" w:cs="Arial"/>
                <w:bCs/>
                <w:color w:val="000000"/>
                <w:sz w:val="4"/>
                <w:szCs w:val="4"/>
                <w:lang w:eastAsia="zh-HK"/>
              </w:rPr>
            </w:pPr>
          </w:p>
        </w:tc>
        <w:tc>
          <w:tcPr>
            <w:tcW w:w="1088" w:type="pct"/>
            <w:tcBorders>
              <w:bottom w:val="single" w:sz="12" w:space="0" w:color="auto"/>
            </w:tcBorders>
            <w:vAlign w:val="center"/>
          </w:tcPr>
          <w:p w14:paraId="0CC0823A" w14:textId="77777777" w:rsidR="00C214D9" w:rsidRPr="002D73DC" w:rsidRDefault="00C214D9" w:rsidP="00C16C1C">
            <w:pPr>
              <w:tabs>
                <w:tab w:val="decimal" w:pos="1374"/>
              </w:tabs>
              <w:autoSpaceDE w:val="0"/>
              <w:autoSpaceDN w:val="0"/>
              <w:adjustRightInd w:val="0"/>
              <w:jc w:val="right"/>
              <w:rPr>
                <w:rFonts w:ascii="Arial" w:eastAsia="MSung-Light-Identity-H" w:hAnsi="Arial" w:cs="Arial"/>
                <w:bCs/>
                <w:color w:val="000000"/>
                <w:sz w:val="4"/>
                <w:szCs w:val="4"/>
              </w:rPr>
            </w:pPr>
          </w:p>
        </w:tc>
      </w:tr>
      <w:tr w:rsidR="00C214D9" w:rsidRPr="00D36607" w14:paraId="73A369F8" w14:textId="77777777" w:rsidTr="00C16C1C">
        <w:trPr>
          <w:trHeight w:val="258"/>
        </w:trPr>
        <w:tc>
          <w:tcPr>
            <w:tcW w:w="2745" w:type="pct"/>
            <w:gridSpan w:val="2"/>
            <w:vAlign w:val="center"/>
          </w:tcPr>
          <w:p w14:paraId="3EBFBF77" w14:textId="77777777" w:rsidR="00C214D9" w:rsidRPr="0019615F" w:rsidRDefault="00C214D9" w:rsidP="00C16C1C">
            <w:pPr>
              <w:autoSpaceDE w:val="0"/>
              <w:autoSpaceDN w:val="0"/>
              <w:adjustRightInd w:val="0"/>
              <w:rPr>
                <w:rFonts w:ascii="Arial" w:eastAsia="宋体" w:hAnsi="Arial" w:cs="Arial"/>
                <w:b/>
                <w:bCs/>
                <w:color w:val="000000"/>
                <w:sz w:val="16"/>
              </w:rPr>
            </w:pPr>
          </w:p>
        </w:tc>
        <w:tc>
          <w:tcPr>
            <w:tcW w:w="1005" w:type="pct"/>
            <w:tcBorders>
              <w:top w:val="single" w:sz="12" w:space="0" w:color="auto"/>
            </w:tcBorders>
            <w:vAlign w:val="center"/>
          </w:tcPr>
          <w:p w14:paraId="5D2107BA"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5732600F" w14:textId="77777777" w:rsidR="00C214D9" w:rsidRPr="007D1DED"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tcBorders>
              <w:top w:val="single" w:sz="12" w:space="0" w:color="auto"/>
            </w:tcBorders>
            <w:vAlign w:val="center"/>
          </w:tcPr>
          <w:p w14:paraId="429BF218" w14:textId="77777777" w:rsidR="00C214D9" w:rsidRPr="00BA4380" w:rsidRDefault="00C214D9" w:rsidP="00C16C1C">
            <w:pPr>
              <w:tabs>
                <w:tab w:val="decimal" w:pos="1374"/>
              </w:tabs>
              <w:autoSpaceDE w:val="0"/>
              <w:autoSpaceDN w:val="0"/>
              <w:adjustRightInd w:val="0"/>
              <w:jc w:val="left"/>
              <w:rPr>
                <w:rFonts w:ascii="Arial" w:eastAsia="宋体" w:hAnsi="Arial" w:cs="Arial"/>
                <w:bCs/>
                <w:color w:val="000000"/>
                <w:sz w:val="18"/>
                <w:szCs w:val="18"/>
              </w:rPr>
            </w:pPr>
          </w:p>
        </w:tc>
      </w:tr>
      <w:tr w:rsidR="00C214D9" w:rsidRPr="00D36607" w14:paraId="3E90C1D9" w14:textId="77777777" w:rsidTr="00C16C1C">
        <w:tc>
          <w:tcPr>
            <w:tcW w:w="2745" w:type="pct"/>
            <w:gridSpan w:val="2"/>
            <w:vAlign w:val="center"/>
          </w:tcPr>
          <w:p w14:paraId="5F253478" w14:textId="77777777" w:rsidR="00C214D9" w:rsidRPr="00D36607" w:rsidRDefault="00C214D9" w:rsidP="00C16C1C">
            <w:pPr>
              <w:autoSpaceDE w:val="0"/>
              <w:autoSpaceDN w:val="0"/>
              <w:adjustRightInd w:val="0"/>
              <w:rPr>
                <w:rFonts w:ascii="Arial" w:eastAsia="宋体" w:hAnsi="Arial" w:cs="Arial"/>
                <w:b/>
                <w:bCs/>
                <w:color w:val="000000"/>
                <w:sz w:val="18"/>
                <w:szCs w:val="18"/>
              </w:rPr>
            </w:pPr>
            <w:r w:rsidRPr="00D36607">
              <w:rPr>
                <w:rFonts w:ascii="Arial" w:eastAsia="宋体" w:hAnsi="Arial" w:cs="Arial"/>
                <w:b/>
                <w:bCs/>
                <w:color w:val="000000"/>
                <w:sz w:val="18"/>
                <w:szCs w:val="18"/>
              </w:rPr>
              <w:t>Loans interest expenses</w:t>
            </w:r>
          </w:p>
        </w:tc>
        <w:tc>
          <w:tcPr>
            <w:tcW w:w="1005" w:type="pct"/>
            <w:vAlign w:val="center"/>
          </w:tcPr>
          <w:p w14:paraId="315AD6A8"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04E9B690" w14:textId="77777777" w:rsidR="00C214D9" w:rsidRPr="00925D19"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vAlign w:val="center"/>
          </w:tcPr>
          <w:p w14:paraId="150D6963" w14:textId="77777777" w:rsidR="00C214D9" w:rsidRPr="00BA4380" w:rsidRDefault="00C214D9" w:rsidP="00C16C1C">
            <w:pPr>
              <w:tabs>
                <w:tab w:val="decimal" w:pos="1374"/>
              </w:tabs>
              <w:autoSpaceDE w:val="0"/>
              <w:autoSpaceDN w:val="0"/>
              <w:adjustRightInd w:val="0"/>
              <w:jc w:val="left"/>
              <w:rPr>
                <w:rFonts w:ascii="Arial" w:eastAsia="宋体" w:hAnsi="Arial" w:cs="Arial"/>
                <w:bCs/>
                <w:color w:val="000000"/>
                <w:sz w:val="18"/>
                <w:szCs w:val="18"/>
              </w:rPr>
            </w:pPr>
          </w:p>
        </w:tc>
      </w:tr>
      <w:tr w:rsidR="00C214D9" w:rsidRPr="00D36607" w14:paraId="0AAC2064" w14:textId="77777777" w:rsidTr="00C16C1C">
        <w:tc>
          <w:tcPr>
            <w:tcW w:w="2745" w:type="pct"/>
            <w:gridSpan w:val="2"/>
            <w:vAlign w:val="center"/>
          </w:tcPr>
          <w:p w14:paraId="5269753A" w14:textId="77777777" w:rsidR="00C214D9" w:rsidRPr="00D36607" w:rsidRDefault="00C214D9" w:rsidP="00C16C1C">
            <w:pPr>
              <w:autoSpaceDE w:val="0"/>
              <w:autoSpaceDN w:val="0"/>
              <w:adjustRightInd w:val="0"/>
              <w:rPr>
                <w:rFonts w:ascii="Arial" w:eastAsia="宋体" w:hAnsi="Arial" w:cs="Arial"/>
                <w:bCs/>
                <w:color w:val="000000"/>
                <w:sz w:val="18"/>
                <w:szCs w:val="18"/>
              </w:rPr>
            </w:pPr>
            <w:r w:rsidRPr="00D36607">
              <w:rPr>
                <w:rFonts w:ascii="Arial" w:hAnsi="Arial" w:cs="Arial"/>
                <w:color w:val="000000"/>
                <w:sz w:val="18"/>
                <w:szCs w:val="18"/>
                <w:lang w:val="en-GB"/>
              </w:rPr>
              <w:t xml:space="preserve">- </w:t>
            </w:r>
            <w:r w:rsidRPr="00D36607">
              <w:rPr>
                <w:rFonts w:ascii="Arial" w:hAnsi="Arial" w:cs="Arial"/>
                <w:color w:val="000000"/>
                <w:sz w:val="18"/>
                <w:szCs w:val="18"/>
              </w:rPr>
              <w:t>Sinopec Group and its subsidiaries</w:t>
            </w:r>
          </w:p>
        </w:tc>
        <w:tc>
          <w:tcPr>
            <w:tcW w:w="1005" w:type="pct"/>
            <w:vAlign w:val="center"/>
          </w:tcPr>
          <w:p w14:paraId="32C31248"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404,381</w:t>
            </w:r>
          </w:p>
        </w:tc>
        <w:tc>
          <w:tcPr>
            <w:tcW w:w="162" w:type="pct"/>
            <w:vAlign w:val="center"/>
          </w:tcPr>
          <w:p w14:paraId="00A11054" w14:textId="77777777" w:rsidR="00C214D9" w:rsidRPr="00AA613D"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88" w:type="pct"/>
            <w:vAlign w:val="center"/>
          </w:tcPr>
          <w:p w14:paraId="3DFC1486" w14:textId="77777777" w:rsidR="00C214D9" w:rsidRPr="00BA4380" w:rsidRDefault="00C214D9" w:rsidP="00C16C1C">
            <w:pPr>
              <w:tabs>
                <w:tab w:val="decimal" w:pos="1374"/>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375,754</w:t>
            </w:r>
          </w:p>
        </w:tc>
      </w:tr>
      <w:tr w:rsidR="00C214D9" w:rsidRPr="00B70D60" w14:paraId="54BBDE3B" w14:textId="77777777" w:rsidTr="00C16C1C">
        <w:tc>
          <w:tcPr>
            <w:tcW w:w="2745" w:type="pct"/>
            <w:gridSpan w:val="2"/>
            <w:vAlign w:val="center"/>
          </w:tcPr>
          <w:p w14:paraId="086354C1" w14:textId="77777777" w:rsidR="00C214D9" w:rsidRPr="00B70D60" w:rsidRDefault="00C214D9" w:rsidP="00C16C1C">
            <w:pPr>
              <w:autoSpaceDE w:val="0"/>
              <w:autoSpaceDN w:val="0"/>
              <w:adjustRightInd w:val="0"/>
              <w:rPr>
                <w:rFonts w:ascii="Arial" w:eastAsia="MHei-Bold-Identity-H" w:hAnsi="Arial" w:cs="Arial"/>
                <w:bCs/>
                <w:color w:val="000000"/>
                <w:sz w:val="4"/>
                <w:szCs w:val="4"/>
              </w:rPr>
            </w:pPr>
          </w:p>
        </w:tc>
        <w:tc>
          <w:tcPr>
            <w:tcW w:w="1005" w:type="pct"/>
            <w:tcBorders>
              <w:bottom w:val="single" w:sz="12" w:space="0" w:color="auto"/>
            </w:tcBorders>
            <w:vAlign w:val="center"/>
          </w:tcPr>
          <w:p w14:paraId="65B71AF8" w14:textId="77777777" w:rsidR="00C214D9" w:rsidRPr="00B70D60" w:rsidRDefault="00C214D9" w:rsidP="00C16C1C">
            <w:pPr>
              <w:tabs>
                <w:tab w:val="decimal" w:pos="1466"/>
              </w:tabs>
              <w:autoSpaceDE w:val="0"/>
              <w:autoSpaceDN w:val="0"/>
              <w:adjustRightInd w:val="0"/>
              <w:jc w:val="right"/>
              <w:rPr>
                <w:rFonts w:ascii="Arial" w:eastAsia="MHei-Bold-Identity-H" w:hAnsi="Arial" w:cs="Arial"/>
                <w:b/>
                <w:bCs/>
                <w:color w:val="000000"/>
                <w:sz w:val="4"/>
                <w:szCs w:val="4"/>
                <w:lang w:eastAsia="zh-HK"/>
              </w:rPr>
            </w:pPr>
          </w:p>
        </w:tc>
        <w:tc>
          <w:tcPr>
            <w:tcW w:w="162" w:type="pct"/>
            <w:vAlign w:val="center"/>
          </w:tcPr>
          <w:p w14:paraId="3C929866" w14:textId="77777777" w:rsidR="00C214D9" w:rsidRPr="00B70D60" w:rsidRDefault="00C214D9" w:rsidP="00C16C1C">
            <w:pPr>
              <w:autoSpaceDE w:val="0"/>
              <w:autoSpaceDN w:val="0"/>
              <w:adjustRightInd w:val="0"/>
              <w:jc w:val="right"/>
              <w:rPr>
                <w:rFonts w:ascii="Arial" w:eastAsia="MHei-Bold-Identity-H" w:hAnsi="Arial" w:cs="Arial"/>
                <w:bCs/>
                <w:color w:val="000000"/>
                <w:sz w:val="4"/>
                <w:szCs w:val="4"/>
                <w:lang w:eastAsia="zh-HK"/>
              </w:rPr>
            </w:pPr>
          </w:p>
        </w:tc>
        <w:tc>
          <w:tcPr>
            <w:tcW w:w="1088" w:type="pct"/>
            <w:tcBorders>
              <w:bottom w:val="single" w:sz="12" w:space="0" w:color="auto"/>
            </w:tcBorders>
            <w:vAlign w:val="center"/>
          </w:tcPr>
          <w:p w14:paraId="5EED6801" w14:textId="77777777" w:rsidR="00C214D9" w:rsidRPr="002D73DC" w:rsidRDefault="00C214D9" w:rsidP="00C16C1C">
            <w:pPr>
              <w:tabs>
                <w:tab w:val="decimal" w:pos="1374"/>
              </w:tabs>
              <w:autoSpaceDE w:val="0"/>
              <w:autoSpaceDN w:val="0"/>
              <w:adjustRightInd w:val="0"/>
              <w:jc w:val="right"/>
              <w:rPr>
                <w:rFonts w:ascii="Arial" w:eastAsia="MHei-Bold-Identity-H" w:hAnsi="Arial" w:cs="Arial"/>
                <w:bCs/>
                <w:color w:val="000000"/>
                <w:sz w:val="4"/>
                <w:szCs w:val="4"/>
                <w:lang w:eastAsia="zh-HK"/>
              </w:rPr>
            </w:pPr>
          </w:p>
        </w:tc>
      </w:tr>
      <w:tr w:rsidR="00C214D9" w:rsidRPr="00D36607" w14:paraId="230353B7" w14:textId="77777777" w:rsidTr="00C16C1C">
        <w:trPr>
          <w:trHeight w:val="144"/>
        </w:trPr>
        <w:tc>
          <w:tcPr>
            <w:tcW w:w="2745" w:type="pct"/>
            <w:gridSpan w:val="2"/>
            <w:vAlign w:val="center"/>
          </w:tcPr>
          <w:p w14:paraId="46495E8A" w14:textId="77777777" w:rsidR="00C214D9" w:rsidRPr="0019615F" w:rsidRDefault="00C214D9" w:rsidP="00C16C1C">
            <w:pPr>
              <w:autoSpaceDE w:val="0"/>
              <w:autoSpaceDN w:val="0"/>
              <w:adjustRightInd w:val="0"/>
              <w:rPr>
                <w:rFonts w:ascii="Arial" w:eastAsia="宋体" w:hAnsi="Arial" w:cs="Arial"/>
                <w:bCs/>
                <w:color w:val="000000"/>
                <w:sz w:val="16"/>
              </w:rPr>
            </w:pPr>
          </w:p>
        </w:tc>
        <w:tc>
          <w:tcPr>
            <w:tcW w:w="1005" w:type="pct"/>
            <w:vAlign w:val="center"/>
          </w:tcPr>
          <w:p w14:paraId="07BCBD90"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6EC0E03A" w14:textId="77777777" w:rsidR="00C214D9" w:rsidRPr="007D1DED"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vAlign w:val="center"/>
          </w:tcPr>
          <w:p w14:paraId="786703A2" w14:textId="77777777" w:rsidR="00C214D9" w:rsidRPr="00BA4380" w:rsidRDefault="00C214D9" w:rsidP="00C16C1C">
            <w:pPr>
              <w:tabs>
                <w:tab w:val="decimal" w:pos="1374"/>
              </w:tabs>
              <w:autoSpaceDE w:val="0"/>
              <w:autoSpaceDN w:val="0"/>
              <w:adjustRightInd w:val="0"/>
              <w:jc w:val="left"/>
              <w:rPr>
                <w:rFonts w:ascii="Arial" w:eastAsia="宋体" w:hAnsi="Arial" w:cs="Arial"/>
                <w:bCs/>
                <w:color w:val="000000"/>
                <w:sz w:val="18"/>
                <w:szCs w:val="18"/>
              </w:rPr>
            </w:pPr>
          </w:p>
        </w:tc>
      </w:tr>
      <w:tr w:rsidR="00C214D9" w:rsidRPr="00D36607" w14:paraId="3B911665" w14:textId="77777777" w:rsidTr="00C16C1C">
        <w:tc>
          <w:tcPr>
            <w:tcW w:w="2745" w:type="pct"/>
            <w:gridSpan w:val="2"/>
            <w:vAlign w:val="center"/>
          </w:tcPr>
          <w:p w14:paraId="51AF62AE" w14:textId="77777777" w:rsidR="00C214D9" w:rsidRPr="00D36607" w:rsidRDefault="00C214D9" w:rsidP="00C16C1C">
            <w:pPr>
              <w:autoSpaceDE w:val="0"/>
              <w:autoSpaceDN w:val="0"/>
              <w:adjustRightInd w:val="0"/>
              <w:rPr>
                <w:rFonts w:ascii="Arial" w:eastAsia="宋体" w:hAnsi="Arial" w:cs="Arial"/>
                <w:b/>
                <w:bCs/>
                <w:color w:val="000000"/>
                <w:sz w:val="18"/>
                <w:szCs w:val="18"/>
              </w:rPr>
            </w:pPr>
            <w:r>
              <w:rPr>
                <w:rFonts w:ascii="Arial" w:eastAsia="宋体" w:hAnsi="Arial" w:cs="Arial"/>
                <w:b/>
                <w:bCs/>
                <w:color w:val="000000"/>
                <w:sz w:val="18"/>
                <w:szCs w:val="18"/>
              </w:rPr>
              <w:t>Interest expenses on lease liabilities</w:t>
            </w:r>
          </w:p>
        </w:tc>
        <w:tc>
          <w:tcPr>
            <w:tcW w:w="1005" w:type="pct"/>
            <w:vAlign w:val="center"/>
          </w:tcPr>
          <w:p w14:paraId="506986D3"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7B662FC7" w14:textId="77777777" w:rsidR="00C214D9" w:rsidRPr="00925D19"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vAlign w:val="center"/>
          </w:tcPr>
          <w:p w14:paraId="1A43F169" w14:textId="77777777" w:rsidR="00C214D9" w:rsidRPr="00BA4380" w:rsidRDefault="00C214D9" w:rsidP="00C16C1C">
            <w:pPr>
              <w:tabs>
                <w:tab w:val="decimal" w:pos="1374"/>
              </w:tabs>
              <w:autoSpaceDE w:val="0"/>
              <w:autoSpaceDN w:val="0"/>
              <w:adjustRightInd w:val="0"/>
              <w:jc w:val="left"/>
              <w:rPr>
                <w:rFonts w:ascii="Arial" w:eastAsia="宋体" w:hAnsi="Arial" w:cs="Arial"/>
                <w:bCs/>
                <w:color w:val="000000"/>
                <w:sz w:val="18"/>
                <w:szCs w:val="18"/>
              </w:rPr>
            </w:pPr>
          </w:p>
        </w:tc>
      </w:tr>
      <w:tr w:rsidR="00C214D9" w:rsidRPr="00D36607" w14:paraId="58968005" w14:textId="77777777" w:rsidTr="00C16C1C">
        <w:tc>
          <w:tcPr>
            <w:tcW w:w="2745" w:type="pct"/>
            <w:gridSpan w:val="2"/>
            <w:vAlign w:val="center"/>
          </w:tcPr>
          <w:p w14:paraId="481504F2" w14:textId="77777777" w:rsidR="00C214D9" w:rsidRPr="00D36607" w:rsidRDefault="00C214D9" w:rsidP="00C16C1C">
            <w:pPr>
              <w:autoSpaceDE w:val="0"/>
              <w:autoSpaceDN w:val="0"/>
              <w:adjustRightInd w:val="0"/>
              <w:rPr>
                <w:rFonts w:ascii="Arial" w:eastAsia="宋体" w:hAnsi="Arial" w:cs="Arial"/>
                <w:bCs/>
                <w:color w:val="000000"/>
                <w:sz w:val="18"/>
                <w:szCs w:val="18"/>
              </w:rPr>
            </w:pPr>
            <w:r w:rsidRPr="00D36607">
              <w:rPr>
                <w:rFonts w:ascii="Arial" w:hAnsi="Arial" w:cs="Arial"/>
                <w:color w:val="000000"/>
                <w:sz w:val="18"/>
                <w:szCs w:val="18"/>
                <w:lang w:val="en-GB"/>
              </w:rPr>
              <w:t xml:space="preserve">- </w:t>
            </w:r>
            <w:r w:rsidRPr="00D36607">
              <w:rPr>
                <w:rFonts w:ascii="Arial" w:hAnsi="Arial" w:cs="Arial"/>
                <w:color w:val="000000"/>
                <w:sz w:val="18"/>
                <w:szCs w:val="18"/>
              </w:rPr>
              <w:t>Sinopec Group and its subsidiaries</w:t>
            </w:r>
          </w:p>
        </w:tc>
        <w:tc>
          <w:tcPr>
            <w:tcW w:w="1005" w:type="pct"/>
            <w:vAlign w:val="center"/>
          </w:tcPr>
          <w:p w14:paraId="696B9319"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14,452</w:t>
            </w:r>
          </w:p>
        </w:tc>
        <w:tc>
          <w:tcPr>
            <w:tcW w:w="162" w:type="pct"/>
            <w:vAlign w:val="center"/>
          </w:tcPr>
          <w:p w14:paraId="5EF72875" w14:textId="77777777" w:rsidR="00C214D9" w:rsidRPr="00AA613D"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88" w:type="pct"/>
            <w:vAlign w:val="center"/>
          </w:tcPr>
          <w:p w14:paraId="4AD7EC71" w14:textId="77777777" w:rsidR="00C214D9" w:rsidRPr="00BA4380" w:rsidRDefault="00C214D9" w:rsidP="00C16C1C">
            <w:pPr>
              <w:tabs>
                <w:tab w:val="decimal" w:pos="1374"/>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8,534</w:t>
            </w:r>
          </w:p>
        </w:tc>
      </w:tr>
      <w:tr w:rsidR="00C214D9" w:rsidRPr="00B70D60" w14:paraId="3F4D6F2A" w14:textId="77777777" w:rsidTr="00C16C1C">
        <w:tc>
          <w:tcPr>
            <w:tcW w:w="2745" w:type="pct"/>
            <w:gridSpan w:val="2"/>
            <w:vAlign w:val="center"/>
          </w:tcPr>
          <w:p w14:paraId="20BA18E9" w14:textId="77777777" w:rsidR="00C214D9" w:rsidRPr="00B70D60" w:rsidRDefault="00C214D9" w:rsidP="00C16C1C">
            <w:pPr>
              <w:autoSpaceDE w:val="0"/>
              <w:autoSpaceDN w:val="0"/>
              <w:adjustRightInd w:val="0"/>
              <w:rPr>
                <w:rFonts w:ascii="Arial" w:eastAsia="MHei-Bold-Identity-H" w:hAnsi="Arial" w:cs="Arial"/>
                <w:bCs/>
                <w:color w:val="000000"/>
                <w:sz w:val="4"/>
                <w:szCs w:val="4"/>
              </w:rPr>
            </w:pPr>
          </w:p>
        </w:tc>
        <w:tc>
          <w:tcPr>
            <w:tcW w:w="1005" w:type="pct"/>
            <w:tcBorders>
              <w:bottom w:val="single" w:sz="12" w:space="0" w:color="auto"/>
            </w:tcBorders>
            <w:vAlign w:val="center"/>
          </w:tcPr>
          <w:p w14:paraId="1E5A5500" w14:textId="77777777" w:rsidR="00C214D9" w:rsidRPr="00B70D60" w:rsidRDefault="00C214D9" w:rsidP="00C16C1C">
            <w:pPr>
              <w:tabs>
                <w:tab w:val="decimal" w:pos="1466"/>
              </w:tabs>
              <w:autoSpaceDE w:val="0"/>
              <w:autoSpaceDN w:val="0"/>
              <w:adjustRightInd w:val="0"/>
              <w:jc w:val="right"/>
              <w:rPr>
                <w:rFonts w:ascii="Arial" w:eastAsia="MHei-Bold-Identity-H" w:hAnsi="Arial" w:cs="Arial"/>
                <w:b/>
                <w:bCs/>
                <w:color w:val="000000"/>
                <w:sz w:val="4"/>
                <w:szCs w:val="4"/>
                <w:lang w:eastAsia="zh-HK"/>
              </w:rPr>
            </w:pPr>
          </w:p>
        </w:tc>
        <w:tc>
          <w:tcPr>
            <w:tcW w:w="162" w:type="pct"/>
            <w:vAlign w:val="center"/>
          </w:tcPr>
          <w:p w14:paraId="0A7B96E1" w14:textId="77777777" w:rsidR="00C214D9" w:rsidRPr="00B70D60" w:rsidRDefault="00C214D9" w:rsidP="00C16C1C">
            <w:pPr>
              <w:autoSpaceDE w:val="0"/>
              <w:autoSpaceDN w:val="0"/>
              <w:adjustRightInd w:val="0"/>
              <w:jc w:val="right"/>
              <w:rPr>
                <w:rFonts w:ascii="Arial" w:eastAsia="MHei-Bold-Identity-H" w:hAnsi="Arial" w:cs="Arial"/>
                <w:bCs/>
                <w:color w:val="000000"/>
                <w:sz w:val="4"/>
                <w:szCs w:val="4"/>
                <w:lang w:eastAsia="zh-HK"/>
              </w:rPr>
            </w:pPr>
          </w:p>
        </w:tc>
        <w:tc>
          <w:tcPr>
            <w:tcW w:w="1088" w:type="pct"/>
            <w:tcBorders>
              <w:bottom w:val="single" w:sz="12" w:space="0" w:color="auto"/>
            </w:tcBorders>
            <w:vAlign w:val="center"/>
          </w:tcPr>
          <w:p w14:paraId="4257D9DB" w14:textId="77777777" w:rsidR="00C214D9" w:rsidRPr="002D73DC" w:rsidRDefault="00C214D9" w:rsidP="00C16C1C">
            <w:pPr>
              <w:tabs>
                <w:tab w:val="decimal" w:pos="1374"/>
              </w:tabs>
              <w:autoSpaceDE w:val="0"/>
              <w:autoSpaceDN w:val="0"/>
              <w:adjustRightInd w:val="0"/>
              <w:jc w:val="right"/>
              <w:rPr>
                <w:rFonts w:ascii="Arial" w:eastAsia="MHei-Bold-Identity-H" w:hAnsi="Arial" w:cs="Arial"/>
                <w:bCs/>
                <w:color w:val="000000"/>
                <w:sz w:val="4"/>
                <w:szCs w:val="4"/>
                <w:lang w:eastAsia="zh-HK"/>
              </w:rPr>
            </w:pPr>
          </w:p>
        </w:tc>
      </w:tr>
      <w:tr w:rsidR="00C214D9" w:rsidRPr="00D36607" w14:paraId="01E05EB3" w14:textId="77777777" w:rsidTr="00C16C1C">
        <w:trPr>
          <w:trHeight w:val="144"/>
        </w:trPr>
        <w:tc>
          <w:tcPr>
            <w:tcW w:w="2745" w:type="pct"/>
            <w:gridSpan w:val="2"/>
            <w:vAlign w:val="center"/>
          </w:tcPr>
          <w:p w14:paraId="18AE7879" w14:textId="77777777" w:rsidR="00C214D9" w:rsidRPr="0019615F" w:rsidRDefault="00C214D9" w:rsidP="00C16C1C">
            <w:pPr>
              <w:autoSpaceDE w:val="0"/>
              <w:autoSpaceDN w:val="0"/>
              <w:adjustRightInd w:val="0"/>
              <w:rPr>
                <w:rFonts w:ascii="Arial" w:eastAsia="宋体" w:hAnsi="Arial" w:cs="Arial"/>
                <w:bCs/>
                <w:color w:val="000000"/>
                <w:sz w:val="16"/>
              </w:rPr>
            </w:pPr>
          </w:p>
        </w:tc>
        <w:tc>
          <w:tcPr>
            <w:tcW w:w="1005" w:type="pct"/>
            <w:vAlign w:val="center"/>
          </w:tcPr>
          <w:p w14:paraId="7850881B"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44825EF5" w14:textId="77777777" w:rsidR="00C214D9" w:rsidRPr="007D1DED"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vAlign w:val="center"/>
          </w:tcPr>
          <w:p w14:paraId="5881AD40" w14:textId="77777777" w:rsidR="00C214D9" w:rsidRPr="00BA4380" w:rsidRDefault="00C214D9" w:rsidP="00C16C1C">
            <w:pPr>
              <w:tabs>
                <w:tab w:val="decimal" w:pos="1374"/>
              </w:tabs>
              <w:autoSpaceDE w:val="0"/>
              <w:autoSpaceDN w:val="0"/>
              <w:adjustRightInd w:val="0"/>
              <w:jc w:val="left"/>
              <w:rPr>
                <w:rFonts w:ascii="Arial" w:eastAsia="宋体" w:hAnsi="Arial" w:cs="Arial"/>
                <w:bCs/>
                <w:color w:val="000000"/>
                <w:sz w:val="18"/>
                <w:szCs w:val="18"/>
              </w:rPr>
            </w:pPr>
          </w:p>
        </w:tc>
      </w:tr>
      <w:tr w:rsidR="00C214D9" w:rsidRPr="00D36607" w14:paraId="07564C02" w14:textId="77777777" w:rsidTr="00C16C1C">
        <w:tc>
          <w:tcPr>
            <w:tcW w:w="2745" w:type="pct"/>
            <w:gridSpan w:val="2"/>
            <w:vAlign w:val="center"/>
          </w:tcPr>
          <w:p w14:paraId="179DA277" w14:textId="77777777" w:rsidR="00C214D9" w:rsidRPr="00D36607" w:rsidRDefault="00C214D9" w:rsidP="00C16C1C">
            <w:pPr>
              <w:autoSpaceDE w:val="0"/>
              <w:autoSpaceDN w:val="0"/>
              <w:adjustRightInd w:val="0"/>
              <w:rPr>
                <w:rFonts w:ascii="Arial" w:eastAsia="宋体" w:hAnsi="Arial" w:cs="Arial"/>
                <w:b/>
                <w:bCs/>
                <w:color w:val="000000"/>
                <w:sz w:val="18"/>
                <w:szCs w:val="18"/>
              </w:rPr>
            </w:pPr>
            <w:r w:rsidRPr="00D36607">
              <w:rPr>
                <w:rFonts w:ascii="Arial" w:eastAsia="宋体" w:hAnsi="Arial" w:cs="Arial"/>
                <w:b/>
                <w:bCs/>
                <w:color w:val="000000"/>
                <w:sz w:val="18"/>
                <w:szCs w:val="18"/>
              </w:rPr>
              <w:t>Borrowings obtained</w:t>
            </w:r>
          </w:p>
        </w:tc>
        <w:tc>
          <w:tcPr>
            <w:tcW w:w="1005" w:type="pct"/>
            <w:vAlign w:val="center"/>
          </w:tcPr>
          <w:p w14:paraId="156E73DF"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62" w:type="pct"/>
            <w:vAlign w:val="center"/>
          </w:tcPr>
          <w:p w14:paraId="495FE4D0" w14:textId="77777777" w:rsidR="00C214D9" w:rsidRPr="00925D19"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vAlign w:val="center"/>
          </w:tcPr>
          <w:p w14:paraId="7ED9DF3E" w14:textId="77777777" w:rsidR="00C214D9" w:rsidRPr="00BA4380" w:rsidRDefault="00C214D9" w:rsidP="00C16C1C">
            <w:pPr>
              <w:tabs>
                <w:tab w:val="decimal" w:pos="1374"/>
              </w:tabs>
              <w:autoSpaceDE w:val="0"/>
              <w:autoSpaceDN w:val="0"/>
              <w:adjustRightInd w:val="0"/>
              <w:jc w:val="left"/>
              <w:rPr>
                <w:rFonts w:ascii="Arial" w:eastAsia="宋体" w:hAnsi="Arial" w:cs="Arial"/>
                <w:bCs/>
                <w:color w:val="000000"/>
                <w:sz w:val="18"/>
                <w:szCs w:val="18"/>
              </w:rPr>
            </w:pPr>
          </w:p>
        </w:tc>
      </w:tr>
      <w:tr w:rsidR="00C214D9" w:rsidRPr="00D36607" w14:paraId="16927F5B" w14:textId="77777777" w:rsidTr="00C16C1C">
        <w:tc>
          <w:tcPr>
            <w:tcW w:w="2745" w:type="pct"/>
            <w:gridSpan w:val="2"/>
            <w:vAlign w:val="center"/>
          </w:tcPr>
          <w:p w14:paraId="14AE8D38" w14:textId="77777777" w:rsidR="00C214D9" w:rsidRPr="00D36607" w:rsidRDefault="00C214D9" w:rsidP="00C16C1C">
            <w:pPr>
              <w:autoSpaceDE w:val="0"/>
              <w:autoSpaceDN w:val="0"/>
              <w:adjustRightInd w:val="0"/>
              <w:rPr>
                <w:rFonts w:ascii="Arial" w:eastAsia="宋体" w:hAnsi="Arial" w:cs="Arial"/>
                <w:bCs/>
                <w:color w:val="000000"/>
                <w:sz w:val="18"/>
                <w:szCs w:val="18"/>
              </w:rPr>
            </w:pPr>
            <w:r w:rsidRPr="00D36607">
              <w:rPr>
                <w:rFonts w:ascii="Arial" w:hAnsi="Arial" w:cs="Arial"/>
                <w:color w:val="000000"/>
                <w:sz w:val="18"/>
                <w:szCs w:val="18"/>
                <w:lang w:val="en-GB"/>
              </w:rPr>
              <w:t xml:space="preserve">- </w:t>
            </w:r>
            <w:r w:rsidRPr="00D36607">
              <w:rPr>
                <w:rFonts w:ascii="Arial" w:hAnsi="Arial" w:cs="Arial"/>
                <w:color w:val="000000"/>
                <w:sz w:val="18"/>
                <w:szCs w:val="18"/>
              </w:rPr>
              <w:t>Sinopec Group and its subsidiaries</w:t>
            </w:r>
          </w:p>
        </w:tc>
        <w:tc>
          <w:tcPr>
            <w:tcW w:w="1005" w:type="pct"/>
            <w:vAlign w:val="center"/>
          </w:tcPr>
          <w:p w14:paraId="076C626E"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26,309,046</w:t>
            </w:r>
          </w:p>
        </w:tc>
        <w:tc>
          <w:tcPr>
            <w:tcW w:w="162" w:type="pct"/>
            <w:vAlign w:val="center"/>
          </w:tcPr>
          <w:p w14:paraId="6408DB91" w14:textId="77777777" w:rsidR="00C214D9" w:rsidRPr="00AA613D" w:rsidRDefault="00C214D9" w:rsidP="00C16C1C">
            <w:pPr>
              <w:autoSpaceDE w:val="0"/>
              <w:autoSpaceDN w:val="0"/>
              <w:adjustRightInd w:val="0"/>
              <w:jc w:val="right"/>
              <w:rPr>
                <w:rFonts w:ascii="Arial" w:eastAsia="MHei-Bold-Identity-H" w:hAnsi="Arial" w:cs="Arial"/>
                <w:b/>
                <w:bCs/>
                <w:color w:val="000000"/>
                <w:sz w:val="18"/>
                <w:szCs w:val="18"/>
                <w:lang w:eastAsia="zh-TW"/>
              </w:rPr>
            </w:pPr>
          </w:p>
        </w:tc>
        <w:tc>
          <w:tcPr>
            <w:tcW w:w="1088" w:type="pct"/>
            <w:vAlign w:val="center"/>
          </w:tcPr>
          <w:p w14:paraId="42DC4010" w14:textId="77777777" w:rsidR="00C214D9" w:rsidRPr="00BA4380" w:rsidRDefault="00C214D9" w:rsidP="00C16C1C">
            <w:pPr>
              <w:tabs>
                <w:tab w:val="decimal" w:pos="1374"/>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16,917,831</w:t>
            </w:r>
          </w:p>
        </w:tc>
      </w:tr>
      <w:tr w:rsidR="00C214D9" w:rsidRPr="00B70D60" w14:paraId="61A3BAFC" w14:textId="77777777" w:rsidTr="00C16C1C">
        <w:tc>
          <w:tcPr>
            <w:tcW w:w="2745" w:type="pct"/>
            <w:gridSpan w:val="2"/>
            <w:vAlign w:val="center"/>
          </w:tcPr>
          <w:p w14:paraId="0D2C7BDC" w14:textId="77777777" w:rsidR="00C214D9" w:rsidRPr="00B70D60" w:rsidRDefault="00C214D9" w:rsidP="00C16C1C">
            <w:pPr>
              <w:autoSpaceDE w:val="0"/>
              <w:autoSpaceDN w:val="0"/>
              <w:adjustRightInd w:val="0"/>
              <w:rPr>
                <w:rFonts w:ascii="Arial" w:eastAsia="MHei-Bold-Identity-H" w:hAnsi="Arial" w:cs="Arial"/>
                <w:bCs/>
                <w:color w:val="000000"/>
                <w:sz w:val="4"/>
                <w:szCs w:val="4"/>
              </w:rPr>
            </w:pPr>
          </w:p>
        </w:tc>
        <w:tc>
          <w:tcPr>
            <w:tcW w:w="1005" w:type="pct"/>
            <w:tcBorders>
              <w:bottom w:val="single" w:sz="12" w:space="0" w:color="auto"/>
            </w:tcBorders>
            <w:vAlign w:val="center"/>
          </w:tcPr>
          <w:p w14:paraId="7E986A6E" w14:textId="77777777" w:rsidR="00C214D9" w:rsidRPr="00AA613D" w:rsidRDefault="00C214D9" w:rsidP="00C16C1C">
            <w:pPr>
              <w:tabs>
                <w:tab w:val="decimal" w:pos="1466"/>
              </w:tabs>
              <w:autoSpaceDE w:val="0"/>
              <w:autoSpaceDN w:val="0"/>
              <w:adjustRightInd w:val="0"/>
              <w:jc w:val="right"/>
              <w:rPr>
                <w:rFonts w:ascii="Arial" w:eastAsia="MHei-Bold-Identity-H" w:hAnsi="Arial" w:cs="Arial"/>
                <w:b/>
                <w:bCs/>
                <w:color w:val="000000"/>
                <w:sz w:val="4"/>
                <w:szCs w:val="4"/>
                <w:lang w:eastAsia="zh-HK"/>
              </w:rPr>
            </w:pPr>
          </w:p>
        </w:tc>
        <w:tc>
          <w:tcPr>
            <w:tcW w:w="162" w:type="pct"/>
            <w:vAlign w:val="center"/>
          </w:tcPr>
          <w:p w14:paraId="3837F10D" w14:textId="77777777" w:rsidR="00C214D9" w:rsidRPr="00AA613D" w:rsidRDefault="00C214D9" w:rsidP="00C16C1C">
            <w:pPr>
              <w:autoSpaceDE w:val="0"/>
              <w:autoSpaceDN w:val="0"/>
              <w:adjustRightInd w:val="0"/>
              <w:jc w:val="right"/>
              <w:rPr>
                <w:rFonts w:ascii="Arial" w:eastAsia="MHei-Bold-Identity-H" w:hAnsi="Arial" w:cs="Arial"/>
                <w:bCs/>
                <w:color w:val="000000"/>
                <w:sz w:val="4"/>
                <w:szCs w:val="4"/>
                <w:lang w:eastAsia="zh-HK"/>
              </w:rPr>
            </w:pPr>
          </w:p>
        </w:tc>
        <w:tc>
          <w:tcPr>
            <w:tcW w:w="1088" w:type="pct"/>
            <w:tcBorders>
              <w:bottom w:val="single" w:sz="12" w:space="0" w:color="auto"/>
            </w:tcBorders>
            <w:vAlign w:val="center"/>
          </w:tcPr>
          <w:p w14:paraId="55275990" w14:textId="77777777" w:rsidR="00C214D9" w:rsidRPr="004F273F" w:rsidRDefault="00C214D9" w:rsidP="00C16C1C">
            <w:pPr>
              <w:tabs>
                <w:tab w:val="decimal" w:pos="1374"/>
              </w:tabs>
              <w:autoSpaceDE w:val="0"/>
              <w:autoSpaceDN w:val="0"/>
              <w:adjustRightInd w:val="0"/>
              <w:jc w:val="right"/>
              <w:rPr>
                <w:rFonts w:ascii="Arial" w:eastAsia="MHei-Bold-Identity-H" w:hAnsi="Arial" w:cs="Arial"/>
                <w:bCs/>
                <w:color w:val="000000"/>
                <w:sz w:val="4"/>
                <w:szCs w:val="4"/>
                <w:lang w:eastAsia="zh-HK"/>
              </w:rPr>
            </w:pPr>
          </w:p>
        </w:tc>
      </w:tr>
      <w:tr w:rsidR="00C214D9" w:rsidRPr="00D36607" w14:paraId="3D3FC775" w14:textId="77777777" w:rsidTr="00C16C1C">
        <w:trPr>
          <w:trHeight w:val="144"/>
        </w:trPr>
        <w:tc>
          <w:tcPr>
            <w:tcW w:w="2745" w:type="pct"/>
            <w:gridSpan w:val="2"/>
            <w:vAlign w:val="center"/>
          </w:tcPr>
          <w:p w14:paraId="61492EEF" w14:textId="77777777" w:rsidR="00C214D9" w:rsidRPr="0019615F" w:rsidRDefault="00C214D9" w:rsidP="00C16C1C">
            <w:pPr>
              <w:autoSpaceDE w:val="0"/>
              <w:autoSpaceDN w:val="0"/>
              <w:adjustRightInd w:val="0"/>
              <w:rPr>
                <w:rFonts w:ascii="Arial" w:eastAsia="宋体" w:hAnsi="Arial" w:cs="Arial"/>
                <w:bCs/>
                <w:color w:val="000000"/>
                <w:sz w:val="16"/>
              </w:rPr>
            </w:pPr>
          </w:p>
        </w:tc>
        <w:tc>
          <w:tcPr>
            <w:tcW w:w="1005" w:type="pct"/>
            <w:vAlign w:val="center"/>
          </w:tcPr>
          <w:p w14:paraId="4F9A7B69" w14:textId="77777777" w:rsidR="00C214D9" w:rsidRPr="006B32D9" w:rsidRDefault="00C214D9" w:rsidP="00C16C1C">
            <w:pPr>
              <w:tabs>
                <w:tab w:val="decimal" w:pos="1384"/>
              </w:tabs>
              <w:autoSpaceDE w:val="0"/>
              <w:autoSpaceDN w:val="0"/>
              <w:adjustRightInd w:val="0"/>
              <w:jc w:val="left"/>
              <w:rPr>
                <w:rFonts w:ascii="Arial" w:eastAsia="MHei-Bold-Identity-H" w:hAnsi="Arial" w:cs="Arial"/>
                <w:b/>
                <w:bCs/>
                <w:color w:val="000000"/>
                <w:sz w:val="18"/>
                <w:szCs w:val="18"/>
                <w:lang w:eastAsia="zh-HK"/>
              </w:rPr>
            </w:pPr>
          </w:p>
        </w:tc>
        <w:tc>
          <w:tcPr>
            <w:tcW w:w="162" w:type="pct"/>
            <w:vAlign w:val="center"/>
          </w:tcPr>
          <w:p w14:paraId="747D5D42" w14:textId="77777777" w:rsidR="00C214D9" w:rsidRPr="007D1DED"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88" w:type="pct"/>
            <w:vAlign w:val="center"/>
          </w:tcPr>
          <w:p w14:paraId="086F9F52" w14:textId="77777777" w:rsidR="00C214D9" w:rsidRPr="006B32D9" w:rsidRDefault="00C214D9" w:rsidP="00C16C1C">
            <w:pPr>
              <w:tabs>
                <w:tab w:val="decimal" w:pos="1374"/>
              </w:tabs>
              <w:autoSpaceDE w:val="0"/>
              <w:autoSpaceDN w:val="0"/>
              <w:adjustRightInd w:val="0"/>
              <w:jc w:val="right"/>
              <w:rPr>
                <w:rFonts w:ascii="Arial" w:eastAsia="宋体" w:hAnsi="Arial" w:cs="Arial"/>
                <w:bCs/>
                <w:color w:val="000000"/>
                <w:sz w:val="18"/>
                <w:szCs w:val="18"/>
                <w:lang w:eastAsia="zh-HK"/>
              </w:rPr>
            </w:pPr>
          </w:p>
        </w:tc>
      </w:tr>
    </w:tbl>
    <w:p w14:paraId="52D3B5F5" w14:textId="77777777" w:rsidR="00C214D9" w:rsidRDefault="00C214D9" w:rsidP="00C214D9"/>
    <w:p w14:paraId="1EF86BC5" w14:textId="77777777" w:rsidR="00C214D9" w:rsidRDefault="00C214D9" w:rsidP="00C214D9"/>
    <w:p w14:paraId="3B4B3065" w14:textId="77777777" w:rsidR="00C214D9" w:rsidRDefault="00C214D9" w:rsidP="00C214D9">
      <w:pPr>
        <w:widowControl/>
        <w:spacing w:after="200" w:line="276" w:lineRule="auto"/>
        <w:jc w:val="left"/>
        <w:rPr>
          <w:rFonts w:ascii="Arial Black" w:eastAsiaTheme="majorEastAsia" w:hAnsi="Arial Black" w:cs="Univers"/>
          <w:b/>
          <w:bCs/>
          <w:color w:val="000000"/>
          <w:sz w:val="19"/>
          <w:szCs w:val="19"/>
        </w:rPr>
      </w:pPr>
      <w:r>
        <w:rPr>
          <w:rFonts w:ascii="Arial Black" w:hAnsi="Arial Black" w:cs="Univers"/>
          <w:color w:val="000000"/>
          <w:sz w:val="19"/>
          <w:szCs w:val="19"/>
        </w:rPr>
        <w:br w:type="page"/>
      </w:r>
    </w:p>
    <w:p w14:paraId="4E8C65A3" w14:textId="77777777" w:rsidR="00C214D9" w:rsidRDefault="00C214D9" w:rsidP="00C214D9">
      <w:pPr>
        <w:pStyle w:val="2"/>
        <w:rPr>
          <w:rFonts w:ascii="Arial Black" w:hAnsi="Arial Black" w:cs="Univers"/>
          <w:caps/>
          <w:color w:val="000000"/>
          <w:sz w:val="19"/>
          <w:szCs w:val="19"/>
        </w:rPr>
      </w:pPr>
      <w:r w:rsidRPr="00FA27FF">
        <w:rPr>
          <w:rFonts w:ascii="Arial Black" w:hAnsi="Arial Black" w:cs="Univers"/>
          <w:color w:val="000000"/>
          <w:sz w:val="19"/>
          <w:szCs w:val="19"/>
        </w:rPr>
        <w:lastRenderedPageBreak/>
        <w:t>2</w:t>
      </w:r>
      <w:r>
        <w:rPr>
          <w:rFonts w:ascii="Arial Black" w:hAnsi="Arial Black" w:cs="Univers"/>
          <w:color w:val="000000"/>
          <w:sz w:val="19"/>
          <w:szCs w:val="19"/>
        </w:rPr>
        <w:t>7</w:t>
      </w:r>
      <w:r w:rsidRPr="009B0CBA">
        <w:rPr>
          <w:rFonts w:ascii="Arial Black" w:hAnsi="Arial Black" w:cs="Univers"/>
          <w:color w:val="000000"/>
          <w:sz w:val="19"/>
          <w:szCs w:val="19"/>
        </w:rPr>
        <w:tab/>
      </w:r>
      <w:r>
        <w:rPr>
          <w:rFonts w:ascii="Arial Black" w:eastAsia="MSung-Light-Identity-H" w:hAnsi="Arial Black"/>
          <w:caps/>
          <w:color w:val="000000"/>
          <w:sz w:val="19"/>
          <w:szCs w:val="19"/>
        </w:rPr>
        <w:t xml:space="preserve">Significant related party transactions </w:t>
      </w:r>
      <w:r w:rsidRPr="0019615F">
        <w:rPr>
          <w:rFonts w:ascii="Arial Black" w:hAnsi="Arial Black" w:cs="Univers"/>
          <w:caps/>
          <w:color w:val="000000"/>
          <w:sz w:val="19"/>
          <w:szCs w:val="19"/>
        </w:rPr>
        <w:t>(Continued)</w:t>
      </w:r>
    </w:p>
    <w:p w14:paraId="7B23FAF9" w14:textId="77777777" w:rsidR="00C214D9" w:rsidRDefault="00C214D9" w:rsidP="00C214D9"/>
    <w:p w14:paraId="2E601DB7" w14:textId="77777777" w:rsidR="00C214D9" w:rsidRDefault="00C214D9" w:rsidP="00C214D9">
      <w:pPr>
        <w:autoSpaceDE w:val="0"/>
        <w:autoSpaceDN w:val="0"/>
        <w:adjustRightInd w:val="0"/>
        <w:ind w:left="1080" w:hanging="540"/>
        <w:outlineLvl w:val="0"/>
        <w:rPr>
          <w:rFonts w:ascii="Garamond" w:hAnsi="Garamond"/>
          <w:color w:val="000000"/>
        </w:rPr>
      </w:pPr>
      <w:r w:rsidRPr="00E319BE">
        <w:rPr>
          <w:rFonts w:ascii="Garamond" w:eastAsia="宋体" w:hAnsi="Garamond" w:cs="Univers"/>
          <w:bCs/>
          <w:color w:val="000000"/>
        </w:rPr>
        <w:t>(a)</w:t>
      </w:r>
      <w:r w:rsidRPr="00E319BE">
        <w:rPr>
          <w:rFonts w:ascii="Univers" w:eastAsia="MSung-Light-Identity-H" w:hAnsi="Univers" w:cs="Univers"/>
          <w:bCs/>
          <w:color w:val="000000"/>
        </w:rPr>
        <w:tab/>
      </w:r>
      <w:r w:rsidRPr="000166E8">
        <w:rPr>
          <w:rFonts w:ascii="Garamond" w:hAnsi="Garamond"/>
          <w:color w:val="000000"/>
        </w:rPr>
        <w:t xml:space="preserve">Significant related party transactions arising with </w:t>
      </w:r>
      <w:r>
        <w:rPr>
          <w:rFonts w:ascii="Garamond" w:hAnsi="Garamond"/>
          <w:color w:val="000000"/>
        </w:rPr>
        <w:t xml:space="preserve">Sinopec Group and its </w:t>
      </w:r>
      <w:r w:rsidRPr="001743C0">
        <w:rPr>
          <w:rFonts w:ascii="Garamond" w:hAnsi="Garamond"/>
          <w:color w:val="000000"/>
        </w:rPr>
        <w:t>subsidiaries</w:t>
      </w:r>
      <w:r w:rsidRPr="00963CFA">
        <w:rPr>
          <w:rFonts w:ascii="Garamond" w:hAnsi="Garamond"/>
          <w:color w:val="000000"/>
        </w:rPr>
        <w:t xml:space="preserve"> </w:t>
      </w:r>
      <w:r>
        <w:rPr>
          <w:rFonts w:ascii="Garamond" w:hAnsi="Garamond"/>
          <w:color w:val="000000"/>
        </w:rPr>
        <w:t>and fellow subsidiaries: (Continued)</w:t>
      </w:r>
    </w:p>
    <w:p w14:paraId="3860C7AD" w14:textId="77777777" w:rsidR="00C214D9" w:rsidRDefault="00C214D9" w:rsidP="00C214D9"/>
    <w:tbl>
      <w:tblPr>
        <w:tblW w:w="4588" w:type="pct"/>
        <w:tblInd w:w="990" w:type="dxa"/>
        <w:tblLayout w:type="fixed"/>
        <w:tblLook w:val="04A0" w:firstRow="1" w:lastRow="0" w:firstColumn="1" w:lastColumn="0" w:noHBand="0" w:noVBand="1"/>
      </w:tblPr>
      <w:tblGrid>
        <w:gridCol w:w="4567"/>
        <w:gridCol w:w="1737"/>
        <w:gridCol w:w="242"/>
        <w:gridCol w:w="1788"/>
      </w:tblGrid>
      <w:tr w:rsidR="00C214D9" w:rsidRPr="00D36607" w14:paraId="39F49EF4" w14:textId="77777777" w:rsidTr="00C16C1C">
        <w:tc>
          <w:tcPr>
            <w:tcW w:w="2740" w:type="pct"/>
          </w:tcPr>
          <w:p w14:paraId="73D91BA6" w14:textId="77777777" w:rsidR="00C214D9" w:rsidRPr="00D36607" w:rsidRDefault="00C214D9" w:rsidP="00C16C1C">
            <w:pPr>
              <w:autoSpaceDE w:val="0"/>
              <w:autoSpaceDN w:val="0"/>
              <w:adjustRightInd w:val="0"/>
              <w:rPr>
                <w:rFonts w:ascii="Arial" w:eastAsia="MHei-Bold-Identity-H" w:hAnsi="Arial" w:cs="Arial"/>
                <w:bCs/>
                <w:color w:val="000000"/>
                <w:sz w:val="18"/>
                <w:szCs w:val="18"/>
                <w:lang w:eastAsia="zh-HK"/>
              </w:rPr>
            </w:pPr>
          </w:p>
        </w:tc>
        <w:tc>
          <w:tcPr>
            <w:tcW w:w="2260" w:type="pct"/>
            <w:gridSpan w:val="3"/>
            <w:vAlign w:val="center"/>
          </w:tcPr>
          <w:p w14:paraId="6B06AD68" w14:textId="77777777" w:rsidR="00C214D9" w:rsidRPr="003060EF" w:rsidRDefault="00C214D9" w:rsidP="00C16C1C">
            <w:pPr>
              <w:tabs>
                <w:tab w:val="decimal" w:pos="-62"/>
              </w:tabs>
              <w:autoSpaceDE w:val="0"/>
              <w:autoSpaceDN w:val="0"/>
              <w:adjustRightInd w:val="0"/>
              <w:ind w:right="-36"/>
              <w:jc w:val="center"/>
              <w:rPr>
                <w:rFonts w:ascii="Arial" w:hAnsi="Arial" w:cs="Arial"/>
                <w:b/>
                <w:bCs/>
                <w:color w:val="000000"/>
                <w:sz w:val="18"/>
                <w:szCs w:val="18"/>
                <w:lang w:eastAsia="zh-HK"/>
              </w:rPr>
            </w:pPr>
            <w:r w:rsidRPr="003060EF">
              <w:rPr>
                <w:rFonts w:ascii="Arial" w:hAnsi="Arial" w:cs="Arial"/>
                <w:b/>
                <w:bCs/>
                <w:color w:val="000000"/>
                <w:sz w:val="18"/>
                <w:szCs w:val="18"/>
                <w:lang w:eastAsia="zh-HK"/>
              </w:rPr>
              <w:t xml:space="preserve">For the six months ended </w:t>
            </w:r>
          </w:p>
          <w:p w14:paraId="7A376397" w14:textId="77777777" w:rsidR="00C214D9" w:rsidRPr="003060EF" w:rsidRDefault="00C214D9" w:rsidP="00C16C1C">
            <w:pPr>
              <w:tabs>
                <w:tab w:val="decimal" w:pos="-62"/>
              </w:tabs>
              <w:autoSpaceDE w:val="0"/>
              <w:autoSpaceDN w:val="0"/>
              <w:adjustRightInd w:val="0"/>
              <w:ind w:right="-36"/>
              <w:jc w:val="center"/>
              <w:rPr>
                <w:rFonts w:ascii="Arial" w:eastAsiaTheme="minorEastAsia" w:hAnsi="Arial" w:cs="Arial"/>
                <w:b/>
                <w:bCs/>
                <w:color w:val="000000"/>
                <w:sz w:val="18"/>
                <w:szCs w:val="18"/>
              </w:rPr>
            </w:pPr>
            <w:r w:rsidRPr="003060EF">
              <w:rPr>
                <w:rFonts w:ascii="Arial" w:hAnsi="Arial" w:cs="Arial"/>
                <w:b/>
                <w:bCs/>
                <w:color w:val="000000"/>
                <w:sz w:val="18"/>
                <w:szCs w:val="18"/>
                <w:lang w:eastAsia="zh-HK"/>
              </w:rPr>
              <w:t>30 June</w:t>
            </w:r>
          </w:p>
        </w:tc>
      </w:tr>
      <w:tr w:rsidR="00C214D9" w:rsidRPr="00D36607" w14:paraId="3597756F" w14:textId="77777777" w:rsidTr="00C16C1C">
        <w:tc>
          <w:tcPr>
            <w:tcW w:w="2740" w:type="pct"/>
          </w:tcPr>
          <w:p w14:paraId="7882BD4B" w14:textId="77777777" w:rsidR="00C214D9" w:rsidRPr="00D36607" w:rsidRDefault="00C214D9" w:rsidP="00C16C1C">
            <w:pPr>
              <w:autoSpaceDE w:val="0"/>
              <w:autoSpaceDN w:val="0"/>
              <w:adjustRightInd w:val="0"/>
              <w:rPr>
                <w:rFonts w:ascii="Arial" w:eastAsia="MHei-Bold-Identity-H" w:hAnsi="Arial" w:cs="Arial"/>
                <w:bCs/>
                <w:color w:val="000000"/>
                <w:sz w:val="18"/>
                <w:szCs w:val="18"/>
                <w:lang w:eastAsia="zh-HK"/>
              </w:rPr>
            </w:pPr>
          </w:p>
        </w:tc>
        <w:tc>
          <w:tcPr>
            <w:tcW w:w="1042" w:type="pct"/>
            <w:vAlign w:val="bottom"/>
          </w:tcPr>
          <w:p w14:paraId="4AA4F176" w14:textId="77777777" w:rsidR="00C214D9" w:rsidRPr="003060EF" w:rsidRDefault="00C214D9" w:rsidP="00C16C1C">
            <w:pPr>
              <w:tabs>
                <w:tab w:val="decimal" w:pos="1384"/>
              </w:tabs>
              <w:autoSpaceDE w:val="0"/>
              <w:autoSpaceDN w:val="0"/>
              <w:adjustRightInd w:val="0"/>
              <w:jc w:val="left"/>
              <w:rPr>
                <w:rFonts w:ascii="Arial" w:eastAsia="宋体" w:hAnsi="Arial" w:cs="Arial"/>
                <w:b/>
                <w:bCs/>
                <w:color w:val="000000"/>
                <w:sz w:val="18"/>
                <w:szCs w:val="18"/>
              </w:rPr>
            </w:pPr>
            <w:r>
              <w:rPr>
                <w:rFonts w:ascii="Arial" w:eastAsia="宋体" w:hAnsi="Arial" w:cs="Arial"/>
                <w:b/>
                <w:bCs/>
                <w:color w:val="000000"/>
                <w:sz w:val="18"/>
                <w:szCs w:val="18"/>
              </w:rPr>
              <w:t>2020</w:t>
            </w:r>
          </w:p>
        </w:tc>
        <w:tc>
          <w:tcPr>
            <w:tcW w:w="145" w:type="pct"/>
            <w:vAlign w:val="center"/>
          </w:tcPr>
          <w:p w14:paraId="34D02897" w14:textId="77777777" w:rsidR="00C214D9" w:rsidRPr="003060EF"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73" w:type="pct"/>
            <w:vAlign w:val="bottom"/>
          </w:tcPr>
          <w:p w14:paraId="30B1F1D6" w14:textId="77777777" w:rsidR="00C214D9" w:rsidRPr="003060EF" w:rsidRDefault="00C214D9" w:rsidP="00C16C1C">
            <w:pPr>
              <w:tabs>
                <w:tab w:val="decimal" w:pos="1398"/>
              </w:tabs>
              <w:autoSpaceDE w:val="0"/>
              <w:autoSpaceDN w:val="0"/>
              <w:adjustRightInd w:val="0"/>
              <w:jc w:val="left"/>
              <w:rPr>
                <w:rFonts w:ascii="Arial" w:eastAsia="MHei-Bold-Identity-H" w:hAnsi="Arial" w:cs="Arial"/>
                <w:bCs/>
                <w:color w:val="000000"/>
                <w:sz w:val="18"/>
                <w:szCs w:val="18"/>
              </w:rPr>
            </w:pPr>
            <w:r>
              <w:rPr>
                <w:rFonts w:ascii="Arial" w:eastAsia="宋体" w:hAnsi="Arial" w:cs="Arial"/>
                <w:bCs/>
                <w:color w:val="000000"/>
                <w:sz w:val="18"/>
                <w:szCs w:val="18"/>
              </w:rPr>
              <w:t>2019</w:t>
            </w:r>
          </w:p>
        </w:tc>
      </w:tr>
      <w:tr w:rsidR="00C214D9" w:rsidRPr="00D36607" w14:paraId="20A308E1" w14:textId="77777777" w:rsidTr="00C16C1C">
        <w:trPr>
          <w:trHeight w:val="121"/>
        </w:trPr>
        <w:tc>
          <w:tcPr>
            <w:tcW w:w="2740" w:type="pct"/>
          </w:tcPr>
          <w:p w14:paraId="0E81033C" w14:textId="77777777" w:rsidR="00C214D9" w:rsidRPr="00D36607" w:rsidRDefault="00C214D9" w:rsidP="00C16C1C">
            <w:pPr>
              <w:autoSpaceDE w:val="0"/>
              <w:autoSpaceDN w:val="0"/>
              <w:adjustRightInd w:val="0"/>
              <w:rPr>
                <w:rFonts w:ascii="Arial" w:eastAsia="MHei-Bold-Identity-H" w:hAnsi="Arial" w:cs="Arial"/>
                <w:bCs/>
                <w:color w:val="000000"/>
                <w:sz w:val="18"/>
                <w:szCs w:val="18"/>
              </w:rPr>
            </w:pPr>
          </w:p>
        </w:tc>
        <w:tc>
          <w:tcPr>
            <w:tcW w:w="1042" w:type="pct"/>
            <w:vAlign w:val="bottom"/>
          </w:tcPr>
          <w:p w14:paraId="0665DB75" w14:textId="77777777" w:rsidR="00C214D9" w:rsidRPr="003060EF" w:rsidRDefault="00C214D9" w:rsidP="00C16C1C">
            <w:pPr>
              <w:tabs>
                <w:tab w:val="decimal" w:pos="1384"/>
              </w:tabs>
              <w:autoSpaceDE w:val="0"/>
              <w:autoSpaceDN w:val="0"/>
              <w:adjustRightInd w:val="0"/>
              <w:jc w:val="left"/>
              <w:rPr>
                <w:rFonts w:ascii="Arial" w:eastAsia="MHei-Bold-Identity-H" w:hAnsi="Arial" w:cs="Arial"/>
                <w:b/>
                <w:bCs/>
                <w:color w:val="000000"/>
                <w:sz w:val="18"/>
                <w:szCs w:val="18"/>
              </w:rPr>
            </w:pPr>
            <w:r w:rsidRPr="003060EF">
              <w:rPr>
                <w:rFonts w:ascii="Arial" w:hAnsi="Arial" w:cs="Arial"/>
                <w:b/>
                <w:bCs/>
                <w:color w:val="000000"/>
                <w:sz w:val="18"/>
                <w:szCs w:val="18"/>
                <w:lang w:eastAsia="zh-HK"/>
              </w:rPr>
              <w:t>RMB</w:t>
            </w:r>
            <w:r w:rsidRPr="003060EF">
              <w:rPr>
                <w:rFonts w:ascii="Arial" w:eastAsia="宋体" w:hAnsi="Arial" w:cs="Arial"/>
                <w:b/>
                <w:bCs/>
                <w:color w:val="000000"/>
                <w:sz w:val="18"/>
                <w:szCs w:val="18"/>
              </w:rPr>
              <w:t>’000</w:t>
            </w:r>
          </w:p>
        </w:tc>
        <w:tc>
          <w:tcPr>
            <w:tcW w:w="145" w:type="pct"/>
            <w:vAlign w:val="center"/>
          </w:tcPr>
          <w:p w14:paraId="0CA0D5FF" w14:textId="77777777" w:rsidR="00C214D9" w:rsidRPr="003060EF"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73" w:type="pct"/>
            <w:vAlign w:val="bottom"/>
          </w:tcPr>
          <w:p w14:paraId="113E5DD9" w14:textId="77777777" w:rsidR="00C214D9" w:rsidRPr="003060EF" w:rsidRDefault="00C214D9" w:rsidP="00C16C1C">
            <w:pPr>
              <w:tabs>
                <w:tab w:val="decimal" w:pos="1398"/>
              </w:tabs>
              <w:autoSpaceDE w:val="0"/>
              <w:autoSpaceDN w:val="0"/>
              <w:adjustRightInd w:val="0"/>
              <w:jc w:val="left"/>
              <w:rPr>
                <w:rFonts w:ascii="Arial" w:eastAsia="MHei-Bold-Identity-H" w:hAnsi="Arial" w:cs="Arial"/>
                <w:bCs/>
                <w:color w:val="000000"/>
                <w:sz w:val="18"/>
                <w:szCs w:val="18"/>
              </w:rPr>
            </w:pPr>
            <w:r w:rsidRPr="003060EF">
              <w:rPr>
                <w:rFonts w:ascii="Arial" w:hAnsi="Arial" w:cs="Arial"/>
                <w:bCs/>
                <w:color w:val="000000"/>
                <w:sz w:val="18"/>
                <w:szCs w:val="18"/>
                <w:lang w:eastAsia="zh-HK"/>
              </w:rPr>
              <w:t>RMB</w:t>
            </w:r>
            <w:r w:rsidRPr="003060EF">
              <w:rPr>
                <w:rFonts w:ascii="Arial" w:eastAsia="宋体" w:hAnsi="Arial" w:cs="Arial"/>
                <w:bCs/>
                <w:color w:val="000000"/>
                <w:sz w:val="18"/>
                <w:szCs w:val="18"/>
              </w:rPr>
              <w:t>’000</w:t>
            </w:r>
          </w:p>
        </w:tc>
      </w:tr>
      <w:tr w:rsidR="00C214D9" w:rsidRPr="00D36607" w14:paraId="4C4494B1" w14:textId="77777777" w:rsidTr="00C16C1C">
        <w:trPr>
          <w:trHeight w:val="121"/>
        </w:trPr>
        <w:tc>
          <w:tcPr>
            <w:tcW w:w="2740" w:type="pct"/>
          </w:tcPr>
          <w:p w14:paraId="29985850" w14:textId="77777777" w:rsidR="00C214D9" w:rsidRPr="00D36607" w:rsidRDefault="00C214D9" w:rsidP="00C16C1C">
            <w:pPr>
              <w:autoSpaceDE w:val="0"/>
              <w:autoSpaceDN w:val="0"/>
              <w:adjustRightInd w:val="0"/>
              <w:rPr>
                <w:rFonts w:ascii="Arial" w:eastAsia="MHei-Bold-Identity-H" w:hAnsi="Arial" w:cs="Arial"/>
                <w:bCs/>
                <w:color w:val="000000"/>
                <w:sz w:val="18"/>
                <w:szCs w:val="18"/>
              </w:rPr>
            </w:pPr>
          </w:p>
        </w:tc>
        <w:tc>
          <w:tcPr>
            <w:tcW w:w="1042" w:type="pct"/>
            <w:vAlign w:val="bottom"/>
          </w:tcPr>
          <w:p w14:paraId="5480ADDB" w14:textId="77777777" w:rsidR="00C214D9" w:rsidRPr="003060EF" w:rsidRDefault="00C214D9" w:rsidP="00C16C1C">
            <w:pPr>
              <w:tabs>
                <w:tab w:val="decimal" w:pos="1384"/>
              </w:tabs>
              <w:autoSpaceDE w:val="0"/>
              <w:autoSpaceDN w:val="0"/>
              <w:adjustRightInd w:val="0"/>
              <w:jc w:val="left"/>
              <w:rPr>
                <w:rFonts w:ascii="Arial" w:eastAsia="MHei-Bold-Identity-H" w:hAnsi="Arial" w:cs="Arial"/>
                <w:b/>
                <w:bCs/>
                <w:color w:val="000000"/>
                <w:sz w:val="18"/>
                <w:szCs w:val="18"/>
              </w:rPr>
            </w:pPr>
            <w:r w:rsidRPr="003060EF">
              <w:rPr>
                <w:rFonts w:ascii="Arial" w:hAnsi="Arial" w:cs="Arial"/>
                <w:b/>
                <w:bCs/>
                <w:color w:val="000000"/>
                <w:sz w:val="18"/>
                <w:szCs w:val="18"/>
                <w:lang w:eastAsia="zh-HK"/>
              </w:rPr>
              <w:t>(Unaudited)</w:t>
            </w:r>
          </w:p>
        </w:tc>
        <w:tc>
          <w:tcPr>
            <w:tcW w:w="145" w:type="pct"/>
            <w:vAlign w:val="center"/>
          </w:tcPr>
          <w:p w14:paraId="679A9E9F" w14:textId="77777777" w:rsidR="00C214D9" w:rsidRPr="003060EF"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73" w:type="pct"/>
            <w:vAlign w:val="bottom"/>
          </w:tcPr>
          <w:p w14:paraId="31C42177" w14:textId="77777777" w:rsidR="00C214D9" w:rsidRPr="003060EF" w:rsidRDefault="00C214D9" w:rsidP="00C16C1C">
            <w:pPr>
              <w:tabs>
                <w:tab w:val="decimal" w:pos="1398"/>
              </w:tabs>
              <w:autoSpaceDE w:val="0"/>
              <w:autoSpaceDN w:val="0"/>
              <w:adjustRightInd w:val="0"/>
              <w:jc w:val="left"/>
              <w:rPr>
                <w:rFonts w:ascii="Arial" w:eastAsia="MHei-Bold-Identity-H" w:hAnsi="Arial" w:cs="Arial"/>
                <w:bCs/>
                <w:color w:val="000000"/>
                <w:sz w:val="18"/>
                <w:szCs w:val="18"/>
              </w:rPr>
            </w:pPr>
            <w:r w:rsidRPr="003060EF">
              <w:rPr>
                <w:rFonts w:ascii="Arial" w:hAnsi="Arial" w:cs="Arial"/>
                <w:bCs/>
                <w:color w:val="000000"/>
                <w:sz w:val="18"/>
                <w:szCs w:val="18"/>
                <w:lang w:eastAsia="zh-HK"/>
              </w:rPr>
              <w:t>(Unaudited)</w:t>
            </w:r>
          </w:p>
        </w:tc>
      </w:tr>
      <w:tr w:rsidR="00C214D9" w:rsidRPr="00D36607" w14:paraId="1F2D58C1" w14:textId="77777777" w:rsidTr="00C16C1C">
        <w:tc>
          <w:tcPr>
            <w:tcW w:w="2740" w:type="pct"/>
          </w:tcPr>
          <w:p w14:paraId="7E09288F" w14:textId="77777777" w:rsidR="00C214D9" w:rsidRPr="00D36607" w:rsidRDefault="00C214D9" w:rsidP="00C16C1C">
            <w:pPr>
              <w:autoSpaceDE w:val="0"/>
              <w:autoSpaceDN w:val="0"/>
              <w:adjustRightInd w:val="0"/>
              <w:rPr>
                <w:rFonts w:ascii="Arial" w:eastAsia="宋体" w:hAnsi="Arial" w:cs="Arial"/>
                <w:b/>
                <w:bCs/>
                <w:color w:val="000000"/>
                <w:sz w:val="18"/>
                <w:szCs w:val="18"/>
              </w:rPr>
            </w:pPr>
          </w:p>
        </w:tc>
        <w:tc>
          <w:tcPr>
            <w:tcW w:w="1042" w:type="pct"/>
            <w:vAlign w:val="bottom"/>
          </w:tcPr>
          <w:p w14:paraId="4065E31F"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45" w:type="pct"/>
            <w:vAlign w:val="center"/>
          </w:tcPr>
          <w:p w14:paraId="1FC6E8C4" w14:textId="77777777" w:rsidR="00C214D9" w:rsidRPr="00D36607"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73" w:type="pct"/>
            <w:vAlign w:val="bottom"/>
          </w:tcPr>
          <w:p w14:paraId="2CDC6C23" w14:textId="77777777" w:rsidR="00C214D9" w:rsidRPr="00BA4380" w:rsidRDefault="00C214D9" w:rsidP="00C16C1C">
            <w:pPr>
              <w:tabs>
                <w:tab w:val="decimal" w:pos="1398"/>
              </w:tabs>
              <w:autoSpaceDE w:val="0"/>
              <w:autoSpaceDN w:val="0"/>
              <w:adjustRightInd w:val="0"/>
              <w:jc w:val="left"/>
              <w:rPr>
                <w:rFonts w:ascii="Arial" w:eastAsia="宋体" w:hAnsi="Arial" w:cs="Arial"/>
                <w:bCs/>
                <w:color w:val="000000"/>
                <w:sz w:val="18"/>
                <w:szCs w:val="18"/>
              </w:rPr>
            </w:pPr>
            <w:r w:rsidRPr="00D36607">
              <w:rPr>
                <w:rFonts w:ascii="Arial" w:eastAsia="宋体" w:hAnsi="Arial" w:cs="Arial"/>
                <w:bCs/>
                <w:color w:val="000000"/>
                <w:sz w:val="18"/>
                <w:szCs w:val="18"/>
              </w:rPr>
              <w:t xml:space="preserve">   </w:t>
            </w:r>
          </w:p>
        </w:tc>
      </w:tr>
      <w:tr w:rsidR="00C214D9" w:rsidRPr="00D36607" w14:paraId="614E274D" w14:textId="77777777" w:rsidTr="00C16C1C">
        <w:trPr>
          <w:trHeight w:val="64"/>
        </w:trPr>
        <w:tc>
          <w:tcPr>
            <w:tcW w:w="2740" w:type="pct"/>
            <w:vAlign w:val="center"/>
          </w:tcPr>
          <w:p w14:paraId="29B29604" w14:textId="77777777" w:rsidR="00C214D9" w:rsidRPr="003060EF" w:rsidRDefault="00C214D9" w:rsidP="00C16C1C">
            <w:pPr>
              <w:autoSpaceDE w:val="0"/>
              <w:autoSpaceDN w:val="0"/>
              <w:adjustRightInd w:val="0"/>
              <w:rPr>
                <w:rFonts w:ascii="Arial" w:eastAsia="MSung-Light-Identity-H" w:hAnsi="Arial" w:cs="Arial"/>
                <w:b/>
                <w:bCs/>
                <w:color w:val="000000"/>
                <w:sz w:val="18"/>
                <w:szCs w:val="18"/>
              </w:rPr>
            </w:pPr>
            <w:r w:rsidRPr="00D36607">
              <w:rPr>
                <w:rFonts w:ascii="Arial" w:eastAsia="宋体" w:hAnsi="Arial" w:cs="Arial"/>
                <w:b/>
                <w:bCs/>
                <w:color w:val="000000"/>
                <w:sz w:val="18"/>
                <w:szCs w:val="18"/>
              </w:rPr>
              <w:t>Borrowings repaid</w:t>
            </w:r>
          </w:p>
        </w:tc>
        <w:tc>
          <w:tcPr>
            <w:tcW w:w="1042" w:type="pct"/>
            <w:vAlign w:val="center"/>
          </w:tcPr>
          <w:p w14:paraId="4331F03E"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45" w:type="pct"/>
            <w:vAlign w:val="center"/>
          </w:tcPr>
          <w:p w14:paraId="6DDA5DBA" w14:textId="77777777" w:rsidR="00C214D9" w:rsidRPr="003060EF"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73" w:type="pct"/>
            <w:vAlign w:val="bottom"/>
          </w:tcPr>
          <w:p w14:paraId="6D4A954A" w14:textId="77777777" w:rsidR="00C214D9" w:rsidRPr="003060EF" w:rsidRDefault="00C214D9" w:rsidP="00C16C1C">
            <w:pPr>
              <w:tabs>
                <w:tab w:val="decimal" w:pos="1398"/>
              </w:tabs>
              <w:autoSpaceDE w:val="0"/>
              <w:autoSpaceDN w:val="0"/>
              <w:adjustRightInd w:val="0"/>
              <w:jc w:val="left"/>
              <w:rPr>
                <w:rFonts w:ascii="Arial" w:eastAsia="宋体" w:hAnsi="Arial" w:cs="Arial"/>
                <w:bCs/>
                <w:color w:val="000000"/>
                <w:sz w:val="18"/>
                <w:szCs w:val="18"/>
              </w:rPr>
            </w:pPr>
          </w:p>
        </w:tc>
      </w:tr>
      <w:tr w:rsidR="00C214D9" w:rsidRPr="0010793D" w14:paraId="461055B3" w14:textId="77777777" w:rsidTr="00C16C1C">
        <w:tc>
          <w:tcPr>
            <w:tcW w:w="2740" w:type="pct"/>
            <w:vAlign w:val="center"/>
          </w:tcPr>
          <w:p w14:paraId="0E4692B6" w14:textId="77777777" w:rsidR="00C214D9" w:rsidRPr="003060EF" w:rsidRDefault="00C214D9" w:rsidP="00C16C1C">
            <w:pPr>
              <w:autoSpaceDE w:val="0"/>
              <w:autoSpaceDN w:val="0"/>
              <w:adjustRightInd w:val="0"/>
              <w:rPr>
                <w:rFonts w:ascii="Arial" w:eastAsia="宋体" w:hAnsi="Arial" w:cs="Arial"/>
                <w:bCs/>
                <w:color w:val="000000"/>
                <w:sz w:val="18"/>
                <w:szCs w:val="18"/>
              </w:rPr>
            </w:pPr>
            <w:r w:rsidRPr="00D36607">
              <w:rPr>
                <w:rFonts w:ascii="Arial" w:hAnsi="Arial" w:cs="Arial"/>
                <w:color w:val="000000"/>
                <w:sz w:val="18"/>
                <w:szCs w:val="18"/>
                <w:lang w:val="en-GB"/>
              </w:rPr>
              <w:t xml:space="preserve">- </w:t>
            </w:r>
            <w:r w:rsidRPr="00D36607">
              <w:rPr>
                <w:rFonts w:ascii="Arial" w:hAnsi="Arial" w:cs="Arial"/>
                <w:color w:val="000000"/>
                <w:sz w:val="18"/>
                <w:szCs w:val="18"/>
              </w:rPr>
              <w:t>Sinopec Group and its subsidiaries</w:t>
            </w:r>
          </w:p>
        </w:tc>
        <w:tc>
          <w:tcPr>
            <w:tcW w:w="1042" w:type="pct"/>
            <w:vAlign w:val="center"/>
          </w:tcPr>
          <w:p w14:paraId="44770C82"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25,660,652</w:t>
            </w:r>
          </w:p>
        </w:tc>
        <w:tc>
          <w:tcPr>
            <w:tcW w:w="145" w:type="pct"/>
            <w:vAlign w:val="center"/>
          </w:tcPr>
          <w:p w14:paraId="2627C081" w14:textId="77777777" w:rsidR="00C214D9" w:rsidRPr="003060EF" w:rsidRDefault="00C214D9" w:rsidP="00C16C1C">
            <w:pPr>
              <w:autoSpaceDE w:val="0"/>
              <w:autoSpaceDN w:val="0"/>
              <w:adjustRightInd w:val="0"/>
              <w:jc w:val="right"/>
              <w:rPr>
                <w:rFonts w:ascii="Arial" w:eastAsia="宋体" w:hAnsi="Arial" w:cs="Arial"/>
                <w:bCs/>
                <w:color w:val="000000"/>
                <w:sz w:val="18"/>
                <w:szCs w:val="18"/>
              </w:rPr>
            </w:pPr>
          </w:p>
        </w:tc>
        <w:tc>
          <w:tcPr>
            <w:tcW w:w="1073" w:type="pct"/>
            <w:vAlign w:val="center"/>
          </w:tcPr>
          <w:p w14:paraId="5E10D034" w14:textId="77777777" w:rsidR="00C214D9" w:rsidRPr="00BA4380" w:rsidRDefault="00C214D9" w:rsidP="00C16C1C">
            <w:pPr>
              <w:tabs>
                <w:tab w:val="decimal" w:pos="1398"/>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15,224,918</w:t>
            </w:r>
          </w:p>
        </w:tc>
      </w:tr>
      <w:tr w:rsidR="00C214D9" w:rsidRPr="0010793D" w14:paraId="513982D9" w14:textId="77777777" w:rsidTr="00C16C1C">
        <w:tc>
          <w:tcPr>
            <w:tcW w:w="2740" w:type="pct"/>
            <w:vAlign w:val="center"/>
          </w:tcPr>
          <w:p w14:paraId="7BB482B3" w14:textId="77777777" w:rsidR="00C214D9" w:rsidRPr="00B70D60" w:rsidRDefault="00C214D9" w:rsidP="00C16C1C">
            <w:pPr>
              <w:autoSpaceDE w:val="0"/>
              <w:autoSpaceDN w:val="0"/>
              <w:adjustRightInd w:val="0"/>
              <w:rPr>
                <w:rFonts w:ascii="Arial" w:eastAsia="MHei-Bold-Identity-H" w:hAnsi="Arial" w:cs="Arial"/>
                <w:bCs/>
                <w:color w:val="000000"/>
                <w:sz w:val="4"/>
                <w:szCs w:val="4"/>
              </w:rPr>
            </w:pPr>
          </w:p>
        </w:tc>
        <w:tc>
          <w:tcPr>
            <w:tcW w:w="1042" w:type="pct"/>
            <w:tcBorders>
              <w:bottom w:val="single" w:sz="12" w:space="0" w:color="auto"/>
            </w:tcBorders>
            <w:vAlign w:val="center"/>
          </w:tcPr>
          <w:p w14:paraId="57070297" w14:textId="77777777" w:rsidR="00C214D9" w:rsidRPr="00B70D60" w:rsidRDefault="00C214D9" w:rsidP="00C16C1C">
            <w:pPr>
              <w:tabs>
                <w:tab w:val="decimal" w:pos="1384"/>
              </w:tabs>
              <w:autoSpaceDE w:val="0"/>
              <w:autoSpaceDN w:val="0"/>
              <w:adjustRightInd w:val="0"/>
              <w:jc w:val="right"/>
              <w:rPr>
                <w:rFonts w:ascii="Arial" w:eastAsia="MHei-Bold-Identity-H" w:hAnsi="Arial" w:cs="Arial"/>
                <w:b/>
                <w:bCs/>
                <w:color w:val="000000"/>
                <w:sz w:val="4"/>
                <w:szCs w:val="4"/>
                <w:lang w:eastAsia="zh-HK"/>
              </w:rPr>
            </w:pPr>
          </w:p>
        </w:tc>
        <w:tc>
          <w:tcPr>
            <w:tcW w:w="145" w:type="pct"/>
            <w:vAlign w:val="center"/>
          </w:tcPr>
          <w:p w14:paraId="42FB348B" w14:textId="77777777" w:rsidR="00C214D9" w:rsidRPr="00B70D60" w:rsidRDefault="00C214D9" w:rsidP="00C16C1C">
            <w:pPr>
              <w:autoSpaceDE w:val="0"/>
              <w:autoSpaceDN w:val="0"/>
              <w:adjustRightInd w:val="0"/>
              <w:jc w:val="right"/>
              <w:rPr>
                <w:rFonts w:ascii="Arial" w:eastAsia="MHei-Bold-Identity-H" w:hAnsi="Arial" w:cs="Arial"/>
                <w:bCs/>
                <w:color w:val="000000"/>
                <w:sz w:val="4"/>
                <w:szCs w:val="4"/>
                <w:lang w:eastAsia="zh-HK"/>
              </w:rPr>
            </w:pPr>
          </w:p>
        </w:tc>
        <w:tc>
          <w:tcPr>
            <w:tcW w:w="1073" w:type="pct"/>
            <w:tcBorders>
              <w:bottom w:val="single" w:sz="12" w:space="0" w:color="auto"/>
            </w:tcBorders>
            <w:vAlign w:val="center"/>
          </w:tcPr>
          <w:p w14:paraId="3A1BA298" w14:textId="77777777" w:rsidR="00C214D9" w:rsidRPr="002D73DC" w:rsidRDefault="00C214D9" w:rsidP="00C16C1C">
            <w:pPr>
              <w:tabs>
                <w:tab w:val="decimal" w:pos="1398"/>
              </w:tabs>
              <w:autoSpaceDE w:val="0"/>
              <w:autoSpaceDN w:val="0"/>
              <w:adjustRightInd w:val="0"/>
              <w:jc w:val="right"/>
              <w:rPr>
                <w:rFonts w:ascii="Arial" w:eastAsia="MHei-Bold-Identity-H" w:hAnsi="Arial" w:cs="Arial"/>
                <w:bCs/>
                <w:color w:val="000000"/>
                <w:sz w:val="4"/>
                <w:szCs w:val="4"/>
                <w:lang w:eastAsia="zh-HK"/>
              </w:rPr>
            </w:pPr>
          </w:p>
        </w:tc>
      </w:tr>
      <w:tr w:rsidR="00C214D9" w:rsidRPr="0010793D" w14:paraId="22AF142A" w14:textId="77777777" w:rsidTr="00C16C1C">
        <w:trPr>
          <w:trHeight w:val="144"/>
        </w:trPr>
        <w:tc>
          <w:tcPr>
            <w:tcW w:w="2740" w:type="pct"/>
            <w:vAlign w:val="center"/>
          </w:tcPr>
          <w:p w14:paraId="265DB2AC" w14:textId="77777777" w:rsidR="00C214D9" w:rsidRPr="0019615F" w:rsidRDefault="00C214D9" w:rsidP="00C16C1C">
            <w:pPr>
              <w:autoSpaceDE w:val="0"/>
              <w:autoSpaceDN w:val="0"/>
              <w:adjustRightInd w:val="0"/>
              <w:rPr>
                <w:rFonts w:ascii="Arial" w:eastAsia="宋体" w:hAnsi="Arial" w:cs="Arial"/>
                <w:b/>
                <w:bCs/>
                <w:color w:val="000000"/>
                <w:sz w:val="16"/>
              </w:rPr>
            </w:pPr>
          </w:p>
        </w:tc>
        <w:tc>
          <w:tcPr>
            <w:tcW w:w="1042" w:type="pct"/>
            <w:vAlign w:val="center"/>
          </w:tcPr>
          <w:p w14:paraId="739C4347"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45" w:type="pct"/>
            <w:vAlign w:val="center"/>
          </w:tcPr>
          <w:p w14:paraId="4CCDEFFB" w14:textId="77777777" w:rsidR="00C214D9" w:rsidRPr="007D1DED"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73" w:type="pct"/>
            <w:vAlign w:val="center"/>
          </w:tcPr>
          <w:p w14:paraId="137C4D53" w14:textId="77777777" w:rsidR="00C214D9" w:rsidRPr="00BA4380" w:rsidRDefault="00C214D9" w:rsidP="00C16C1C">
            <w:pPr>
              <w:tabs>
                <w:tab w:val="decimal" w:pos="1398"/>
              </w:tabs>
              <w:autoSpaceDE w:val="0"/>
              <w:autoSpaceDN w:val="0"/>
              <w:adjustRightInd w:val="0"/>
              <w:jc w:val="left"/>
              <w:rPr>
                <w:rFonts w:ascii="Arial" w:eastAsia="宋体" w:hAnsi="Arial" w:cs="Arial"/>
                <w:bCs/>
                <w:color w:val="000000"/>
                <w:sz w:val="18"/>
                <w:szCs w:val="18"/>
              </w:rPr>
            </w:pPr>
          </w:p>
        </w:tc>
      </w:tr>
      <w:tr w:rsidR="00C214D9" w:rsidRPr="00D36607" w14:paraId="73CA29A1" w14:textId="77777777" w:rsidTr="00C16C1C">
        <w:tc>
          <w:tcPr>
            <w:tcW w:w="2740" w:type="pct"/>
            <w:vAlign w:val="center"/>
          </w:tcPr>
          <w:p w14:paraId="31A54CC6" w14:textId="77777777" w:rsidR="00C214D9" w:rsidRPr="003060EF" w:rsidRDefault="00C214D9" w:rsidP="00C16C1C">
            <w:pPr>
              <w:autoSpaceDE w:val="0"/>
              <w:autoSpaceDN w:val="0"/>
              <w:adjustRightInd w:val="0"/>
              <w:rPr>
                <w:rFonts w:ascii="Arial" w:eastAsia="MSung-Light-Identity-H" w:hAnsi="Arial" w:cs="Arial"/>
                <w:b/>
                <w:bCs/>
                <w:color w:val="000000"/>
                <w:sz w:val="18"/>
                <w:szCs w:val="18"/>
              </w:rPr>
            </w:pPr>
            <w:r w:rsidRPr="00D36607">
              <w:rPr>
                <w:rFonts w:ascii="Arial" w:eastAsia="宋体" w:hAnsi="Arial" w:cs="Arial"/>
                <w:b/>
                <w:bCs/>
                <w:color w:val="000000"/>
                <w:sz w:val="18"/>
                <w:szCs w:val="18"/>
              </w:rPr>
              <w:t>Safety and insurance fund expenses</w:t>
            </w:r>
          </w:p>
        </w:tc>
        <w:tc>
          <w:tcPr>
            <w:tcW w:w="1042" w:type="pct"/>
            <w:vAlign w:val="center"/>
          </w:tcPr>
          <w:p w14:paraId="2D7F26A4"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45" w:type="pct"/>
            <w:vAlign w:val="center"/>
          </w:tcPr>
          <w:p w14:paraId="01FA2BD6" w14:textId="77777777" w:rsidR="00C214D9" w:rsidRPr="003060EF"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73" w:type="pct"/>
            <w:vAlign w:val="center"/>
          </w:tcPr>
          <w:p w14:paraId="75706471"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8"/>
                <w:szCs w:val="18"/>
              </w:rPr>
            </w:pPr>
          </w:p>
        </w:tc>
      </w:tr>
      <w:tr w:rsidR="00C214D9" w:rsidRPr="0010793D" w14:paraId="0DBF28BE" w14:textId="77777777" w:rsidTr="00C16C1C">
        <w:tc>
          <w:tcPr>
            <w:tcW w:w="2740" w:type="pct"/>
            <w:vAlign w:val="center"/>
          </w:tcPr>
          <w:p w14:paraId="2DABE985" w14:textId="77777777" w:rsidR="00C214D9" w:rsidRPr="003060EF" w:rsidRDefault="00C214D9" w:rsidP="00C16C1C">
            <w:pPr>
              <w:autoSpaceDE w:val="0"/>
              <w:autoSpaceDN w:val="0"/>
              <w:adjustRightInd w:val="0"/>
              <w:rPr>
                <w:rFonts w:ascii="Arial" w:eastAsia="宋体" w:hAnsi="Arial" w:cs="Arial"/>
                <w:bCs/>
                <w:color w:val="000000"/>
                <w:sz w:val="18"/>
                <w:szCs w:val="18"/>
              </w:rPr>
            </w:pPr>
            <w:r w:rsidRPr="00D36607">
              <w:rPr>
                <w:rFonts w:ascii="Arial" w:hAnsi="Arial" w:cs="Arial"/>
                <w:color w:val="000000"/>
                <w:sz w:val="18"/>
                <w:szCs w:val="18"/>
                <w:lang w:val="en-GB"/>
              </w:rPr>
              <w:t xml:space="preserve">- </w:t>
            </w:r>
            <w:r w:rsidRPr="00D36607">
              <w:rPr>
                <w:rFonts w:ascii="Arial" w:hAnsi="Arial" w:cs="Arial"/>
                <w:color w:val="000000"/>
                <w:sz w:val="18"/>
                <w:szCs w:val="18"/>
              </w:rPr>
              <w:t>Sinopec Group</w:t>
            </w:r>
          </w:p>
        </w:tc>
        <w:tc>
          <w:tcPr>
            <w:tcW w:w="1042" w:type="pct"/>
            <w:vAlign w:val="center"/>
          </w:tcPr>
          <w:p w14:paraId="372A59AD" w14:textId="77777777" w:rsidR="00C214D9" w:rsidRPr="00BA4380" w:rsidRDefault="00C214D9" w:rsidP="00C16C1C">
            <w:pPr>
              <w:tabs>
                <w:tab w:val="decimal" w:pos="1334"/>
              </w:tabs>
              <w:autoSpaceDE w:val="0"/>
              <w:autoSpaceDN w:val="0"/>
              <w:adjustRightInd w:val="0"/>
              <w:jc w:val="left"/>
              <w:rPr>
                <w:rFonts w:ascii="Arial" w:eastAsia="宋体" w:hAnsi="Arial" w:cs="Arial"/>
                <w:b/>
                <w:bCs/>
                <w:color w:val="000000"/>
                <w:sz w:val="18"/>
                <w:szCs w:val="18"/>
              </w:rPr>
            </w:pPr>
            <w:r w:rsidRPr="00FA27FF">
              <w:rPr>
                <w:rFonts w:ascii="Arial" w:eastAsia="MHei-Bold-Identity-H" w:hAnsi="Arial" w:cs="Arial"/>
                <w:b/>
                <w:bCs/>
                <w:color w:val="000000"/>
                <w:sz w:val="18"/>
                <w:szCs w:val="18"/>
                <w:lang w:eastAsia="zh-HK"/>
              </w:rPr>
              <w:t>38,080</w:t>
            </w:r>
          </w:p>
        </w:tc>
        <w:tc>
          <w:tcPr>
            <w:tcW w:w="145" w:type="pct"/>
            <w:vAlign w:val="center"/>
          </w:tcPr>
          <w:p w14:paraId="6EBF0AD3" w14:textId="77777777" w:rsidR="00C214D9" w:rsidRPr="003060EF" w:rsidRDefault="00C214D9" w:rsidP="00C16C1C">
            <w:pPr>
              <w:autoSpaceDE w:val="0"/>
              <w:autoSpaceDN w:val="0"/>
              <w:adjustRightInd w:val="0"/>
              <w:jc w:val="right"/>
              <w:rPr>
                <w:rFonts w:ascii="Arial" w:eastAsia="宋体" w:hAnsi="Arial" w:cs="Arial"/>
                <w:bCs/>
                <w:color w:val="000000"/>
                <w:sz w:val="18"/>
                <w:szCs w:val="18"/>
              </w:rPr>
            </w:pPr>
          </w:p>
        </w:tc>
        <w:tc>
          <w:tcPr>
            <w:tcW w:w="1073" w:type="pct"/>
            <w:vAlign w:val="center"/>
          </w:tcPr>
          <w:p w14:paraId="320F3DB5" w14:textId="77777777" w:rsidR="00C214D9" w:rsidRPr="00BA4380" w:rsidRDefault="00C214D9" w:rsidP="00C16C1C">
            <w:pPr>
              <w:tabs>
                <w:tab w:val="decimal" w:pos="1398"/>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40,321</w:t>
            </w:r>
          </w:p>
        </w:tc>
      </w:tr>
      <w:tr w:rsidR="00C214D9" w:rsidRPr="0010793D" w14:paraId="2F0E73F2" w14:textId="77777777" w:rsidTr="00C16C1C">
        <w:tc>
          <w:tcPr>
            <w:tcW w:w="2740" w:type="pct"/>
            <w:vAlign w:val="center"/>
          </w:tcPr>
          <w:p w14:paraId="798AA848" w14:textId="77777777" w:rsidR="00C214D9" w:rsidRPr="00B70D60" w:rsidRDefault="00C214D9" w:rsidP="00C16C1C">
            <w:pPr>
              <w:autoSpaceDE w:val="0"/>
              <w:autoSpaceDN w:val="0"/>
              <w:adjustRightInd w:val="0"/>
              <w:rPr>
                <w:rFonts w:ascii="Arial" w:eastAsia="MHei-Bold-Identity-H" w:hAnsi="Arial" w:cs="Arial"/>
                <w:bCs/>
                <w:color w:val="000000"/>
                <w:sz w:val="4"/>
                <w:szCs w:val="4"/>
              </w:rPr>
            </w:pPr>
          </w:p>
        </w:tc>
        <w:tc>
          <w:tcPr>
            <w:tcW w:w="1042" w:type="pct"/>
            <w:tcBorders>
              <w:bottom w:val="single" w:sz="12" w:space="0" w:color="auto"/>
            </w:tcBorders>
            <w:vAlign w:val="center"/>
          </w:tcPr>
          <w:p w14:paraId="5766D940" w14:textId="77777777" w:rsidR="00C214D9" w:rsidRPr="00B70D60" w:rsidRDefault="00C214D9" w:rsidP="00C16C1C">
            <w:pPr>
              <w:tabs>
                <w:tab w:val="decimal" w:pos="1384"/>
              </w:tabs>
              <w:autoSpaceDE w:val="0"/>
              <w:autoSpaceDN w:val="0"/>
              <w:adjustRightInd w:val="0"/>
              <w:jc w:val="right"/>
              <w:rPr>
                <w:rFonts w:ascii="Arial" w:eastAsia="MHei-Bold-Identity-H" w:hAnsi="Arial" w:cs="Arial"/>
                <w:b/>
                <w:bCs/>
                <w:color w:val="000000"/>
                <w:sz w:val="4"/>
                <w:szCs w:val="4"/>
                <w:lang w:eastAsia="zh-HK"/>
              </w:rPr>
            </w:pPr>
          </w:p>
        </w:tc>
        <w:tc>
          <w:tcPr>
            <w:tcW w:w="145" w:type="pct"/>
            <w:vAlign w:val="center"/>
          </w:tcPr>
          <w:p w14:paraId="1FA95946" w14:textId="77777777" w:rsidR="00C214D9" w:rsidRPr="00B70D60" w:rsidRDefault="00C214D9" w:rsidP="00C16C1C">
            <w:pPr>
              <w:autoSpaceDE w:val="0"/>
              <w:autoSpaceDN w:val="0"/>
              <w:adjustRightInd w:val="0"/>
              <w:jc w:val="right"/>
              <w:rPr>
                <w:rFonts w:ascii="Arial" w:eastAsia="MHei-Bold-Identity-H" w:hAnsi="Arial" w:cs="Arial"/>
                <w:bCs/>
                <w:color w:val="000000"/>
                <w:sz w:val="4"/>
                <w:szCs w:val="4"/>
                <w:lang w:eastAsia="zh-HK"/>
              </w:rPr>
            </w:pPr>
          </w:p>
        </w:tc>
        <w:tc>
          <w:tcPr>
            <w:tcW w:w="1073" w:type="pct"/>
            <w:tcBorders>
              <w:bottom w:val="single" w:sz="12" w:space="0" w:color="auto"/>
            </w:tcBorders>
            <w:vAlign w:val="center"/>
          </w:tcPr>
          <w:p w14:paraId="3ED290EC" w14:textId="77777777" w:rsidR="00C214D9" w:rsidRPr="002D73DC" w:rsidRDefault="00C214D9" w:rsidP="00C16C1C">
            <w:pPr>
              <w:tabs>
                <w:tab w:val="decimal" w:pos="1398"/>
              </w:tabs>
              <w:autoSpaceDE w:val="0"/>
              <w:autoSpaceDN w:val="0"/>
              <w:adjustRightInd w:val="0"/>
              <w:jc w:val="right"/>
              <w:rPr>
                <w:rFonts w:ascii="Arial" w:eastAsia="MHei-Bold-Identity-H" w:hAnsi="Arial" w:cs="Arial"/>
                <w:bCs/>
                <w:color w:val="000000"/>
                <w:sz w:val="4"/>
                <w:szCs w:val="4"/>
                <w:lang w:eastAsia="zh-HK"/>
              </w:rPr>
            </w:pPr>
          </w:p>
        </w:tc>
      </w:tr>
      <w:tr w:rsidR="00C214D9" w:rsidRPr="0010793D" w14:paraId="79A0F29B" w14:textId="77777777" w:rsidTr="00C16C1C">
        <w:trPr>
          <w:trHeight w:val="144"/>
        </w:trPr>
        <w:tc>
          <w:tcPr>
            <w:tcW w:w="2740" w:type="pct"/>
            <w:vAlign w:val="center"/>
          </w:tcPr>
          <w:p w14:paraId="5882C5F5" w14:textId="77777777" w:rsidR="00C214D9" w:rsidRPr="0019615F" w:rsidRDefault="00C214D9" w:rsidP="00C16C1C">
            <w:pPr>
              <w:autoSpaceDE w:val="0"/>
              <w:autoSpaceDN w:val="0"/>
              <w:adjustRightInd w:val="0"/>
              <w:rPr>
                <w:rFonts w:ascii="Arial" w:eastAsia="宋体" w:hAnsi="Arial" w:cs="Arial"/>
                <w:b/>
                <w:bCs/>
                <w:color w:val="000000"/>
                <w:sz w:val="16"/>
              </w:rPr>
            </w:pPr>
          </w:p>
        </w:tc>
        <w:tc>
          <w:tcPr>
            <w:tcW w:w="1042" w:type="pct"/>
            <w:vAlign w:val="center"/>
          </w:tcPr>
          <w:p w14:paraId="2BF126F1"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45" w:type="pct"/>
            <w:vAlign w:val="center"/>
          </w:tcPr>
          <w:p w14:paraId="5D6FA458" w14:textId="77777777" w:rsidR="00C214D9" w:rsidRPr="007D1DED" w:rsidRDefault="00C214D9" w:rsidP="00C16C1C">
            <w:pPr>
              <w:autoSpaceDE w:val="0"/>
              <w:autoSpaceDN w:val="0"/>
              <w:adjustRightInd w:val="0"/>
              <w:jc w:val="right"/>
              <w:rPr>
                <w:rFonts w:ascii="Arial" w:eastAsia="MHei-Bold-Identity-H" w:hAnsi="Arial" w:cs="Arial"/>
                <w:bCs/>
                <w:color w:val="000000"/>
                <w:sz w:val="16"/>
                <w:szCs w:val="16"/>
                <w:lang w:eastAsia="zh-HK"/>
              </w:rPr>
            </w:pPr>
          </w:p>
        </w:tc>
        <w:tc>
          <w:tcPr>
            <w:tcW w:w="1073" w:type="pct"/>
            <w:vAlign w:val="center"/>
          </w:tcPr>
          <w:p w14:paraId="1F00B809" w14:textId="77777777" w:rsidR="00C214D9" w:rsidRPr="00BA4380" w:rsidRDefault="00C214D9" w:rsidP="00C16C1C">
            <w:pPr>
              <w:tabs>
                <w:tab w:val="decimal" w:pos="1398"/>
              </w:tabs>
              <w:autoSpaceDE w:val="0"/>
              <w:autoSpaceDN w:val="0"/>
              <w:adjustRightInd w:val="0"/>
              <w:jc w:val="left"/>
              <w:rPr>
                <w:rFonts w:ascii="Arial" w:eastAsia="宋体" w:hAnsi="Arial" w:cs="Arial"/>
                <w:bCs/>
                <w:color w:val="000000"/>
                <w:sz w:val="18"/>
                <w:szCs w:val="18"/>
              </w:rPr>
            </w:pPr>
          </w:p>
        </w:tc>
      </w:tr>
      <w:tr w:rsidR="00C214D9" w:rsidRPr="0010793D" w14:paraId="6D50A7B9" w14:textId="77777777" w:rsidTr="00C16C1C">
        <w:tc>
          <w:tcPr>
            <w:tcW w:w="2740" w:type="pct"/>
            <w:vAlign w:val="center"/>
          </w:tcPr>
          <w:p w14:paraId="2E880D22" w14:textId="77777777" w:rsidR="00C214D9" w:rsidRPr="006B32D9" w:rsidRDefault="00C214D9" w:rsidP="00C16C1C">
            <w:pPr>
              <w:autoSpaceDE w:val="0"/>
              <w:autoSpaceDN w:val="0"/>
              <w:adjustRightInd w:val="0"/>
              <w:rPr>
                <w:rFonts w:ascii="Arial" w:eastAsia="宋体" w:hAnsi="Arial" w:cs="Arial"/>
                <w:b/>
                <w:bCs/>
                <w:color w:val="000000"/>
                <w:sz w:val="18"/>
                <w:szCs w:val="18"/>
                <w:highlight w:val="yellow"/>
              </w:rPr>
            </w:pPr>
            <w:r w:rsidRPr="00D36607">
              <w:rPr>
                <w:rFonts w:ascii="Arial" w:eastAsia="宋体" w:hAnsi="Arial" w:cs="Arial"/>
                <w:b/>
                <w:bCs/>
                <w:color w:val="000000"/>
                <w:sz w:val="18"/>
                <w:szCs w:val="18"/>
              </w:rPr>
              <w:t>Safety and insurance fund refund</w:t>
            </w:r>
          </w:p>
        </w:tc>
        <w:tc>
          <w:tcPr>
            <w:tcW w:w="1042" w:type="pct"/>
            <w:vAlign w:val="center"/>
          </w:tcPr>
          <w:p w14:paraId="346CAFB0" w14:textId="77777777" w:rsidR="00C214D9" w:rsidRPr="00BA4380" w:rsidRDefault="00C214D9" w:rsidP="00C16C1C">
            <w:pPr>
              <w:tabs>
                <w:tab w:val="decimal" w:pos="1384"/>
              </w:tabs>
              <w:autoSpaceDE w:val="0"/>
              <w:autoSpaceDN w:val="0"/>
              <w:adjustRightInd w:val="0"/>
              <w:jc w:val="left"/>
              <w:rPr>
                <w:rFonts w:ascii="Arial" w:eastAsia="宋体" w:hAnsi="Arial" w:cs="Arial"/>
                <w:b/>
                <w:bCs/>
                <w:color w:val="000000"/>
                <w:sz w:val="18"/>
                <w:szCs w:val="18"/>
              </w:rPr>
            </w:pPr>
          </w:p>
        </w:tc>
        <w:tc>
          <w:tcPr>
            <w:tcW w:w="145" w:type="pct"/>
            <w:vAlign w:val="center"/>
          </w:tcPr>
          <w:p w14:paraId="489CC0B6" w14:textId="77777777" w:rsidR="00C214D9" w:rsidRPr="006B32D9"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73" w:type="pct"/>
            <w:vAlign w:val="bottom"/>
          </w:tcPr>
          <w:p w14:paraId="4099F4C9" w14:textId="77777777" w:rsidR="00C214D9" w:rsidRPr="002D73DC" w:rsidRDefault="00C214D9" w:rsidP="00C16C1C">
            <w:pPr>
              <w:tabs>
                <w:tab w:val="decimal" w:pos="1398"/>
              </w:tabs>
              <w:autoSpaceDE w:val="0"/>
              <w:autoSpaceDN w:val="0"/>
              <w:adjustRightInd w:val="0"/>
              <w:jc w:val="left"/>
              <w:rPr>
                <w:rFonts w:ascii="Arial" w:eastAsia="宋体" w:hAnsi="Arial" w:cs="Arial"/>
                <w:bCs/>
                <w:color w:val="000000"/>
                <w:sz w:val="18"/>
                <w:szCs w:val="18"/>
              </w:rPr>
            </w:pPr>
          </w:p>
        </w:tc>
      </w:tr>
      <w:tr w:rsidR="00C214D9" w:rsidRPr="0010793D" w14:paraId="42F4B221" w14:textId="77777777" w:rsidTr="00C16C1C">
        <w:tc>
          <w:tcPr>
            <w:tcW w:w="2740" w:type="pct"/>
            <w:vAlign w:val="center"/>
          </w:tcPr>
          <w:p w14:paraId="4A3F42D7" w14:textId="77777777" w:rsidR="00C214D9" w:rsidRPr="003060EF" w:rsidRDefault="00C214D9" w:rsidP="00C16C1C">
            <w:pPr>
              <w:autoSpaceDE w:val="0"/>
              <w:autoSpaceDN w:val="0"/>
              <w:adjustRightInd w:val="0"/>
              <w:rPr>
                <w:rFonts w:ascii="Arial" w:eastAsia="宋体" w:hAnsi="Arial" w:cs="Arial"/>
                <w:bCs/>
                <w:color w:val="000000"/>
                <w:sz w:val="18"/>
                <w:szCs w:val="18"/>
              </w:rPr>
            </w:pPr>
            <w:r w:rsidRPr="00D36607">
              <w:rPr>
                <w:rFonts w:ascii="Arial" w:hAnsi="Arial" w:cs="Arial"/>
                <w:color w:val="000000"/>
                <w:sz w:val="18"/>
                <w:szCs w:val="18"/>
                <w:lang w:val="en-GB"/>
              </w:rPr>
              <w:t xml:space="preserve">- </w:t>
            </w:r>
            <w:r w:rsidRPr="00D36607">
              <w:rPr>
                <w:rFonts w:ascii="Arial" w:hAnsi="Arial" w:cs="Arial"/>
                <w:color w:val="000000"/>
                <w:sz w:val="18"/>
                <w:szCs w:val="18"/>
              </w:rPr>
              <w:t>Sinopec Group</w:t>
            </w:r>
          </w:p>
        </w:tc>
        <w:tc>
          <w:tcPr>
            <w:tcW w:w="1042" w:type="pct"/>
            <w:vAlign w:val="center"/>
          </w:tcPr>
          <w:p w14:paraId="77F41BD4" w14:textId="77777777" w:rsidR="00C214D9" w:rsidRPr="00BA4380" w:rsidRDefault="00C214D9" w:rsidP="00C16C1C">
            <w:pPr>
              <w:tabs>
                <w:tab w:val="decimal" w:pos="1334"/>
              </w:tabs>
              <w:autoSpaceDE w:val="0"/>
              <w:autoSpaceDN w:val="0"/>
              <w:adjustRightInd w:val="0"/>
              <w:jc w:val="left"/>
              <w:rPr>
                <w:rFonts w:ascii="Arial" w:eastAsia="宋体" w:hAnsi="Arial" w:cs="Arial"/>
                <w:b/>
                <w:bCs/>
                <w:color w:val="000000"/>
                <w:sz w:val="18"/>
                <w:szCs w:val="18"/>
              </w:rPr>
            </w:pPr>
            <w:r w:rsidRPr="00FA27FF">
              <w:rPr>
                <w:rFonts w:ascii="Arial" w:eastAsia="MHei-Bold-Identity-H" w:hAnsi="Arial" w:cs="Arial"/>
                <w:b/>
                <w:bCs/>
                <w:color w:val="000000"/>
                <w:sz w:val="18"/>
                <w:szCs w:val="18"/>
                <w:lang w:eastAsia="zh-HK"/>
              </w:rPr>
              <w:t>61,178</w:t>
            </w:r>
          </w:p>
        </w:tc>
        <w:tc>
          <w:tcPr>
            <w:tcW w:w="145" w:type="pct"/>
            <w:vAlign w:val="center"/>
          </w:tcPr>
          <w:p w14:paraId="6ADC792B" w14:textId="77777777" w:rsidR="00C214D9" w:rsidRPr="003060EF" w:rsidRDefault="00C214D9" w:rsidP="00C16C1C">
            <w:pPr>
              <w:autoSpaceDE w:val="0"/>
              <w:autoSpaceDN w:val="0"/>
              <w:adjustRightInd w:val="0"/>
              <w:jc w:val="right"/>
              <w:rPr>
                <w:rFonts w:ascii="Arial" w:eastAsia="宋体" w:hAnsi="Arial" w:cs="Arial"/>
                <w:bCs/>
                <w:color w:val="000000"/>
                <w:sz w:val="18"/>
                <w:szCs w:val="18"/>
              </w:rPr>
            </w:pPr>
          </w:p>
        </w:tc>
        <w:tc>
          <w:tcPr>
            <w:tcW w:w="1073" w:type="pct"/>
            <w:vAlign w:val="bottom"/>
          </w:tcPr>
          <w:p w14:paraId="272148DB" w14:textId="77777777" w:rsidR="00C214D9" w:rsidRPr="00BA4380" w:rsidRDefault="00C214D9" w:rsidP="00C16C1C">
            <w:pPr>
              <w:tabs>
                <w:tab w:val="decimal" w:pos="1398"/>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25,681</w:t>
            </w:r>
          </w:p>
        </w:tc>
      </w:tr>
      <w:tr w:rsidR="00C214D9" w:rsidRPr="0010793D" w14:paraId="293A87FA" w14:textId="77777777" w:rsidTr="00C16C1C">
        <w:tc>
          <w:tcPr>
            <w:tcW w:w="2740" w:type="pct"/>
            <w:vAlign w:val="center"/>
          </w:tcPr>
          <w:p w14:paraId="40627B26" w14:textId="77777777" w:rsidR="00C214D9" w:rsidRPr="00B70D60" w:rsidRDefault="00C214D9" w:rsidP="00C16C1C">
            <w:pPr>
              <w:autoSpaceDE w:val="0"/>
              <w:autoSpaceDN w:val="0"/>
              <w:adjustRightInd w:val="0"/>
              <w:rPr>
                <w:rFonts w:ascii="Arial" w:eastAsia="MHei-Bold-Identity-H" w:hAnsi="Arial" w:cs="Arial"/>
                <w:bCs/>
                <w:color w:val="000000"/>
                <w:sz w:val="4"/>
                <w:szCs w:val="4"/>
              </w:rPr>
            </w:pPr>
          </w:p>
        </w:tc>
        <w:tc>
          <w:tcPr>
            <w:tcW w:w="1042" w:type="pct"/>
            <w:tcBorders>
              <w:bottom w:val="single" w:sz="12" w:space="0" w:color="auto"/>
            </w:tcBorders>
            <w:vAlign w:val="center"/>
          </w:tcPr>
          <w:p w14:paraId="1D1B2E82" w14:textId="77777777" w:rsidR="00C214D9" w:rsidRPr="00B70D60" w:rsidRDefault="00C214D9" w:rsidP="00C16C1C">
            <w:pPr>
              <w:tabs>
                <w:tab w:val="decimal" w:pos="1384"/>
              </w:tabs>
              <w:autoSpaceDE w:val="0"/>
              <w:autoSpaceDN w:val="0"/>
              <w:adjustRightInd w:val="0"/>
              <w:jc w:val="right"/>
              <w:rPr>
                <w:rFonts w:ascii="Arial" w:eastAsia="MHei-Bold-Identity-H" w:hAnsi="Arial" w:cs="Arial"/>
                <w:b/>
                <w:bCs/>
                <w:color w:val="000000"/>
                <w:sz w:val="4"/>
                <w:szCs w:val="4"/>
                <w:lang w:eastAsia="zh-HK"/>
              </w:rPr>
            </w:pPr>
          </w:p>
        </w:tc>
        <w:tc>
          <w:tcPr>
            <w:tcW w:w="145" w:type="pct"/>
            <w:vAlign w:val="center"/>
          </w:tcPr>
          <w:p w14:paraId="36D3F291" w14:textId="77777777" w:rsidR="00C214D9" w:rsidRPr="00B70D60" w:rsidRDefault="00C214D9" w:rsidP="00C16C1C">
            <w:pPr>
              <w:autoSpaceDE w:val="0"/>
              <w:autoSpaceDN w:val="0"/>
              <w:adjustRightInd w:val="0"/>
              <w:jc w:val="right"/>
              <w:rPr>
                <w:rFonts w:ascii="Arial" w:eastAsia="MHei-Bold-Identity-H" w:hAnsi="Arial" w:cs="Arial"/>
                <w:bCs/>
                <w:color w:val="000000"/>
                <w:sz w:val="4"/>
                <w:szCs w:val="4"/>
                <w:lang w:eastAsia="zh-HK"/>
              </w:rPr>
            </w:pPr>
          </w:p>
        </w:tc>
        <w:tc>
          <w:tcPr>
            <w:tcW w:w="1073" w:type="pct"/>
            <w:tcBorders>
              <w:bottom w:val="single" w:sz="12" w:space="0" w:color="auto"/>
            </w:tcBorders>
            <w:vAlign w:val="center"/>
          </w:tcPr>
          <w:p w14:paraId="7C0D6722" w14:textId="77777777" w:rsidR="00C214D9" w:rsidRPr="0010793D" w:rsidRDefault="00C214D9" w:rsidP="00C16C1C">
            <w:pPr>
              <w:tabs>
                <w:tab w:val="decimal" w:pos="1398"/>
              </w:tabs>
              <w:autoSpaceDE w:val="0"/>
              <w:autoSpaceDN w:val="0"/>
              <w:adjustRightInd w:val="0"/>
              <w:jc w:val="right"/>
              <w:rPr>
                <w:rFonts w:ascii="Arial" w:eastAsia="MHei-Bold-Identity-H" w:hAnsi="Arial" w:cs="Arial"/>
                <w:bCs/>
                <w:color w:val="000000"/>
                <w:sz w:val="4"/>
                <w:szCs w:val="4"/>
                <w:lang w:eastAsia="zh-HK"/>
              </w:rPr>
            </w:pPr>
          </w:p>
        </w:tc>
      </w:tr>
    </w:tbl>
    <w:p w14:paraId="457F48C7" w14:textId="77777777" w:rsidR="00C214D9" w:rsidRPr="006B32D9" w:rsidRDefault="00C214D9" w:rsidP="00C214D9"/>
    <w:p w14:paraId="3F17D4A8" w14:textId="77777777" w:rsidR="00C214D9" w:rsidRPr="006B32D9" w:rsidRDefault="00C214D9" w:rsidP="00C214D9">
      <w:pPr>
        <w:autoSpaceDE w:val="0"/>
        <w:autoSpaceDN w:val="0"/>
        <w:adjustRightInd w:val="0"/>
        <w:ind w:left="1197" w:hanging="477"/>
        <w:outlineLvl w:val="0"/>
        <w:rPr>
          <w:rFonts w:ascii="Garamond" w:hAnsi="Garamond"/>
          <w:color w:val="000000"/>
        </w:rPr>
      </w:pPr>
      <w:r w:rsidRPr="006B32D9">
        <w:rPr>
          <w:rFonts w:ascii="Garamond" w:eastAsia="宋体" w:hAnsi="Garamond" w:cs="Univers"/>
          <w:bCs/>
          <w:color w:val="000000"/>
        </w:rPr>
        <w:t>(b)</w:t>
      </w:r>
      <w:r w:rsidRPr="006B32D9">
        <w:rPr>
          <w:rFonts w:ascii="Univers" w:eastAsia="MSung-Light-Identity-H" w:hAnsi="Univers" w:cs="Univers"/>
          <w:bCs/>
          <w:color w:val="000000"/>
        </w:rPr>
        <w:tab/>
      </w:r>
      <w:r w:rsidRPr="006B32D9">
        <w:rPr>
          <w:rFonts w:ascii="Garamond" w:hAnsi="Garamond"/>
          <w:color w:val="000000"/>
        </w:rPr>
        <w:t>Significant related party transactions arising with the associates</w:t>
      </w:r>
      <w:r>
        <w:rPr>
          <w:rFonts w:ascii="Garamond" w:hAnsi="Garamond"/>
          <w:color w:val="000000"/>
        </w:rPr>
        <w:t xml:space="preserve"> </w:t>
      </w:r>
      <w:r>
        <w:rPr>
          <w:rFonts w:ascii="Garamond" w:hAnsi="Garamond"/>
          <w:color w:val="000000"/>
          <w:lang w:eastAsia="zh-HK"/>
        </w:rPr>
        <w:t xml:space="preserve">and </w:t>
      </w:r>
      <w:r>
        <w:rPr>
          <w:rFonts w:ascii="Garamond" w:hAnsi="Garamond"/>
          <w:color w:val="000000"/>
        </w:rPr>
        <w:t xml:space="preserve">joint ventures </w:t>
      </w:r>
      <w:r w:rsidRPr="006B32D9">
        <w:rPr>
          <w:rFonts w:ascii="Garamond" w:hAnsi="Garamond"/>
          <w:color w:val="000000"/>
        </w:rPr>
        <w:t>of the Group:</w:t>
      </w:r>
    </w:p>
    <w:p w14:paraId="10460D1F" w14:textId="77777777" w:rsidR="00C214D9" w:rsidRDefault="00C214D9" w:rsidP="00C214D9">
      <w:pPr>
        <w:pStyle w:val="ab"/>
        <w:autoSpaceDE w:val="0"/>
        <w:autoSpaceDN w:val="0"/>
        <w:adjustRightInd w:val="0"/>
        <w:ind w:left="1170"/>
        <w:outlineLvl w:val="0"/>
        <w:rPr>
          <w:rFonts w:ascii="Garamond" w:hAnsi="Garamond"/>
          <w:color w:val="000000"/>
          <w:kern w:val="2"/>
          <w:sz w:val="21"/>
          <w:szCs w:val="24"/>
          <w:lang w:val="en-US" w:eastAsia="zh-CN"/>
        </w:rPr>
      </w:pPr>
    </w:p>
    <w:tbl>
      <w:tblPr>
        <w:tblW w:w="8230" w:type="dxa"/>
        <w:tblInd w:w="1080" w:type="dxa"/>
        <w:tblLayout w:type="fixed"/>
        <w:tblLook w:val="04A0" w:firstRow="1" w:lastRow="0" w:firstColumn="1" w:lastColumn="0" w:noHBand="0" w:noVBand="1"/>
      </w:tblPr>
      <w:tblGrid>
        <w:gridCol w:w="4500"/>
        <w:gridCol w:w="1801"/>
        <w:gridCol w:w="268"/>
        <w:gridCol w:w="1661"/>
      </w:tblGrid>
      <w:tr w:rsidR="00C214D9" w:rsidRPr="00AA2F81" w14:paraId="2CC8100A" w14:textId="77777777" w:rsidTr="00C16C1C">
        <w:trPr>
          <w:trHeight w:val="20"/>
        </w:trPr>
        <w:tc>
          <w:tcPr>
            <w:tcW w:w="4500" w:type="dxa"/>
          </w:tcPr>
          <w:p w14:paraId="6A721ACD" w14:textId="77777777" w:rsidR="00C214D9" w:rsidRPr="006B32D9" w:rsidRDefault="00C214D9" w:rsidP="00C16C1C">
            <w:pPr>
              <w:autoSpaceDE w:val="0"/>
              <w:autoSpaceDN w:val="0"/>
              <w:adjustRightInd w:val="0"/>
              <w:rPr>
                <w:rFonts w:ascii="Arial" w:eastAsia="MHei-Bold-Identity-H" w:hAnsi="Arial" w:cs="Arial"/>
                <w:bCs/>
                <w:color w:val="000000"/>
                <w:sz w:val="16"/>
                <w:szCs w:val="16"/>
                <w:lang w:eastAsia="zh-HK"/>
              </w:rPr>
            </w:pPr>
          </w:p>
        </w:tc>
        <w:tc>
          <w:tcPr>
            <w:tcW w:w="3730" w:type="dxa"/>
            <w:gridSpan w:val="3"/>
            <w:vAlign w:val="center"/>
          </w:tcPr>
          <w:p w14:paraId="367B21AF" w14:textId="77777777" w:rsidR="00C214D9" w:rsidRPr="006B32D9" w:rsidRDefault="00C214D9" w:rsidP="00C16C1C">
            <w:pPr>
              <w:tabs>
                <w:tab w:val="decimal" w:pos="-62"/>
              </w:tabs>
              <w:autoSpaceDE w:val="0"/>
              <w:autoSpaceDN w:val="0"/>
              <w:adjustRightInd w:val="0"/>
              <w:ind w:right="-126"/>
              <w:jc w:val="center"/>
              <w:rPr>
                <w:rFonts w:ascii="Arial" w:eastAsia="MHei-Bold-Identity-H" w:hAnsi="Arial" w:cs="Arial"/>
                <w:bCs/>
                <w:color w:val="000000"/>
                <w:sz w:val="18"/>
                <w:szCs w:val="18"/>
              </w:rPr>
            </w:pPr>
            <w:r w:rsidRPr="003060EF">
              <w:rPr>
                <w:rFonts w:ascii="Arial" w:hAnsi="Arial" w:cs="Arial"/>
                <w:b/>
                <w:bCs/>
                <w:color w:val="000000"/>
                <w:sz w:val="18"/>
                <w:szCs w:val="18"/>
                <w:lang w:eastAsia="zh-HK"/>
              </w:rPr>
              <w:t>For the six months ended 30 June</w:t>
            </w:r>
          </w:p>
        </w:tc>
      </w:tr>
      <w:tr w:rsidR="00C214D9" w:rsidRPr="00AA2F81" w14:paraId="66ADB0C1" w14:textId="77777777" w:rsidTr="00C16C1C">
        <w:trPr>
          <w:trHeight w:val="99"/>
        </w:trPr>
        <w:tc>
          <w:tcPr>
            <w:tcW w:w="4500" w:type="dxa"/>
          </w:tcPr>
          <w:p w14:paraId="121C24D4" w14:textId="77777777" w:rsidR="00C214D9" w:rsidRPr="006B32D9" w:rsidRDefault="00C214D9" w:rsidP="00C16C1C">
            <w:pPr>
              <w:autoSpaceDE w:val="0"/>
              <w:autoSpaceDN w:val="0"/>
              <w:adjustRightInd w:val="0"/>
              <w:rPr>
                <w:rFonts w:ascii="Arial" w:eastAsia="MHei-Bold-Identity-H" w:hAnsi="Arial" w:cs="Arial"/>
                <w:bCs/>
                <w:color w:val="000000"/>
                <w:sz w:val="16"/>
                <w:szCs w:val="16"/>
                <w:lang w:eastAsia="zh-HK"/>
              </w:rPr>
            </w:pPr>
          </w:p>
        </w:tc>
        <w:tc>
          <w:tcPr>
            <w:tcW w:w="1801" w:type="dxa"/>
            <w:vAlign w:val="bottom"/>
          </w:tcPr>
          <w:p w14:paraId="5CBDA0A5" w14:textId="77777777" w:rsidR="00C214D9" w:rsidRPr="006B32D9" w:rsidRDefault="00C214D9" w:rsidP="00C16C1C">
            <w:pPr>
              <w:tabs>
                <w:tab w:val="decimal" w:pos="1391"/>
              </w:tabs>
              <w:autoSpaceDE w:val="0"/>
              <w:autoSpaceDN w:val="0"/>
              <w:adjustRightInd w:val="0"/>
              <w:jc w:val="left"/>
              <w:rPr>
                <w:rFonts w:ascii="Arial" w:eastAsia="宋体" w:hAnsi="Arial" w:cs="Arial"/>
                <w:b/>
                <w:bCs/>
                <w:color w:val="000000"/>
                <w:sz w:val="18"/>
                <w:szCs w:val="18"/>
              </w:rPr>
            </w:pPr>
            <w:r>
              <w:rPr>
                <w:rFonts w:ascii="Arial" w:eastAsia="宋体" w:hAnsi="Arial" w:cs="Arial"/>
                <w:b/>
                <w:bCs/>
                <w:color w:val="000000"/>
                <w:sz w:val="18"/>
                <w:szCs w:val="18"/>
              </w:rPr>
              <w:t>2020</w:t>
            </w:r>
          </w:p>
        </w:tc>
        <w:tc>
          <w:tcPr>
            <w:tcW w:w="268" w:type="dxa"/>
            <w:vAlign w:val="center"/>
          </w:tcPr>
          <w:p w14:paraId="71C8CCA7" w14:textId="77777777" w:rsidR="00C214D9" w:rsidRPr="006B32D9" w:rsidRDefault="00C214D9" w:rsidP="00C16C1C">
            <w:pPr>
              <w:tabs>
                <w:tab w:val="decimal" w:pos="1276"/>
              </w:tabs>
              <w:autoSpaceDE w:val="0"/>
              <w:autoSpaceDN w:val="0"/>
              <w:adjustRightInd w:val="0"/>
              <w:jc w:val="left"/>
              <w:rPr>
                <w:rFonts w:ascii="Arial" w:eastAsia="MHei-Bold-Identity-H" w:hAnsi="Arial" w:cs="Arial"/>
                <w:bCs/>
                <w:color w:val="000000"/>
                <w:sz w:val="18"/>
                <w:szCs w:val="18"/>
                <w:lang w:eastAsia="zh-HK"/>
              </w:rPr>
            </w:pPr>
          </w:p>
        </w:tc>
        <w:tc>
          <w:tcPr>
            <w:tcW w:w="1661" w:type="dxa"/>
            <w:vAlign w:val="bottom"/>
          </w:tcPr>
          <w:p w14:paraId="3F602664" w14:textId="77777777" w:rsidR="00C214D9" w:rsidRPr="006B32D9" w:rsidRDefault="00C214D9" w:rsidP="00C16C1C">
            <w:pPr>
              <w:tabs>
                <w:tab w:val="decimal" w:pos="1334"/>
              </w:tabs>
              <w:autoSpaceDE w:val="0"/>
              <w:autoSpaceDN w:val="0"/>
              <w:adjustRightInd w:val="0"/>
              <w:jc w:val="left"/>
              <w:rPr>
                <w:rFonts w:ascii="Arial" w:eastAsia="宋体" w:hAnsi="Arial" w:cs="Arial"/>
                <w:bCs/>
                <w:color w:val="000000"/>
                <w:sz w:val="18"/>
                <w:szCs w:val="18"/>
              </w:rPr>
            </w:pPr>
            <w:r>
              <w:rPr>
                <w:rFonts w:ascii="Arial" w:eastAsia="宋体" w:hAnsi="Arial" w:cs="Arial"/>
                <w:bCs/>
                <w:color w:val="000000"/>
                <w:sz w:val="18"/>
                <w:szCs w:val="18"/>
              </w:rPr>
              <w:t>2019</w:t>
            </w:r>
          </w:p>
        </w:tc>
      </w:tr>
      <w:tr w:rsidR="00C214D9" w:rsidRPr="00AA2F81" w14:paraId="74026D2B" w14:textId="77777777" w:rsidTr="00C16C1C">
        <w:trPr>
          <w:trHeight w:val="180"/>
        </w:trPr>
        <w:tc>
          <w:tcPr>
            <w:tcW w:w="4500" w:type="dxa"/>
          </w:tcPr>
          <w:p w14:paraId="3062C191" w14:textId="77777777" w:rsidR="00C214D9" w:rsidRPr="006B32D9" w:rsidRDefault="00C214D9" w:rsidP="00C16C1C">
            <w:pPr>
              <w:autoSpaceDE w:val="0"/>
              <w:autoSpaceDN w:val="0"/>
              <w:adjustRightInd w:val="0"/>
              <w:rPr>
                <w:rFonts w:ascii="Arial" w:eastAsia="MHei-Bold-Identity-H" w:hAnsi="Arial" w:cs="Arial"/>
                <w:bCs/>
                <w:color w:val="000000"/>
                <w:sz w:val="16"/>
                <w:szCs w:val="16"/>
                <w:lang w:eastAsia="zh-HK"/>
              </w:rPr>
            </w:pPr>
          </w:p>
        </w:tc>
        <w:tc>
          <w:tcPr>
            <w:tcW w:w="1801" w:type="dxa"/>
            <w:vAlign w:val="bottom"/>
          </w:tcPr>
          <w:p w14:paraId="57A8AF44" w14:textId="77777777" w:rsidR="00C214D9" w:rsidRPr="006B32D9" w:rsidRDefault="00C214D9" w:rsidP="00C16C1C">
            <w:pPr>
              <w:tabs>
                <w:tab w:val="decimal" w:pos="1391"/>
              </w:tabs>
              <w:autoSpaceDE w:val="0"/>
              <w:autoSpaceDN w:val="0"/>
              <w:adjustRightInd w:val="0"/>
              <w:jc w:val="left"/>
              <w:rPr>
                <w:rFonts w:ascii="Arial" w:eastAsia="宋体" w:hAnsi="Arial" w:cs="Arial"/>
                <w:b/>
                <w:bCs/>
                <w:color w:val="000000"/>
                <w:sz w:val="18"/>
                <w:szCs w:val="18"/>
              </w:rPr>
            </w:pPr>
            <w:r w:rsidRPr="00BA4380">
              <w:rPr>
                <w:rFonts w:ascii="Arial" w:eastAsia="宋体" w:hAnsi="Arial" w:cs="Arial"/>
                <w:b/>
                <w:bCs/>
                <w:color w:val="000000"/>
                <w:sz w:val="18"/>
                <w:szCs w:val="18"/>
              </w:rPr>
              <w:t>RMB</w:t>
            </w:r>
            <w:r w:rsidRPr="003060EF">
              <w:rPr>
                <w:rFonts w:ascii="Arial" w:eastAsia="宋体" w:hAnsi="Arial" w:cs="Arial"/>
                <w:b/>
                <w:bCs/>
                <w:color w:val="000000"/>
                <w:sz w:val="18"/>
                <w:szCs w:val="18"/>
              </w:rPr>
              <w:t>’000</w:t>
            </w:r>
          </w:p>
        </w:tc>
        <w:tc>
          <w:tcPr>
            <w:tcW w:w="268" w:type="dxa"/>
            <w:vAlign w:val="center"/>
          </w:tcPr>
          <w:p w14:paraId="7D58AA80" w14:textId="77777777" w:rsidR="00C214D9" w:rsidRPr="006B32D9" w:rsidRDefault="00C214D9" w:rsidP="00C16C1C">
            <w:pPr>
              <w:tabs>
                <w:tab w:val="decimal" w:pos="1276"/>
              </w:tabs>
              <w:autoSpaceDE w:val="0"/>
              <w:autoSpaceDN w:val="0"/>
              <w:adjustRightInd w:val="0"/>
              <w:jc w:val="left"/>
              <w:rPr>
                <w:rFonts w:ascii="Arial" w:eastAsia="MHei-Bold-Identity-H" w:hAnsi="Arial" w:cs="Arial"/>
                <w:bCs/>
                <w:color w:val="000000"/>
                <w:sz w:val="18"/>
                <w:szCs w:val="18"/>
                <w:lang w:eastAsia="zh-HK"/>
              </w:rPr>
            </w:pPr>
          </w:p>
        </w:tc>
        <w:tc>
          <w:tcPr>
            <w:tcW w:w="1661" w:type="dxa"/>
            <w:vAlign w:val="bottom"/>
          </w:tcPr>
          <w:p w14:paraId="4D91F8CB" w14:textId="77777777" w:rsidR="00C214D9" w:rsidRPr="006B32D9" w:rsidRDefault="00C214D9" w:rsidP="00C16C1C">
            <w:pPr>
              <w:tabs>
                <w:tab w:val="decimal" w:pos="1334"/>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RMB</w:t>
            </w:r>
            <w:r w:rsidRPr="003060EF">
              <w:rPr>
                <w:rFonts w:ascii="Arial" w:eastAsia="宋体" w:hAnsi="Arial" w:cs="Arial"/>
                <w:bCs/>
                <w:color w:val="000000"/>
                <w:sz w:val="18"/>
                <w:szCs w:val="18"/>
              </w:rPr>
              <w:t>’000</w:t>
            </w:r>
          </w:p>
        </w:tc>
      </w:tr>
      <w:tr w:rsidR="00C214D9" w:rsidRPr="00AA2F81" w14:paraId="0BE9BDD2" w14:textId="77777777" w:rsidTr="00C16C1C">
        <w:trPr>
          <w:trHeight w:val="20"/>
        </w:trPr>
        <w:tc>
          <w:tcPr>
            <w:tcW w:w="4500" w:type="dxa"/>
          </w:tcPr>
          <w:p w14:paraId="1C22FA44" w14:textId="77777777" w:rsidR="00C214D9" w:rsidRPr="006B32D9" w:rsidRDefault="00C214D9" w:rsidP="00C16C1C">
            <w:pPr>
              <w:autoSpaceDE w:val="0"/>
              <w:autoSpaceDN w:val="0"/>
              <w:adjustRightInd w:val="0"/>
              <w:rPr>
                <w:rFonts w:ascii="Arial" w:eastAsia="MHei-Bold-Identity-H" w:hAnsi="Arial" w:cs="Arial"/>
                <w:bCs/>
                <w:color w:val="000000"/>
                <w:sz w:val="16"/>
                <w:szCs w:val="16"/>
              </w:rPr>
            </w:pPr>
          </w:p>
        </w:tc>
        <w:tc>
          <w:tcPr>
            <w:tcW w:w="1801" w:type="dxa"/>
            <w:vAlign w:val="bottom"/>
          </w:tcPr>
          <w:p w14:paraId="04E7CF0F"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r w:rsidRPr="00BA4380">
              <w:rPr>
                <w:rFonts w:ascii="Arial" w:eastAsia="宋体" w:hAnsi="Arial" w:cs="Arial"/>
                <w:b/>
                <w:bCs/>
                <w:color w:val="000000"/>
                <w:sz w:val="18"/>
                <w:szCs w:val="18"/>
              </w:rPr>
              <w:t>(Unaudited)</w:t>
            </w:r>
          </w:p>
        </w:tc>
        <w:tc>
          <w:tcPr>
            <w:tcW w:w="268" w:type="dxa"/>
            <w:vAlign w:val="center"/>
          </w:tcPr>
          <w:p w14:paraId="4BFF2972" w14:textId="77777777" w:rsidR="00C214D9" w:rsidRPr="006B32D9" w:rsidRDefault="00C214D9" w:rsidP="00C16C1C">
            <w:pPr>
              <w:tabs>
                <w:tab w:val="decimal" w:pos="1276"/>
              </w:tabs>
              <w:autoSpaceDE w:val="0"/>
              <w:autoSpaceDN w:val="0"/>
              <w:adjustRightInd w:val="0"/>
              <w:jc w:val="left"/>
              <w:rPr>
                <w:rFonts w:ascii="Arial" w:eastAsia="MHei-Bold-Identity-H" w:hAnsi="Arial" w:cs="Arial"/>
                <w:bCs/>
                <w:color w:val="000000"/>
                <w:sz w:val="18"/>
                <w:szCs w:val="18"/>
                <w:lang w:eastAsia="zh-HK"/>
              </w:rPr>
            </w:pPr>
          </w:p>
        </w:tc>
        <w:tc>
          <w:tcPr>
            <w:tcW w:w="1661" w:type="dxa"/>
            <w:vAlign w:val="bottom"/>
          </w:tcPr>
          <w:p w14:paraId="16E5E0B2" w14:textId="77777777" w:rsidR="00C214D9" w:rsidRPr="00BA4380" w:rsidRDefault="00C214D9" w:rsidP="00C16C1C">
            <w:pPr>
              <w:tabs>
                <w:tab w:val="decimal" w:pos="1334"/>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(Unaudited)</w:t>
            </w:r>
          </w:p>
        </w:tc>
      </w:tr>
      <w:tr w:rsidR="00C214D9" w:rsidRPr="00D53FEB" w14:paraId="05F60C1C" w14:textId="77777777" w:rsidTr="00C16C1C">
        <w:tc>
          <w:tcPr>
            <w:tcW w:w="4500" w:type="dxa"/>
            <w:vAlign w:val="center"/>
          </w:tcPr>
          <w:p w14:paraId="2123DAC3" w14:textId="77777777" w:rsidR="00C214D9" w:rsidRPr="006B32D9" w:rsidRDefault="00C214D9" w:rsidP="00C16C1C">
            <w:pPr>
              <w:autoSpaceDE w:val="0"/>
              <w:autoSpaceDN w:val="0"/>
              <w:adjustRightInd w:val="0"/>
              <w:rPr>
                <w:rFonts w:ascii="Arial" w:eastAsia="宋体" w:hAnsi="Arial" w:cs="Arial"/>
                <w:b/>
                <w:bCs/>
                <w:color w:val="000000"/>
                <w:sz w:val="18"/>
                <w:szCs w:val="18"/>
              </w:rPr>
            </w:pPr>
          </w:p>
        </w:tc>
        <w:tc>
          <w:tcPr>
            <w:tcW w:w="1801" w:type="dxa"/>
            <w:vAlign w:val="center"/>
          </w:tcPr>
          <w:p w14:paraId="778C2A87" w14:textId="77777777" w:rsidR="00C214D9" w:rsidRPr="006B32D9" w:rsidRDefault="00C214D9" w:rsidP="00C16C1C">
            <w:pPr>
              <w:tabs>
                <w:tab w:val="decimal" w:pos="1391"/>
              </w:tabs>
              <w:autoSpaceDE w:val="0"/>
              <w:autoSpaceDN w:val="0"/>
              <w:adjustRightInd w:val="0"/>
              <w:jc w:val="left"/>
              <w:rPr>
                <w:rFonts w:ascii="Arial" w:eastAsia="宋体" w:hAnsi="Arial" w:cs="Arial"/>
                <w:b/>
                <w:bCs/>
                <w:color w:val="000000"/>
                <w:sz w:val="18"/>
                <w:szCs w:val="18"/>
              </w:rPr>
            </w:pPr>
          </w:p>
        </w:tc>
        <w:tc>
          <w:tcPr>
            <w:tcW w:w="268" w:type="dxa"/>
            <w:vAlign w:val="center"/>
          </w:tcPr>
          <w:p w14:paraId="57486604" w14:textId="77777777" w:rsidR="00C214D9" w:rsidRPr="006B32D9" w:rsidRDefault="00C214D9" w:rsidP="00C16C1C">
            <w:pPr>
              <w:tabs>
                <w:tab w:val="decimal" w:pos="1366"/>
              </w:tabs>
              <w:autoSpaceDE w:val="0"/>
              <w:autoSpaceDN w:val="0"/>
              <w:adjustRightInd w:val="0"/>
              <w:jc w:val="left"/>
              <w:rPr>
                <w:rFonts w:ascii="Arial" w:eastAsia="宋体" w:hAnsi="Arial" w:cs="Arial"/>
                <w:bCs/>
                <w:color w:val="000000"/>
                <w:sz w:val="18"/>
                <w:szCs w:val="18"/>
                <w:lang w:eastAsia="zh-HK"/>
              </w:rPr>
            </w:pPr>
          </w:p>
        </w:tc>
        <w:tc>
          <w:tcPr>
            <w:tcW w:w="1661" w:type="dxa"/>
            <w:vAlign w:val="bottom"/>
          </w:tcPr>
          <w:p w14:paraId="0F7E93BA" w14:textId="77777777" w:rsidR="00C214D9" w:rsidRPr="002D73DC" w:rsidRDefault="00C214D9" w:rsidP="00C16C1C">
            <w:pPr>
              <w:tabs>
                <w:tab w:val="decimal" w:pos="1334"/>
              </w:tabs>
              <w:autoSpaceDE w:val="0"/>
              <w:autoSpaceDN w:val="0"/>
              <w:adjustRightInd w:val="0"/>
              <w:jc w:val="left"/>
              <w:rPr>
                <w:rFonts w:ascii="Arial" w:eastAsia="宋体" w:hAnsi="Arial" w:cs="Arial"/>
                <w:bCs/>
                <w:color w:val="000000"/>
                <w:sz w:val="18"/>
                <w:szCs w:val="18"/>
                <w:lang w:eastAsia="zh-HK"/>
              </w:rPr>
            </w:pPr>
          </w:p>
        </w:tc>
      </w:tr>
      <w:tr w:rsidR="00C214D9" w:rsidRPr="00D53FEB" w14:paraId="2E223E91" w14:textId="77777777" w:rsidTr="00C16C1C">
        <w:tc>
          <w:tcPr>
            <w:tcW w:w="4500" w:type="dxa"/>
            <w:vAlign w:val="center"/>
          </w:tcPr>
          <w:p w14:paraId="4B3B30DD" w14:textId="77777777" w:rsidR="00C214D9" w:rsidRPr="003060EF" w:rsidDel="00B91ED1" w:rsidRDefault="00C214D9" w:rsidP="00C16C1C">
            <w:pPr>
              <w:autoSpaceDE w:val="0"/>
              <w:autoSpaceDN w:val="0"/>
              <w:adjustRightInd w:val="0"/>
              <w:rPr>
                <w:rFonts w:ascii="Arial" w:eastAsia="宋体" w:hAnsi="Arial" w:cs="Arial"/>
                <w:b/>
                <w:bCs/>
                <w:color w:val="000000"/>
                <w:sz w:val="18"/>
                <w:szCs w:val="18"/>
              </w:rPr>
            </w:pPr>
            <w:r>
              <w:rPr>
                <w:rFonts w:ascii="Arial" w:eastAsia="宋体" w:hAnsi="Arial" w:cs="Arial"/>
                <w:b/>
                <w:bCs/>
                <w:color w:val="000000"/>
                <w:sz w:val="18"/>
                <w:szCs w:val="18"/>
              </w:rPr>
              <w:t>Rendering</w:t>
            </w:r>
            <w:r w:rsidRPr="0071573F">
              <w:rPr>
                <w:rFonts w:ascii="Arial" w:eastAsia="宋体" w:hAnsi="Arial" w:cs="Arial"/>
                <w:b/>
                <w:bCs/>
                <w:color w:val="000000"/>
                <w:sz w:val="18"/>
                <w:szCs w:val="18"/>
              </w:rPr>
              <w:t xml:space="preserve"> of engineering services</w:t>
            </w:r>
          </w:p>
        </w:tc>
        <w:tc>
          <w:tcPr>
            <w:tcW w:w="1801" w:type="dxa"/>
            <w:vAlign w:val="center"/>
          </w:tcPr>
          <w:p w14:paraId="38CE6BF2" w14:textId="77777777" w:rsidR="00C214D9" w:rsidRPr="006B32D9" w:rsidRDefault="00C214D9" w:rsidP="00C16C1C">
            <w:pPr>
              <w:tabs>
                <w:tab w:val="decimal" w:pos="1391"/>
              </w:tabs>
              <w:autoSpaceDE w:val="0"/>
              <w:autoSpaceDN w:val="0"/>
              <w:adjustRightInd w:val="0"/>
              <w:jc w:val="left"/>
              <w:rPr>
                <w:rFonts w:ascii="Arial" w:eastAsia="宋体" w:hAnsi="Arial" w:cs="Arial"/>
                <w:b/>
                <w:bCs/>
                <w:color w:val="000000"/>
                <w:sz w:val="18"/>
                <w:szCs w:val="18"/>
              </w:rPr>
            </w:pPr>
          </w:p>
        </w:tc>
        <w:tc>
          <w:tcPr>
            <w:tcW w:w="268" w:type="dxa"/>
            <w:vAlign w:val="center"/>
          </w:tcPr>
          <w:p w14:paraId="620FFEB3" w14:textId="77777777" w:rsidR="00C214D9" w:rsidRPr="006B32D9" w:rsidRDefault="00C214D9" w:rsidP="00C16C1C">
            <w:pPr>
              <w:tabs>
                <w:tab w:val="decimal" w:pos="1366"/>
              </w:tabs>
              <w:autoSpaceDE w:val="0"/>
              <w:autoSpaceDN w:val="0"/>
              <w:adjustRightInd w:val="0"/>
              <w:jc w:val="left"/>
              <w:rPr>
                <w:rFonts w:ascii="Arial" w:eastAsia="宋体" w:hAnsi="Arial" w:cs="Arial"/>
                <w:bCs/>
                <w:color w:val="000000"/>
                <w:sz w:val="18"/>
                <w:szCs w:val="18"/>
                <w:lang w:eastAsia="zh-HK"/>
              </w:rPr>
            </w:pPr>
          </w:p>
        </w:tc>
        <w:tc>
          <w:tcPr>
            <w:tcW w:w="1661" w:type="dxa"/>
            <w:vAlign w:val="bottom"/>
          </w:tcPr>
          <w:p w14:paraId="1AAB066D" w14:textId="77777777" w:rsidR="00C214D9" w:rsidRPr="002D73DC" w:rsidRDefault="00C214D9" w:rsidP="00C16C1C">
            <w:pPr>
              <w:tabs>
                <w:tab w:val="decimal" w:pos="1334"/>
              </w:tabs>
              <w:autoSpaceDE w:val="0"/>
              <w:autoSpaceDN w:val="0"/>
              <w:adjustRightInd w:val="0"/>
              <w:jc w:val="left"/>
              <w:rPr>
                <w:rFonts w:ascii="Arial" w:eastAsia="宋体" w:hAnsi="Arial" w:cs="Arial"/>
                <w:bCs/>
                <w:color w:val="000000"/>
                <w:sz w:val="18"/>
                <w:szCs w:val="18"/>
              </w:rPr>
            </w:pPr>
          </w:p>
        </w:tc>
      </w:tr>
      <w:tr w:rsidR="00C214D9" w:rsidRPr="00D53FEB" w14:paraId="2B9D7221" w14:textId="77777777" w:rsidTr="00C16C1C">
        <w:tc>
          <w:tcPr>
            <w:tcW w:w="4500" w:type="dxa"/>
            <w:vAlign w:val="center"/>
          </w:tcPr>
          <w:p w14:paraId="72C718A4" w14:textId="77777777" w:rsidR="00C214D9" w:rsidRPr="006B32D9" w:rsidRDefault="00C214D9" w:rsidP="00C16C1C">
            <w:pPr>
              <w:autoSpaceDE w:val="0"/>
              <w:autoSpaceDN w:val="0"/>
              <w:adjustRightInd w:val="0"/>
              <w:rPr>
                <w:rFonts w:ascii="Arial" w:eastAsia="宋体" w:hAnsi="Arial" w:cs="Arial"/>
                <w:bCs/>
                <w:color w:val="000000"/>
                <w:sz w:val="18"/>
                <w:szCs w:val="18"/>
              </w:rPr>
            </w:pPr>
            <w:r w:rsidRPr="006B32D9">
              <w:rPr>
                <w:rFonts w:ascii="Arial" w:hAnsi="Arial" w:cs="Arial"/>
                <w:color w:val="000000"/>
                <w:sz w:val="18"/>
                <w:szCs w:val="18"/>
                <w:lang w:val="en-GB"/>
              </w:rPr>
              <w:t xml:space="preserve">- </w:t>
            </w:r>
            <w:r w:rsidRPr="003060EF">
              <w:rPr>
                <w:rFonts w:ascii="Arial" w:hAnsi="Arial" w:cs="Arial"/>
                <w:color w:val="000000"/>
                <w:sz w:val="18"/>
                <w:szCs w:val="18"/>
              </w:rPr>
              <w:t>Associates and joint ventures of the Group</w:t>
            </w:r>
          </w:p>
        </w:tc>
        <w:tc>
          <w:tcPr>
            <w:tcW w:w="1801" w:type="dxa"/>
            <w:vAlign w:val="bottom"/>
          </w:tcPr>
          <w:p w14:paraId="5B092EDB" w14:textId="77777777" w:rsidR="00C214D9" w:rsidRPr="003060EF" w:rsidRDefault="00C214D9" w:rsidP="00C16C1C">
            <w:pPr>
              <w:tabs>
                <w:tab w:val="decimal" w:pos="1334"/>
              </w:tabs>
              <w:autoSpaceDE w:val="0"/>
              <w:autoSpaceDN w:val="0"/>
              <w:adjustRightInd w:val="0"/>
              <w:jc w:val="left"/>
              <w:rPr>
                <w:rFonts w:ascii="Arial" w:eastAsia="宋体" w:hAnsi="Arial" w:cs="Arial"/>
                <w:b/>
                <w:bCs/>
                <w:color w:val="000000"/>
                <w:sz w:val="18"/>
                <w:szCs w:val="18"/>
              </w:rPr>
            </w:pPr>
            <w:r w:rsidRPr="00FA27FF">
              <w:rPr>
                <w:rFonts w:ascii="Arial" w:eastAsia="MHei-Bold-Identity-H" w:hAnsi="Arial" w:cs="Arial"/>
                <w:b/>
                <w:bCs/>
                <w:color w:val="000000"/>
                <w:sz w:val="18"/>
                <w:szCs w:val="18"/>
                <w:lang w:eastAsia="zh-HK"/>
              </w:rPr>
              <w:t>78,222</w:t>
            </w:r>
          </w:p>
        </w:tc>
        <w:tc>
          <w:tcPr>
            <w:tcW w:w="268" w:type="dxa"/>
            <w:vAlign w:val="center"/>
          </w:tcPr>
          <w:p w14:paraId="0A577B54" w14:textId="77777777" w:rsidR="00C214D9" w:rsidRPr="003060EF" w:rsidRDefault="00C214D9" w:rsidP="00C16C1C">
            <w:pPr>
              <w:tabs>
                <w:tab w:val="decimal" w:pos="1366"/>
              </w:tabs>
              <w:autoSpaceDE w:val="0"/>
              <w:autoSpaceDN w:val="0"/>
              <w:adjustRightInd w:val="0"/>
              <w:jc w:val="left"/>
              <w:rPr>
                <w:rFonts w:ascii="Arial" w:eastAsia="宋体" w:hAnsi="Arial" w:cs="Arial"/>
                <w:bCs/>
                <w:color w:val="000000"/>
                <w:sz w:val="18"/>
                <w:szCs w:val="18"/>
              </w:rPr>
            </w:pPr>
          </w:p>
        </w:tc>
        <w:tc>
          <w:tcPr>
            <w:tcW w:w="1661" w:type="dxa"/>
            <w:vAlign w:val="bottom"/>
          </w:tcPr>
          <w:p w14:paraId="5922EAFB" w14:textId="77777777" w:rsidR="00C214D9" w:rsidRPr="002D73DC" w:rsidRDefault="00C214D9" w:rsidP="00C16C1C">
            <w:pPr>
              <w:tabs>
                <w:tab w:val="decimal" w:pos="1334"/>
              </w:tabs>
              <w:autoSpaceDE w:val="0"/>
              <w:autoSpaceDN w:val="0"/>
              <w:adjustRightInd w:val="0"/>
              <w:jc w:val="left"/>
              <w:rPr>
                <w:rFonts w:ascii="Arial" w:eastAsia="宋体" w:hAnsi="Arial" w:cs="Arial"/>
                <w:bCs/>
                <w:color w:val="000000"/>
                <w:sz w:val="18"/>
                <w:szCs w:val="18"/>
              </w:rPr>
            </w:pPr>
            <w:r w:rsidRPr="00BA4380">
              <w:rPr>
                <w:rFonts w:ascii="Arial" w:eastAsia="宋体" w:hAnsi="Arial" w:cs="Arial"/>
                <w:bCs/>
                <w:color w:val="000000"/>
                <w:sz w:val="18"/>
                <w:szCs w:val="18"/>
              </w:rPr>
              <w:t>21,383</w:t>
            </w:r>
          </w:p>
        </w:tc>
      </w:tr>
      <w:tr w:rsidR="00C214D9" w:rsidRPr="00B70D60" w14:paraId="26595C2B" w14:textId="77777777" w:rsidTr="00C16C1C">
        <w:tc>
          <w:tcPr>
            <w:tcW w:w="4500" w:type="dxa"/>
            <w:vAlign w:val="center"/>
          </w:tcPr>
          <w:p w14:paraId="523038C0" w14:textId="77777777" w:rsidR="00C214D9" w:rsidRPr="006B32D9" w:rsidRDefault="00C214D9" w:rsidP="00C16C1C">
            <w:pPr>
              <w:autoSpaceDE w:val="0"/>
              <w:autoSpaceDN w:val="0"/>
              <w:adjustRightInd w:val="0"/>
              <w:rPr>
                <w:rFonts w:ascii="Arial" w:eastAsia="宋体" w:hAnsi="Arial" w:cs="Arial"/>
                <w:bCs/>
                <w:color w:val="000000"/>
                <w:sz w:val="4"/>
                <w:szCs w:val="4"/>
              </w:rPr>
            </w:pPr>
          </w:p>
        </w:tc>
        <w:tc>
          <w:tcPr>
            <w:tcW w:w="1801" w:type="dxa"/>
            <w:tcBorders>
              <w:bottom w:val="single" w:sz="12" w:space="0" w:color="auto"/>
            </w:tcBorders>
            <w:vAlign w:val="center"/>
          </w:tcPr>
          <w:p w14:paraId="1EFDF2A5" w14:textId="77777777" w:rsidR="00C214D9" w:rsidRPr="0071573F" w:rsidRDefault="00C214D9" w:rsidP="00C16C1C">
            <w:pPr>
              <w:tabs>
                <w:tab w:val="decimal" w:pos="1343"/>
                <w:tab w:val="decimal" w:pos="1391"/>
              </w:tabs>
              <w:autoSpaceDE w:val="0"/>
              <w:autoSpaceDN w:val="0"/>
              <w:adjustRightInd w:val="0"/>
              <w:jc w:val="left"/>
              <w:rPr>
                <w:rFonts w:ascii="Arial" w:eastAsia="宋体" w:hAnsi="Arial" w:cs="Arial"/>
                <w:b/>
                <w:bCs/>
                <w:color w:val="000000"/>
                <w:sz w:val="4"/>
                <w:szCs w:val="4"/>
                <w:lang w:eastAsia="zh-HK"/>
              </w:rPr>
            </w:pPr>
          </w:p>
        </w:tc>
        <w:tc>
          <w:tcPr>
            <w:tcW w:w="268" w:type="dxa"/>
            <w:vAlign w:val="center"/>
          </w:tcPr>
          <w:p w14:paraId="0F527611" w14:textId="77777777" w:rsidR="00C214D9" w:rsidRPr="0071573F" w:rsidRDefault="00C214D9" w:rsidP="00C16C1C">
            <w:pPr>
              <w:tabs>
                <w:tab w:val="decimal" w:pos="1366"/>
              </w:tabs>
              <w:autoSpaceDE w:val="0"/>
              <w:autoSpaceDN w:val="0"/>
              <w:adjustRightInd w:val="0"/>
              <w:jc w:val="left"/>
              <w:rPr>
                <w:rFonts w:ascii="Arial" w:eastAsia="宋体" w:hAnsi="Arial" w:cs="Arial"/>
                <w:bCs/>
                <w:color w:val="000000"/>
                <w:sz w:val="4"/>
                <w:szCs w:val="4"/>
                <w:lang w:eastAsia="zh-HK"/>
              </w:rPr>
            </w:pPr>
          </w:p>
        </w:tc>
        <w:tc>
          <w:tcPr>
            <w:tcW w:w="1661" w:type="dxa"/>
            <w:tcBorders>
              <w:bottom w:val="single" w:sz="12" w:space="0" w:color="auto"/>
            </w:tcBorders>
            <w:vAlign w:val="bottom"/>
          </w:tcPr>
          <w:p w14:paraId="698820A5" w14:textId="77777777" w:rsidR="00C214D9" w:rsidRPr="002D73DC" w:rsidRDefault="00C214D9" w:rsidP="00C16C1C">
            <w:pPr>
              <w:tabs>
                <w:tab w:val="decimal" w:pos="1173"/>
                <w:tab w:val="decimal" w:pos="1334"/>
                <w:tab w:val="decimal" w:pos="1366"/>
              </w:tabs>
              <w:autoSpaceDE w:val="0"/>
              <w:autoSpaceDN w:val="0"/>
              <w:adjustRightInd w:val="0"/>
              <w:jc w:val="left"/>
              <w:rPr>
                <w:rFonts w:ascii="Arial" w:eastAsia="宋体" w:hAnsi="Arial" w:cs="Arial"/>
                <w:bCs/>
                <w:color w:val="000000"/>
                <w:sz w:val="4"/>
                <w:szCs w:val="4"/>
                <w:lang w:eastAsia="zh-HK"/>
              </w:rPr>
            </w:pPr>
          </w:p>
        </w:tc>
      </w:tr>
      <w:tr w:rsidR="00C214D9" w:rsidRPr="004C5CDE" w14:paraId="4936A3BB" w14:textId="77777777" w:rsidTr="00C16C1C">
        <w:trPr>
          <w:trHeight w:val="121"/>
        </w:trPr>
        <w:tc>
          <w:tcPr>
            <w:tcW w:w="4500" w:type="dxa"/>
          </w:tcPr>
          <w:p w14:paraId="4D31AB9F" w14:textId="77777777" w:rsidR="00C214D9" w:rsidRPr="006B32D9" w:rsidRDefault="00C214D9" w:rsidP="00C16C1C">
            <w:pPr>
              <w:autoSpaceDE w:val="0"/>
              <w:autoSpaceDN w:val="0"/>
              <w:adjustRightInd w:val="0"/>
              <w:rPr>
                <w:rFonts w:ascii="Arial" w:eastAsia="MHei-Bold-Identity-H" w:hAnsi="Arial" w:cs="Arial"/>
                <w:bCs/>
                <w:color w:val="000000"/>
                <w:sz w:val="16"/>
                <w:szCs w:val="14"/>
              </w:rPr>
            </w:pPr>
          </w:p>
        </w:tc>
        <w:tc>
          <w:tcPr>
            <w:tcW w:w="1801" w:type="dxa"/>
            <w:vAlign w:val="center"/>
          </w:tcPr>
          <w:p w14:paraId="0591CFFA"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p>
        </w:tc>
        <w:tc>
          <w:tcPr>
            <w:tcW w:w="268" w:type="dxa"/>
            <w:vAlign w:val="center"/>
          </w:tcPr>
          <w:p w14:paraId="45E45BCC" w14:textId="77777777" w:rsidR="00C214D9" w:rsidRPr="0071573F" w:rsidRDefault="00C214D9" w:rsidP="00C16C1C">
            <w:pPr>
              <w:tabs>
                <w:tab w:val="decimal" w:pos="1276"/>
              </w:tabs>
              <w:autoSpaceDE w:val="0"/>
              <w:autoSpaceDN w:val="0"/>
              <w:adjustRightInd w:val="0"/>
              <w:jc w:val="left"/>
              <w:rPr>
                <w:rFonts w:ascii="Arial" w:eastAsia="MHei-Bold-Identity-H" w:hAnsi="Arial" w:cs="Arial"/>
                <w:bCs/>
                <w:color w:val="000000"/>
                <w:sz w:val="16"/>
                <w:szCs w:val="16"/>
                <w:lang w:eastAsia="zh-HK"/>
              </w:rPr>
            </w:pPr>
          </w:p>
        </w:tc>
        <w:tc>
          <w:tcPr>
            <w:tcW w:w="1661" w:type="dxa"/>
            <w:vAlign w:val="bottom"/>
          </w:tcPr>
          <w:p w14:paraId="64A280DE" w14:textId="77777777" w:rsidR="00C214D9" w:rsidRPr="00BA4380" w:rsidRDefault="00C214D9" w:rsidP="00C16C1C">
            <w:pPr>
              <w:tabs>
                <w:tab w:val="decimal" w:pos="1334"/>
              </w:tabs>
              <w:autoSpaceDE w:val="0"/>
              <w:autoSpaceDN w:val="0"/>
              <w:adjustRightInd w:val="0"/>
              <w:jc w:val="left"/>
              <w:rPr>
                <w:rFonts w:ascii="Arial" w:eastAsia="宋体" w:hAnsi="Arial" w:cs="Arial"/>
                <w:bCs/>
                <w:color w:val="000000"/>
                <w:sz w:val="18"/>
                <w:szCs w:val="18"/>
              </w:rPr>
            </w:pPr>
          </w:p>
        </w:tc>
      </w:tr>
      <w:tr w:rsidR="00C214D9" w:rsidRPr="00AA2F81" w14:paraId="034285EC" w14:textId="77777777" w:rsidTr="00C16C1C">
        <w:tc>
          <w:tcPr>
            <w:tcW w:w="4500" w:type="dxa"/>
            <w:vAlign w:val="center"/>
          </w:tcPr>
          <w:p w14:paraId="50342A07" w14:textId="77777777" w:rsidR="00C214D9" w:rsidRPr="006B32D9" w:rsidRDefault="00C214D9" w:rsidP="00C16C1C">
            <w:pPr>
              <w:autoSpaceDE w:val="0"/>
              <w:autoSpaceDN w:val="0"/>
              <w:adjustRightInd w:val="0"/>
              <w:rPr>
                <w:rFonts w:ascii="Arial" w:hAnsi="Arial" w:cs="Arial"/>
                <w:b/>
                <w:bCs/>
                <w:color w:val="000000"/>
                <w:sz w:val="16"/>
              </w:rPr>
            </w:pPr>
            <w:r w:rsidRPr="0071573F">
              <w:rPr>
                <w:rFonts w:ascii="Arial" w:eastAsia="宋体" w:hAnsi="Arial" w:cs="Arial"/>
                <w:b/>
                <w:bCs/>
                <w:color w:val="000000"/>
                <w:sz w:val="18"/>
                <w:szCs w:val="18"/>
              </w:rPr>
              <w:t>Receiving of engineering services</w:t>
            </w:r>
          </w:p>
        </w:tc>
        <w:tc>
          <w:tcPr>
            <w:tcW w:w="1801" w:type="dxa"/>
            <w:vAlign w:val="center"/>
          </w:tcPr>
          <w:p w14:paraId="7C3D3A5D"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p>
        </w:tc>
        <w:tc>
          <w:tcPr>
            <w:tcW w:w="268" w:type="dxa"/>
            <w:vAlign w:val="center"/>
          </w:tcPr>
          <w:p w14:paraId="53F4EA3C" w14:textId="77777777" w:rsidR="00C214D9" w:rsidRPr="0071573F" w:rsidRDefault="00C214D9" w:rsidP="00C16C1C">
            <w:pPr>
              <w:tabs>
                <w:tab w:val="decimal" w:pos="1276"/>
              </w:tabs>
              <w:autoSpaceDE w:val="0"/>
              <w:autoSpaceDN w:val="0"/>
              <w:adjustRightInd w:val="0"/>
              <w:jc w:val="left"/>
              <w:rPr>
                <w:rFonts w:ascii="Arial" w:eastAsia="MHei-Bold-Identity-H" w:hAnsi="Arial" w:cs="Arial"/>
                <w:bCs/>
                <w:color w:val="000000"/>
                <w:sz w:val="16"/>
                <w:szCs w:val="16"/>
                <w:lang w:eastAsia="zh-HK"/>
              </w:rPr>
            </w:pPr>
          </w:p>
        </w:tc>
        <w:tc>
          <w:tcPr>
            <w:tcW w:w="1661" w:type="dxa"/>
            <w:vAlign w:val="bottom"/>
          </w:tcPr>
          <w:p w14:paraId="75CAE1BA" w14:textId="77777777" w:rsidR="00C214D9" w:rsidRPr="00BA4380" w:rsidRDefault="00C214D9" w:rsidP="00C16C1C">
            <w:pPr>
              <w:tabs>
                <w:tab w:val="decimal" w:pos="1334"/>
              </w:tabs>
              <w:autoSpaceDE w:val="0"/>
              <w:autoSpaceDN w:val="0"/>
              <w:adjustRightInd w:val="0"/>
              <w:jc w:val="left"/>
              <w:rPr>
                <w:rFonts w:ascii="Arial" w:eastAsia="宋体" w:hAnsi="Arial" w:cs="Arial"/>
                <w:bCs/>
                <w:color w:val="000000"/>
                <w:sz w:val="18"/>
                <w:szCs w:val="18"/>
              </w:rPr>
            </w:pPr>
          </w:p>
        </w:tc>
      </w:tr>
      <w:tr w:rsidR="00C214D9" w:rsidRPr="00D53FEB" w14:paraId="2B997505" w14:textId="77777777" w:rsidTr="00C16C1C">
        <w:trPr>
          <w:trHeight w:val="162"/>
        </w:trPr>
        <w:tc>
          <w:tcPr>
            <w:tcW w:w="4500" w:type="dxa"/>
            <w:vAlign w:val="center"/>
          </w:tcPr>
          <w:p w14:paraId="2A187133" w14:textId="77777777" w:rsidR="00C214D9" w:rsidRPr="006B32D9" w:rsidRDefault="00C214D9" w:rsidP="00C16C1C">
            <w:pPr>
              <w:autoSpaceDE w:val="0"/>
              <w:autoSpaceDN w:val="0"/>
              <w:adjustRightInd w:val="0"/>
              <w:rPr>
                <w:rFonts w:ascii="Arial" w:eastAsia="宋体" w:hAnsi="Arial" w:cs="Arial"/>
                <w:bCs/>
                <w:color w:val="000000"/>
                <w:sz w:val="16"/>
              </w:rPr>
            </w:pPr>
            <w:r w:rsidRPr="0071573F">
              <w:rPr>
                <w:rFonts w:ascii="Arial" w:hAnsi="Arial" w:cs="Arial"/>
                <w:color w:val="000000"/>
                <w:sz w:val="20"/>
                <w:szCs w:val="20"/>
                <w:lang w:val="en-GB"/>
              </w:rPr>
              <w:t xml:space="preserve">- </w:t>
            </w:r>
            <w:r w:rsidRPr="0071573F">
              <w:rPr>
                <w:rFonts w:ascii="Arial" w:hAnsi="Arial" w:cs="Arial"/>
                <w:color w:val="000000"/>
                <w:sz w:val="18"/>
                <w:szCs w:val="18"/>
              </w:rPr>
              <w:t>Associates and joint ventures of the Group</w:t>
            </w:r>
          </w:p>
        </w:tc>
        <w:tc>
          <w:tcPr>
            <w:tcW w:w="1801" w:type="dxa"/>
            <w:vAlign w:val="bottom"/>
          </w:tcPr>
          <w:p w14:paraId="06BB696E" w14:textId="77777777" w:rsidR="00C214D9" w:rsidRPr="0071573F" w:rsidRDefault="00C214D9" w:rsidP="00C16C1C">
            <w:pPr>
              <w:tabs>
                <w:tab w:val="decimal" w:pos="1334"/>
              </w:tabs>
              <w:autoSpaceDE w:val="0"/>
              <w:autoSpaceDN w:val="0"/>
              <w:adjustRightInd w:val="0"/>
              <w:jc w:val="left"/>
              <w:rPr>
                <w:rFonts w:ascii="Arial" w:eastAsia="宋体" w:hAnsi="Arial" w:cs="Arial"/>
                <w:b/>
                <w:bCs/>
                <w:color w:val="000000"/>
                <w:sz w:val="18"/>
                <w:szCs w:val="18"/>
              </w:rPr>
            </w:pPr>
            <w:r w:rsidRPr="00FA27FF">
              <w:rPr>
                <w:rFonts w:ascii="Arial" w:eastAsia="MHei-Bold-Identity-H" w:hAnsi="Arial" w:cs="Arial"/>
                <w:b/>
                <w:bCs/>
                <w:color w:val="000000"/>
                <w:sz w:val="18"/>
                <w:szCs w:val="18"/>
                <w:lang w:eastAsia="zh-HK"/>
              </w:rPr>
              <w:t>807,212</w:t>
            </w:r>
          </w:p>
        </w:tc>
        <w:tc>
          <w:tcPr>
            <w:tcW w:w="268" w:type="dxa"/>
            <w:vAlign w:val="center"/>
          </w:tcPr>
          <w:p w14:paraId="5EC85868" w14:textId="77777777" w:rsidR="00C214D9" w:rsidRPr="0071573F" w:rsidRDefault="00C214D9" w:rsidP="00C16C1C">
            <w:pPr>
              <w:tabs>
                <w:tab w:val="decimal" w:pos="1276"/>
              </w:tabs>
              <w:autoSpaceDE w:val="0"/>
              <w:autoSpaceDN w:val="0"/>
              <w:adjustRightInd w:val="0"/>
              <w:jc w:val="left"/>
              <w:rPr>
                <w:rFonts w:ascii="Arial" w:eastAsia="宋体" w:hAnsi="Arial" w:cs="Arial"/>
                <w:bCs/>
                <w:color w:val="000000"/>
                <w:sz w:val="18"/>
                <w:szCs w:val="18"/>
              </w:rPr>
            </w:pPr>
          </w:p>
        </w:tc>
        <w:tc>
          <w:tcPr>
            <w:tcW w:w="1661" w:type="dxa"/>
            <w:vAlign w:val="bottom"/>
          </w:tcPr>
          <w:p w14:paraId="46F47781" w14:textId="77777777" w:rsidR="00C214D9" w:rsidRPr="00BA4380" w:rsidRDefault="00C214D9" w:rsidP="00C16C1C">
            <w:pPr>
              <w:tabs>
                <w:tab w:val="decimal" w:pos="1334"/>
              </w:tabs>
              <w:autoSpaceDE w:val="0"/>
              <w:autoSpaceDN w:val="0"/>
              <w:adjustRightInd w:val="0"/>
              <w:jc w:val="left"/>
              <w:rPr>
                <w:rFonts w:ascii="Arial" w:eastAsia="宋体" w:hAnsi="Arial" w:cs="Arial"/>
                <w:bCs/>
                <w:color w:val="000000"/>
                <w:sz w:val="18"/>
                <w:szCs w:val="18"/>
              </w:rPr>
            </w:pPr>
            <w:r>
              <w:rPr>
                <w:rFonts w:ascii="Arial" w:eastAsia="宋体" w:hAnsi="Arial" w:cs="Arial"/>
                <w:bCs/>
                <w:color w:val="000000"/>
                <w:sz w:val="18"/>
                <w:szCs w:val="18"/>
              </w:rPr>
              <w:t>1,342</w:t>
            </w:r>
            <w:r w:rsidRPr="00BA4380">
              <w:rPr>
                <w:rFonts w:ascii="Arial" w:eastAsia="宋体" w:hAnsi="Arial" w:cs="Arial"/>
                <w:bCs/>
                <w:color w:val="000000"/>
                <w:sz w:val="18"/>
                <w:szCs w:val="18"/>
              </w:rPr>
              <w:t>,</w:t>
            </w:r>
            <w:r>
              <w:rPr>
                <w:rFonts w:ascii="Arial" w:eastAsia="宋体" w:hAnsi="Arial" w:cs="Arial"/>
                <w:bCs/>
                <w:color w:val="000000"/>
                <w:sz w:val="18"/>
                <w:szCs w:val="18"/>
              </w:rPr>
              <w:t>147</w:t>
            </w:r>
          </w:p>
        </w:tc>
      </w:tr>
      <w:tr w:rsidR="00C214D9" w:rsidRPr="00B70D60" w14:paraId="24AC7785" w14:textId="77777777" w:rsidTr="00C16C1C">
        <w:trPr>
          <w:trHeight w:val="50"/>
        </w:trPr>
        <w:tc>
          <w:tcPr>
            <w:tcW w:w="4500" w:type="dxa"/>
            <w:vAlign w:val="center"/>
          </w:tcPr>
          <w:p w14:paraId="392AFC89" w14:textId="77777777" w:rsidR="00C214D9" w:rsidRPr="00B70D60" w:rsidRDefault="00C214D9" w:rsidP="00C16C1C">
            <w:pPr>
              <w:autoSpaceDE w:val="0"/>
              <w:autoSpaceDN w:val="0"/>
              <w:adjustRightInd w:val="0"/>
              <w:rPr>
                <w:rFonts w:ascii="MHei-Bold-Identity-H" w:eastAsia="MHei-Bold-Identity-H" w:cs="MHei-Bold-Identity-H"/>
                <w:bCs/>
                <w:color w:val="000000"/>
                <w:sz w:val="4"/>
                <w:szCs w:val="4"/>
              </w:rPr>
            </w:pPr>
          </w:p>
        </w:tc>
        <w:tc>
          <w:tcPr>
            <w:tcW w:w="1801" w:type="dxa"/>
            <w:tcBorders>
              <w:bottom w:val="single" w:sz="12" w:space="0" w:color="auto"/>
            </w:tcBorders>
            <w:vAlign w:val="center"/>
          </w:tcPr>
          <w:p w14:paraId="4126E4B1" w14:textId="77777777" w:rsidR="00C214D9" w:rsidRPr="00925D19" w:rsidRDefault="00C214D9" w:rsidP="00C16C1C">
            <w:pPr>
              <w:tabs>
                <w:tab w:val="decimal" w:pos="1391"/>
              </w:tabs>
              <w:autoSpaceDE w:val="0"/>
              <w:autoSpaceDN w:val="0"/>
              <w:adjustRightInd w:val="0"/>
              <w:jc w:val="left"/>
              <w:rPr>
                <w:rFonts w:ascii="Arial" w:eastAsia="MHei-Bold-Identity-H" w:hAnsi="Arial" w:cs="Arial"/>
                <w:b/>
                <w:bCs/>
                <w:color w:val="000000"/>
                <w:sz w:val="4"/>
                <w:szCs w:val="4"/>
                <w:lang w:eastAsia="zh-HK"/>
              </w:rPr>
            </w:pPr>
          </w:p>
        </w:tc>
        <w:tc>
          <w:tcPr>
            <w:tcW w:w="268" w:type="dxa"/>
            <w:vAlign w:val="center"/>
          </w:tcPr>
          <w:p w14:paraId="0C203ABD" w14:textId="77777777" w:rsidR="00C214D9" w:rsidRPr="00925D19" w:rsidRDefault="00C214D9" w:rsidP="00C16C1C">
            <w:pPr>
              <w:tabs>
                <w:tab w:val="decimal" w:pos="1276"/>
              </w:tabs>
              <w:autoSpaceDE w:val="0"/>
              <w:autoSpaceDN w:val="0"/>
              <w:adjustRightInd w:val="0"/>
              <w:jc w:val="left"/>
              <w:rPr>
                <w:rFonts w:ascii="Arial" w:eastAsia="MHei-Bold-Identity-H" w:hAnsi="Arial" w:cs="Arial"/>
                <w:bCs/>
                <w:color w:val="000000"/>
                <w:sz w:val="4"/>
                <w:szCs w:val="4"/>
                <w:lang w:eastAsia="zh-HK"/>
              </w:rPr>
            </w:pPr>
          </w:p>
        </w:tc>
        <w:tc>
          <w:tcPr>
            <w:tcW w:w="1661" w:type="dxa"/>
            <w:tcBorders>
              <w:bottom w:val="single" w:sz="12" w:space="0" w:color="auto"/>
            </w:tcBorders>
            <w:vAlign w:val="center"/>
          </w:tcPr>
          <w:p w14:paraId="4B7A0F5E" w14:textId="77777777" w:rsidR="00C214D9" w:rsidRPr="004F273F" w:rsidRDefault="00C214D9" w:rsidP="00C16C1C">
            <w:pPr>
              <w:tabs>
                <w:tab w:val="decimal" w:pos="1173"/>
              </w:tabs>
              <w:autoSpaceDE w:val="0"/>
              <w:autoSpaceDN w:val="0"/>
              <w:adjustRightInd w:val="0"/>
              <w:jc w:val="left"/>
              <w:rPr>
                <w:rFonts w:ascii="Arial" w:eastAsia="MHei-Bold-Identity-H" w:hAnsi="Arial" w:cs="Arial"/>
                <w:bCs/>
                <w:color w:val="000000"/>
                <w:sz w:val="4"/>
                <w:szCs w:val="4"/>
                <w:lang w:eastAsia="zh-HK"/>
              </w:rPr>
            </w:pPr>
          </w:p>
        </w:tc>
      </w:tr>
    </w:tbl>
    <w:p w14:paraId="0771F227" w14:textId="77777777" w:rsidR="00C214D9" w:rsidRDefault="00C214D9" w:rsidP="00C214D9">
      <w:pPr>
        <w:tabs>
          <w:tab w:val="left" w:pos="540"/>
          <w:tab w:val="left" w:pos="1170"/>
          <w:tab w:val="left" w:pos="1260"/>
        </w:tabs>
        <w:autoSpaceDE w:val="0"/>
        <w:autoSpaceDN w:val="0"/>
        <w:adjustRightInd w:val="0"/>
        <w:ind w:left="720"/>
        <w:rPr>
          <w:rFonts w:ascii="Garamond" w:eastAsia="宋体" w:hAnsi="Garamond" w:cs="MSung-Light-Identity-H"/>
          <w:bCs/>
          <w:color w:val="000000"/>
        </w:rPr>
      </w:pPr>
    </w:p>
    <w:p w14:paraId="39636490" w14:textId="77777777" w:rsidR="00C214D9" w:rsidRDefault="00C214D9" w:rsidP="00C214D9">
      <w:pPr>
        <w:tabs>
          <w:tab w:val="left" w:pos="540"/>
          <w:tab w:val="left" w:pos="1170"/>
          <w:tab w:val="left" w:pos="1260"/>
        </w:tabs>
        <w:autoSpaceDE w:val="0"/>
        <w:autoSpaceDN w:val="0"/>
        <w:adjustRightInd w:val="0"/>
        <w:ind w:left="720"/>
        <w:rPr>
          <w:rFonts w:ascii="Garamond" w:eastAsia="宋体" w:hAnsi="Garamond" w:cs="MSung-Light-Identity-H"/>
          <w:bCs/>
          <w:color w:val="000000"/>
        </w:rPr>
      </w:pPr>
    </w:p>
    <w:p w14:paraId="3515AA1A" w14:textId="77777777" w:rsidR="00C214D9" w:rsidRDefault="00C214D9" w:rsidP="00C214D9">
      <w:pPr>
        <w:widowControl/>
        <w:spacing w:after="200" w:line="276" w:lineRule="auto"/>
        <w:jc w:val="left"/>
        <w:rPr>
          <w:rFonts w:ascii="Garamond" w:eastAsia="宋体" w:hAnsi="Garamond" w:cs="MSung-Light-Identity-H"/>
          <w:bCs/>
          <w:color w:val="000000"/>
        </w:rPr>
      </w:pPr>
      <w:r>
        <w:rPr>
          <w:rFonts w:ascii="Garamond" w:eastAsia="宋体" w:hAnsi="Garamond" w:cs="MSung-Light-Identity-H"/>
          <w:bCs/>
          <w:color w:val="000000"/>
        </w:rPr>
        <w:br w:type="page"/>
      </w:r>
    </w:p>
    <w:p w14:paraId="1B2B6D5B" w14:textId="77777777" w:rsidR="00C214D9" w:rsidRDefault="00C214D9" w:rsidP="00C214D9">
      <w:pPr>
        <w:pStyle w:val="2"/>
        <w:rPr>
          <w:rFonts w:ascii="Arial Black" w:hAnsi="Arial Black" w:cs="Univers"/>
          <w:caps/>
          <w:color w:val="000000"/>
          <w:sz w:val="19"/>
          <w:szCs w:val="19"/>
        </w:rPr>
      </w:pPr>
      <w:r w:rsidRPr="00FA27FF">
        <w:rPr>
          <w:rFonts w:ascii="Arial Black" w:hAnsi="Arial Black" w:cs="Univers"/>
          <w:color w:val="000000"/>
          <w:sz w:val="19"/>
          <w:szCs w:val="19"/>
        </w:rPr>
        <w:lastRenderedPageBreak/>
        <w:t>2</w:t>
      </w:r>
      <w:r>
        <w:rPr>
          <w:rFonts w:ascii="Arial Black" w:hAnsi="Arial Black" w:cs="Univers"/>
          <w:color w:val="000000"/>
          <w:sz w:val="19"/>
          <w:szCs w:val="19"/>
        </w:rPr>
        <w:t>7</w:t>
      </w:r>
      <w:r w:rsidRPr="009B0CBA">
        <w:rPr>
          <w:rFonts w:ascii="Arial Black" w:hAnsi="Arial Black" w:cs="Univers"/>
          <w:color w:val="000000"/>
          <w:sz w:val="19"/>
          <w:szCs w:val="19"/>
        </w:rPr>
        <w:tab/>
      </w:r>
      <w:r>
        <w:rPr>
          <w:rFonts w:ascii="Arial Black" w:eastAsia="MSung-Light-Identity-H" w:hAnsi="Arial Black"/>
          <w:caps/>
          <w:color w:val="000000"/>
          <w:sz w:val="19"/>
          <w:szCs w:val="19"/>
        </w:rPr>
        <w:t xml:space="preserve">Significant related party transactions </w:t>
      </w:r>
      <w:r w:rsidRPr="0019615F">
        <w:rPr>
          <w:rFonts w:ascii="Arial Black" w:hAnsi="Arial Black" w:cs="Univers"/>
          <w:caps/>
          <w:color w:val="000000"/>
          <w:sz w:val="19"/>
          <w:szCs w:val="19"/>
        </w:rPr>
        <w:t>(Continued)</w:t>
      </w:r>
    </w:p>
    <w:p w14:paraId="6C0F0197" w14:textId="77777777" w:rsidR="00C214D9" w:rsidRPr="0075652C" w:rsidRDefault="00C214D9" w:rsidP="00C214D9">
      <w:pPr>
        <w:autoSpaceDE w:val="0"/>
        <w:autoSpaceDN w:val="0"/>
        <w:adjustRightInd w:val="0"/>
        <w:ind w:left="1197" w:hanging="477"/>
        <w:outlineLvl w:val="0"/>
        <w:rPr>
          <w:rFonts w:ascii="Garamond" w:hAnsi="Garamond"/>
          <w:color w:val="000000"/>
        </w:rPr>
      </w:pPr>
      <w:r w:rsidRPr="0011156F">
        <w:rPr>
          <w:rFonts w:ascii="Garamond" w:eastAsia="宋体" w:hAnsi="Garamond" w:cs="Univers"/>
          <w:bCs/>
          <w:color w:val="000000"/>
        </w:rPr>
        <w:t>(c)</w:t>
      </w:r>
      <w:r w:rsidRPr="0011156F">
        <w:rPr>
          <w:rFonts w:ascii="Univers" w:eastAsia="MSung-Light-Identity-H" w:hAnsi="Univers" w:cs="Univers"/>
          <w:bCs/>
          <w:color w:val="000000"/>
        </w:rPr>
        <w:tab/>
      </w:r>
      <w:r w:rsidRPr="0011156F">
        <w:rPr>
          <w:rFonts w:ascii="Garamond" w:hAnsi="Garamond"/>
          <w:color w:val="000000"/>
        </w:rPr>
        <w:t>Significant related party transactions arising with the associates</w:t>
      </w:r>
      <w:r>
        <w:rPr>
          <w:rFonts w:ascii="Garamond" w:hAnsi="Garamond"/>
          <w:color w:val="000000"/>
        </w:rPr>
        <w:t xml:space="preserve"> and joint ventures </w:t>
      </w:r>
      <w:r w:rsidRPr="0011156F">
        <w:rPr>
          <w:rFonts w:ascii="Garamond" w:hAnsi="Garamond"/>
          <w:color w:val="000000"/>
        </w:rPr>
        <w:t>of Sinopec Group:</w:t>
      </w:r>
    </w:p>
    <w:p w14:paraId="16BCED47" w14:textId="77777777" w:rsidR="00C214D9" w:rsidRDefault="00C214D9" w:rsidP="00C214D9">
      <w:pPr>
        <w:pStyle w:val="ab"/>
        <w:autoSpaceDE w:val="0"/>
        <w:autoSpaceDN w:val="0"/>
        <w:adjustRightInd w:val="0"/>
        <w:ind w:left="1170"/>
        <w:outlineLvl w:val="0"/>
        <w:rPr>
          <w:rFonts w:ascii="Garamond" w:hAnsi="Garamond"/>
          <w:color w:val="000000"/>
          <w:kern w:val="2"/>
          <w:sz w:val="21"/>
          <w:szCs w:val="24"/>
          <w:lang w:val="en-US" w:eastAsia="zh-CN"/>
        </w:rPr>
      </w:pPr>
    </w:p>
    <w:tbl>
      <w:tblPr>
        <w:tblW w:w="8230" w:type="dxa"/>
        <w:tblInd w:w="1080" w:type="dxa"/>
        <w:tblLayout w:type="fixed"/>
        <w:tblLook w:val="04A0" w:firstRow="1" w:lastRow="0" w:firstColumn="1" w:lastColumn="0" w:noHBand="0" w:noVBand="1"/>
      </w:tblPr>
      <w:tblGrid>
        <w:gridCol w:w="4500"/>
        <w:gridCol w:w="1801"/>
        <w:gridCol w:w="268"/>
        <w:gridCol w:w="1661"/>
      </w:tblGrid>
      <w:tr w:rsidR="00C214D9" w:rsidRPr="00AA2F81" w14:paraId="1437265E" w14:textId="77777777" w:rsidTr="00C16C1C">
        <w:trPr>
          <w:trHeight w:val="20"/>
        </w:trPr>
        <w:tc>
          <w:tcPr>
            <w:tcW w:w="4500" w:type="dxa"/>
          </w:tcPr>
          <w:p w14:paraId="68E7742A" w14:textId="77777777" w:rsidR="00C214D9" w:rsidRPr="0075652C" w:rsidRDefault="00C214D9" w:rsidP="00C16C1C">
            <w:pPr>
              <w:autoSpaceDE w:val="0"/>
              <w:autoSpaceDN w:val="0"/>
              <w:adjustRightInd w:val="0"/>
              <w:rPr>
                <w:rFonts w:ascii="Arial" w:eastAsia="MHei-Bold-Identity-H" w:hAnsi="Arial" w:cs="Arial"/>
                <w:bCs/>
                <w:color w:val="000000"/>
                <w:sz w:val="16"/>
                <w:szCs w:val="14"/>
                <w:lang w:eastAsia="zh-HK"/>
              </w:rPr>
            </w:pPr>
          </w:p>
        </w:tc>
        <w:tc>
          <w:tcPr>
            <w:tcW w:w="3730" w:type="dxa"/>
            <w:gridSpan w:val="3"/>
            <w:vAlign w:val="center"/>
          </w:tcPr>
          <w:p w14:paraId="12605204" w14:textId="77777777" w:rsidR="00C214D9" w:rsidRPr="0075652C" w:rsidRDefault="00C214D9" w:rsidP="00C16C1C">
            <w:pPr>
              <w:tabs>
                <w:tab w:val="decimal" w:pos="-62"/>
              </w:tabs>
              <w:autoSpaceDE w:val="0"/>
              <w:autoSpaceDN w:val="0"/>
              <w:adjustRightInd w:val="0"/>
              <w:ind w:right="-126"/>
              <w:jc w:val="center"/>
              <w:rPr>
                <w:rFonts w:ascii="Arial" w:eastAsia="MHei-Bold-Identity-H" w:hAnsi="Arial" w:cs="Arial"/>
                <w:bCs/>
                <w:color w:val="000000"/>
                <w:sz w:val="16"/>
                <w:szCs w:val="14"/>
              </w:rPr>
            </w:pPr>
            <w:r w:rsidRPr="0075652C">
              <w:rPr>
                <w:rFonts w:ascii="Arial" w:hAnsi="Arial" w:cs="Arial"/>
                <w:b/>
                <w:bCs/>
                <w:color w:val="000000"/>
                <w:sz w:val="18"/>
                <w:szCs w:val="18"/>
                <w:lang w:eastAsia="zh-HK"/>
              </w:rPr>
              <w:t>For the six months ended 30 June</w:t>
            </w:r>
          </w:p>
        </w:tc>
      </w:tr>
      <w:tr w:rsidR="00C214D9" w:rsidRPr="00AA2F81" w14:paraId="4F40CE24" w14:textId="77777777" w:rsidTr="00C16C1C">
        <w:trPr>
          <w:trHeight w:val="99"/>
        </w:trPr>
        <w:tc>
          <w:tcPr>
            <w:tcW w:w="4500" w:type="dxa"/>
          </w:tcPr>
          <w:p w14:paraId="22C79F7E" w14:textId="77777777" w:rsidR="00C214D9" w:rsidRPr="0075652C" w:rsidRDefault="00C214D9" w:rsidP="00C16C1C">
            <w:pPr>
              <w:autoSpaceDE w:val="0"/>
              <w:autoSpaceDN w:val="0"/>
              <w:adjustRightInd w:val="0"/>
              <w:rPr>
                <w:rFonts w:ascii="Arial" w:eastAsia="MHei-Bold-Identity-H" w:hAnsi="Arial" w:cs="Arial"/>
                <w:bCs/>
                <w:color w:val="000000"/>
                <w:sz w:val="16"/>
                <w:szCs w:val="14"/>
                <w:lang w:eastAsia="zh-HK"/>
              </w:rPr>
            </w:pPr>
          </w:p>
        </w:tc>
        <w:tc>
          <w:tcPr>
            <w:tcW w:w="1801" w:type="dxa"/>
            <w:vAlign w:val="bottom"/>
          </w:tcPr>
          <w:p w14:paraId="5F3E7937" w14:textId="77777777" w:rsidR="00C214D9" w:rsidRPr="0075652C" w:rsidRDefault="00C214D9" w:rsidP="00C16C1C">
            <w:pPr>
              <w:tabs>
                <w:tab w:val="decimal" w:pos="1391"/>
              </w:tabs>
              <w:autoSpaceDE w:val="0"/>
              <w:autoSpaceDN w:val="0"/>
              <w:adjustRightInd w:val="0"/>
              <w:jc w:val="left"/>
              <w:rPr>
                <w:rFonts w:ascii="Arial" w:eastAsia="宋体" w:hAnsi="Arial" w:cs="Arial"/>
                <w:b/>
                <w:bCs/>
                <w:color w:val="000000"/>
                <w:sz w:val="16"/>
                <w:szCs w:val="14"/>
              </w:rPr>
            </w:pPr>
            <w:r>
              <w:rPr>
                <w:rFonts w:ascii="Arial" w:eastAsia="宋体" w:hAnsi="Arial" w:cs="Arial"/>
                <w:b/>
                <w:bCs/>
                <w:color w:val="000000"/>
                <w:sz w:val="18"/>
                <w:szCs w:val="18"/>
              </w:rPr>
              <w:t>2020</w:t>
            </w:r>
          </w:p>
        </w:tc>
        <w:tc>
          <w:tcPr>
            <w:tcW w:w="268" w:type="dxa"/>
            <w:vAlign w:val="center"/>
          </w:tcPr>
          <w:p w14:paraId="7ABD2804" w14:textId="77777777" w:rsidR="00C214D9" w:rsidRPr="0075652C" w:rsidRDefault="00C214D9" w:rsidP="00C16C1C">
            <w:pPr>
              <w:tabs>
                <w:tab w:val="decimal" w:pos="1276"/>
              </w:tabs>
              <w:autoSpaceDE w:val="0"/>
              <w:autoSpaceDN w:val="0"/>
              <w:adjustRightInd w:val="0"/>
              <w:jc w:val="left"/>
              <w:rPr>
                <w:rFonts w:ascii="Arial" w:eastAsia="MHei-Bold-Identity-H" w:hAnsi="Arial" w:cs="Arial"/>
                <w:bCs/>
                <w:color w:val="000000"/>
                <w:sz w:val="14"/>
                <w:szCs w:val="14"/>
                <w:lang w:eastAsia="zh-HK"/>
              </w:rPr>
            </w:pPr>
          </w:p>
        </w:tc>
        <w:tc>
          <w:tcPr>
            <w:tcW w:w="1661" w:type="dxa"/>
            <w:vAlign w:val="bottom"/>
          </w:tcPr>
          <w:p w14:paraId="45B51704" w14:textId="77777777" w:rsidR="00C214D9" w:rsidRPr="0075652C" w:rsidRDefault="00C214D9" w:rsidP="00C16C1C">
            <w:pPr>
              <w:tabs>
                <w:tab w:val="decimal" w:pos="1334"/>
              </w:tabs>
              <w:autoSpaceDE w:val="0"/>
              <w:autoSpaceDN w:val="0"/>
              <w:adjustRightInd w:val="0"/>
              <w:jc w:val="left"/>
              <w:rPr>
                <w:rFonts w:ascii="Arial" w:eastAsia="宋体" w:hAnsi="Arial" w:cs="Arial"/>
                <w:bCs/>
                <w:color w:val="000000"/>
                <w:sz w:val="16"/>
                <w:szCs w:val="14"/>
              </w:rPr>
            </w:pPr>
            <w:r>
              <w:rPr>
                <w:rFonts w:ascii="Arial" w:eastAsia="宋体" w:hAnsi="Arial" w:cs="Arial"/>
                <w:bCs/>
                <w:color w:val="000000"/>
                <w:sz w:val="18"/>
                <w:szCs w:val="18"/>
              </w:rPr>
              <w:t>2019</w:t>
            </w:r>
          </w:p>
        </w:tc>
      </w:tr>
      <w:tr w:rsidR="00C214D9" w:rsidRPr="00AA2F81" w14:paraId="050D3E5F" w14:textId="77777777" w:rsidTr="00C16C1C">
        <w:trPr>
          <w:trHeight w:val="180"/>
        </w:trPr>
        <w:tc>
          <w:tcPr>
            <w:tcW w:w="4500" w:type="dxa"/>
          </w:tcPr>
          <w:p w14:paraId="0431252E" w14:textId="77777777" w:rsidR="00C214D9" w:rsidRPr="0075652C" w:rsidRDefault="00C214D9" w:rsidP="00C16C1C">
            <w:pPr>
              <w:autoSpaceDE w:val="0"/>
              <w:autoSpaceDN w:val="0"/>
              <w:adjustRightInd w:val="0"/>
              <w:rPr>
                <w:rFonts w:ascii="Arial" w:eastAsia="MHei-Bold-Identity-H" w:hAnsi="Arial" w:cs="Arial"/>
                <w:bCs/>
                <w:color w:val="000000"/>
                <w:sz w:val="16"/>
                <w:szCs w:val="14"/>
                <w:lang w:eastAsia="zh-HK"/>
              </w:rPr>
            </w:pPr>
          </w:p>
        </w:tc>
        <w:tc>
          <w:tcPr>
            <w:tcW w:w="1801" w:type="dxa"/>
            <w:vAlign w:val="bottom"/>
          </w:tcPr>
          <w:p w14:paraId="6C6C10FA" w14:textId="77777777" w:rsidR="00C214D9" w:rsidRPr="0075652C" w:rsidRDefault="00C214D9" w:rsidP="00C16C1C">
            <w:pPr>
              <w:tabs>
                <w:tab w:val="decimal" w:pos="1391"/>
              </w:tabs>
              <w:autoSpaceDE w:val="0"/>
              <w:autoSpaceDN w:val="0"/>
              <w:adjustRightInd w:val="0"/>
              <w:jc w:val="left"/>
              <w:rPr>
                <w:rFonts w:ascii="Arial" w:eastAsia="宋体" w:hAnsi="Arial" w:cs="Arial"/>
                <w:b/>
                <w:bCs/>
                <w:color w:val="000000"/>
                <w:sz w:val="16"/>
                <w:szCs w:val="14"/>
              </w:rPr>
            </w:pPr>
            <w:r w:rsidRPr="0075652C">
              <w:rPr>
                <w:rFonts w:ascii="Arial" w:hAnsi="Arial" w:cs="Arial"/>
                <w:b/>
                <w:bCs/>
                <w:color w:val="000000"/>
                <w:sz w:val="18"/>
                <w:szCs w:val="18"/>
                <w:lang w:eastAsia="zh-HK"/>
              </w:rPr>
              <w:t>RMB</w:t>
            </w:r>
            <w:r w:rsidRPr="0075652C">
              <w:rPr>
                <w:rFonts w:ascii="Arial" w:eastAsia="宋体" w:hAnsi="Arial" w:cs="Arial"/>
                <w:b/>
                <w:bCs/>
                <w:color w:val="000000"/>
                <w:sz w:val="18"/>
                <w:szCs w:val="18"/>
              </w:rPr>
              <w:t>’000</w:t>
            </w:r>
          </w:p>
        </w:tc>
        <w:tc>
          <w:tcPr>
            <w:tcW w:w="268" w:type="dxa"/>
            <w:vAlign w:val="center"/>
          </w:tcPr>
          <w:p w14:paraId="08D43AAA" w14:textId="77777777" w:rsidR="00C214D9" w:rsidRPr="0075652C" w:rsidRDefault="00C214D9" w:rsidP="00C16C1C">
            <w:pPr>
              <w:tabs>
                <w:tab w:val="decimal" w:pos="1276"/>
              </w:tabs>
              <w:autoSpaceDE w:val="0"/>
              <w:autoSpaceDN w:val="0"/>
              <w:adjustRightInd w:val="0"/>
              <w:jc w:val="left"/>
              <w:rPr>
                <w:rFonts w:ascii="Arial" w:eastAsia="MHei-Bold-Identity-H" w:hAnsi="Arial" w:cs="Arial"/>
                <w:bCs/>
                <w:color w:val="000000"/>
                <w:sz w:val="16"/>
                <w:szCs w:val="14"/>
                <w:lang w:eastAsia="zh-HK"/>
              </w:rPr>
            </w:pPr>
          </w:p>
        </w:tc>
        <w:tc>
          <w:tcPr>
            <w:tcW w:w="1661" w:type="dxa"/>
            <w:vAlign w:val="bottom"/>
          </w:tcPr>
          <w:p w14:paraId="50DB3857" w14:textId="77777777" w:rsidR="00C214D9" w:rsidRPr="0075652C" w:rsidRDefault="00C214D9" w:rsidP="00C16C1C">
            <w:pPr>
              <w:tabs>
                <w:tab w:val="decimal" w:pos="1334"/>
              </w:tabs>
              <w:autoSpaceDE w:val="0"/>
              <w:autoSpaceDN w:val="0"/>
              <w:adjustRightInd w:val="0"/>
              <w:jc w:val="left"/>
              <w:rPr>
                <w:rFonts w:ascii="Arial" w:eastAsia="宋体" w:hAnsi="Arial" w:cs="Arial"/>
                <w:bCs/>
                <w:color w:val="000000"/>
                <w:sz w:val="16"/>
                <w:szCs w:val="14"/>
              </w:rPr>
            </w:pPr>
            <w:r w:rsidRPr="0075652C">
              <w:rPr>
                <w:rFonts w:ascii="Arial" w:hAnsi="Arial" w:cs="Arial"/>
                <w:bCs/>
                <w:color w:val="000000"/>
                <w:sz w:val="18"/>
                <w:szCs w:val="18"/>
                <w:lang w:eastAsia="zh-HK"/>
              </w:rPr>
              <w:t>RMB</w:t>
            </w:r>
            <w:r w:rsidRPr="0075652C">
              <w:rPr>
                <w:rFonts w:ascii="Arial" w:eastAsia="宋体" w:hAnsi="Arial" w:cs="Arial"/>
                <w:bCs/>
                <w:color w:val="000000"/>
                <w:sz w:val="18"/>
                <w:szCs w:val="18"/>
              </w:rPr>
              <w:t>’000</w:t>
            </w:r>
          </w:p>
        </w:tc>
      </w:tr>
      <w:tr w:rsidR="00C214D9" w:rsidRPr="00AA2F81" w14:paraId="2356C6C5" w14:textId="77777777" w:rsidTr="00C16C1C">
        <w:trPr>
          <w:trHeight w:val="20"/>
        </w:trPr>
        <w:tc>
          <w:tcPr>
            <w:tcW w:w="4500" w:type="dxa"/>
          </w:tcPr>
          <w:p w14:paraId="681E710A" w14:textId="77777777" w:rsidR="00C214D9" w:rsidRPr="0075652C" w:rsidRDefault="00C214D9" w:rsidP="00C16C1C">
            <w:pPr>
              <w:autoSpaceDE w:val="0"/>
              <w:autoSpaceDN w:val="0"/>
              <w:adjustRightInd w:val="0"/>
              <w:rPr>
                <w:rFonts w:ascii="Arial" w:eastAsia="MHei-Bold-Identity-H" w:hAnsi="Arial" w:cs="Arial"/>
                <w:bCs/>
                <w:color w:val="000000"/>
                <w:sz w:val="16"/>
                <w:szCs w:val="14"/>
              </w:rPr>
            </w:pPr>
          </w:p>
        </w:tc>
        <w:tc>
          <w:tcPr>
            <w:tcW w:w="1801" w:type="dxa"/>
            <w:vAlign w:val="bottom"/>
          </w:tcPr>
          <w:p w14:paraId="72E3851D" w14:textId="77777777" w:rsidR="00C214D9" w:rsidRPr="0075652C" w:rsidRDefault="00C214D9" w:rsidP="00C16C1C">
            <w:pPr>
              <w:tabs>
                <w:tab w:val="decimal" w:pos="1391"/>
              </w:tabs>
              <w:autoSpaceDE w:val="0"/>
              <w:autoSpaceDN w:val="0"/>
              <w:adjustRightInd w:val="0"/>
              <w:jc w:val="left"/>
              <w:rPr>
                <w:rFonts w:ascii="Arial" w:eastAsia="MHei-Bold-Identity-H" w:hAnsi="Arial" w:cs="Arial"/>
                <w:b/>
                <w:bCs/>
                <w:color w:val="000000"/>
                <w:sz w:val="16"/>
                <w:szCs w:val="14"/>
              </w:rPr>
            </w:pPr>
            <w:r w:rsidRPr="0075652C">
              <w:rPr>
                <w:rFonts w:ascii="Arial" w:hAnsi="Arial" w:cs="Arial"/>
                <w:b/>
                <w:bCs/>
                <w:color w:val="000000"/>
                <w:sz w:val="18"/>
                <w:szCs w:val="18"/>
                <w:lang w:eastAsia="zh-HK"/>
              </w:rPr>
              <w:t>(Unaudited)</w:t>
            </w:r>
          </w:p>
        </w:tc>
        <w:tc>
          <w:tcPr>
            <w:tcW w:w="268" w:type="dxa"/>
            <w:vAlign w:val="center"/>
          </w:tcPr>
          <w:p w14:paraId="1D76ACBD" w14:textId="77777777" w:rsidR="00C214D9" w:rsidRPr="0075652C" w:rsidRDefault="00C214D9" w:rsidP="00C16C1C">
            <w:pPr>
              <w:tabs>
                <w:tab w:val="decimal" w:pos="1276"/>
              </w:tabs>
              <w:autoSpaceDE w:val="0"/>
              <w:autoSpaceDN w:val="0"/>
              <w:adjustRightInd w:val="0"/>
              <w:jc w:val="left"/>
              <w:rPr>
                <w:rFonts w:ascii="Arial" w:eastAsia="MHei-Bold-Identity-H" w:hAnsi="Arial" w:cs="Arial"/>
                <w:bCs/>
                <w:color w:val="000000"/>
                <w:sz w:val="16"/>
                <w:szCs w:val="14"/>
                <w:lang w:eastAsia="zh-HK"/>
              </w:rPr>
            </w:pPr>
          </w:p>
        </w:tc>
        <w:tc>
          <w:tcPr>
            <w:tcW w:w="1661" w:type="dxa"/>
            <w:vAlign w:val="bottom"/>
          </w:tcPr>
          <w:p w14:paraId="6CCD843B" w14:textId="77777777" w:rsidR="00C214D9" w:rsidRPr="0075652C" w:rsidRDefault="00C214D9" w:rsidP="00C16C1C">
            <w:pPr>
              <w:tabs>
                <w:tab w:val="decimal" w:pos="1334"/>
              </w:tabs>
              <w:autoSpaceDE w:val="0"/>
              <w:autoSpaceDN w:val="0"/>
              <w:adjustRightInd w:val="0"/>
              <w:jc w:val="left"/>
              <w:rPr>
                <w:rFonts w:ascii="Arial" w:eastAsia="MHei-Bold-Identity-H" w:hAnsi="Arial" w:cs="Arial"/>
                <w:bCs/>
                <w:color w:val="000000"/>
                <w:sz w:val="16"/>
                <w:szCs w:val="14"/>
              </w:rPr>
            </w:pPr>
            <w:r w:rsidRPr="0075652C">
              <w:rPr>
                <w:rFonts w:ascii="Arial" w:hAnsi="Arial" w:cs="Arial"/>
                <w:bCs/>
                <w:color w:val="000000"/>
                <w:sz w:val="18"/>
                <w:szCs w:val="18"/>
                <w:lang w:eastAsia="zh-HK"/>
              </w:rPr>
              <w:t>(Unaudited)</w:t>
            </w:r>
          </w:p>
        </w:tc>
      </w:tr>
      <w:tr w:rsidR="00C214D9" w:rsidRPr="004C5CDE" w14:paraId="4956E0BA" w14:textId="77777777" w:rsidTr="00C16C1C">
        <w:trPr>
          <w:trHeight w:val="20"/>
        </w:trPr>
        <w:tc>
          <w:tcPr>
            <w:tcW w:w="4500" w:type="dxa"/>
          </w:tcPr>
          <w:p w14:paraId="53142671" w14:textId="77777777" w:rsidR="00C214D9" w:rsidRPr="0075652C" w:rsidRDefault="00C214D9" w:rsidP="00C16C1C">
            <w:pPr>
              <w:autoSpaceDE w:val="0"/>
              <w:autoSpaceDN w:val="0"/>
              <w:adjustRightInd w:val="0"/>
              <w:rPr>
                <w:rFonts w:ascii="Arial" w:eastAsia="MHei-Bold-Identity-H" w:hAnsi="Arial" w:cs="Arial"/>
                <w:bCs/>
                <w:color w:val="000000"/>
                <w:sz w:val="16"/>
                <w:szCs w:val="14"/>
              </w:rPr>
            </w:pPr>
          </w:p>
        </w:tc>
        <w:tc>
          <w:tcPr>
            <w:tcW w:w="1801" w:type="dxa"/>
            <w:vAlign w:val="bottom"/>
          </w:tcPr>
          <w:p w14:paraId="4713A3B4"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p>
        </w:tc>
        <w:tc>
          <w:tcPr>
            <w:tcW w:w="268" w:type="dxa"/>
            <w:vAlign w:val="center"/>
          </w:tcPr>
          <w:p w14:paraId="577C0462" w14:textId="77777777" w:rsidR="00C214D9" w:rsidRPr="0075652C" w:rsidRDefault="00C214D9" w:rsidP="00C16C1C">
            <w:pPr>
              <w:tabs>
                <w:tab w:val="decimal" w:pos="1276"/>
              </w:tabs>
              <w:autoSpaceDE w:val="0"/>
              <w:autoSpaceDN w:val="0"/>
              <w:adjustRightInd w:val="0"/>
              <w:jc w:val="left"/>
              <w:rPr>
                <w:rFonts w:ascii="Arial" w:eastAsia="MHei-Bold-Identity-H" w:hAnsi="Arial" w:cs="Arial"/>
                <w:bCs/>
                <w:color w:val="000000"/>
                <w:sz w:val="16"/>
                <w:szCs w:val="14"/>
                <w:lang w:eastAsia="zh-HK"/>
              </w:rPr>
            </w:pPr>
          </w:p>
        </w:tc>
        <w:tc>
          <w:tcPr>
            <w:tcW w:w="1661" w:type="dxa"/>
            <w:vAlign w:val="bottom"/>
          </w:tcPr>
          <w:p w14:paraId="4BC11531" w14:textId="77777777" w:rsidR="00C214D9" w:rsidRPr="0075652C" w:rsidRDefault="00C214D9" w:rsidP="00C16C1C">
            <w:pPr>
              <w:tabs>
                <w:tab w:val="decimal" w:pos="1334"/>
              </w:tabs>
              <w:autoSpaceDE w:val="0"/>
              <w:autoSpaceDN w:val="0"/>
              <w:adjustRightInd w:val="0"/>
              <w:jc w:val="left"/>
              <w:rPr>
                <w:rFonts w:ascii="Arial" w:eastAsia="宋体" w:hAnsi="Arial" w:cs="Arial"/>
                <w:bCs/>
                <w:color w:val="000000"/>
                <w:sz w:val="18"/>
                <w:szCs w:val="18"/>
                <w:lang w:eastAsia="zh-HK"/>
              </w:rPr>
            </w:pPr>
            <w:r w:rsidRPr="0075652C">
              <w:rPr>
                <w:rFonts w:ascii="Arial" w:eastAsia="宋体" w:hAnsi="Arial" w:cs="Arial"/>
                <w:bCs/>
                <w:color w:val="000000"/>
                <w:sz w:val="18"/>
                <w:szCs w:val="18"/>
              </w:rPr>
              <w:t xml:space="preserve">   </w:t>
            </w:r>
          </w:p>
        </w:tc>
      </w:tr>
      <w:tr w:rsidR="00C214D9" w:rsidRPr="00B70D60" w14:paraId="7FFE893D" w14:textId="77777777" w:rsidTr="00C16C1C">
        <w:trPr>
          <w:trHeight w:val="50"/>
        </w:trPr>
        <w:tc>
          <w:tcPr>
            <w:tcW w:w="4500" w:type="dxa"/>
            <w:vAlign w:val="center"/>
          </w:tcPr>
          <w:p w14:paraId="24F816F0" w14:textId="77777777" w:rsidR="00C214D9" w:rsidRPr="0071573F" w:rsidRDefault="00C214D9" w:rsidP="00C16C1C">
            <w:pPr>
              <w:autoSpaceDE w:val="0"/>
              <w:autoSpaceDN w:val="0"/>
              <w:adjustRightInd w:val="0"/>
              <w:rPr>
                <w:rFonts w:ascii="Arial" w:eastAsia="MHei-Bold-Identity-H" w:hAnsi="Arial" w:cs="Arial"/>
                <w:bCs/>
                <w:color w:val="000000"/>
                <w:sz w:val="18"/>
                <w:szCs w:val="18"/>
              </w:rPr>
            </w:pPr>
            <w:r w:rsidRPr="00D36607">
              <w:rPr>
                <w:rFonts w:ascii="Arial" w:eastAsia="宋体" w:hAnsi="Arial" w:cs="Arial"/>
                <w:b/>
                <w:bCs/>
                <w:color w:val="000000"/>
                <w:sz w:val="18"/>
                <w:szCs w:val="18"/>
              </w:rPr>
              <w:t>Sales of products</w:t>
            </w:r>
          </w:p>
        </w:tc>
        <w:tc>
          <w:tcPr>
            <w:tcW w:w="1801" w:type="dxa"/>
            <w:vAlign w:val="center"/>
          </w:tcPr>
          <w:p w14:paraId="5C94C715"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p>
        </w:tc>
        <w:tc>
          <w:tcPr>
            <w:tcW w:w="268" w:type="dxa"/>
            <w:vAlign w:val="center"/>
          </w:tcPr>
          <w:p w14:paraId="52A65EEC" w14:textId="77777777" w:rsidR="00C214D9" w:rsidRPr="0071573F" w:rsidRDefault="00C214D9" w:rsidP="00C16C1C">
            <w:pPr>
              <w:tabs>
                <w:tab w:val="decimal" w:pos="1276"/>
              </w:tabs>
              <w:autoSpaceDE w:val="0"/>
              <w:autoSpaceDN w:val="0"/>
              <w:adjustRightInd w:val="0"/>
              <w:jc w:val="left"/>
              <w:rPr>
                <w:rFonts w:ascii="Arial" w:eastAsia="MHei-Bold-Identity-H" w:hAnsi="Arial" w:cs="Arial"/>
                <w:bCs/>
                <w:color w:val="000000"/>
                <w:sz w:val="18"/>
                <w:szCs w:val="18"/>
                <w:lang w:eastAsia="zh-HK"/>
              </w:rPr>
            </w:pPr>
          </w:p>
        </w:tc>
        <w:tc>
          <w:tcPr>
            <w:tcW w:w="1661" w:type="dxa"/>
            <w:vAlign w:val="bottom"/>
          </w:tcPr>
          <w:p w14:paraId="53946BF5" w14:textId="77777777" w:rsidR="00C214D9" w:rsidRPr="0071573F"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p>
        </w:tc>
      </w:tr>
      <w:tr w:rsidR="00C214D9" w:rsidRPr="00B70D60" w14:paraId="75930975" w14:textId="77777777" w:rsidTr="00C16C1C">
        <w:trPr>
          <w:trHeight w:val="50"/>
        </w:trPr>
        <w:tc>
          <w:tcPr>
            <w:tcW w:w="4500" w:type="dxa"/>
            <w:vAlign w:val="center"/>
          </w:tcPr>
          <w:p w14:paraId="62E3F74C" w14:textId="77777777" w:rsidR="00C214D9" w:rsidRPr="0071573F" w:rsidRDefault="00C214D9" w:rsidP="00C16C1C">
            <w:pPr>
              <w:autoSpaceDE w:val="0"/>
              <w:autoSpaceDN w:val="0"/>
              <w:adjustRightInd w:val="0"/>
              <w:rPr>
                <w:rFonts w:ascii="Arial" w:eastAsia="MHei-Bold-Identity-H" w:hAnsi="Arial" w:cs="Arial"/>
                <w:bCs/>
                <w:color w:val="000000"/>
                <w:sz w:val="18"/>
                <w:szCs w:val="18"/>
              </w:rPr>
            </w:pPr>
            <w:r w:rsidRPr="0075652C">
              <w:rPr>
                <w:rFonts w:ascii="Arial" w:eastAsia="MHei-Bold-Identity-H" w:hAnsi="Arial" w:cs="Arial"/>
                <w:bCs/>
                <w:color w:val="000000"/>
                <w:sz w:val="18"/>
                <w:szCs w:val="18"/>
              </w:rPr>
              <w:t>- Associates and joint ventures of Sinopec Group</w:t>
            </w:r>
          </w:p>
        </w:tc>
        <w:tc>
          <w:tcPr>
            <w:tcW w:w="1801" w:type="dxa"/>
            <w:vAlign w:val="center"/>
          </w:tcPr>
          <w:p w14:paraId="5E930E7A" w14:textId="77777777" w:rsidR="00C214D9" w:rsidRPr="00BA4380" w:rsidRDefault="00C214D9" w:rsidP="00C16C1C">
            <w:pPr>
              <w:tabs>
                <w:tab w:val="decimal" w:pos="1334"/>
              </w:tabs>
              <w:autoSpaceDE w:val="0"/>
              <w:autoSpaceDN w:val="0"/>
              <w:adjustRightInd w:val="0"/>
              <w:jc w:val="left"/>
              <w:rPr>
                <w:rFonts w:ascii="Arial" w:eastAsia="宋体" w:hAnsi="Arial" w:cs="Arial"/>
                <w:b/>
                <w:bCs/>
                <w:color w:val="000000"/>
                <w:sz w:val="18"/>
                <w:szCs w:val="18"/>
              </w:rPr>
            </w:pPr>
            <w:r w:rsidRPr="00FA27FF">
              <w:rPr>
                <w:rFonts w:ascii="Arial" w:eastAsia="MHei-Bold-Identity-H" w:hAnsi="Arial" w:cs="Arial"/>
                <w:b/>
                <w:bCs/>
                <w:color w:val="000000"/>
                <w:sz w:val="18"/>
                <w:szCs w:val="18"/>
                <w:lang w:eastAsia="zh-HK"/>
              </w:rPr>
              <w:t>91,438</w:t>
            </w:r>
          </w:p>
        </w:tc>
        <w:tc>
          <w:tcPr>
            <w:tcW w:w="268" w:type="dxa"/>
            <w:vAlign w:val="center"/>
          </w:tcPr>
          <w:p w14:paraId="4A9F3F6D" w14:textId="77777777" w:rsidR="00C214D9" w:rsidRPr="0071573F" w:rsidRDefault="00C214D9" w:rsidP="00C16C1C">
            <w:pPr>
              <w:tabs>
                <w:tab w:val="decimal" w:pos="1276"/>
              </w:tabs>
              <w:autoSpaceDE w:val="0"/>
              <w:autoSpaceDN w:val="0"/>
              <w:adjustRightInd w:val="0"/>
              <w:jc w:val="left"/>
              <w:rPr>
                <w:rFonts w:ascii="Arial" w:eastAsia="MHei-Bold-Identity-H" w:hAnsi="Arial" w:cs="Arial"/>
                <w:bCs/>
                <w:color w:val="000000"/>
                <w:sz w:val="18"/>
                <w:szCs w:val="18"/>
                <w:lang w:eastAsia="zh-HK"/>
              </w:rPr>
            </w:pPr>
          </w:p>
        </w:tc>
        <w:tc>
          <w:tcPr>
            <w:tcW w:w="1661" w:type="dxa"/>
            <w:vAlign w:val="bottom"/>
          </w:tcPr>
          <w:p w14:paraId="5A512205" w14:textId="77777777" w:rsidR="00C214D9" w:rsidRPr="002D73DC"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r w:rsidRPr="00A302F0">
              <w:rPr>
                <w:rFonts w:ascii="Arial" w:eastAsia="宋体" w:hAnsi="Arial" w:cs="Arial"/>
                <w:bCs/>
                <w:sz w:val="18"/>
                <w:szCs w:val="18"/>
                <w:lang w:val="en-GB"/>
              </w:rPr>
              <w:t>-</w:t>
            </w:r>
          </w:p>
        </w:tc>
      </w:tr>
      <w:tr w:rsidR="00C214D9" w:rsidRPr="00B70D60" w14:paraId="35114584" w14:textId="77777777" w:rsidTr="00C16C1C">
        <w:tc>
          <w:tcPr>
            <w:tcW w:w="4500" w:type="dxa"/>
            <w:vAlign w:val="center"/>
          </w:tcPr>
          <w:p w14:paraId="24DEC012" w14:textId="77777777" w:rsidR="00C214D9" w:rsidRPr="0075652C" w:rsidRDefault="00C214D9" w:rsidP="00C16C1C">
            <w:pPr>
              <w:autoSpaceDE w:val="0"/>
              <w:autoSpaceDN w:val="0"/>
              <w:adjustRightInd w:val="0"/>
              <w:rPr>
                <w:rFonts w:ascii="Arial" w:eastAsia="宋体" w:hAnsi="Arial" w:cs="Arial"/>
                <w:bCs/>
                <w:color w:val="000000"/>
                <w:sz w:val="4"/>
                <w:szCs w:val="4"/>
              </w:rPr>
            </w:pPr>
          </w:p>
        </w:tc>
        <w:tc>
          <w:tcPr>
            <w:tcW w:w="1801" w:type="dxa"/>
            <w:tcBorders>
              <w:bottom w:val="single" w:sz="12" w:space="0" w:color="auto"/>
            </w:tcBorders>
            <w:vAlign w:val="center"/>
          </w:tcPr>
          <w:p w14:paraId="107B420B" w14:textId="77777777" w:rsidR="00C214D9" w:rsidRPr="0075652C" w:rsidRDefault="00C214D9" w:rsidP="00C16C1C">
            <w:pPr>
              <w:tabs>
                <w:tab w:val="decimal" w:pos="1343"/>
                <w:tab w:val="decimal" w:pos="1391"/>
              </w:tabs>
              <w:autoSpaceDE w:val="0"/>
              <w:autoSpaceDN w:val="0"/>
              <w:adjustRightInd w:val="0"/>
              <w:jc w:val="right"/>
              <w:rPr>
                <w:rFonts w:ascii="Arial" w:eastAsia="宋体" w:hAnsi="Arial" w:cs="Arial"/>
                <w:b/>
                <w:bCs/>
                <w:color w:val="000000"/>
                <w:sz w:val="4"/>
                <w:szCs w:val="4"/>
                <w:lang w:eastAsia="zh-HK"/>
              </w:rPr>
            </w:pPr>
          </w:p>
        </w:tc>
        <w:tc>
          <w:tcPr>
            <w:tcW w:w="268" w:type="dxa"/>
            <w:vAlign w:val="center"/>
          </w:tcPr>
          <w:p w14:paraId="63A148C1" w14:textId="77777777" w:rsidR="00C214D9" w:rsidRPr="0075652C" w:rsidRDefault="00C214D9" w:rsidP="00C16C1C">
            <w:pPr>
              <w:tabs>
                <w:tab w:val="decimal" w:pos="1366"/>
              </w:tabs>
              <w:autoSpaceDE w:val="0"/>
              <w:autoSpaceDN w:val="0"/>
              <w:adjustRightInd w:val="0"/>
              <w:jc w:val="left"/>
              <w:rPr>
                <w:rFonts w:ascii="Arial" w:eastAsia="宋体" w:hAnsi="Arial" w:cs="Arial"/>
                <w:bCs/>
                <w:color w:val="000000"/>
                <w:sz w:val="4"/>
                <w:szCs w:val="4"/>
                <w:lang w:eastAsia="zh-HK"/>
              </w:rPr>
            </w:pPr>
          </w:p>
        </w:tc>
        <w:tc>
          <w:tcPr>
            <w:tcW w:w="1661" w:type="dxa"/>
            <w:tcBorders>
              <w:bottom w:val="single" w:sz="12" w:space="0" w:color="auto"/>
            </w:tcBorders>
            <w:vAlign w:val="bottom"/>
          </w:tcPr>
          <w:p w14:paraId="3D710D1F" w14:textId="77777777" w:rsidR="00C214D9" w:rsidRPr="002D73DC" w:rsidRDefault="00C214D9" w:rsidP="00C16C1C">
            <w:pPr>
              <w:tabs>
                <w:tab w:val="decimal" w:pos="1334"/>
                <w:tab w:val="decimal" w:pos="1366"/>
              </w:tabs>
              <w:autoSpaceDE w:val="0"/>
              <w:autoSpaceDN w:val="0"/>
              <w:adjustRightInd w:val="0"/>
              <w:jc w:val="left"/>
              <w:rPr>
                <w:rFonts w:ascii="Arial" w:eastAsia="宋体" w:hAnsi="Arial" w:cs="Arial"/>
                <w:bCs/>
                <w:color w:val="000000"/>
                <w:sz w:val="4"/>
                <w:szCs w:val="4"/>
                <w:lang w:eastAsia="zh-HK"/>
              </w:rPr>
            </w:pPr>
          </w:p>
        </w:tc>
      </w:tr>
      <w:tr w:rsidR="00C214D9" w:rsidRPr="00D53FEB" w14:paraId="7EACC553" w14:textId="77777777" w:rsidTr="00C16C1C">
        <w:tc>
          <w:tcPr>
            <w:tcW w:w="4500" w:type="dxa"/>
            <w:vAlign w:val="center"/>
          </w:tcPr>
          <w:p w14:paraId="72A497F7" w14:textId="77777777" w:rsidR="00C214D9" w:rsidRPr="0075652C" w:rsidRDefault="00C214D9" w:rsidP="00C16C1C">
            <w:pPr>
              <w:autoSpaceDE w:val="0"/>
              <w:autoSpaceDN w:val="0"/>
              <w:adjustRightInd w:val="0"/>
              <w:rPr>
                <w:rFonts w:ascii="Arial" w:eastAsia="宋体" w:hAnsi="Arial" w:cs="Arial"/>
                <w:b/>
                <w:bCs/>
                <w:color w:val="000000"/>
                <w:sz w:val="18"/>
                <w:szCs w:val="18"/>
              </w:rPr>
            </w:pPr>
          </w:p>
        </w:tc>
        <w:tc>
          <w:tcPr>
            <w:tcW w:w="1801" w:type="dxa"/>
            <w:vAlign w:val="center"/>
          </w:tcPr>
          <w:p w14:paraId="2F66D5B8"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p>
        </w:tc>
        <w:tc>
          <w:tcPr>
            <w:tcW w:w="268" w:type="dxa"/>
            <w:vAlign w:val="center"/>
          </w:tcPr>
          <w:p w14:paraId="1721B868" w14:textId="77777777" w:rsidR="00C214D9" w:rsidRPr="0075652C" w:rsidRDefault="00C214D9" w:rsidP="00C16C1C">
            <w:pPr>
              <w:tabs>
                <w:tab w:val="decimal" w:pos="1366"/>
              </w:tabs>
              <w:autoSpaceDE w:val="0"/>
              <w:autoSpaceDN w:val="0"/>
              <w:adjustRightInd w:val="0"/>
              <w:jc w:val="left"/>
              <w:rPr>
                <w:rFonts w:ascii="Arial" w:eastAsia="宋体" w:hAnsi="Arial" w:cs="Arial"/>
                <w:bCs/>
                <w:color w:val="000000"/>
                <w:sz w:val="16"/>
                <w:szCs w:val="14"/>
                <w:lang w:eastAsia="zh-HK"/>
              </w:rPr>
            </w:pPr>
          </w:p>
        </w:tc>
        <w:tc>
          <w:tcPr>
            <w:tcW w:w="1661" w:type="dxa"/>
            <w:vAlign w:val="bottom"/>
          </w:tcPr>
          <w:p w14:paraId="03AC28FB" w14:textId="77777777" w:rsidR="00C214D9" w:rsidRPr="002D73DC" w:rsidRDefault="00C214D9" w:rsidP="00C16C1C">
            <w:pPr>
              <w:tabs>
                <w:tab w:val="decimal" w:pos="1334"/>
              </w:tabs>
              <w:autoSpaceDE w:val="0"/>
              <w:autoSpaceDN w:val="0"/>
              <w:adjustRightInd w:val="0"/>
              <w:jc w:val="left"/>
              <w:rPr>
                <w:rFonts w:ascii="Arial" w:eastAsia="宋体" w:hAnsi="Arial" w:cs="Arial"/>
                <w:bCs/>
                <w:color w:val="000000"/>
                <w:sz w:val="18"/>
                <w:szCs w:val="18"/>
                <w:lang w:eastAsia="zh-HK"/>
              </w:rPr>
            </w:pPr>
          </w:p>
        </w:tc>
      </w:tr>
      <w:tr w:rsidR="00C214D9" w:rsidRPr="00D53FEB" w14:paraId="474B379A" w14:textId="77777777" w:rsidTr="00C16C1C">
        <w:tc>
          <w:tcPr>
            <w:tcW w:w="4500" w:type="dxa"/>
            <w:vAlign w:val="center"/>
          </w:tcPr>
          <w:p w14:paraId="451AFE6F" w14:textId="77777777" w:rsidR="00C214D9" w:rsidRPr="0075652C" w:rsidRDefault="00C214D9" w:rsidP="00C16C1C">
            <w:pPr>
              <w:autoSpaceDE w:val="0"/>
              <w:autoSpaceDN w:val="0"/>
              <w:adjustRightInd w:val="0"/>
              <w:rPr>
                <w:rFonts w:ascii="Arial" w:eastAsia="宋体" w:hAnsi="Arial" w:cs="Arial"/>
                <w:b/>
                <w:bCs/>
                <w:color w:val="000000"/>
                <w:sz w:val="16"/>
              </w:rPr>
            </w:pPr>
            <w:r w:rsidRPr="0075652C">
              <w:rPr>
                <w:rFonts w:ascii="Arial" w:eastAsia="宋体" w:hAnsi="Arial" w:cs="Arial"/>
                <w:b/>
                <w:bCs/>
                <w:color w:val="000000"/>
                <w:sz w:val="18"/>
                <w:szCs w:val="18"/>
              </w:rPr>
              <w:t>Rendering of engineering services</w:t>
            </w:r>
          </w:p>
        </w:tc>
        <w:tc>
          <w:tcPr>
            <w:tcW w:w="1801" w:type="dxa"/>
            <w:vAlign w:val="bottom"/>
          </w:tcPr>
          <w:p w14:paraId="379FB6C6"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p>
        </w:tc>
        <w:tc>
          <w:tcPr>
            <w:tcW w:w="268" w:type="dxa"/>
            <w:vAlign w:val="center"/>
          </w:tcPr>
          <w:p w14:paraId="0533AA97" w14:textId="77777777" w:rsidR="00C214D9" w:rsidRPr="0075652C" w:rsidRDefault="00C214D9" w:rsidP="00C16C1C">
            <w:pPr>
              <w:tabs>
                <w:tab w:val="decimal" w:pos="1366"/>
              </w:tabs>
              <w:autoSpaceDE w:val="0"/>
              <w:autoSpaceDN w:val="0"/>
              <w:adjustRightInd w:val="0"/>
              <w:jc w:val="left"/>
              <w:rPr>
                <w:rFonts w:ascii="Arial" w:eastAsia="宋体" w:hAnsi="Arial" w:cs="Arial"/>
                <w:bCs/>
                <w:color w:val="000000"/>
                <w:sz w:val="16"/>
                <w:szCs w:val="14"/>
                <w:lang w:eastAsia="zh-HK"/>
              </w:rPr>
            </w:pPr>
          </w:p>
        </w:tc>
        <w:tc>
          <w:tcPr>
            <w:tcW w:w="1661" w:type="dxa"/>
            <w:vAlign w:val="bottom"/>
          </w:tcPr>
          <w:p w14:paraId="2A242279" w14:textId="77777777" w:rsidR="00C214D9" w:rsidRPr="002D73DC" w:rsidRDefault="00C214D9" w:rsidP="00C16C1C">
            <w:pPr>
              <w:tabs>
                <w:tab w:val="decimal" w:pos="1334"/>
              </w:tabs>
              <w:autoSpaceDE w:val="0"/>
              <w:autoSpaceDN w:val="0"/>
              <w:adjustRightInd w:val="0"/>
              <w:jc w:val="left"/>
              <w:rPr>
                <w:rFonts w:ascii="Arial" w:eastAsia="宋体" w:hAnsi="Arial" w:cs="Arial"/>
                <w:bCs/>
                <w:color w:val="000000"/>
                <w:sz w:val="18"/>
                <w:szCs w:val="18"/>
                <w:lang w:eastAsia="zh-HK"/>
              </w:rPr>
            </w:pPr>
          </w:p>
        </w:tc>
      </w:tr>
      <w:tr w:rsidR="00C214D9" w:rsidRPr="00D53FEB" w14:paraId="54C8DF91" w14:textId="77777777" w:rsidTr="00C16C1C">
        <w:tc>
          <w:tcPr>
            <w:tcW w:w="4500" w:type="dxa"/>
            <w:vAlign w:val="center"/>
          </w:tcPr>
          <w:p w14:paraId="2BA0D8E7" w14:textId="77777777" w:rsidR="00C214D9" w:rsidRPr="0075652C" w:rsidRDefault="00C214D9" w:rsidP="00C16C1C">
            <w:pPr>
              <w:autoSpaceDE w:val="0"/>
              <w:autoSpaceDN w:val="0"/>
              <w:adjustRightInd w:val="0"/>
              <w:rPr>
                <w:rFonts w:ascii="Arial" w:eastAsia="宋体" w:hAnsi="Arial" w:cs="Arial"/>
                <w:bCs/>
                <w:color w:val="000000"/>
                <w:sz w:val="16"/>
              </w:rPr>
            </w:pPr>
            <w:r w:rsidRPr="0075652C">
              <w:rPr>
                <w:rFonts w:ascii="Arial" w:hAnsi="Arial" w:cs="Arial"/>
                <w:color w:val="000000"/>
                <w:sz w:val="20"/>
                <w:szCs w:val="20"/>
                <w:lang w:val="en-GB"/>
              </w:rPr>
              <w:t xml:space="preserve">- </w:t>
            </w:r>
            <w:r w:rsidRPr="0075652C">
              <w:rPr>
                <w:rFonts w:ascii="Arial" w:hAnsi="Arial" w:cs="Arial"/>
                <w:color w:val="000000"/>
                <w:sz w:val="18"/>
                <w:szCs w:val="18"/>
              </w:rPr>
              <w:t>Asso</w:t>
            </w:r>
            <w:r>
              <w:rPr>
                <w:rFonts w:ascii="Arial" w:hAnsi="Arial" w:cs="Arial"/>
                <w:color w:val="000000"/>
                <w:sz w:val="18"/>
                <w:szCs w:val="18"/>
              </w:rPr>
              <w:t>ciates and joint ventures of Sinopec</w:t>
            </w:r>
            <w:r w:rsidRPr="0075652C">
              <w:rPr>
                <w:rFonts w:ascii="Arial" w:hAnsi="Arial" w:cs="Arial"/>
                <w:color w:val="000000"/>
                <w:sz w:val="18"/>
                <w:szCs w:val="18"/>
              </w:rPr>
              <w:t xml:space="preserve"> Group</w:t>
            </w:r>
          </w:p>
        </w:tc>
        <w:tc>
          <w:tcPr>
            <w:tcW w:w="1801" w:type="dxa"/>
            <w:vAlign w:val="center"/>
          </w:tcPr>
          <w:p w14:paraId="54ADD41C" w14:textId="77777777" w:rsidR="00C214D9" w:rsidRPr="0075652C" w:rsidRDefault="00C214D9" w:rsidP="00C16C1C">
            <w:pPr>
              <w:tabs>
                <w:tab w:val="decimal" w:pos="1334"/>
              </w:tabs>
              <w:autoSpaceDE w:val="0"/>
              <w:autoSpaceDN w:val="0"/>
              <w:adjustRightInd w:val="0"/>
              <w:jc w:val="left"/>
              <w:rPr>
                <w:rFonts w:ascii="Arial" w:eastAsia="宋体" w:hAnsi="Arial" w:cs="Arial"/>
                <w:b/>
                <w:bCs/>
                <w:color w:val="000000"/>
                <w:sz w:val="18"/>
                <w:szCs w:val="18"/>
              </w:rPr>
            </w:pPr>
            <w:r w:rsidRPr="00FA27FF">
              <w:rPr>
                <w:rFonts w:ascii="Arial" w:eastAsia="MHei-Bold-Identity-H" w:hAnsi="Arial" w:cs="Arial"/>
                <w:b/>
                <w:bCs/>
                <w:color w:val="000000"/>
                <w:sz w:val="18"/>
                <w:szCs w:val="18"/>
                <w:lang w:eastAsia="zh-HK"/>
              </w:rPr>
              <w:t>50,054</w:t>
            </w:r>
          </w:p>
        </w:tc>
        <w:tc>
          <w:tcPr>
            <w:tcW w:w="268" w:type="dxa"/>
            <w:vAlign w:val="center"/>
          </w:tcPr>
          <w:p w14:paraId="2BAF06DF" w14:textId="77777777" w:rsidR="00C214D9" w:rsidRPr="0075652C" w:rsidRDefault="00C214D9" w:rsidP="00C16C1C">
            <w:pPr>
              <w:tabs>
                <w:tab w:val="decimal" w:pos="1366"/>
              </w:tabs>
              <w:autoSpaceDE w:val="0"/>
              <w:autoSpaceDN w:val="0"/>
              <w:adjustRightInd w:val="0"/>
              <w:jc w:val="left"/>
              <w:rPr>
                <w:rFonts w:ascii="Arial" w:eastAsia="宋体" w:hAnsi="Arial" w:cs="Arial"/>
                <w:bCs/>
                <w:color w:val="000000"/>
                <w:sz w:val="18"/>
                <w:szCs w:val="18"/>
              </w:rPr>
            </w:pPr>
          </w:p>
        </w:tc>
        <w:tc>
          <w:tcPr>
            <w:tcW w:w="1661" w:type="dxa"/>
            <w:vAlign w:val="bottom"/>
          </w:tcPr>
          <w:p w14:paraId="74A76489" w14:textId="77777777" w:rsidR="00C214D9" w:rsidRPr="002D73DC" w:rsidRDefault="00C214D9" w:rsidP="00C16C1C">
            <w:pPr>
              <w:tabs>
                <w:tab w:val="decimal" w:pos="1334"/>
              </w:tabs>
              <w:autoSpaceDE w:val="0"/>
              <w:autoSpaceDN w:val="0"/>
              <w:adjustRightInd w:val="0"/>
              <w:jc w:val="left"/>
              <w:rPr>
                <w:rFonts w:ascii="Arial" w:eastAsia="宋体" w:hAnsi="Arial" w:cs="Arial"/>
                <w:bCs/>
                <w:color w:val="000000"/>
                <w:sz w:val="18"/>
                <w:szCs w:val="18"/>
                <w:lang w:eastAsia="zh-HK"/>
              </w:rPr>
            </w:pPr>
            <w:r w:rsidRPr="00BA4380">
              <w:rPr>
                <w:rFonts w:ascii="Arial" w:eastAsia="宋体" w:hAnsi="Arial" w:cs="Arial"/>
                <w:bCs/>
                <w:color w:val="000000"/>
                <w:sz w:val="18"/>
                <w:szCs w:val="18"/>
                <w:lang w:eastAsia="zh-HK"/>
              </w:rPr>
              <w:t>367,75</w:t>
            </w:r>
            <w:r>
              <w:rPr>
                <w:rFonts w:ascii="Arial" w:eastAsia="宋体" w:hAnsi="Arial" w:cs="Arial"/>
                <w:bCs/>
                <w:color w:val="000000"/>
                <w:sz w:val="18"/>
                <w:szCs w:val="18"/>
                <w:lang w:eastAsia="zh-HK"/>
              </w:rPr>
              <w:t>5</w:t>
            </w:r>
          </w:p>
        </w:tc>
      </w:tr>
      <w:tr w:rsidR="00C214D9" w:rsidRPr="00B70D60" w14:paraId="32E5D967" w14:textId="77777777" w:rsidTr="00C16C1C">
        <w:tc>
          <w:tcPr>
            <w:tcW w:w="4500" w:type="dxa"/>
            <w:vAlign w:val="center"/>
          </w:tcPr>
          <w:p w14:paraId="3935AAFF" w14:textId="77777777" w:rsidR="00C214D9" w:rsidRPr="0075652C" w:rsidRDefault="00C214D9" w:rsidP="00C16C1C">
            <w:pPr>
              <w:autoSpaceDE w:val="0"/>
              <w:autoSpaceDN w:val="0"/>
              <w:adjustRightInd w:val="0"/>
              <w:rPr>
                <w:rFonts w:ascii="Arial" w:eastAsia="宋体" w:hAnsi="Arial" w:cs="Arial"/>
                <w:bCs/>
                <w:color w:val="000000"/>
                <w:sz w:val="4"/>
                <w:szCs w:val="4"/>
              </w:rPr>
            </w:pPr>
          </w:p>
        </w:tc>
        <w:tc>
          <w:tcPr>
            <w:tcW w:w="1801" w:type="dxa"/>
            <w:tcBorders>
              <w:bottom w:val="single" w:sz="12" w:space="0" w:color="auto"/>
            </w:tcBorders>
            <w:vAlign w:val="center"/>
          </w:tcPr>
          <w:p w14:paraId="5AEDD300" w14:textId="77777777" w:rsidR="00C214D9" w:rsidRPr="0075652C" w:rsidRDefault="00C214D9" w:rsidP="00C16C1C">
            <w:pPr>
              <w:tabs>
                <w:tab w:val="decimal" w:pos="1343"/>
                <w:tab w:val="decimal" w:pos="1391"/>
              </w:tabs>
              <w:autoSpaceDE w:val="0"/>
              <w:autoSpaceDN w:val="0"/>
              <w:adjustRightInd w:val="0"/>
              <w:jc w:val="right"/>
              <w:rPr>
                <w:rFonts w:ascii="Arial" w:eastAsia="宋体" w:hAnsi="Arial" w:cs="Arial"/>
                <w:b/>
                <w:bCs/>
                <w:color w:val="000000"/>
                <w:sz w:val="4"/>
                <w:szCs w:val="4"/>
                <w:lang w:eastAsia="zh-HK"/>
              </w:rPr>
            </w:pPr>
          </w:p>
        </w:tc>
        <w:tc>
          <w:tcPr>
            <w:tcW w:w="268" w:type="dxa"/>
            <w:vAlign w:val="center"/>
          </w:tcPr>
          <w:p w14:paraId="70C48316" w14:textId="77777777" w:rsidR="00C214D9" w:rsidRPr="0075652C" w:rsidRDefault="00C214D9" w:rsidP="00C16C1C">
            <w:pPr>
              <w:tabs>
                <w:tab w:val="decimal" w:pos="1366"/>
              </w:tabs>
              <w:autoSpaceDE w:val="0"/>
              <w:autoSpaceDN w:val="0"/>
              <w:adjustRightInd w:val="0"/>
              <w:jc w:val="left"/>
              <w:rPr>
                <w:rFonts w:ascii="Arial" w:eastAsia="宋体" w:hAnsi="Arial" w:cs="Arial"/>
                <w:bCs/>
                <w:color w:val="000000"/>
                <w:sz w:val="4"/>
                <w:szCs w:val="4"/>
                <w:lang w:eastAsia="zh-HK"/>
              </w:rPr>
            </w:pPr>
          </w:p>
        </w:tc>
        <w:tc>
          <w:tcPr>
            <w:tcW w:w="1661" w:type="dxa"/>
            <w:tcBorders>
              <w:bottom w:val="single" w:sz="12" w:space="0" w:color="auto"/>
            </w:tcBorders>
            <w:vAlign w:val="bottom"/>
          </w:tcPr>
          <w:p w14:paraId="3DE5C5E6" w14:textId="77777777" w:rsidR="00C214D9" w:rsidRPr="002D73DC" w:rsidRDefault="00C214D9" w:rsidP="00C16C1C">
            <w:pPr>
              <w:tabs>
                <w:tab w:val="decimal" w:pos="1334"/>
                <w:tab w:val="decimal" w:pos="1366"/>
              </w:tabs>
              <w:autoSpaceDE w:val="0"/>
              <w:autoSpaceDN w:val="0"/>
              <w:adjustRightInd w:val="0"/>
              <w:jc w:val="left"/>
              <w:rPr>
                <w:rFonts w:ascii="Arial" w:eastAsia="宋体" w:hAnsi="Arial" w:cs="Arial"/>
                <w:bCs/>
                <w:color w:val="000000"/>
                <w:sz w:val="4"/>
                <w:szCs w:val="4"/>
                <w:lang w:eastAsia="zh-HK"/>
              </w:rPr>
            </w:pPr>
          </w:p>
        </w:tc>
      </w:tr>
      <w:tr w:rsidR="00C214D9" w:rsidRPr="00D53FEB" w14:paraId="64275BBC" w14:textId="77777777" w:rsidTr="00C16C1C">
        <w:tc>
          <w:tcPr>
            <w:tcW w:w="4500" w:type="dxa"/>
            <w:vAlign w:val="center"/>
          </w:tcPr>
          <w:p w14:paraId="36D21DE2" w14:textId="77777777" w:rsidR="00C214D9" w:rsidRPr="0075652C" w:rsidRDefault="00C214D9" w:rsidP="00C16C1C">
            <w:pPr>
              <w:autoSpaceDE w:val="0"/>
              <w:autoSpaceDN w:val="0"/>
              <w:adjustRightInd w:val="0"/>
              <w:rPr>
                <w:rFonts w:ascii="Arial" w:eastAsia="宋体" w:hAnsi="Arial" w:cs="Arial"/>
                <w:b/>
                <w:bCs/>
                <w:color w:val="000000"/>
                <w:sz w:val="18"/>
                <w:szCs w:val="18"/>
              </w:rPr>
            </w:pPr>
          </w:p>
        </w:tc>
        <w:tc>
          <w:tcPr>
            <w:tcW w:w="1801" w:type="dxa"/>
            <w:vAlign w:val="bottom"/>
          </w:tcPr>
          <w:p w14:paraId="35D13C4C"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p>
        </w:tc>
        <w:tc>
          <w:tcPr>
            <w:tcW w:w="268" w:type="dxa"/>
            <w:vAlign w:val="center"/>
          </w:tcPr>
          <w:p w14:paraId="3702F73E" w14:textId="77777777" w:rsidR="00C214D9" w:rsidRPr="0075652C" w:rsidRDefault="00C214D9" w:rsidP="00C16C1C">
            <w:pPr>
              <w:tabs>
                <w:tab w:val="decimal" w:pos="1366"/>
              </w:tabs>
              <w:autoSpaceDE w:val="0"/>
              <w:autoSpaceDN w:val="0"/>
              <w:adjustRightInd w:val="0"/>
              <w:jc w:val="left"/>
              <w:rPr>
                <w:rFonts w:ascii="Arial" w:eastAsia="宋体" w:hAnsi="Arial" w:cs="Arial"/>
                <w:bCs/>
                <w:color w:val="000000"/>
                <w:sz w:val="16"/>
                <w:szCs w:val="14"/>
                <w:lang w:eastAsia="zh-HK"/>
              </w:rPr>
            </w:pPr>
          </w:p>
        </w:tc>
        <w:tc>
          <w:tcPr>
            <w:tcW w:w="1661" w:type="dxa"/>
            <w:vAlign w:val="bottom"/>
          </w:tcPr>
          <w:p w14:paraId="07D3D1E1" w14:textId="77777777" w:rsidR="00C214D9" w:rsidRPr="002D73DC" w:rsidRDefault="00C214D9" w:rsidP="00C16C1C">
            <w:pPr>
              <w:tabs>
                <w:tab w:val="decimal" w:pos="1334"/>
              </w:tabs>
              <w:autoSpaceDE w:val="0"/>
              <w:autoSpaceDN w:val="0"/>
              <w:adjustRightInd w:val="0"/>
              <w:jc w:val="left"/>
              <w:rPr>
                <w:rFonts w:ascii="Arial" w:eastAsia="宋体" w:hAnsi="Arial" w:cs="Arial"/>
                <w:bCs/>
                <w:color w:val="000000"/>
                <w:sz w:val="18"/>
                <w:szCs w:val="18"/>
                <w:lang w:eastAsia="zh-HK"/>
              </w:rPr>
            </w:pPr>
          </w:p>
        </w:tc>
      </w:tr>
      <w:tr w:rsidR="00C214D9" w:rsidRPr="00AA2F81" w14:paraId="31B94CAD" w14:textId="77777777" w:rsidTr="00C16C1C">
        <w:trPr>
          <w:trHeight w:val="50"/>
        </w:trPr>
        <w:tc>
          <w:tcPr>
            <w:tcW w:w="4500" w:type="dxa"/>
            <w:vAlign w:val="center"/>
          </w:tcPr>
          <w:p w14:paraId="54F72193" w14:textId="77777777" w:rsidR="00C214D9" w:rsidRPr="006B32D9" w:rsidRDefault="00C214D9" w:rsidP="00C16C1C">
            <w:pPr>
              <w:autoSpaceDE w:val="0"/>
              <w:autoSpaceDN w:val="0"/>
              <w:adjustRightInd w:val="0"/>
              <w:rPr>
                <w:rFonts w:ascii="Arial" w:eastAsia="MHei-Bold-Identity-H" w:hAnsi="Arial" w:cs="Arial"/>
                <w:b/>
                <w:bCs/>
                <w:color w:val="000000"/>
                <w:sz w:val="18"/>
                <w:szCs w:val="18"/>
              </w:rPr>
            </w:pPr>
            <w:r w:rsidRPr="006B32D9">
              <w:rPr>
                <w:rFonts w:ascii="Arial" w:eastAsia="MHei-Bold-Identity-H" w:hAnsi="Arial" w:cs="Arial"/>
                <w:b/>
                <w:bCs/>
                <w:color w:val="000000"/>
                <w:sz w:val="18"/>
                <w:szCs w:val="18"/>
              </w:rPr>
              <w:t xml:space="preserve">Receiving of </w:t>
            </w:r>
            <w:r w:rsidRPr="00D36607">
              <w:rPr>
                <w:rFonts w:ascii="Arial" w:eastAsia="宋体" w:hAnsi="Arial" w:cs="Arial"/>
                <w:b/>
                <w:bCs/>
                <w:color w:val="000000"/>
                <w:sz w:val="18"/>
                <w:szCs w:val="18"/>
              </w:rPr>
              <w:t>integrated services</w:t>
            </w:r>
          </w:p>
        </w:tc>
        <w:tc>
          <w:tcPr>
            <w:tcW w:w="1801" w:type="dxa"/>
            <w:vAlign w:val="bottom"/>
          </w:tcPr>
          <w:p w14:paraId="27CFDBEC"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p>
        </w:tc>
        <w:tc>
          <w:tcPr>
            <w:tcW w:w="268" w:type="dxa"/>
            <w:vAlign w:val="center"/>
          </w:tcPr>
          <w:p w14:paraId="6C34A634" w14:textId="77777777" w:rsidR="00C214D9" w:rsidRPr="006B32D9" w:rsidRDefault="00C214D9" w:rsidP="00C16C1C">
            <w:pPr>
              <w:tabs>
                <w:tab w:val="decimal" w:pos="1276"/>
              </w:tabs>
              <w:autoSpaceDE w:val="0"/>
              <w:autoSpaceDN w:val="0"/>
              <w:adjustRightInd w:val="0"/>
              <w:jc w:val="left"/>
              <w:rPr>
                <w:rFonts w:ascii="Arial" w:eastAsia="MHei-Bold-Identity-H" w:hAnsi="Arial" w:cs="Arial"/>
                <w:bCs/>
                <w:color w:val="000000"/>
                <w:sz w:val="18"/>
                <w:szCs w:val="18"/>
                <w:lang w:eastAsia="zh-HK"/>
              </w:rPr>
            </w:pPr>
          </w:p>
        </w:tc>
        <w:tc>
          <w:tcPr>
            <w:tcW w:w="1661" w:type="dxa"/>
            <w:vAlign w:val="bottom"/>
          </w:tcPr>
          <w:p w14:paraId="3AD8FEF2" w14:textId="77777777" w:rsidR="00C214D9" w:rsidRPr="002D73DC"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p>
        </w:tc>
      </w:tr>
      <w:tr w:rsidR="00C214D9" w:rsidRPr="00D53FEB" w14:paraId="3E648B92" w14:textId="77777777" w:rsidTr="00C16C1C">
        <w:trPr>
          <w:trHeight w:val="50"/>
        </w:trPr>
        <w:tc>
          <w:tcPr>
            <w:tcW w:w="4500" w:type="dxa"/>
            <w:vAlign w:val="center"/>
          </w:tcPr>
          <w:p w14:paraId="2CBF5C9E" w14:textId="77777777" w:rsidR="00C214D9" w:rsidRPr="006B32D9" w:rsidRDefault="00C214D9" w:rsidP="00C16C1C">
            <w:pPr>
              <w:autoSpaceDE w:val="0"/>
              <w:autoSpaceDN w:val="0"/>
              <w:adjustRightInd w:val="0"/>
              <w:rPr>
                <w:rFonts w:ascii="Arial" w:eastAsia="MHei-Bold-Identity-H" w:hAnsi="Arial" w:cs="Arial"/>
                <w:bCs/>
                <w:color w:val="000000"/>
                <w:sz w:val="18"/>
                <w:szCs w:val="18"/>
              </w:rPr>
            </w:pPr>
            <w:r w:rsidRPr="006B32D9">
              <w:rPr>
                <w:rFonts w:ascii="Arial" w:eastAsia="MHei-Bold-Identity-H" w:hAnsi="Arial" w:cs="Arial"/>
                <w:bCs/>
                <w:color w:val="000000"/>
                <w:sz w:val="18"/>
                <w:szCs w:val="18"/>
              </w:rPr>
              <w:t>- Associates and joint ventures of Sinopec Group</w:t>
            </w:r>
          </w:p>
        </w:tc>
        <w:tc>
          <w:tcPr>
            <w:tcW w:w="1801" w:type="dxa"/>
            <w:vAlign w:val="bottom"/>
          </w:tcPr>
          <w:p w14:paraId="4450F616" w14:textId="77777777" w:rsidR="00C214D9" w:rsidRPr="00FA27FF" w:rsidRDefault="00C214D9" w:rsidP="00C16C1C">
            <w:pPr>
              <w:tabs>
                <w:tab w:val="decimal" w:pos="1334"/>
              </w:tabs>
              <w:autoSpaceDE w:val="0"/>
              <w:autoSpaceDN w:val="0"/>
              <w:adjustRightInd w:val="0"/>
              <w:jc w:val="left"/>
              <w:rPr>
                <w:rFonts w:ascii="Arial" w:eastAsia="MHei-Bold-Identity-H" w:hAnsi="Arial" w:cs="Arial"/>
                <w:b/>
                <w:bCs/>
                <w:color w:val="000000"/>
                <w:sz w:val="18"/>
                <w:szCs w:val="18"/>
                <w:lang w:eastAsia="zh-HK"/>
              </w:rPr>
            </w:pPr>
            <w:r w:rsidRPr="00FA27FF">
              <w:rPr>
                <w:rFonts w:ascii="Arial" w:eastAsia="MHei-Bold-Identity-H" w:hAnsi="Arial" w:cs="Arial"/>
                <w:b/>
                <w:bCs/>
                <w:color w:val="000000"/>
                <w:sz w:val="18"/>
                <w:szCs w:val="18"/>
                <w:lang w:eastAsia="zh-HK"/>
              </w:rPr>
              <w:t>74,566</w:t>
            </w:r>
          </w:p>
        </w:tc>
        <w:tc>
          <w:tcPr>
            <w:tcW w:w="268" w:type="dxa"/>
            <w:vAlign w:val="center"/>
          </w:tcPr>
          <w:p w14:paraId="70FD77EA" w14:textId="77777777" w:rsidR="00C214D9" w:rsidRPr="006B32D9" w:rsidRDefault="00C214D9" w:rsidP="00C16C1C">
            <w:pPr>
              <w:tabs>
                <w:tab w:val="decimal" w:pos="1276"/>
              </w:tabs>
              <w:autoSpaceDE w:val="0"/>
              <w:autoSpaceDN w:val="0"/>
              <w:adjustRightInd w:val="0"/>
              <w:jc w:val="left"/>
              <w:rPr>
                <w:rFonts w:ascii="Arial" w:eastAsia="MHei-Bold-Identity-H" w:hAnsi="Arial" w:cs="Arial"/>
                <w:bCs/>
                <w:color w:val="000000"/>
                <w:sz w:val="18"/>
                <w:szCs w:val="18"/>
                <w:lang w:eastAsia="zh-HK"/>
              </w:rPr>
            </w:pPr>
          </w:p>
        </w:tc>
        <w:tc>
          <w:tcPr>
            <w:tcW w:w="1661" w:type="dxa"/>
            <w:vAlign w:val="bottom"/>
          </w:tcPr>
          <w:p w14:paraId="46EE489D" w14:textId="77777777" w:rsidR="00C214D9" w:rsidRPr="002D73DC"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r>
              <w:rPr>
                <w:rFonts w:ascii="Arial" w:eastAsia="MHei-Bold-Identity-H" w:hAnsi="Arial" w:cs="Arial"/>
                <w:bCs/>
                <w:color w:val="000000"/>
                <w:sz w:val="18"/>
                <w:szCs w:val="18"/>
                <w:lang w:eastAsia="zh-HK"/>
              </w:rPr>
              <w:t>42,208</w:t>
            </w:r>
          </w:p>
        </w:tc>
      </w:tr>
      <w:tr w:rsidR="00C214D9" w:rsidRPr="00B70D60" w14:paraId="0B949504" w14:textId="77777777" w:rsidTr="00C16C1C">
        <w:tc>
          <w:tcPr>
            <w:tcW w:w="4500" w:type="dxa"/>
            <w:vAlign w:val="center"/>
          </w:tcPr>
          <w:p w14:paraId="324B4664" w14:textId="77777777" w:rsidR="00C214D9" w:rsidRPr="0075652C" w:rsidRDefault="00C214D9" w:rsidP="00C16C1C">
            <w:pPr>
              <w:autoSpaceDE w:val="0"/>
              <w:autoSpaceDN w:val="0"/>
              <w:adjustRightInd w:val="0"/>
              <w:rPr>
                <w:rFonts w:ascii="Arial" w:eastAsia="宋体" w:hAnsi="Arial" w:cs="Arial"/>
                <w:bCs/>
                <w:color w:val="000000"/>
                <w:sz w:val="4"/>
                <w:szCs w:val="4"/>
              </w:rPr>
            </w:pPr>
          </w:p>
        </w:tc>
        <w:tc>
          <w:tcPr>
            <w:tcW w:w="1801" w:type="dxa"/>
            <w:tcBorders>
              <w:bottom w:val="single" w:sz="12" w:space="0" w:color="auto"/>
            </w:tcBorders>
            <w:vAlign w:val="bottom"/>
          </w:tcPr>
          <w:p w14:paraId="0CD848D1" w14:textId="77777777" w:rsidR="00C214D9" w:rsidRPr="00FA27FF" w:rsidRDefault="00C214D9" w:rsidP="00C16C1C">
            <w:pPr>
              <w:tabs>
                <w:tab w:val="decimal" w:pos="1343"/>
              </w:tabs>
              <w:autoSpaceDE w:val="0"/>
              <w:autoSpaceDN w:val="0"/>
              <w:adjustRightInd w:val="0"/>
              <w:jc w:val="left"/>
              <w:rPr>
                <w:rFonts w:ascii="Arial" w:eastAsia="MHei-Bold-Identity-H" w:hAnsi="Arial" w:cs="Arial"/>
                <w:b/>
                <w:bCs/>
                <w:color w:val="000000"/>
                <w:sz w:val="6"/>
                <w:szCs w:val="6"/>
                <w:lang w:eastAsia="zh-HK"/>
              </w:rPr>
            </w:pPr>
          </w:p>
        </w:tc>
        <w:tc>
          <w:tcPr>
            <w:tcW w:w="268" w:type="dxa"/>
            <w:vAlign w:val="center"/>
          </w:tcPr>
          <w:p w14:paraId="606E2F46" w14:textId="77777777" w:rsidR="00C214D9" w:rsidRPr="0075652C" w:rsidRDefault="00C214D9" w:rsidP="00C16C1C">
            <w:pPr>
              <w:tabs>
                <w:tab w:val="decimal" w:pos="1366"/>
              </w:tabs>
              <w:autoSpaceDE w:val="0"/>
              <w:autoSpaceDN w:val="0"/>
              <w:adjustRightInd w:val="0"/>
              <w:jc w:val="left"/>
              <w:rPr>
                <w:rFonts w:ascii="Arial" w:eastAsia="宋体" w:hAnsi="Arial" w:cs="Arial"/>
                <w:bCs/>
                <w:color w:val="000000"/>
                <w:sz w:val="4"/>
                <w:szCs w:val="4"/>
                <w:lang w:eastAsia="zh-HK"/>
              </w:rPr>
            </w:pPr>
          </w:p>
        </w:tc>
        <w:tc>
          <w:tcPr>
            <w:tcW w:w="1661" w:type="dxa"/>
            <w:tcBorders>
              <w:bottom w:val="single" w:sz="12" w:space="0" w:color="auto"/>
            </w:tcBorders>
            <w:vAlign w:val="bottom"/>
          </w:tcPr>
          <w:p w14:paraId="7E1876DA" w14:textId="77777777" w:rsidR="00C214D9" w:rsidRPr="002D73DC" w:rsidRDefault="00C214D9" w:rsidP="00C16C1C">
            <w:pPr>
              <w:tabs>
                <w:tab w:val="decimal" w:pos="1334"/>
                <w:tab w:val="decimal" w:pos="1366"/>
              </w:tabs>
              <w:autoSpaceDE w:val="0"/>
              <w:autoSpaceDN w:val="0"/>
              <w:adjustRightInd w:val="0"/>
              <w:jc w:val="left"/>
              <w:rPr>
                <w:rFonts w:ascii="Arial" w:eastAsia="宋体" w:hAnsi="Arial" w:cs="Arial"/>
                <w:bCs/>
                <w:color w:val="000000"/>
                <w:sz w:val="4"/>
                <w:szCs w:val="4"/>
                <w:lang w:eastAsia="zh-HK"/>
              </w:rPr>
            </w:pPr>
          </w:p>
        </w:tc>
      </w:tr>
      <w:tr w:rsidR="00C214D9" w:rsidRPr="00D53FEB" w14:paraId="574641AB" w14:textId="77777777" w:rsidTr="00C16C1C">
        <w:trPr>
          <w:trHeight w:val="50"/>
        </w:trPr>
        <w:tc>
          <w:tcPr>
            <w:tcW w:w="4500" w:type="dxa"/>
            <w:vAlign w:val="center"/>
          </w:tcPr>
          <w:p w14:paraId="5E256BD4" w14:textId="77777777" w:rsidR="00C214D9" w:rsidRPr="0071573F" w:rsidRDefault="00C214D9" w:rsidP="00C16C1C">
            <w:pPr>
              <w:autoSpaceDE w:val="0"/>
              <w:autoSpaceDN w:val="0"/>
              <w:adjustRightInd w:val="0"/>
              <w:rPr>
                <w:rFonts w:ascii="Arial" w:eastAsia="MHei-Bold-Identity-H" w:hAnsi="Arial" w:cs="Arial"/>
                <w:bCs/>
                <w:color w:val="000000"/>
                <w:sz w:val="18"/>
                <w:szCs w:val="18"/>
              </w:rPr>
            </w:pPr>
          </w:p>
        </w:tc>
        <w:tc>
          <w:tcPr>
            <w:tcW w:w="1801" w:type="dxa"/>
            <w:tcBorders>
              <w:top w:val="single" w:sz="12" w:space="0" w:color="auto"/>
            </w:tcBorders>
            <w:vAlign w:val="bottom"/>
          </w:tcPr>
          <w:p w14:paraId="5CA698C1"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p>
        </w:tc>
        <w:tc>
          <w:tcPr>
            <w:tcW w:w="268" w:type="dxa"/>
            <w:vAlign w:val="center"/>
          </w:tcPr>
          <w:p w14:paraId="7E3EFDCD" w14:textId="77777777" w:rsidR="00C214D9" w:rsidRPr="0071573F" w:rsidRDefault="00C214D9" w:rsidP="00C16C1C">
            <w:pPr>
              <w:tabs>
                <w:tab w:val="decimal" w:pos="1276"/>
              </w:tabs>
              <w:autoSpaceDE w:val="0"/>
              <w:autoSpaceDN w:val="0"/>
              <w:adjustRightInd w:val="0"/>
              <w:jc w:val="left"/>
              <w:rPr>
                <w:rFonts w:ascii="Arial" w:eastAsia="MHei-Bold-Identity-H" w:hAnsi="Arial" w:cs="Arial"/>
                <w:bCs/>
                <w:color w:val="000000"/>
                <w:sz w:val="18"/>
                <w:szCs w:val="18"/>
                <w:lang w:eastAsia="zh-HK"/>
              </w:rPr>
            </w:pPr>
          </w:p>
        </w:tc>
        <w:tc>
          <w:tcPr>
            <w:tcW w:w="1661" w:type="dxa"/>
            <w:tcBorders>
              <w:top w:val="single" w:sz="12" w:space="0" w:color="auto"/>
            </w:tcBorders>
            <w:vAlign w:val="bottom"/>
          </w:tcPr>
          <w:p w14:paraId="519B8B92" w14:textId="77777777" w:rsidR="00C214D9" w:rsidRPr="002D73DC"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p>
        </w:tc>
      </w:tr>
      <w:tr w:rsidR="00C214D9" w:rsidRPr="00D53FEB" w14:paraId="1D59F4A7" w14:textId="77777777" w:rsidTr="00C16C1C">
        <w:trPr>
          <w:trHeight w:val="50"/>
        </w:trPr>
        <w:tc>
          <w:tcPr>
            <w:tcW w:w="4500" w:type="dxa"/>
            <w:vAlign w:val="center"/>
          </w:tcPr>
          <w:p w14:paraId="3D5230F6" w14:textId="77777777" w:rsidR="00C214D9" w:rsidRPr="00BA4380" w:rsidRDefault="00C214D9" w:rsidP="00C16C1C">
            <w:pPr>
              <w:autoSpaceDE w:val="0"/>
              <w:autoSpaceDN w:val="0"/>
              <w:adjustRightInd w:val="0"/>
              <w:ind w:left="168" w:hanging="168"/>
              <w:rPr>
                <w:rFonts w:ascii="Arial" w:eastAsia="MHei-Bold-Identity-H" w:hAnsi="Arial" w:cs="Arial"/>
                <w:bCs/>
                <w:color w:val="000000"/>
                <w:sz w:val="18"/>
                <w:szCs w:val="18"/>
                <w:highlight w:val="yellow"/>
              </w:rPr>
            </w:pPr>
            <w:r>
              <w:rPr>
                <w:rFonts w:ascii="Arial" w:eastAsia="宋体" w:hAnsi="Arial" w:cs="Arial"/>
                <w:b/>
                <w:bCs/>
                <w:color w:val="000000"/>
                <w:sz w:val="18"/>
                <w:szCs w:val="18"/>
              </w:rPr>
              <w:t>Interest expenses on lease liabilities</w:t>
            </w:r>
          </w:p>
        </w:tc>
        <w:tc>
          <w:tcPr>
            <w:tcW w:w="1801" w:type="dxa"/>
            <w:vAlign w:val="bottom"/>
          </w:tcPr>
          <w:p w14:paraId="152D202A"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p>
        </w:tc>
        <w:tc>
          <w:tcPr>
            <w:tcW w:w="268" w:type="dxa"/>
            <w:vAlign w:val="center"/>
          </w:tcPr>
          <w:p w14:paraId="7F37BA14" w14:textId="77777777" w:rsidR="00C214D9" w:rsidRPr="006B32D9" w:rsidRDefault="00C214D9" w:rsidP="00C16C1C">
            <w:pPr>
              <w:tabs>
                <w:tab w:val="decimal" w:pos="1276"/>
              </w:tabs>
              <w:autoSpaceDE w:val="0"/>
              <w:autoSpaceDN w:val="0"/>
              <w:adjustRightInd w:val="0"/>
              <w:jc w:val="left"/>
              <w:rPr>
                <w:rFonts w:ascii="Arial" w:eastAsia="MHei-Bold-Identity-H" w:hAnsi="Arial" w:cs="Arial"/>
                <w:bCs/>
                <w:color w:val="000000"/>
                <w:sz w:val="18"/>
                <w:szCs w:val="18"/>
                <w:lang w:eastAsia="zh-HK"/>
              </w:rPr>
            </w:pPr>
          </w:p>
        </w:tc>
        <w:tc>
          <w:tcPr>
            <w:tcW w:w="1661" w:type="dxa"/>
            <w:vAlign w:val="bottom"/>
          </w:tcPr>
          <w:p w14:paraId="17EA94C4" w14:textId="77777777" w:rsidR="00C214D9" w:rsidRPr="002D73DC"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p>
        </w:tc>
      </w:tr>
      <w:tr w:rsidR="00C214D9" w:rsidRPr="00D53FEB" w14:paraId="3B3C06AB" w14:textId="77777777" w:rsidTr="00C16C1C">
        <w:trPr>
          <w:trHeight w:val="50"/>
        </w:trPr>
        <w:tc>
          <w:tcPr>
            <w:tcW w:w="4500" w:type="dxa"/>
            <w:vAlign w:val="center"/>
          </w:tcPr>
          <w:p w14:paraId="1F0B6F28" w14:textId="77777777" w:rsidR="00C214D9" w:rsidRPr="006B32D9" w:rsidRDefault="00C214D9" w:rsidP="00C16C1C">
            <w:pPr>
              <w:autoSpaceDE w:val="0"/>
              <w:autoSpaceDN w:val="0"/>
              <w:adjustRightInd w:val="0"/>
              <w:rPr>
                <w:rFonts w:ascii="Arial" w:eastAsia="MHei-Bold-Identity-H" w:hAnsi="Arial" w:cs="Arial"/>
                <w:bCs/>
                <w:color w:val="000000"/>
                <w:sz w:val="18"/>
                <w:szCs w:val="18"/>
              </w:rPr>
            </w:pPr>
            <w:r w:rsidRPr="006B32D9">
              <w:rPr>
                <w:rFonts w:ascii="Arial" w:eastAsia="MHei-Bold-Identity-H" w:hAnsi="Arial" w:cs="Arial"/>
                <w:bCs/>
                <w:color w:val="000000"/>
                <w:sz w:val="18"/>
                <w:szCs w:val="18"/>
              </w:rPr>
              <w:t>- Associates and joint ventures of Sinopec Group</w:t>
            </w:r>
          </w:p>
        </w:tc>
        <w:tc>
          <w:tcPr>
            <w:tcW w:w="1801" w:type="dxa"/>
            <w:vAlign w:val="center"/>
          </w:tcPr>
          <w:p w14:paraId="14B405C2" w14:textId="77777777" w:rsidR="00C214D9" w:rsidRPr="0093716D" w:rsidRDefault="00C214D9" w:rsidP="00C16C1C">
            <w:pPr>
              <w:tabs>
                <w:tab w:val="decimal" w:pos="1334"/>
              </w:tabs>
              <w:autoSpaceDE w:val="0"/>
              <w:autoSpaceDN w:val="0"/>
              <w:adjustRightInd w:val="0"/>
              <w:jc w:val="left"/>
              <w:rPr>
                <w:rFonts w:ascii="Arial" w:eastAsia="宋体" w:hAnsi="Arial" w:cs="Arial"/>
                <w:b/>
                <w:bCs/>
                <w:color w:val="000000"/>
                <w:sz w:val="18"/>
                <w:szCs w:val="18"/>
              </w:rPr>
            </w:pPr>
            <w:r w:rsidRPr="00FA27FF">
              <w:rPr>
                <w:rFonts w:ascii="Arial" w:eastAsia="MHei-Bold-Identity-H" w:hAnsi="Arial" w:cs="Arial"/>
                <w:b/>
                <w:bCs/>
                <w:color w:val="000000"/>
                <w:sz w:val="18"/>
                <w:szCs w:val="18"/>
                <w:lang w:eastAsia="zh-HK"/>
              </w:rPr>
              <w:t>31,909</w:t>
            </w:r>
          </w:p>
        </w:tc>
        <w:tc>
          <w:tcPr>
            <w:tcW w:w="268" w:type="dxa"/>
            <w:vAlign w:val="center"/>
          </w:tcPr>
          <w:p w14:paraId="594DAE1B" w14:textId="77777777" w:rsidR="00C214D9" w:rsidRPr="006B32D9" w:rsidRDefault="00C214D9" w:rsidP="00C16C1C">
            <w:pPr>
              <w:tabs>
                <w:tab w:val="decimal" w:pos="1276"/>
              </w:tabs>
              <w:autoSpaceDE w:val="0"/>
              <w:autoSpaceDN w:val="0"/>
              <w:adjustRightInd w:val="0"/>
              <w:jc w:val="left"/>
              <w:rPr>
                <w:rFonts w:ascii="Arial" w:eastAsia="MHei-Bold-Identity-H" w:hAnsi="Arial" w:cs="Arial"/>
                <w:bCs/>
                <w:color w:val="000000"/>
                <w:sz w:val="18"/>
                <w:szCs w:val="18"/>
                <w:lang w:eastAsia="zh-HK"/>
              </w:rPr>
            </w:pPr>
          </w:p>
        </w:tc>
        <w:tc>
          <w:tcPr>
            <w:tcW w:w="1661" w:type="dxa"/>
            <w:vAlign w:val="bottom"/>
          </w:tcPr>
          <w:p w14:paraId="141D185B" w14:textId="77777777" w:rsidR="00C214D9" w:rsidRPr="002D73DC"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MHei-Bold-Identity-H" w:hAnsi="Arial" w:cs="Arial"/>
                <w:bCs/>
                <w:color w:val="000000"/>
                <w:sz w:val="18"/>
                <w:szCs w:val="18"/>
                <w:lang w:eastAsia="zh-HK"/>
              </w:rPr>
              <w:t>47,445</w:t>
            </w:r>
          </w:p>
        </w:tc>
      </w:tr>
      <w:tr w:rsidR="00C214D9" w:rsidRPr="0071573F" w14:paraId="46D1749B" w14:textId="77777777" w:rsidTr="00C16C1C">
        <w:trPr>
          <w:trHeight w:val="50"/>
        </w:trPr>
        <w:tc>
          <w:tcPr>
            <w:tcW w:w="4500" w:type="dxa"/>
            <w:vAlign w:val="center"/>
          </w:tcPr>
          <w:p w14:paraId="08D89D06" w14:textId="77777777" w:rsidR="00C214D9" w:rsidRPr="006B32D9" w:rsidRDefault="00C214D9" w:rsidP="00C16C1C">
            <w:pPr>
              <w:autoSpaceDE w:val="0"/>
              <w:autoSpaceDN w:val="0"/>
              <w:adjustRightInd w:val="0"/>
              <w:rPr>
                <w:rFonts w:ascii="Arial" w:eastAsia="MHei-Bold-Identity-H" w:hAnsi="Arial" w:cs="Arial"/>
                <w:bCs/>
                <w:color w:val="000000"/>
                <w:sz w:val="4"/>
                <w:szCs w:val="4"/>
              </w:rPr>
            </w:pPr>
          </w:p>
        </w:tc>
        <w:tc>
          <w:tcPr>
            <w:tcW w:w="1801" w:type="dxa"/>
            <w:tcBorders>
              <w:bottom w:val="single" w:sz="12" w:space="0" w:color="auto"/>
            </w:tcBorders>
            <w:vAlign w:val="center"/>
          </w:tcPr>
          <w:p w14:paraId="790CACEB" w14:textId="77777777" w:rsidR="00C214D9" w:rsidRPr="0071573F" w:rsidRDefault="00C214D9" w:rsidP="00C16C1C">
            <w:pPr>
              <w:tabs>
                <w:tab w:val="decimal" w:pos="1391"/>
              </w:tabs>
              <w:autoSpaceDE w:val="0"/>
              <w:autoSpaceDN w:val="0"/>
              <w:adjustRightInd w:val="0"/>
              <w:jc w:val="right"/>
              <w:rPr>
                <w:rFonts w:ascii="Arial" w:eastAsia="MHei-Bold-Identity-H" w:hAnsi="Arial" w:cs="Arial"/>
                <w:b/>
                <w:bCs/>
                <w:color w:val="000000"/>
                <w:sz w:val="4"/>
                <w:szCs w:val="4"/>
                <w:lang w:eastAsia="zh-HK"/>
              </w:rPr>
            </w:pPr>
          </w:p>
        </w:tc>
        <w:tc>
          <w:tcPr>
            <w:tcW w:w="268" w:type="dxa"/>
            <w:vAlign w:val="center"/>
          </w:tcPr>
          <w:p w14:paraId="7652A6FC" w14:textId="77777777" w:rsidR="00C214D9" w:rsidRPr="0071573F" w:rsidRDefault="00C214D9" w:rsidP="00C16C1C">
            <w:pPr>
              <w:tabs>
                <w:tab w:val="decimal" w:pos="1276"/>
              </w:tabs>
              <w:autoSpaceDE w:val="0"/>
              <w:autoSpaceDN w:val="0"/>
              <w:adjustRightInd w:val="0"/>
              <w:jc w:val="left"/>
              <w:rPr>
                <w:rFonts w:ascii="Arial" w:eastAsia="MHei-Bold-Identity-H" w:hAnsi="Arial" w:cs="Arial"/>
                <w:bCs/>
                <w:color w:val="000000"/>
                <w:sz w:val="4"/>
                <w:szCs w:val="4"/>
                <w:lang w:eastAsia="zh-HK"/>
              </w:rPr>
            </w:pPr>
          </w:p>
        </w:tc>
        <w:tc>
          <w:tcPr>
            <w:tcW w:w="1661" w:type="dxa"/>
            <w:tcBorders>
              <w:bottom w:val="single" w:sz="12" w:space="0" w:color="auto"/>
            </w:tcBorders>
            <w:vAlign w:val="center"/>
          </w:tcPr>
          <w:p w14:paraId="5BDCF5E0" w14:textId="77777777" w:rsidR="00C214D9" w:rsidRPr="0071573F" w:rsidRDefault="00C214D9" w:rsidP="00C16C1C">
            <w:pPr>
              <w:tabs>
                <w:tab w:val="decimal" w:pos="1173"/>
              </w:tabs>
              <w:autoSpaceDE w:val="0"/>
              <w:autoSpaceDN w:val="0"/>
              <w:adjustRightInd w:val="0"/>
              <w:jc w:val="right"/>
              <w:rPr>
                <w:rFonts w:ascii="Arial" w:eastAsia="MHei-Bold-Identity-H" w:hAnsi="Arial" w:cs="Arial"/>
                <w:bCs/>
                <w:color w:val="000000"/>
                <w:sz w:val="4"/>
                <w:szCs w:val="4"/>
                <w:lang w:eastAsia="zh-HK"/>
              </w:rPr>
            </w:pPr>
          </w:p>
        </w:tc>
      </w:tr>
      <w:tr w:rsidR="00C214D9" w:rsidRPr="004C5CDE" w14:paraId="581B3755" w14:textId="77777777" w:rsidTr="00C16C1C">
        <w:trPr>
          <w:trHeight w:val="50"/>
        </w:trPr>
        <w:tc>
          <w:tcPr>
            <w:tcW w:w="4500" w:type="dxa"/>
            <w:vAlign w:val="center"/>
          </w:tcPr>
          <w:p w14:paraId="6C733D2A" w14:textId="77777777" w:rsidR="00C214D9" w:rsidRPr="006B32D9" w:rsidRDefault="00C214D9" w:rsidP="00C16C1C">
            <w:pPr>
              <w:autoSpaceDE w:val="0"/>
              <w:autoSpaceDN w:val="0"/>
              <w:adjustRightInd w:val="0"/>
              <w:rPr>
                <w:rFonts w:ascii="Arial" w:eastAsia="MHei-Bold-Identity-H" w:hAnsi="Arial" w:cs="Arial"/>
                <w:bCs/>
                <w:color w:val="000000"/>
                <w:sz w:val="18"/>
                <w:szCs w:val="18"/>
              </w:rPr>
            </w:pPr>
          </w:p>
        </w:tc>
        <w:tc>
          <w:tcPr>
            <w:tcW w:w="1801" w:type="dxa"/>
            <w:tcBorders>
              <w:top w:val="single" w:sz="12" w:space="0" w:color="auto"/>
            </w:tcBorders>
            <w:vAlign w:val="center"/>
          </w:tcPr>
          <w:p w14:paraId="1BFE72D0" w14:textId="77777777" w:rsidR="00C214D9" w:rsidRPr="006B32D9" w:rsidRDefault="00C214D9" w:rsidP="00C16C1C">
            <w:pPr>
              <w:tabs>
                <w:tab w:val="decimal" w:pos="1391"/>
              </w:tabs>
              <w:autoSpaceDE w:val="0"/>
              <w:autoSpaceDN w:val="0"/>
              <w:adjustRightInd w:val="0"/>
              <w:jc w:val="right"/>
              <w:rPr>
                <w:rFonts w:ascii="Arial" w:eastAsia="MHei-Bold-Identity-H" w:hAnsi="Arial" w:cs="Arial"/>
                <w:b/>
                <w:bCs/>
                <w:color w:val="000000"/>
                <w:sz w:val="18"/>
                <w:szCs w:val="18"/>
                <w:lang w:eastAsia="zh-HK"/>
              </w:rPr>
            </w:pPr>
          </w:p>
        </w:tc>
        <w:tc>
          <w:tcPr>
            <w:tcW w:w="268" w:type="dxa"/>
            <w:vAlign w:val="center"/>
          </w:tcPr>
          <w:p w14:paraId="0B876776" w14:textId="77777777" w:rsidR="00C214D9" w:rsidRPr="006B32D9" w:rsidRDefault="00C214D9" w:rsidP="00C16C1C">
            <w:pPr>
              <w:tabs>
                <w:tab w:val="decimal" w:pos="1276"/>
              </w:tabs>
              <w:autoSpaceDE w:val="0"/>
              <w:autoSpaceDN w:val="0"/>
              <w:adjustRightInd w:val="0"/>
              <w:jc w:val="left"/>
              <w:rPr>
                <w:rFonts w:ascii="Arial" w:eastAsia="MHei-Bold-Identity-H" w:hAnsi="Arial" w:cs="Arial"/>
                <w:bCs/>
                <w:color w:val="000000"/>
                <w:sz w:val="18"/>
                <w:szCs w:val="18"/>
                <w:lang w:eastAsia="zh-HK"/>
              </w:rPr>
            </w:pPr>
          </w:p>
        </w:tc>
        <w:tc>
          <w:tcPr>
            <w:tcW w:w="1661" w:type="dxa"/>
            <w:tcBorders>
              <w:top w:val="single" w:sz="12" w:space="0" w:color="auto"/>
            </w:tcBorders>
            <w:vAlign w:val="center"/>
          </w:tcPr>
          <w:p w14:paraId="6498E1CC" w14:textId="77777777" w:rsidR="00C214D9" w:rsidRPr="006B32D9" w:rsidRDefault="00C214D9" w:rsidP="00C16C1C">
            <w:pPr>
              <w:tabs>
                <w:tab w:val="decimal" w:pos="1173"/>
              </w:tabs>
              <w:autoSpaceDE w:val="0"/>
              <w:autoSpaceDN w:val="0"/>
              <w:adjustRightInd w:val="0"/>
              <w:jc w:val="right"/>
              <w:rPr>
                <w:rFonts w:ascii="Arial" w:eastAsia="MHei-Bold-Identity-H" w:hAnsi="Arial" w:cs="Arial"/>
                <w:bCs/>
                <w:color w:val="000000"/>
                <w:sz w:val="18"/>
                <w:szCs w:val="18"/>
                <w:lang w:eastAsia="zh-HK"/>
              </w:rPr>
            </w:pPr>
          </w:p>
        </w:tc>
      </w:tr>
    </w:tbl>
    <w:p w14:paraId="2726AB1F" w14:textId="77777777" w:rsidR="00C214D9" w:rsidRDefault="00C214D9" w:rsidP="00C214D9">
      <w:pPr>
        <w:tabs>
          <w:tab w:val="left" w:pos="540"/>
          <w:tab w:val="left" w:pos="1170"/>
          <w:tab w:val="left" w:pos="1260"/>
        </w:tabs>
        <w:autoSpaceDE w:val="0"/>
        <w:autoSpaceDN w:val="0"/>
        <w:adjustRightInd w:val="0"/>
        <w:rPr>
          <w:rFonts w:ascii="Arial Black" w:eastAsia="宋体" w:hAnsi="Arial Black" w:cs="Univers"/>
          <w:b/>
          <w:bCs/>
          <w:color w:val="000000"/>
          <w:sz w:val="19"/>
          <w:szCs w:val="19"/>
        </w:rPr>
      </w:pPr>
    </w:p>
    <w:p w14:paraId="117F85AD" w14:textId="77777777" w:rsidR="00C214D9" w:rsidRDefault="00C214D9" w:rsidP="00C214D9">
      <w:pPr>
        <w:tabs>
          <w:tab w:val="left" w:pos="540"/>
          <w:tab w:val="left" w:pos="1170"/>
          <w:tab w:val="left" w:pos="1260"/>
        </w:tabs>
        <w:autoSpaceDE w:val="0"/>
        <w:autoSpaceDN w:val="0"/>
        <w:adjustRightInd w:val="0"/>
        <w:ind w:left="720"/>
        <w:rPr>
          <w:rFonts w:ascii="Garamond" w:hAnsi="Garamond"/>
          <w:color w:val="000000"/>
          <w:sz w:val="22"/>
          <w:szCs w:val="22"/>
        </w:rPr>
      </w:pPr>
      <w:r w:rsidRPr="00AB770F">
        <w:rPr>
          <w:rFonts w:ascii="Garamond" w:eastAsia="宋体" w:hAnsi="Garamond" w:cs="MSung-Light-Identity-H"/>
          <w:bCs/>
          <w:color w:val="000000"/>
        </w:rPr>
        <w:t>(</w:t>
      </w:r>
      <w:r>
        <w:rPr>
          <w:rFonts w:ascii="Garamond" w:eastAsia="宋体" w:hAnsi="Garamond" w:cs="MSung-Light-Identity-H"/>
          <w:bCs/>
          <w:color w:val="000000"/>
        </w:rPr>
        <w:t>d</w:t>
      </w:r>
      <w:r w:rsidRPr="00E319BE">
        <w:rPr>
          <w:rFonts w:ascii="Garamond" w:eastAsia="宋体" w:hAnsi="Garamond" w:cs="Univers"/>
          <w:bCs/>
          <w:color w:val="000000"/>
        </w:rPr>
        <w:t>)</w:t>
      </w:r>
      <w:r w:rsidRPr="00E319BE">
        <w:rPr>
          <w:rFonts w:ascii="Univers" w:eastAsia="MSung-Light-Identity-H" w:hAnsi="Univers" w:cs="Univers"/>
          <w:bCs/>
          <w:color w:val="000000"/>
        </w:rPr>
        <w:tab/>
      </w:r>
      <w:r w:rsidRPr="000166E8">
        <w:rPr>
          <w:rFonts w:ascii="Garamond" w:hAnsi="Garamond"/>
          <w:color w:val="000000"/>
        </w:rPr>
        <w:t>Remuneration of key management personnel</w:t>
      </w:r>
    </w:p>
    <w:p w14:paraId="64380747" w14:textId="77777777" w:rsidR="00C214D9" w:rsidRDefault="00C214D9" w:rsidP="00C214D9">
      <w:pPr>
        <w:tabs>
          <w:tab w:val="left" w:pos="540"/>
          <w:tab w:val="left" w:pos="1170"/>
          <w:tab w:val="left" w:pos="1260"/>
        </w:tabs>
        <w:autoSpaceDE w:val="0"/>
        <w:autoSpaceDN w:val="0"/>
        <w:adjustRightInd w:val="0"/>
        <w:ind w:left="1170"/>
        <w:rPr>
          <w:rFonts w:ascii="Garamond" w:hAnsi="Garamond"/>
          <w:color w:val="000000"/>
          <w:sz w:val="22"/>
          <w:szCs w:val="22"/>
        </w:rPr>
      </w:pPr>
      <w:r w:rsidRPr="000166E8">
        <w:rPr>
          <w:rFonts w:ascii="Garamond" w:hAnsi="Garamond"/>
          <w:color w:val="000000"/>
          <w:sz w:val="22"/>
          <w:szCs w:val="22"/>
        </w:rPr>
        <w:t>Key management includes directors, supervisors, president, vice</w:t>
      </w:r>
      <w:r>
        <w:rPr>
          <w:rFonts w:ascii="Garamond" w:hAnsi="Garamond"/>
          <w:color w:val="000000"/>
          <w:sz w:val="22"/>
          <w:szCs w:val="22"/>
        </w:rPr>
        <w:t xml:space="preserve"> </w:t>
      </w:r>
      <w:r w:rsidRPr="000166E8">
        <w:rPr>
          <w:rFonts w:ascii="Garamond" w:hAnsi="Garamond"/>
          <w:color w:val="000000"/>
          <w:sz w:val="22"/>
          <w:szCs w:val="22"/>
        </w:rPr>
        <w:t>presidents, chief financial officer and secretary to the Board of Directors. The compensation paid or payable to key management form employee services is shown below:</w:t>
      </w:r>
    </w:p>
    <w:p w14:paraId="547C08EE" w14:textId="77777777" w:rsidR="00C214D9" w:rsidRDefault="00C214D9" w:rsidP="00C214D9">
      <w:pPr>
        <w:tabs>
          <w:tab w:val="left" w:pos="540"/>
          <w:tab w:val="left" w:pos="1170"/>
          <w:tab w:val="left" w:pos="1260"/>
        </w:tabs>
        <w:autoSpaceDE w:val="0"/>
        <w:autoSpaceDN w:val="0"/>
        <w:adjustRightInd w:val="0"/>
        <w:ind w:left="1170"/>
        <w:rPr>
          <w:rFonts w:ascii="Garamond" w:hAnsi="Garamond"/>
          <w:color w:val="000000"/>
          <w:sz w:val="22"/>
          <w:szCs w:val="22"/>
        </w:rPr>
      </w:pPr>
    </w:p>
    <w:tbl>
      <w:tblPr>
        <w:tblW w:w="4587" w:type="pct"/>
        <w:tblInd w:w="1080" w:type="dxa"/>
        <w:tblLayout w:type="fixed"/>
        <w:tblLook w:val="04A0" w:firstRow="1" w:lastRow="0" w:firstColumn="1" w:lastColumn="0" w:noHBand="0" w:noVBand="1"/>
      </w:tblPr>
      <w:tblGrid>
        <w:gridCol w:w="4528"/>
        <w:gridCol w:w="1811"/>
        <w:gridCol w:w="272"/>
        <w:gridCol w:w="1721"/>
      </w:tblGrid>
      <w:tr w:rsidR="00C214D9" w:rsidRPr="00B77E96" w14:paraId="260F3794" w14:textId="77777777" w:rsidTr="00C16C1C">
        <w:trPr>
          <w:trHeight w:val="315"/>
        </w:trPr>
        <w:tc>
          <w:tcPr>
            <w:tcW w:w="2717" w:type="pct"/>
            <w:vAlign w:val="center"/>
          </w:tcPr>
          <w:p w14:paraId="356F8002" w14:textId="77777777" w:rsidR="00C214D9" w:rsidRPr="00B77E96" w:rsidRDefault="00C214D9" w:rsidP="00C16C1C">
            <w:pPr>
              <w:autoSpaceDE w:val="0"/>
              <w:autoSpaceDN w:val="0"/>
              <w:adjustRightInd w:val="0"/>
              <w:spacing w:before="100" w:beforeAutospacing="1" w:after="100" w:afterAutospacing="1"/>
              <w:rPr>
                <w:rFonts w:ascii="Arial" w:eastAsia="MHei-Bold-Identity-H" w:hAnsi="Arial" w:cs="Arial"/>
                <w:bCs/>
                <w:color w:val="000000"/>
                <w:sz w:val="18"/>
                <w:szCs w:val="18"/>
                <w:lang w:eastAsia="zh-HK"/>
              </w:rPr>
            </w:pPr>
          </w:p>
        </w:tc>
        <w:tc>
          <w:tcPr>
            <w:tcW w:w="2283" w:type="pct"/>
            <w:gridSpan w:val="3"/>
            <w:vAlign w:val="center"/>
          </w:tcPr>
          <w:p w14:paraId="118E95A3" w14:textId="77777777" w:rsidR="00C214D9" w:rsidRPr="00B77E96" w:rsidRDefault="00C214D9" w:rsidP="00C16C1C">
            <w:pPr>
              <w:tabs>
                <w:tab w:val="decimal" w:pos="1256"/>
              </w:tabs>
              <w:autoSpaceDE w:val="0"/>
              <w:autoSpaceDN w:val="0"/>
              <w:adjustRightInd w:val="0"/>
              <w:jc w:val="center"/>
              <w:rPr>
                <w:rFonts w:ascii="Arial" w:eastAsia="宋体" w:hAnsi="Arial" w:cs="Arial"/>
                <w:b/>
                <w:bCs/>
                <w:color w:val="000000"/>
                <w:sz w:val="18"/>
                <w:szCs w:val="18"/>
              </w:rPr>
            </w:pPr>
            <w:r w:rsidRPr="00B77E96">
              <w:rPr>
                <w:rFonts w:ascii="Arial" w:hAnsi="Arial" w:cs="Arial"/>
                <w:b/>
                <w:bCs/>
                <w:color w:val="000000"/>
                <w:sz w:val="18"/>
                <w:szCs w:val="18"/>
                <w:lang w:eastAsia="zh-HK"/>
              </w:rPr>
              <w:t>For the six months ended</w:t>
            </w:r>
            <w:r>
              <w:rPr>
                <w:rFonts w:ascii="Arial" w:hAnsi="Arial" w:cs="Arial"/>
                <w:b/>
                <w:bCs/>
                <w:color w:val="000000"/>
                <w:sz w:val="18"/>
                <w:szCs w:val="18"/>
                <w:lang w:eastAsia="zh-HK"/>
              </w:rPr>
              <w:t xml:space="preserve"> </w:t>
            </w:r>
            <w:r w:rsidRPr="00B77E96">
              <w:rPr>
                <w:rFonts w:ascii="Arial" w:hAnsi="Arial" w:cs="Arial"/>
                <w:b/>
                <w:bCs/>
                <w:color w:val="000000"/>
                <w:sz w:val="18"/>
                <w:szCs w:val="18"/>
                <w:lang w:eastAsia="zh-HK"/>
              </w:rPr>
              <w:t>30 Jun</w:t>
            </w:r>
            <w:r>
              <w:rPr>
                <w:rFonts w:ascii="Arial" w:hAnsi="Arial" w:cs="Arial"/>
                <w:b/>
                <w:bCs/>
                <w:color w:val="000000"/>
                <w:sz w:val="18"/>
                <w:szCs w:val="18"/>
                <w:lang w:eastAsia="zh-HK"/>
              </w:rPr>
              <w:t>e</w:t>
            </w:r>
          </w:p>
        </w:tc>
      </w:tr>
      <w:tr w:rsidR="00C214D9" w:rsidRPr="00B77E96" w14:paraId="371A7980" w14:textId="77777777" w:rsidTr="00C16C1C">
        <w:tc>
          <w:tcPr>
            <w:tcW w:w="2717" w:type="pct"/>
            <w:vAlign w:val="center"/>
          </w:tcPr>
          <w:p w14:paraId="30D3E66F" w14:textId="77777777" w:rsidR="00C214D9" w:rsidRPr="00B77E96" w:rsidRDefault="00C214D9" w:rsidP="00C16C1C">
            <w:pPr>
              <w:autoSpaceDE w:val="0"/>
              <w:autoSpaceDN w:val="0"/>
              <w:adjustRightInd w:val="0"/>
              <w:rPr>
                <w:rFonts w:ascii="Arial" w:eastAsia="MHei-Bold-Identity-H" w:hAnsi="Arial" w:cs="Arial"/>
                <w:bCs/>
                <w:color w:val="000000"/>
                <w:sz w:val="18"/>
                <w:szCs w:val="18"/>
                <w:lang w:eastAsia="zh-HK"/>
              </w:rPr>
            </w:pPr>
          </w:p>
        </w:tc>
        <w:tc>
          <w:tcPr>
            <w:tcW w:w="1087" w:type="pct"/>
            <w:shd w:val="clear" w:color="auto" w:fill="auto"/>
            <w:vAlign w:val="bottom"/>
          </w:tcPr>
          <w:p w14:paraId="4C3BF69B" w14:textId="77777777" w:rsidR="00C214D9" w:rsidRPr="00CF122E" w:rsidRDefault="00C214D9" w:rsidP="00C16C1C">
            <w:pPr>
              <w:tabs>
                <w:tab w:val="decimal" w:pos="1391"/>
              </w:tabs>
              <w:autoSpaceDE w:val="0"/>
              <w:autoSpaceDN w:val="0"/>
              <w:adjustRightInd w:val="0"/>
              <w:jc w:val="left"/>
              <w:rPr>
                <w:rFonts w:ascii="Arial" w:eastAsia="宋体" w:hAnsi="Arial" w:cs="Arial"/>
                <w:b/>
                <w:bCs/>
                <w:color w:val="000000"/>
                <w:sz w:val="18"/>
                <w:szCs w:val="18"/>
              </w:rPr>
            </w:pPr>
            <w:r w:rsidRPr="00CF122E">
              <w:rPr>
                <w:rFonts w:ascii="Arial" w:eastAsia="宋体" w:hAnsi="Arial" w:cs="Arial"/>
                <w:b/>
                <w:bCs/>
                <w:color w:val="000000"/>
                <w:sz w:val="18"/>
                <w:szCs w:val="18"/>
              </w:rPr>
              <w:t>2020</w:t>
            </w:r>
          </w:p>
        </w:tc>
        <w:tc>
          <w:tcPr>
            <w:tcW w:w="163" w:type="pct"/>
            <w:vAlign w:val="center"/>
          </w:tcPr>
          <w:p w14:paraId="337080AF" w14:textId="77777777" w:rsidR="00C214D9" w:rsidRPr="00B77E96"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33" w:type="pct"/>
            <w:vAlign w:val="bottom"/>
          </w:tcPr>
          <w:p w14:paraId="7E059462" w14:textId="77777777" w:rsidR="00C214D9" w:rsidRPr="00B77E96"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MHei-Bold-Identity-H" w:hAnsi="Arial" w:cs="Arial"/>
                <w:bCs/>
                <w:color w:val="000000"/>
                <w:sz w:val="18"/>
                <w:szCs w:val="18"/>
                <w:lang w:eastAsia="zh-HK"/>
              </w:rPr>
              <w:t>2019</w:t>
            </w:r>
          </w:p>
        </w:tc>
      </w:tr>
      <w:tr w:rsidR="00C214D9" w:rsidRPr="00B77E96" w14:paraId="56E526F9" w14:textId="77777777" w:rsidTr="00C16C1C">
        <w:trPr>
          <w:trHeight w:val="121"/>
        </w:trPr>
        <w:tc>
          <w:tcPr>
            <w:tcW w:w="2717" w:type="pct"/>
            <w:vAlign w:val="center"/>
          </w:tcPr>
          <w:p w14:paraId="0DB3EDC2" w14:textId="77777777" w:rsidR="00C214D9" w:rsidRPr="00B77E96" w:rsidRDefault="00C214D9" w:rsidP="00C16C1C">
            <w:pPr>
              <w:autoSpaceDE w:val="0"/>
              <w:autoSpaceDN w:val="0"/>
              <w:adjustRightInd w:val="0"/>
              <w:rPr>
                <w:rFonts w:ascii="Arial" w:eastAsia="MHei-Bold-Identity-H" w:hAnsi="Arial" w:cs="Arial"/>
                <w:bCs/>
                <w:color w:val="000000"/>
                <w:sz w:val="18"/>
                <w:szCs w:val="18"/>
              </w:rPr>
            </w:pPr>
          </w:p>
        </w:tc>
        <w:tc>
          <w:tcPr>
            <w:tcW w:w="1087" w:type="pct"/>
            <w:shd w:val="clear" w:color="auto" w:fill="auto"/>
            <w:vAlign w:val="bottom"/>
          </w:tcPr>
          <w:p w14:paraId="4AB4DF2D" w14:textId="77777777" w:rsidR="00C214D9" w:rsidRPr="00CF122E" w:rsidRDefault="00C214D9" w:rsidP="00C16C1C">
            <w:pPr>
              <w:tabs>
                <w:tab w:val="decimal" w:pos="1391"/>
              </w:tabs>
              <w:autoSpaceDE w:val="0"/>
              <w:autoSpaceDN w:val="0"/>
              <w:adjustRightInd w:val="0"/>
              <w:jc w:val="left"/>
              <w:rPr>
                <w:rFonts w:ascii="Arial" w:eastAsia="宋体" w:hAnsi="Arial" w:cs="Arial"/>
                <w:b/>
                <w:bCs/>
                <w:color w:val="000000"/>
                <w:sz w:val="18"/>
                <w:szCs w:val="18"/>
              </w:rPr>
            </w:pPr>
            <w:r w:rsidRPr="00CF122E">
              <w:rPr>
                <w:rFonts w:ascii="Arial" w:eastAsia="宋体" w:hAnsi="Arial" w:cs="Arial"/>
                <w:b/>
                <w:bCs/>
                <w:color w:val="000000"/>
                <w:sz w:val="18"/>
                <w:szCs w:val="18"/>
              </w:rPr>
              <w:t>RMB’000</w:t>
            </w:r>
          </w:p>
        </w:tc>
        <w:tc>
          <w:tcPr>
            <w:tcW w:w="163" w:type="pct"/>
            <w:vAlign w:val="center"/>
          </w:tcPr>
          <w:p w14:paraId="17E2A7ED" w14:textId="77777777" w:rsidR="00C214D9" w:rsidRPr="00B77E96"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33" w:type="pct"/>
            <w:vAlign w:val="bottom"/>
          </w:tcPr>
          <w:p w14:paraId="6D50FC1F" w14:textId="77777777" w:rsidR="00C214D9" w:rsidRPr="00B77E96"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MHei-Bold-Identity-H" w:hAnsi="Arial" w:cs="Arial"/>
                <w:bCs/>
                <w:color w:val="000000"/>
                <w:sz w:val="18"/>
                <w:szCs w:val="18"/>
                <w:lang w:eastAsia="zh-HK"/>
              </w:rPr>
              <w:t>RMB’000</w:t>
            </w:r>
          </w:p>
        </w:tc>
      </w:tr>
      <w:tr w:rsidR="00C214D9" w:rsidRPr="00B77E96" w14:paraId="647464A3" w14:textId="77777777" w:rsidTr="00C16C1C">
        <w:trPr>
          <w:trHeight w:val="121"/>
        </w:trPr>
        <w:tc>
          <w:tcPr>
            <w:tcW w:w="2717" w:type="pct"/>
            <w:vAlign w:val="center"/>
          </w:tcPr>
          <w:p w14:paraId="30150616" w14:textId="77777777" w:rsidR="00C214D9" w:rsidRPr="00B77E96" w:rsidRDefault="00C214D9" w:rsidP="00C16C1C">
            <w:pPr>
              <w:autoSpaceDE w:val="0"/>
              <w:autoSpaceDN w:val="0"/>
              <w:adjustRightInd w:val="0"/>
              <w:rPr>
                <w:rFonts w:ascii="Arial" w:eastAsia="MHei-Bold-Identity-H" w:hAnsi="Arial" w:cs="Arial"/>
                <w:bCs/>
                <w:color w:val="000000"/>
                <w:sz w:val="18"/>
                <w:szCs w:val="18"/>
              </w:rPr>
            </w:pPr>
          </w:p>
        </w:tc>
        <w:tc>
          <w:tcPr>
            <w:tcW w:w="1087" w:type="pct"/>
            <w:shd w:val="clear" w:color="auto" w:fill="auto"/>
            <w:vAlign w:val="bottom"/>
          </w:tcPr>
          <w:p w14:paraId="3197357D" w14:textId="77777777" w:rsidR="00C214D9" w:rsidRPr="00CF122E" w:rsidRDefault="00C214D9" w:rsidP="00C16C1C">
            <w:pPr>
              <w:tabs>
                <w:tab w:val="decimal" w:pos="1391"/>
              </w:tabs>
              <w:autoSpaceDE w:val="0"/>
              <w:autoSpaceDN w:val="0"/>
              <w:adjustRightInd w:val="0"/>
              <w:jc w:val="left"/>
              <w:rPr>
                <w:rFonts w:ascii="Arial" w:eastAsia="宋体" w:hAnsi="Arial" w:cs="Arial"/>
                <w:b/>
                <w:bCs/>
                <w:color w:val="000000"/>
                <w:sz w:val="18"/>
                <w:szCs w:val="18"/>
              </w:rPr>
            </w:pPr>
            <w:r w:rsidRPr="00CF122E">
              <w:rPr>
                <w:rFonts w:ascii="Arial" w:eastAsia="宋体" w:hAnsi="Arial" w:cs="Arial"/>
                <w:b/>
                <w:bCs/>
                <w:color w:val="000000"/>
                <w:sz w:val="18"/>
                <w:szCs w:val="18"/>
              </w:rPr>
              <w:t>(Unaudited)</w:t>
            </w:r>
          </w:p>
        </w:tc>
        <w:tc>
          <w:tcPr>
            <w:tcW w:w="163" w:type="pct"/>
            <w:vAlign w:val="center"/>
          </w:tcPr>
          <w:p w14:paraId="10EBB86E" w14:textId="77777777" w:rsidR="00C214D9" w:rsidRPr="00B77E96"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33" w:type="pct"/>
            <w:vAlign w:val="bottom"/>
          </w:tcPr>
          <w:p w14:paraId="3E0F1A65" w14:textId="77777777" w:rsidR="00C214D9" w:rsidRPr="00B77E96"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MHei-Bold-Identity-H" w:hAnsi="Arial" w:cs="Arial"/>
                <w:bCs/>
                <w:color w:val="000000"/>
                <w:sz w:val="18"/>
                <w:szCs w:val="18"/>
                <w:lang w:eastAsia="zh-HK"/>
              </w:rPr>
              <w:t>(Unaudited)</w:t>
            </w:r>
          </w:p>
        </w:tc>
      </w:tr>
      <w:tr w:rsidR="00C214D9" w:rsidRPr="00B77E96" w14:paraId="3207A943" w14:textId="77777777" w:rsidTr="00C16C1C">
        <w:tc>
          <w:tcPr>
            <w:tcW w:w="2717" w:type="pct"/>
            <w:vAlign w:val="center"/>
          </w:tcPr>
          <w:p w14:paraId="6045BA26" w14:textId="77777777" w:rsidR="00C214D9" w:rsidRPr="00B77E96" w:rsidRDefault="00C214D9" w:rsidP="00C16C1C">
            <w:pPr>
              <w:autoSpaceDE w:val="0"/>
              <w:autoSpaceDN w:val="0"/>
              <w:adjustRightInd w:val="0"/>
              <w:rPr>
                <w:rFonts w:ascii="Arial" w:eastAsia="宋体" w:hAnsi="Arial" w:cs="Arial"/>
                <w:b/>
                <w:bCs/>
                <w:color w:val="000000"/>
                <w:sz w:val="18"/>
                <w:szCs w:val="18"/>
              </w:rPr>
            </w:pPr>
          </w:p>
        </w:tc>
        <w:tc>
          <w:tcPr>
            <w:tcW w:w="1087" w:type="pct"/>
            <w:vAlign w:val="bottom"/>
          </w:tcPr>
          <w:p w14:paraId="6E032416"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p>
        </w:tc>
        <w:tc>
          <w:tcPr>
            <w:tcW w:w="163" w:type="pct"/>
            <w:vAlign w:val="center"/>
          </w:tcPr>
          <w:p w14:paraId="098C497F" w14:textId="77777777" w:rsidR="00C214D9" w:rsidRPr="00B77E96"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33" w:type="pct"/>
            <w:vAlign w:val="bottom"/>
          </w:tcPr>
          <w:p w14:paraId="65EC3705" w14:textId="77777777" w:rsidR="00C214D9" w:rsidRPr="00B77E96"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MHei-Bold-Identity-H" w:hAnsi="Arial" w:cs="Arial"/>
                <w:bCs/>
                <w:color w:val="000000"/>
                <w:sz w:val="18"/>
                <w:szCs w:val="18"/>
                <w:lang w:eastAsia="zh-HK"/>
              </w:rPr>
              <w:t xml:space="preserve">   </w:t>
            </w:r>
          </w:p>
        </w:tc>
      </w:tr>
      <w:tr w:rsidR="00C214D9" w:rsidRPr="00B77E96" w14:paraId="3795D3CF" w14:textId="77777777" w:rsidTr="00C16C1C">
        <w:tc>
          <w:tcPr>
            <w:tcW w:w="2717" w:type="pct"/>
            <w:vAlign w:val="center"/>
          </w:tcPr>
          <w:p w14:paraId="6AF53F23" w14:textId="77777777" w:rsidR="00C214D9" w:rsidRPr="00B77E96" w:rsidRDefault="00C214D9" w:rsidP="00C16C1C">
            <w:pPr>
              <w:autoSpaceDE w:val="0"/>
              <w:autoSpaceDN w:val="0"/>
              <w:adjustRightInd w:val="0"/>
              <w:rPr>
                <w:rFonts w:ascii="Arial" w:eastAsia="MSung-Light-Identity-H" w:hAnsi="Arial" w:cs="Arial"/>
                <w:b/>
                <w:bCs/>
                <w:color w:val="000000"/>
                <w:sz w:val="18"/>
                <w:szCs w:val="18"/>
              </w:rPr>
            </w:pPr>
            <w:r w:rsidRPr="00B77E96">
              <w:rPr>
                <w:rFonts w:ascii="Arial" w:hAnsi="Arial" w:cs="Arial"/>
                <w:color w:val="000000"/>
                <w:sz w:val="18"/>
                <w:szCs w:val="18"/>
                <w:lang w:val="en-GB"/>
              </w:rPr>
              <w:t>Fee</w:t>
            </w:r>
          </w:p>
        </w:tc>
        <w:tc>
          <w:tcPr>
            <w:tcW w:w="1087" w:type="pct"/>
          </w:tcPr>
          <w:p w14:paraId="5D840CB6" w14:textId="77777777" w:rsidR="00C214D9" w:rsidRPr="00AA613D" w:rsidRDefault="00C214D9" w:rsidP="00C16C1C">
            <w:pPr>
              <w:tabs>
                <w:tab w:val="decimal" w:pos="1391"/>
              </w:tabs>
              <w:autoSpaceDE w:val="0"/>
              <w:autoSpaceDN w:val="0"/>
              <w:adjustRightInd w:val="0"/>
              <w:jc w:val="left"/>
              <w:rPr>
                <w:rFonts w:ascii="Arial" w:eastAsia="宋体" w:hAnsi="Arial" w:cs="Arial"/>
                <w:b/>
                <w:bCs/>
                <w:color w:val="000000"/>
                <w:sz w:val="18"/>
                <w:szCs w:val="18"/>
              </w:rPr>
            </w:pPr>
            <w:r w:rsidRPr="00401D35">
              <w:rPr>
                <w:rFonts w:ascii="Arial" w:eastAsia="宋体" w:hAnsi="Arial" w:cs="Arial"/>
                <w:b/>
                <w:bCs/>
                <w:color w:val="000000"/>
                <w:sz w:val="18"/>
                <w:szCs w:val="18"/>
              </w:rPr>
              <w:t>350</w:t>
            </w:r>
          </w:p>
        </w:tc>
        <w:tc>
          <w:tcPr>
            <w:tcW w:w="163" w:type="pct"/>
            <w:vAlign w:val="center"/>
          </w:tcPr>
          <w:p w14:paraId="2DE88AA5" w14:textId="77777777" w:rsidR="00C214D9" w:rsidRPr="00AA613D"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33" w:type="pct"/>
          </w:tcPr>
          <w:p w14:paraId="4D1B9E54" w14:textId="77777777" w:rsidR="00C214D9" w:rsidRPr="002D73DC"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MHei-Bold-Identity-H" w:hAnsi="Arial" w:cs="Arial"/>
                <w:bCs/>
                <w:color w:val="000000"/>
                <w:sz w:val="18"/>
                <w:szCs w:val="18"/>
                <w:lang w:eastAsia="zh-HK"/>
              </w:rPr>
              <w:t>400</w:t>
            </w:r>
          </w:p>
        </w:tc>
      </w:tr>
      <w:tr w:rsidR="00C214D9" w:rsidRPr="00B77E96" w14:paraId="0BC35883" w14:textId="77777777" w:rsidTr="00C16C1C">
        <w:tc>
          <w:tcPr>
            <w:tcW w:w="2717" w:type="pct"/>
            <w:vAlign w:val="center"/>
          </w:tcPr>
          <w:p w14:paraId="09EB7722" w14:textId="77777777" w:rsidR="00C214D9" w:rsidRPr="00B77E96" w:rsidRDefault="00C214D9" w:rsidP="00C16C1C">
            <w:pPr>
              <w:autoSpaceDE w:val="0"/>
              <w:autoSpaceDN w:val="0"/>
              <w:adjustRightInd w:val="0"/>
              <w:rPr>
                <w:rFonts w:ascii="Arial" w:eastAsia="MSung-Light-Identity-H" w:hAnsi="Arial" w:cs="Arial"/>
                <w:b/>
                <w:bCs/>
                <w:color w:val="000000"/>
                <w:sz w:val="18"/>
                <w:szCs w:val="18"/>
              </w:rPr>
            </w:pPr>
            <w:r w:rsidRPr="00B77E96">
              <w:rPr>
                <w:rFonts w:ascii="Arial" w:hAnsi="Arial" w:cs="Arial"/>
                <w:color w:val="000000"/>
                <w:sz w:val="18"/>
                <w:szCs w:val="18"/>
                <w:lang w:val="en-GB"/>
              </w:rPr>
              <w:t>Salaries, allowances and bonus</w:t>
            </w:r>
          </w:p>
        </w:tc>
        <w:tc>
          <w:tcPr>
            <w:tcW w:w="1087" w:type="pct"/>
          </w:tcPr>
          <w:p w14:paraId="2945F90B"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r w:rsidRPr="00401D35">
              <w:rPr>
                <w:rFonts w:ascii="Arial" w:eastAsia="宋体" w:hAnsi="Arial" w:cs="Arial"/>
                <w:b/>
                <w:bCs/>
                <w:color w:val="000000"/>
                <w:sz w:val="18"/>
                <w:szCs w:val="18"/>
              </w:rPr>
              <w:t>5,332</w:t>
            </w:r>
          </w:p>
        </w:tc>
        <w:tc>
          <w:tcPr>
            <w:tcW w:w="163" w:type="pct"/>
            <w:vAlign w:val="center"/>
          </w:tcPr>
          <w:p w14:paraId="7C6FDC7B" w14:textId="77777777" w:rsidR="00C214D9" w:rsidRPr="00AA613D" w:rsidRDefault="00C214D9" w:rsidP="00C16C1C">
            <w:pPr>
              <w:tabs>
                <w:tab w:val="decimal" w:pos="1294"/>
              </w:tabs>
              <w:autoSpaceDE w:val="0"/>
              <w:autoSpaceDN w:val="0"/>
              <w:adjustRightInd w:val="0"/>
              <w:jc w:val="right"/>
              <w:rPr>
                <w:rFonts w:ascii="Arial" w:eastAsia="MHei-Bold-Identity-H" w:hAnsi="Arial" w:cs="Arial"/>
                <w:b/>
                <w:bCs/>
                <w:color w:val="000000"/>
                <w:sz w:val="18"/>
                <w:szCs w:val="18"/>
                <w:lang w:eastAsia="zh-HK"/>
              </w:rPr>
            </w:pPr>
          </w:p>
        </w:tc>
        <w:tc>
          <w:tcPr>
            <w:tcW w:w="1033" w:type="pct"/>
          </w:tcPr>
          <w:p w14:paraId="6A6A5171" w14:textId="77777777" w:rsidR="00C214D9" w:rsidRPr="002D73DC"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MHei-Bold-Identity-H" w:hAnsi="Arial" w:cs="Arial"/>
                <w:bCs/>
                <w:color w:val="000000"/>
                <w:sz w:val="18"/>
                <w:szCs w:val="18"/>
                <w:lang w:eastAsia="zh-HK"/>
              </w:rPr>
              <w:t>4,802</w:t>
            </w:r>
          </w:p>
        </w:tc>
      </w:tr>
      <w:tr w:rsidR="00C214D9" w:rsidRPr="00B77E96" w14:paraId="4A2D07DC" w14:textId="77777777" w:rsidTr="00C16C1C">
        <w:tc>
          <w:tcPr>
            <w:tcW w:w="2717" w:type="pct"/>
            <w:vAlign w:val="center"/>
          </w:tcPr>
          <w:p w14:paraId="602741C0" w14:textId="77777777" w:rsidR="00C214D9" w:rsidRPr="00B77E96" w:rsidRDefault="00C214D9" w:rsidP="00C16C1C">
            <w:pPr>
              <w:autoSpaceDE w:val="0"/>
              <w:autoSpaceDN w:val="0"/>
              <w:adjustRightInd w:val="0"/>
              <w:rPr>
                <w:rFonts w:ascii="Arial" w:eastAsia="MSung-Light-Identity-H" w:hAnsi="Arial" w:cs="Arial"/>
                <w:b/>
                <w:bCs/>
                <w:color w:val="000000"/>
                <w:sz w:val="18"/>
                <w:szCs w:val="18"/>
              </w:rPr>
            </w:pPr>
            <w:r w:rsidRPr="00B77E96">
              <w:rPr>
                <w:rFonts w:ascii="Arial" w:hAnsi="Arial" w:cs="Arial"/>
                <w:color w:val="000000"/>
                <w:sz w:val="18"/>
                <w:szCs w:val="18"/>
                <w:lang w:val="en-GB"/>
              </w:rPr>
              <w:t>Contributions to pension plans</w:t>
            </w:r>
          </w:p>
        </w:tc>
        <w:tc>
          <w:tcPr>
            <w:tcW w:w="1087" w:type="pct"/>
          </w:tcPr>
          <w:p w14:paraId="5D124A60" w14:textId="77777777" w:rsidR="00C214D9" w:rsidRPr="00BA4380" w:rsidRDefault="00C214D9" w:rsidP="00C16C1C">
            <w:pPr>
              <w:tabs>
                <w:tab w:val="decimal" w:pos="1391"/>
              </w:tabs>
              <w:autoSpaceDE w:val="0"/>
              <w:autoSpaceDN w:val="0"/>
              <w:adjustRightInd w:val="0"/>
              <w:jc w:val="left"/>
              <w:rPr>
                <w:rFonts w:ascii="Arial" w:eastAsia="宋体" w:hAnsi="Arial" w:cs="Arial"/>
                <w:b/>
                <w:bCs/>
                <w:color w:val="000000"/>
                <w:sz w:val="18"/>
                <w:szCs w:val="18"/>
              </w:rPr>
            </w:pPr>
            <w:r w:rsidRPr="00401D35">
              <w:rPr>
                <w:rFonts w:ascii="Arial" w:eastAsia="宋体" w:hAnsi="Arial" w:cs="Arial"/>
                <w:b/>
                <w:bCs/>
                <w:color w:val="000000"/>
                <w:sz w:val="18"/>
                <w:szCs w:val="18"/>
              </w:rPr>
              <w:t>210</w:t>
            </w:r>
          </w:p>
        </w:tc>
        <w:tc>
          <w:tcPr>
            <w:tcW w:w="163" w:type="pct"/>
            <w:vAlign w:val="center"/>
          </w:tcPr>
          <w:p w14:paraId="21BC26BC" w14:textId="77777777" w:rsidR="00C214D9" w:rsidRPr="00AA613D" w:rsidRDefault="00C214D9" w:rsidP="00C16C1C">
            <w:pPr>
              <w:autoSpaceDE w:val="0"/>
              <w:autoSpaceDN w:val="0"/>
              <w:adjustRightInd w:val="0"/>
              <w:jc w:val="right"/>
              <w:rPr>
                <w:rFonts w:ascii="Arial" w:eastAsia="MHei-Bold-Identity-H" w:hAnsi="Arial" w:cs="Arial"/>
                <w:b/>
                <w:bCs/>
                <w:color w:val="000000"/>
                <w:sz w:val="18"/>
                <w:szCs w:val="18"/>
                <w:lang w:eastAsia="zh-HK"/>
              </w:rPr>
            </w:pPr>
          </w:p>
        </w:tc>
        <w:tc>
          <w:tcPr>
            <w:tcW w:w="1033" w:type="pct"/>
          </w:tcPr>
          <w:p w14:paraId="4A26B650" w14:textId="77777777" w:rsidR="00C214D9" w:rsidRPr="002D73DC"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r w:rsidRPr="00BA4380">
              <w:rPr>
                <w:rFonts w:ascii="Arial" w:eastAsia="MHei-Bold-Identity-H" w:hAnsi="Arial" w:cs="Arial"/>
                <w:bCs/>
                <w:color w:val="000000"/>
                <w:sz w:val="18"/>
                <w:szCs w:val="18"/>
                <w:lang w:eastAsia="zh-HK"/>
              </w:rPr>
              <w:t>241</w:t>
            </w:r>
          </w:p>
        </w:tc>
      </w:tr>
      <w:tr w:rsidR="00C214D9" w:rsidRPr="00B77E96" w14:paraId="35E95210" w14:textId="77777777" w:rsidTr="00C16C1C">
        <w:tc>
          <w:tcPr>
            <w:tcW w:w="2717" w:type="pct"/>
            <w:vAlign w:val="center"/>
          </w:tcPr>
          <w:p w14:paraId="3C9352DF" w14:textId="77777777" w:rsidR="00C214D9" w:rsidRPr="00B77E96" w:rsidRDefault="00C214D9" w:rsidP="00C16C1C">
            <w:pPr>
              <w:autoSpaceDE w:val="0"/>
              <w:autoSpaceDN w:val="0"/>
              <w:adjustRightInd w:val="0"/>
              <w:rPr>
                <w:rFonts w:ascii="Arial" w:hAnsi="Arial" w:cs="Arial"/>
                <w:color w:val="000000"/>
                <w:sz w:val="18"/>
                <w:szCs w:val="18"/>
                <w:lang w:val="en-GB"/>
              </w:rPr>
            </w:pPr>
            <w:r w:rsidRPr="00B77E96">
              <w:rPr>
                <w:rFonts w:ascii="Arial" w:hAnsi="Arial" w:cs="Arial"/>
                <w:color w:val="000000"/>
                <w:sz w:val="18"/>
                <w:szCs w:val="18"/>
                <w:lang w:val="en-GB"/>
              </w:rPr>
              <w:t>Share-based payments</w:t>
            </w:r>
          </w:p>
        </w:tc>
        <w:tc>
          <w:tcPr>
            <w:tcW w:w="1087" w:type="pct"/>
          </w:tcPr>
          <w:p w14:paraId="7ADF0794" w14:textId="77777777" w:rsidR="00C214D9" w:rsidRPr="00BA4380" w:rsidDel="00AC3C8A" w:rsidRDefault="00C214D9" w:rsidP="00C16C1C">
            <w:pPr>
              <w:tabs>
                <w:tab w:val="decimal" w:pos="1391"/>
              </w:tabs>
              <w:autoSpaceDE w:val="0"/>
              <w:autoSpaceDN w:val="0"/>
              <w:adjustRightInd w:val="0"/>
              <w:jc w:val="left"/>
              <w:rPr>
                <w:rFonts w:ascii="Arial" w:eastAsia="宋体" w:hAnsi="Arial" w:cs="Arial"/>
                <w:b/>
                <w:bCs/>
                <w:color w:val="000000"/>
                <w:sz w:val="18"/>
                <w:szCs w:val="18"/>
              </w:rPr>
            </w:pPr>
            <w:r>
              <w:rPr>
                <w:rFonts w:ascii="Arial" w:eastAsia="宋体" w:hAnsi="Arial" w:cs="Arial"/>
                <w:b/>
                <w:bCs/>
                <w:color w:val="000000"/>
                <w:sz w:val="18"/>
                <w:szCs w:val="18"/>
              </w:rPr>
              <w:t>37</w:t>
            </w:r>
          </w:p>
        </w:tc>
        <w:tc>
          <w:tcPr>
            <w:tcW w:w="163" w:type="pct"/>
            <w:vAlign w:val="center"/>
          </w:tcPr>
          <w:p w14:paraId="5932BF69" w14:textId="77777777" w:rsidR="00C214D9" w:rsidRPr="00AA613D" w:rsidRDefault="00C214D9" w:rsidP="00C16C1C">
            <w:pPr>
              <w:autoSpaceDE w:val="0"/>
              <w:autoSpaceDN w:val="0"/>
              <w:adjustRightInd w:val="0"/>
              <w:jc w:val="right"/>
              <w:rPr>
                <w:rFonts w:ascii="Arial" w:eastAsia="MHei-Bold-Identity-H" w:hAnsi="Arial" w:cs="Arial"/>
                <w:b/>
                <w:bCs/>
                <w:color w:val="000000"/>
                <w:sz w:val="18"/>
                <w:szCs w:val="18"/>
                <w:lang w:eastAsia="zh-HK"/>
              </w:rPr>
            </w:pPr>
          </w:p>
        </w:tc>
        <w:tc>
          <w:tcPr>
            <w:tcW w:w="1033" w:type="pct"/>
          </w:tcPr>
          <w:p w14:paraId="0AE608B9" w14:textId="77777777" w:rsidR="00C214D9" w:rsidRPr="002D73DC"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r>
              <w:rPr>
                <w:rFonts w:ascii="Arial" w:eastAsia="MHei-Bold-Identity-H" w:hAnsi="Arial" w:cs="Arial" w:hint="eastAsia"/>
                <w:bCs/>
                <w:color w:val="000000"/>
                <w:sz w:val="18"/>
                <w:szCs w:val="18"/>
                <w:lang w:eastAsia="zh-HK"/>
              </w:rPr>
              <w:t>76</w:t>
            </w:r>
          </w:p>
        </w:tc>
      </w:tr>
      <w:tr w:rsidR="00C214D9" w:rsidRPr="00B70D60" w14:paraId="3889992A" w14:textId="77777777" w:rsidTr="00C16C1C">
        <w:tc>
          <w:tcPr>
            <w:tcW w:w="2717" w:type="pct"/>
            <w:vAlign w:val="center"/>
          </w:tcPr>
          <w:p w14:paraId="52FDF3C6" w14:textId="77777777" w:rsidR="00C214D9" w:rsidRPr="00B70D60" w:rsidRDefault="00C214D9" w:rsidP="00C16C1C">
            <w:pPr>
              <w:autoSpaceDE w:val="0"/>
              <w:autoSpaceDN w:val="0"/>
              <w:adjustRightInd w:val="0"/>
              <w:rPr>
                <w:rFonts w:ascii="Arial" w:eastAsia="MSung-Light-Identity-H" w:hAnsi="Arial" w:cs="Arial"/>
                <w:b/>
                <w:bCs/>
                <w:color w:val="000000"/>
                <w:sz w:val="4"/>
                <w:szCs w:val="4"/>
              </w:rPr>
            </w:pPr>
          </w:p>
        </w:tc>
        <w:tc>
          <w:tcPr>
            <w:tcW w:w="1087" w:type="pct"/>
            <w:tcBorders>
              <w:bottom w:val="single" w:sz="4" w:space="0" w:color="auto"/>
            </w:tcBorders>
            <w:vAlign w:val="center"/>
          </w:tcPr>
          <w:p w14:paraId="737DC31A" w14:textId="77777777" w:rsidR="00C214D9" w:rsidRPr="00B70D60" w:rsidRDefault="00C214D9" w:rsidP="00C16C1C">
            <w:pPr>
              <w:tabs>
                <w:tab w:val="decimal" w:pos="1178"/>
              </w:tabs>
              <w:autoSpaceDE w:val="0"/>
              <w:autoSpaceDN w:val="0"/>
              <w:adjustRightInd w:val="0"/>
              <w:jc w:val="right"/>
              <w:rPr>
                <w:rFonts w:ascii="Arial" w:eastAsia="MHei-Bold-Identity-H" w:hAnsi="Arial" w:cs="Arial"/>
                <w:b/>
                <w:bCs/>
                <w:color w:val="000000"/>
                <w:sz w:val="4"/>
                <w:szCs w:val="4"/>
                <w:lang w:eastAsia="zh-HK"/>
              </w:rPr>
            </w:pPr>
          </w:p>
        </w:tc>
        <w:tc>
          <w:tcPr>
            <w:tcW w:w="163" w:type="pct"/>
            <w:vAlign w:val="center"/>
          </w:tcPr>
          <w:p w14:paraId="3AB2A3EC" w14:textId="77777777" w:rsidR="00C214D9" w:rsidRPr="00B70D60" w:rsidRDefault="00C214D9" w:rsidP="00C16C1C">
            <w:pPr>
              <w:autoSpaceDE w:val="0"/>
              <w:autoSpaceDN w:val="0"/>
              <w:adjustRightInd w:val="0"/>
              <w:jc w:val="right"/>
              <w:rPr>
                <w:rFonts w:ascii="Arial" w:eastAsia="MHei-Bold-Identity-H" w:hAnsi="Arial" w:cs="Arial"/>
                <w:bCs/>
                <w:color w:val="000000"/>
                <w:sz w:val="4"/>
                <w:szCs w:val="4"/>
                <w:lang w:eastAsia="zh-HK"/>
              </w:rPr>
            </w:pPr>
          </w:p>
        </w:tc>
        <w:tc>
          <w:tcPr>
            <w:tcW w:w="1033" w:type="pct"/>
            <w:tcBorders>
              <w:bottom w:val="single" w:sz="4" w:space="0" w:color="auto"/>
            </w:tcBorders>
            <w:vAlign w:val="center"/>
          </w:tcPr>
          <w:p w14:paraId="724768BA" w14:textId="77777777" w:rsidR="00C214D9" w:rsidRPr="002D73DC" w:rsidRDefault="00C214D9" w:rsidP="00C16C1C">
            <w:pPr>
              <w:tabs>
                <w:tab w:val="decimal" w:pos="1213"/>
              </w:tabs>
              <w:autoSpaceDE w:val="0"/>
              <w:autoSpaceDN w:val="0"/>
              <w:adjustRightInd w:val="0"/>
              <w:ind w:right="-13"/>
              <w:jc w:val="right"/>
              <w:rPr>
                <w:rFonts w:ascii="Arial" w:eastAsia="MHei-Bold-Identity-H" w:hAnsi="Arial" w:cs="Arial"/>
                <w:bCs/>
                <w:color w:val="000000"/>
                <w:sz w:val="4"/>
                <w:szCs w:val="4"/>
                <w:lang w:eastAsia="zh-HK"/>
              </w:rPr>
            </w:pPr>
          </w:p>
        </w:tc>
      </w:tr>
      <w:tr w:rsidR="00C214D9" w:rsidRPr="00B77E96" w14:paraId="74B0B88D" w14:textId="77777777" w:rsidTr="00C16C1C">
        <w:tc>
          <w:tcPr>
            <w:tcW w:w="2717" w:type="pct"/>
            <w:vAlign w:val="center"/>
          </w:tcPr>
          <w:p w14:paraId="11C5A1D3" w14:textId="77777777" w:rsidR="00C214D9" w:rsidRPr="00B77E96" w:rsidRDefault="00C214D9" w:rsidP="00C16C1C">
            <w:pPr>
              <w:autoSpaceDE w:val="0"/>
              <w:autoSpaceDN w:val="0"/>
              <w:adjustRightInd w:val="0"/>
              <w:rPr>
                <w:rFonts w:ascii="Arial" w:hAnsi="Arial" w:cs="Arial"/>
                <w:bCs/>
                <w:color w:val="000000"/>
                <w:sz w:val="18"/>
                <w:szCs w:val="18"/>
              </w:rPr>
            </w:pPr>
          </w:p>
        </w:tc>
        <w:tc>
          <w:tcPr>
            <w:tcW w:w="1087" w:type="pct"/>
            <w:tcBorders>
              <w:top w:val="single" w:sz="4" w:space="0" w:color="auto"/>
            </w:tcBorders>
            <w:vAlign w:val="center"/>
          </w:tcPr>
          <w:p w14:paraId="65DDCCA7" w14:textId="77777777" w:rsidR="00C214D9" w:rsidRPr="00AA613D" w:rsidRDefault="00C214D9" w:rsidP="00C16C1C">
            <w:pPr>
              <w:tabs>
                <w:tab w:val="decimal" w:pos="1391"/>
              </w:tabs>
              <w:autoSpaceDE w:val="0"/>
              <w:autoSpaceDN w:val="0"/>
              <w:adjustRightInd w:val="0"/>
              <w:jc w:val="left"/>
              <w:rPr>
                <w:rFonts w:ascii="Arial" w:eastAsia="宋体" w:hAnsi="Arial" w:cs="Arial"/>
                <w:b/>
                <w:bCs/>
                <w:color w:val="000000"/>
                <w:sz w:val="18"/>
                <w:szCs w:val="18"/>
              </w:rPr>
            </w:pPr>
            <w:r>
              <w:rPr>
                <w:rFonts w:ascii="Arial" w:eastAsia="宋体" w:hAnsi="Arial" w:cs="Arial"/>
                <w:b/>
                <w:bCs/>
                <w:color w:val="000000"/>
                <w:sz w:val="18"/>
                <w:szCs w:val="18"/>
              </w:rPr>
              <w:t>5,929</w:t>
            </w:r>
          </w:p>
        </w:tc>
        <w:tc>
          <w:tcPr>
            <w:tcW w:w="163" w:type="pct"/>
            <w:vAlign w:val="center"/>
          </w:tcPr>
          <w:p w14:paraId="09011AEE" w14:textId="77777777" w:rsidR="00C214D9" w:rsidRPr="00AA613D" w:rsidRDefault="00C214D9" w:rsidP="00C16C1C">
            <w:pPr>
              <w:autoSpaceDE w:val="0"/>
              <w:autoSpaceDN w:val="0"/>
              <w:adjustRightInd w:val="0"/>
              <w:jc w:val="right"/>
              <w:rPr>
                <w:rFonts w:ascii="Arial" w:eastAsia="MHei-Bold-Identity-H" w:hAnsi="Arial" w:cs="Arial"/>
                <w:bCs/>
                <w:color w:val="000000"/>
                <w:sz w:val="18"/>
                <w:szCs w:val="18"/>
                <w:lang w:eastAsia="zh-HK"/>
              </w:rPr>
            </w:pPr>
          </w:p>
        </w:tc>
        <w:tc>
          <w:tcPr>
            <w:tcW w:w="1033" w:type="pct"/>
            <w:tcBorders>
              <w:top w:val="single" w:sz="4" w:space="0" w:color="auto"/>
            </w:tcBorders>
            <w:vAlign w:val="center"/>
          </w:tcPr>
          <w:p w14:paraId="0A72E465" w14:textId="77777777" w:rsidR="00C214D9" w:rsidRPr="002D73DC" w:rsidRDefault="00C214D9" w:rsidP="00C16C1C">
            <w:pPr>
              <w:tabs>
                <w:tab w:val="decimal" w:pos="1334"/>
              </w:tabs>
              <w:autoSpaceDE w:val="0"/>
              <w:autoSpaceDN w:val="0"/>
              <w:adjustRightInd w:val="0"/>
              <w:jc w:val="left"/>
              <w:rPr>
                <w:rFonts w:ascii="Arial" w:eastAsia="MHei-Bold-Identity-H" w:hAnsi="Arial" w:cs="Arial"/>
                <w:bCs/>
                <w:color w:val="000000"/>
                <w:sz w:val="18"/>
                <w:szCs w:val="18"/>
                <w:lang w:eastAsia="zh-HK"/>
              </w:rPr>
            </w:pPr>
            <w:r w:rsidRPr="00C16C1C">
              <w:rPr>
                <w:rFonts w:ascii="Arial" w:eastAsia="MHei-Bold-Identity-H" w:hAnsi="Arial" w:cs="Arial"/>
                <w:bCs/>
                <w:color w:val="000000"/>
                <w:sz w:val="18"/>
                <w:szCs w:val="18"/>
                <w:lang w:eastAsia="zh-HK"/>
              </w:rPr>
              <w:t>5,519</w:t>
            </w:r>
          </w:p>
        </w:tc>
      </w:tr>
      <w:tr w:rsidR="00C214D9" w:rsidRPr="00B77E96" w14:paraId="0965E142" w14:textId="77777777" w:rsidTr="00C16C1C">
        <w:tc>
          <w:tcPr>
            <w:tcW w:w="2717" w:type="pct"/>
          </w:tcPr>
          <w:p w14:paraId="3AA4EC77" w14:textId="77777777" w:rsidR="00C214D9" w:rsidRPr="0019615F" w:rsidRDefault="00C214D9" w:rsidP="00C16C1C">
            <w:pPr>
              <w:autoSpaceDE w:val="0"/>
              <w:autoSpaceDN w:val="0"/>
              <w:adjustRightInd w:val="0"/>
              <w:rPr>
                <w:rFonts w:ascii="Arial" w:eastAsia="MHei-Bold-Identity-H" w:hAnsi="Arial" w:cs="Arial"/>
                <w:bCs/>
                <w:color w:val="000000"/>
                <w:sz w:val="4"/>
                <w:szCs w:val="4"/>
              </w:rPr>
            </w:pPr>
          </w:p>
        </w:tc>
        <w:tc>
          <w:tcPr>
            <w:tcW w:w="1087" w:type="pct"/>
            <w:tcBorders>
              <w:bottom w:val="single" w:sz="12" w:space="0" w:color="auto"/>
            </w:tcBorders>
            <w:vAlign w:val="bottom"/>
          </w:tcPr>
          <w:p w14:paraId="641052CA" w14:textId="77777777" w:rsidR="00C214D9" w:rsidRPr="0019615F" w:rsidRDefault="00C214D9" w:rsidP="00C16C1C">
            <w:pPr>
              <w:tabs>
                <w:tab w:val="decimal" w:pos="1178"/>
              </w:tabs>
              <w:autoSpaceDE w:val="0"/>
              <w:autoSpaceDN w:val="0"/>
              <w:adjustRightInd w:val="0"/>
              <w:jc w:val="left"/>
              <w:rPr>
                <w:rFonts w:ascii="Arial" w:eastAsia="MHei-Bold-Identity-H" w:hAnsi="Arial" w:cs="Arial"/>
                <w:bCs/>
                <w:color w:val="000000"/>
                <w:sz w:val="4"/>
                <w:szCs w:val="4"/>
                <w:lang w:eastAsia="zh-HK"/>
              </w:rPr>
            </w:pPr>
          </w:p>
        </w:tc>
        <w:tc>
          <w:tcPr>
            <w:tcW w:w="163" w:type="pct"/>
            <w:vAlign w:val="bottom"/>
          </w:tcPr>
          <w:p w14:paraId="61450D1C" w14:textId="77777777" w:rsidR="00C214D9" w:rsidRPr="0019615F" w:rsidRDefault="00C214D9" w:rsidP="00C16C1C">
            <w:pPr>
              <w:autoSpaceDE w:val="0"/>
              <w:autoSpaceDN w:val="0"/>
              <w:adjustRightInd w:val="0"/>
              <w:rPr>
                <w:rFonts w:ascii="Arial" w:eastAsia="MHei-Bold-Identity-H" w:hAnsi="Arial" w:cs="Arial"/>
                <w:bCs/>
                <w:color w:val="000000"/>
                <w:sz w:val="4"/>
                <w:szCs w:val="4"/>
                <w:lang w:eastAsia="zh-HK"/>
              </w:rPr>
            </w:pPr>
          </w:p>
        </w:tc>
        <w:tc>
          <w:tcPr>
            <w:tcW w:w="1033" w:type="pct"/>
            <w:tcBorders>
              <w:bottom w:val="single" w:sz="12" w:space="0" w:color="auto"/>
            </w:tcBorders>
            <w:vAlign w:val="bottom"/>
          </w:tcPr>
          <w:p w14:paraId="3114E36F" w14:textId="77777777" w:rsidR="00C214D9" w:rsidRPr="0019615F" w:rsidRDefault="00C214D9" w:rsidP="00C16C1C">
            <w:pPr>
              <w:tabs>
                <w:tab w:val="decimal" w:pos="1213"/>
              </w:tabs>
              <w:autoSpaceDE w:val="0"/>
              <w:autoSpaceDN w:val="0"/>
              <w:adjustRightInd w:val="0"/>
              <w:ind w:right="-13"/>
              <w:jc w:val="left"/>
              <w:rPr>
                <w:rFonts w:ascii="Arial" w:eastAsia="MHei-Bold-Identity-H" w:hAnsi="Arial" w:cs="Arial"/>
                <w:bCs/>
                <w:color w:val="000000"/>
                <w:sz w:val="4"/>
                <w:szCs w:val="4"/>
                <w:lang w:eastAsia="zh-HK"/>
              </w:rPr>
            </w:pPr>
          </w:p>
        </w:tc>
      </w:tr>
    </w:tbl>
    <w:p w14:paraId="247F62D7" w14:textId="77777777" w:rsidR="00C214D9" w:rsidRPr="00FA27FF" w:rsidRDefault="00C214D9" w:rsidP="00C214D9">
      <w:pPr>
        <w:tabs>
          <w:tab w:val="left" w:pos="540"/>
          <w:tab w:val="left" w:pos="1170"/>
          <w:tab w:val="left" w:pos="1260"/>
        </w:tabs>
        <w:autoSpaceDE w:val="0"/>
        <w:autoSpaceDN w:val="0"/>
        <w:adjustRightInd w:val="0"/>
        <w:ind w:left="720"/>
        <w:rPr>
          <w:rFonts w:ascii="Garamond" w:hAnsi="Garamond"/>
          <w:color w:val="000000"/>
        </w:rPr>
      </w:pPr>
    </w:p>
    <w:p w14:paraId="45FF9EFB" w14:textId="77777777" w:rsidR="00C214D9" w:rsidRPr="00FA27FF" w:rsidRDefault="00C214D9" w:rsidP="00C214D9">
      <w:pPr>
        <w:tabs>
          <w:tab w:val="left" w:pos="540"/>
          <w:tab w:val="left" w:pos="1170"/>
          <w:tab w:val="left" w:pos="1260"/>
        </w:tabs>
        <w:autoSpaceDE w:val="0"/>
        <w:autoSpaceDN w:val="0"/>
        <w:adjustRightInd w:val="0"/>
        <w:ind w:left="720"/>
        <w:rPr>
          <w:rFonts w:ascii="Garamond" w:hAnsi="Garamond"/>
          <w:color w:val="000000"/>
        </w:rPr>
      </w:pPr>
      <w:r w:rsidRPr="00FA27FF">
        <w:rPr>
          <w:rFonts w:ascii="Garamond" w:hAnsi="Garamond"/>
          <w:color w:val="000000"/>
        </w:rPr>
        <w:t>(e)</w:t>
      </w:r>
      <w:r>
        <w:rPr>
          <w:rFonts w:ascii="Garamond" w:hAnsi="Garamond"/>
          <w:color w:val="000000"/>
        </w:rPr>
        <w:t xml:space="preserve">   </w:t>
      </w:r>
      <w:r w:rsidRPr="00FA27FF">
        <w:rPr>
          <w:rFonts w:ascii="Garamond" w:hAnsi="Garamond"/>
          <w:color w:val="000000"/>
        </w:rPr>
        <w:t xml:space="preserve"> Provision for counter guarantee</w:t>
      </w:r>
    </w:p>
    <w:p w14:paraId="7A82EAF5" w14:textId="77777777" w:rsidR="00C214D9" w:rsidRPr="00FA27FF" w:rsidRDefault="00C214D9" w:rsidP="00C214D9">
      <w:pPr>
        <w:tabs>
          <w:tab w:val="left" w:pos="540"/>
          <w:tab w:val="left" w:pos="1170"/>
          <w:tab w:val="left" w:pos="1260"/>
        </w:tabs>
        <w:autoSpaceDE w:val="0"/>
        <w:autoSpaceDN w:val="0"/>
        <w:adjustRightInd w:val="0"/>
        <w:ind w:left="1170" w:hanging="18"/>
        <w:rPr>
          <w:rFonts w:ascii="Garamond" w:hAnsi="Garamond"/>
          <w:color w:val="000000"/>
        </w:rPr>
      </w:pPr>
      <w:r>
        <w:rPr>
          <w:rFonts w:ascii="Garamond" w:hAnsi="Garamond"/>
          <w:color w:val="000000"/>
        </w:rPr>
        <w:t>As at 30 June 2020</w:t>
      </w:r>
      <w:r w:rsidRPr="00FA27FF">
        <w:rPr>
          <w:rFonts w:ascii="Garamond" w:hAnsi="Garamond"/>
          <w:color w:val="000000"/>
        </w:rPr>
        <w:t>, the Group has provided the counter guarantee to Sinopec Gro</w:t>
      </w:r>
      <w:r>
        <w:rPr>
          <w:rFonts w:ascii="Garamond" w:hAnsi="Garamond"/>
          <w:color w:val="000000"/>
        </w:rPr>
        <w:t>up, amounting to RMB500,000,000</w:t>
      </w:r>
      <w:r w:rsidRPr="00FA27FF">
        <w:rPr>
          <w:rFonts w:ascii="Garamond" w:hAnsi="Garamond"/>
          <w:color w:val="000000"/>
        </w:rPr>
        <w:t>. The counter</w:t>
      </w:r>
      <w:r>
        <w:rPr>
          <w:rFonts w:ascii="Garamond" w:hAnsi="Garamond"/>
          <w:color w:val="000000"/>
        </w:rPr>
        <w:t xml:space="preserve"> </w:t>
      </w:r>
      <w:r w:rsidRPr="00FA27FF">
        <w:rPr>
          <w:rFonts w:ascii="Garamond" w:hAnsi="Garamond"/>
          <w:color w:val="000000"/>
        </w:rPr>
        <w:t>guarantee will be ended in November 2021</w:t>
      </w:r>
      <w:r>
        <w:rPr>
          <w:rFonts w:ascii="Garamond" w:hAnsi="Garamond"/>
          <w:color w:val="000000"/>
        </w:rPr>
        <w:t xml:space="preserve"> (30 June 2019: Nil)</w:t>
      </w:r>
      <w:r w:rsidRPr="00FA27FF">
        <w:rPr>
          <w:rFonts w:ascii="Garamond" w:hAnsi="Garamond"/>
          <w:color w:val="000000"/>
        </w:rPr>
        <w:t>.</w:t>
      </w:r>
    </w:p>
    <w:p w14:paraId="0B7CA8CD" w14:textId="77777777" w:rsidR="00C214D9" w:rsidRDefault="00C214D9" w:rsidP="00C214D9">
      <w:pPr>
        <w:rPr>
          <w:rFonts w:ascii="宋体" w:hAnsi="宋体" w:cs="MHei-Bold-Identity-H"/>
          <w:bCs/>
          <w:color w:val="000000"/>
          <w:sz w:val="16"/>
          <w:szCs w:val="14"/>
          <w:lang w:eastAsia="zh-HK"/>
        </w:rPr>
      </w:pPr>
    </w:p>
    <w:p w14:paraId="4864743F" w14:textId="77777777" w:rsidR="00C214D9" w:rsidRDefault="00C214D9" w:rsidP="00C214D9">
      <w:pPr>
        <w:rPr>
          <w:rFonts w:ascii="宋体" w:hAnsi="宋体" w:cs="MHei-Bold-Identity-H"/>
          <w:bCs/>
          <w:color w:val="000000"/>
          <w:sz w:val="16"/>
          <w:szCs w:val="14"/>
          <w:lang w:eastAsia="zh-HK"/>
        </w:rPr>
      </w:pPr>
    </w:p>
    <w:p w14:paraId="50CC826E" w14:textId="77777777" w:rsidR="00C214D9" w:rsidRDefault="00C214D9" w:rsidP="00C214D9">
      <w:pPr>
        <w:rPr>
          <w:rFonts w:hAnsi="宋体"/>
          <w:sz w:val="22"/>
          <w:szCs w:val="22"/>
          <w:lang w:eastAsia="zh-TW"/>
        </w:rPr>
      </w:pPr>
    </w:p>
    <w:p w14:paraId="50B4A53B" w14:textId="77777777" w:rsidR="00C214D9" w:rsidRDefault="00C214D9" w:rsidP="00C214D9">
      <w:pPr>
        <w:rPr>
          <w:rFonts w:hAnsi="宋体"/>
          <w:sz w:val="22"/>
          <w:szCs w:val="22"/>
          <w:lang w:eastAsia="zh-TW"/>
        </w:rPr>
      </w:pPr>
    </w:p>
    <w:p w14:paraId="3D339828" w14:textId="77777777" w:rsidR="00C214D9" w:rsidRPr="009B7151" w:rsidRDefault="00C214D9" w:rsidP="00C214D9">
      <w:pPr>
        <w:tabs>
          <w:tab w:val="left" w:pos="2431"/>
        </w:tabs>
        <w:rPr>
          <w:rFonts w:hAnsi="宋体"/>
          <w:sz w:val="22"/>
          <w:szCs w:val="22"/>
          <w:lang w:eastAsia="zh-TW"/>
        </w:rPr>
      </w:pPr>
      <w:r>
        <w:rPr>
          <w:rFonts w:hAnsi="宋体"/>
          <w:sz w:val="22"/>
          <w:szCs w:val="22"/>
          <w:lang w:eastAsia="zh-TW"/>
        </w:rPr>
        <w:tab/>
      </w:r>
    </w:p>
    <w:p w14:paraId="48A37D57" w14:textId="77777777" w:rsidR="00FE5A60" w:rsidRPr="002B42FA" w:rsidRDefault="00FE5A60" w:rsidP="00502F7D">
      <w:pPr>
        <w:widowControl/>
        <w:spacing w:after="200" w:line="276" w:lineRule="auto"/>
        <w:jc w:val="left"/>
        <w:rPr>
          <w:b/>
          <w:bCs/>
          <w:sz w:val="22"/>
          <w:szCs w:val="22"/>
          <w:lang w:eastAsia="zh-TW"/>
        </w:rPr>
      </w:pPr>
    </w:p>
    <w:p w14:paraId="73BAD0BA" w14:textId="77777777" w:rsidR="00FE5A60" w:rsidRPr="002B42FA" w:rsidRDefault="00FE5A60" w:rsidP="00502F7D">
      <w:pPr>
        <w:widowControl/>
        <w:spacing w:after="200" w:line="276" w:lineRule="auto"/>
        <w:jc w:val="left"/>
        <w:rPr>
          <w:b/>
          <w:bCs/>
          <w:sz w:val="22"/>
          <w:szCs w:val="22"/>
          <w:lang w:eastAsia="zh-TW"/>
        </w:rPr>
      </w:pPr>
    </w:p>
    <w:p w14:paraId="27CBC136" w14:textId="77777777" w:rsidR="00FE5A60" w:rsidRPr="002B42FA" w:rsidRDefault="00FE5A60" w:rsidP="00502F7D">
      <w:pPr>
        <w:widowControl/>
        <w:spacing w:after="200" w:line="276" w:lineRule="auto"/>
        <w:jc w:val="left"/>
        <w:rPr>
          <w:b/>
          <w:bCs/>
          <w:sz w:val="22"/>
          <w:szCs w:val="22"/>
          <w:lang w:eastAsia="zh-TW"/>
        </w:rPr>
      </w:pPr>
    </w:p>
    <w:p w14:paraId="4F49A914" w14:textId="77777777" w:rsidR="00FE5A60" w:rsidRPr="002B42FA" w:rsidRDefault="00FE5A60" w:rsidP="00502F7D">
      <w:pPr>
        <w:widowControl/>
        <w:spacing w:after="200" w:line="276" w:lineRule="auto"/>
        <w:jc w:val="left"/>
        <w:rPr>
          <w:b/>
          <w:bCs/>
          <w:sz w:val="22"/>
          <w:szCs w:val="22"/>
          <w:lang w:eastAsia="zh-TW"/>
        </w:rPr>
      </w:pPr>
    </w:p>
    <w:p w14:paraId="4454B9CB" w14:textId="77777777" w:rsidR="00FE5A60" w:rsidRPr="002B42FA" w:rsidRDefault="00FE5A60" w:rsidP="00502F7D">
      <w:pPr>
        <w:widowControl/>
        <w:spacing w:after="200" w:line="276" w:lineRule="auto"/>
        <w:jc w:val="left"/>
        <w:rPr>
          <w:b/>
          <w:bCs/>
          <w:sz w:val="22"/>
          <w:szCs w:val="22"/>
          <w:lang w:eastAsia="zh-TW"/>
        </w:rPr>
      </w:pPr>
    </w:p>
    <w:p w14:paraId="71188605" w14:textId="26D13483" w:rsidR="00FE5A60" w:rsidRPr="002B42FA" w:rsidRDefault="00FE5A60" w:rsidP="00502F7D">
      <w:pPr>
        <w:widowControl/>
        <w:spacing w:after="200" w:line="276" w:lineRule="auto"/>
        <w:jc w:val="left"/>
        <w:rPr>
          <w:b/>
          <w:bCs/>
          <w:sz w:val="22"/>
          <w:szCs w:val="22"/>
          <w:lang w:eastAsia="zh-TW"/>
        </w:rPr>
      </w:pPr>
    </w:p>
    <w:p w14:paraId="3D9AB82E" w14:textId="607B3120" w:rsidR="00767E84" w:rsidRPr="002B42FA" w:rsidRDefault="00C2570D" w:rsidP="00502F7D">
      <w:pPr>
        <w:widowControl/>
        <w:spacing w:after="200" w:line="276" w:lineRule="auto"/>
        <w:jc w:val="left"/>
        <w:rPr>
          <w:b/>
          <w:sz w:val="22"/>
          <w:szCs w:val="22"/>
          <w:lang w:eastAsia="zh-TW"/>
        </w:rPr>
      </w:pPr>
      <w:r w:rsidRPr="002B42FA">
        <w:rPr>
          <w:b/>
          <w:bCs/>
          <w:sz w:val="22"/>
          <w:szCs w:val="22"/>
          <w:lang w:eastAsia="zh-TW"/>
        </w:rPr>
        <w:t>7.2</w:t>
      </w:r>
      <w:r w:rsidRPr="002B42FA">
        <w:rPr>
          <w:b/>
          <w:bCs/>
          <w:sz w:val="22"/>
          <w:szCs w:val="22"/>
          <w:lang w:eastAsia="zh-TW"/>
        </w:rPr>
        <w:tab/>
      </w:r>
      <w:r w:rsidR="001760C2" w:rsidRPr="002B42FA">
        <w:rPr>
          <w:b/>
          <w:sz w:val="22"/>
          <w:szCs w:val="22"/>
          <w:lang w:eastAsia="zh-TW"/>
        </w:rPr>
        <w:t>Interim</w:t>
      </w:r>
      <w:r w:rsidR="00840A69" w:rsidRPr="002B42FA">
        <w:rPr>
          <w:b/>
          <w:sz w:val="22"/>
          <w:szCs w:val="22"/>
          <w:lang w:eastAsia="zh-TW"/>
        </w:rPr>
        <w:t xml:space="preserve"> financial report prepared in accordance with the PRC </w:t>
      </w:r>
      <w:r w:rsidR="0097438A" w:rsidRPr="002B42FA">
        <w:rPr>
          <w:b/>
          <w:sz w:val="22"/>
          <w:szCs w:val="22"/>
          <w:lang w:eastAsia="zh-TW"/>
        </w:rPr>
        <w:t>ASBE</w:t>
      </w:r>
    </w:p>
    <w:p w14:paraId="7398907B" w14:textId="77777777" w:rsidR="00840A69" w:rsidRPr="002B42FA" w:rsidRDefault="00840A69" w:rsidP="00840A69">
      <w:pPr>
        <w:jc w:val="left"/>
        <w:rPr>
          <w:b/>
          <w:sz w:val="22"/>
          <w:szCs w:val="22"/>
          <w:lang w:eastAsia="zh-TW"/>
        </w:rPr>
      </w:pPr>
    </w:p>
    <w:p w14:paraId="3EEBB260" w14:textId="6B23AF0C" w:rsidR="00840A69" w:rsidRPr="002B42FA" w:rsidRDefault="00840A69" w:rsidP="00840A69">
      <w:pPr>
        <w:pStyle w:val="a6"/>
        <w:ind w:left="450"/>
        <w:rPr>
          <w:sz w:val="22"/>
          <w:szCs w:val="22"/>
          <w:lang w:eastAsia="zh-TW"/>
        </w:rPr>
      </w:pPr>
      <w:r w:rsidRPr="002B42FA">
        <w:rPr>
          <w:sz w:val="22"/>
          <w:szCs w:val="22"/>
          <w:lang w:eastAsia="zh-TW"/>
        </w:rPr>
        <w:t xml:space="preserve">The following financial information has been extracted from the Company’s unaudited interim financial report, prepared in accordance with </w:t>
      </w:r>
      <w:r w:rsidR="00210DEF" w:rsidRPr="002B42FA">
        <w:rPr>
          <w:sz w:val="22"/>
          <w:szCs w:val="22"/>
          <w:lang w:eastAsia="zh-TW"/>
        </w:rPr>
        <w:t>the PRC</w:t>
      </w:r>
      <w:r w:rsidR="0097438A" w:rsidRPr="002B42FA">
        <w:rPr>
          <w:sz w:val="22"/>
          <w:szCs w:val="22"/>
          <w:lang w:eastAsia="zh-TW"/>
        </w:rPr>
        <w:t xml:space="preserve"> ASBE</w:t>
      </w:r>
      <w:r w:rsidRPr="002B42FA">
        <w:rPr>
          <w:sz w:val="22"/>
          <w:szCs w:val="22"/>
          <w:lang w:eastAsia="zh-TW"/>
        </w:rPr>
        <w:t xml:space="preserve">, for the six months ended 30 June </w:t>
      </w:r>
      <w:r w:rsidR="002019B6" w:rsidRPr="002B42FA">
        <w:rPr>
          <w:sz w:val="22"/>
          <w:szCs w:val="22"/>
          <w:lang w:eastAsia="zh-TW"/>
        </w:rPr>
        <w:t>20</w:t>
      </w:r>
      <w:r w:rsidR="000A7DA6" w:rsidRPr="002B42FA">
        <w:rPr>
          <w:rFonts w:eastAsiaTheme="minorEastAsia"/>
          <w:sz w:val="22"/>
          <w:szCs w:val="22"/>
        </w:rPr>
        <w:t>20</w:t>
      </w:r>
      <w:r w:rsidRPr="002B42FA">
        <w:rPr>
          <w:sz w:val="22"/>
          <w:szCs w:val="22"/>
          <w:lang w:eastAsia="zh-TW"/>
        </w:rPr>
        <w:t>.</w:t>
      </w:r>
    </w:p>
    <w:p w14:paraId="7326D1BB" w14:textId="77777777" w:rsidR="00377F59" w:rsidRPr="002B42FA" w:rsidRDefault="00377F59" w:rsidP="00377F59">
      <w:pPr>
        <w:rPr>
          <w:sz w:val="22"/>
          <w:szCs w:val="22"/>
          <w:lang w:eastAsia="zh-TW"/>
        </w:rPr>
      </w:pPr>
    </w:p>
    <w:p w14:paraId="3348F05D" w14:textId="77777777" w:rsidR="00377F59" w:rsidRPr="002B42FA" w:rsidRDefault="00377F59" w:rsidP="00D160A3">
      <w:pPr>
        <w:pStyle w:val="4"/>
        <w:spacing w:line="210" w:lineRule="exact"/>
        <w:ind w:left="0"/>
        <w:rPr>
          <w:b/>
          <w:i/>
          <w:sz w:val="22"/>
          <w:szCs w:val="22"/>
        </w:rPr>
      </w:pPr>
      <w:r w:rsidRPr="002B42FA">
        <w:rPr>
          <w:b/>
          <w:i/>
          <w:sz w:val="22"/>
          <w:szCs w:val="22"/>
        </w:rPr>
        <w:t>C</w:t>
      </w:r>
      <w:r w:rsidRPr="002B42FA">
        <w:rPr>
          <w:b/>
          <w:sz w:val="22"/>
          <w:szCs w:val="22"/>
        </w:rPr>
        <w:t>onsolidated</w:t>
      </w:r>
      <w:r w:rsidR="00FA6E21" w:rsidRPr="002B42FA">
        <w:rPr>
          <w:b/>
          <w:sz w:val="22"/>
          <w:szCs w:val="22"/>
        </w:rPr>
        <w:t xml:space="preserve"> </w:t>
      </w:r>
      <w:r w:rsidR="00692121" w:rsidRPr="002B42FA">
        <w:rPr>
          <w:b/>
          <w:sz w:val="22"/>
          <w:szCs w:val="22"/>
        </w:rPr>
        <w:t>b</w:t>
      </w:r>
      <w:r w:rsidRPr="002B42FA">
        <w:rPr>
          <w:b/>
          <w:sz w:val="22"/>
          <w:szCs w:val="22"/>
        </w:rPr>
        <w:t>alance sheets</w:t>
      </w:r>
    </w:p>
    <w:p w14:paraId="1039FC53" w14:textId="77777777" w:rsidR="00377F59" w:rsidRPr="002B42FA" w:rsidRDefault="00377F59" w:rsidP="00377F59">
      <w:pPr>
        <w:snapToGrid w:val="0"/>
        <w:rPr>
          <w:bCs/>
          <w:sz w:val="22"/>
          <w:szCs w:val="22"/>
          <w:lang w:eastAsia="zh-TW"/>
        </w:rPr>
      </w:pPr>
      <w:r w:rsidRPr="002B42FA">
        <w:rPr>
          <w:i/>
          <w:sz w:val="22"/>
          <w:szCs w:val="22"/>
        </w:rPr>
        <w:t xml:space="preserve">(Expressed in thousands of </w:t>
      </w:r>
      <w:proofErr w:type="spellStart"/>
      <w:r w:rsidRPr="002B42FA">
        <w:rPr>
          <w:i/>
          <w:sz w:val="22"/>
          <w:szCs w:val="22"/>
        </w:rPr>
        <w:t>RenminbiYuan</w:t>
      </w:r>
      <w:proofErr w:type="spellEnd"/>
      <w:r w:rsidRPr="002B42FA">
        <w:rPr>
          <w:i/>
          <w:sz w:val="22"/>
          <w:szCs w:val="22"/>
        </w:rPr>
        <w:t>)</w:t>
      </w:r>
    </w:p>
    <w:p w14:paraId="1B91BC25" w14:textId="77777777" w:rsidR="00377F59" w:rsidRPr="002B42FA" w:rsidRDefault="00377F59" w:rsidP="00377F59">
      <w:pPr>
        <w:rPr>
          <w:sz w:val="22"/>
          <w:szCs w:val="22"/>
          <w:lang w:eastAsia="zh-TW"/>
        </w:rPr>
      </w:pPr>
    </w:p>
    <w:tbl>
      <w:tblPr>
        <w:tblW w:w="9180" w:type="dxa"/>
        <w:tblBorders>
          <w:insideH w:val="single" w:sz="4" w:space="0" w:color="auto"/>
          <w:insideV w:val="single" w:sz="4" w:space="0" w:color="auto"/>
        </w:tblBorders>
        <w:tblLayout w:type="fixed"/>
        <w:tblLook w:val="0000" w:firstRow="0" w:lastRow="0" w:firstColumn="0" w:lastColumn="0" w:noHBand="0" w:noVBand="0"/>
      </w:tblPr>
      <w:tblGrid>
        <w:gridCol w:w="4503"/>
        <w:gridCol w:w="955"/>
        <w:gridCol w:w="1738"/>
        <w:gridCol w:w="426"/>
        <w:gridCol w:w="1558"/>
      </w:tblGrid>
      <w:tr w:rsidR="005950D8" w:rsidRPr="002B42FA" w14:paraId="11B362CF" w14:textId="77777777" w:rsidTr="00191BF1">
        <w:trPr>
          <w:cantSplit/>
          <w:trHeight w:val="594"/>
        </w:trPr>
        <w:tc>
          <w:tcPr>
            <w:tcW w:w="4503" w:type="dxa"/>
            <w:tcBorders>
              <w:top w:val="nil"/>
              <w:bottom w:val="nil"/>
              <w:right w:val="nil"/>
            </w:tcBorders>
            <w:vAlign w:val="bottom"/>
          </w:tcPr>
          <w:p w14:paraId="40EB8F90" w14:textId="77777777" w:rsidR="00377F59" w:rsidRPr="002B42FA" w:rsidRDefault="00377F59" w:rsidP="00BD74C8">
            <w:pPr>
              <w:rPr>
                <w:rFonts w:eastAsia="黑体"/>
                <w:bCs/>
                <w:snapToGrid w:val="0"/>
              </w:rPr>
            </w:pPr>
            <w:r w:rsidRPr="002B42FA">
              <w:rPr>
                <w:rFonts w:eastAsia="华文楷体"/>
                <w:sz w:val="22"/>
                <w:szCs w:val="22"/>
              </w:rPr>
              <w:t>Assets</w:t>
            </w:r>
          </w:p>
        </w:tc>
        <w:tc>
          <w:tcPr>
            <w:tcW w:w="955" w:type="dxa"/>
            <w:tcBorders>
              <w:top w:val="nil"/>
              <w:left w:val="nil"/>
              <w:bottom w:val="nil"/>
              <w:right w:val="nil"/>
            </w:tcBorders>
            <w:vAlign w:val="bottom"/>
          </w:tcPr>
          <w:p w14:paraId="27EF6307" w14:textId="77777777" w:rsidR="00377F59" w:rsidRPr="002B42FA" w:rsidRDefault="00377F59" w:rsidP="00BD74C8">
            <w:pPr>
              <w:jc w:val="center"/>
              <w:rPr>
                <w:snapToGrid w:val="0"/>
              </w:rPr>
            </w:pPr>
          </w:p>
        </w:tc>
        <w:tc>
          <w:tcPr>
            <w:tcW w:w="1738" w:type="dxa"/>
            <w:tcBorders>
              <w:top w:val="nil"/>
              <w:left w:val="nil"/>
              <w:bottom w:val="nil"/>
              <w:right w:val="nil"/>
            </w:tcBorders>
            <w:vAlign w:val="bottom"/>
          </w:tcPr>
          <w:p w14:paraId="25B6C39C" w14:textId="77777777" w:rsidR="00377F59" w:rsidRPr="002B42FA" w:rsidRDefault="00377F59" w:rsidP="00BD74C8">
            <w:pPr>
              <w:jc w:val="right"/>
              <w:rPr>
                <w:rFonts w:eastAsia="华文楷体"/>
                <w:b/>
              </w:rPr>
            </w:pPr>
            <w:r w:rsidRPr="002B42FA">
              <w:rPr>
                <w:rFonts w:eastAsia="华文楷体"/>
                <w:b/>
                <w:sz w:val="22"/>
                <w:szCs w:val="22"/>
              </w:rPr>
              <w:t>30 June</w:t>
            </w:r>
          </w:p>
          <w:p w14:paraId="6F7AF6C2" w14:textId="269250A3" w:rsidR="00377F59" w:rsidRPr="002B42FA" w:rsidRDefault="001D2E16" w:rsidP="001D2E16">
            <w:pPr>
              <w:jc w:val="right"/>
              <w:rPr>
                <w:rFonts w:eastAsia="华文楷体"/>
                <w:b/>
              </w:rPr>
            </w:pPr>
            <w:r w:rsidRPr="002B42FA">
              <w:rPr>
                <w:rFonts w:eastAsia="华文楷体"/>
                <w:b/>
                <w:sz w:val="22"/>
                <w:szCs w:val="22"/>
              </w:rPr>
              <w:t>2020</w:t>
            </w:r>
          </w:p>
        </w:tc>
        <w:tc>
          <w:tcPr>
            <w:tcW w:w="426" w:type="dxa"/>
            <w:tcBorders>
              <w:top w:val="nil"/>
              <w:left w:val="nil"/>
              <w:bottom w:val="nil"/>
              <w:right w:val="nil"/>
            </w:tcBorders>
            <w:vAlign w:val="bottom"/>
          </w:tcPr>
          <w:p w14:paraId="5B596E6E" w14:textId="77777777" w:rsidR="00377F59" w:rsidRPr="002B42FA" w:rsidRDefault="00377F59" w:rsidP="00BD74C8">
            <w:pPr>
              <w:ind w:right="-27"/>
              <w:jc w:val="right"/>
              <w:rPr>
                <w:b/>
                <w:bCs/>
                <w:snapToGrid w:val="0"/>
              </w:rPr>
            </w:pPr>
          </w:p>
        </w:tc>
        <w:tc>
          <w:tcPr>
            <w:tcW w:w="1558" w:type="dxa"/>
            <w:tcBorders>
              <w:top w:val="nil"/>
              <w:left w:val="nil"/>
              <w:bottom w:val="nil"/>
            </w:tcBorders>
            <w:vAlign w:val="bottom"/>
          </w:tcPr>
          <w:p w14:paraId="10EE58D7" w14:textId="77777777" w:rsidR="00377F59" w:rsidRPr="002B42FA" w:rsidRDefault="00377F59" w:rsidP="00BD74C8">
            <w:pPr>
              <w:jc w:val="right"/>
              <w:rPr>
                <w:rFonts w:eastAsia="华文楷体"/>
                <w:b/>
              </w:rPr>
            </w:pPr>
            <w:r w:rsidRPr="002B42FA">
              <w:rPr>
                <w:rFonts w:eastAsia="华文楷体"/>
                <w:b/>
                <w:sz w:val="22"/>
                <w:szCs w:val="22"/>
              </w:rPr>
              <w:t>31 December</w:t>
            </w:r>
          </w:p>
          <w:p w14:paraId="22D2F2A5" w14:textId="78912541" w:rsidR="00034ABE" w:rsidRPr="002B42FA" w:rsidRDefault="001D2E16" w:rsidP="001D2E16">
            <w:pPr>
              <w:jc w:val="right"/>
              <w:rPr>
                <w:rFonts w:eastAsia="华文楷体"/>
                <w:b/>
              </w:rPr>
            </w:pPr>
            <w:r w:rsidRPr="002B42FA">
              <w:rPr>
                <w:rFonts w:eastAsia="华文楷体"/>
                <w:b/>
                <w:sz w:val="22"/>
                <w:szCs w:val="22"/>
              </w:rPr>
              <w:t>201</w:t>
            </w:r>
            <w:r w:rsidRPr="002B42FA">
              <w:rPr>
                <w:rFonts w:eastAsia="宋体"/>
                <w:b/>
                <w:sz w:val="22"/>
                <w:szCs w:val="22"/>
              </w:rPr>
              <w:t>9</w:t>
            </w:r>
          </w:p>
        </w:tc>
      </w:tr>
      <w:tr w:rsidR="005950D8" w:rsidRPr="002B42FA" w14:paraId="6046992C" w14:textId="77777777" w:rsidTr="00191BF1">
        <w:trPr>
          <w:cantSplit/>
        </w:trPr>
        <w:tc>
          <w:tcPr>
            <w:tcW w:w="4503" w:type="dxa"/>
            <w:tcBorders>
              <w:top w:val="nil"/>
              <w:bottom w:val="nil"/>
              <w:right w:val="nil"/>
            </w:tcBorders>
          </w:tcPr>
          <w:p w14:paraId="29E261E3" w14:textId="77777777" w:rsidR="00377F59" w:rsidRPr="002B42FA" w:rsidRDefault="00377F59" w:rsidP="00BD74C8">
            <w:pPr>
              <w:pStyle w:val="a5"/>
              <w:rPr>
                <w:rFonts w:eastAsia="黑体"/>
                <w:snapToGrid w:val="0"/>
              </w:rPr>
            </w:pPr>
          </w:p>
        </w:tc>
        <w:tc>
          <w:tcPr>
            <w:tcW w:w="955" w:type="dxa"/>
            <w:tcBorders>
              <w:top w:val="nil"/>
              <w:left w:val="nil"/>
              <w:bottom w:val="nil"/>
              <w:right w:val="nil"/>
            </w:tcBorders>
          </w:tcPr>
          <w:p w14:paraId="6CD20E44" w14:textId="77777777" w:rsidR="00377F59" w:rsidRPr="002B42FA" w:rsidRDefault="00377F59" w:rsidP="00BD74C8">
            <w:pPr>
              <w:jc w:val="center"/>
              <w:rPr>
                <w:snapToGrid w:val="0"/>
              </w:rPr>
            </w:pPr>
          </w:p>
        </w:tc>
        <w:tc>
          <w:tcPr>
            <w:tcW w:w="1738" w:type="dxa"/>
            <w:tcBorders>
              <w:top w:val="nil"/>
              <w:left w:val="nil"/>
              <w:bottom w:val="nil"/>
              <w:right w:val="nil"/>
            </w:tcBorders>
          </w:tcPr>
          <w:p w14:paraId="517A2782" w14:textId="77777777" w:rsidR="00377F59" w:rsidRPr="002B42FA" w:rsidRDefault="00377F59" w:rsidP="00BD74C8">
            <w:pPr>
              <w:pStyle w:val="Disclaimer"/>
              <w:spacing w:line="240" w:lineRule="auto"/>
              <w:ind w:right="-27"/>
              <w:jc w:val="right"/>
              <w:rPr>
                <w:snapToGrid w:val="0"/>
                <w:sz w:val="22"/>
                <w:szCs w:val="22"/>
                <w:lang w:val="en-US" w:eastAsia="zh-CN"/>
              </w:rPr>
            </w:pPr>
          </w:p>
        </w:tc>
        <w:tc>
          <w:tcPr>
            <w:tcW w:w="426" w:type="dxa"/>
            <w:tcBorders>
              <w:top w:val="nil"/>
              <w:left w:val="nil"/>
              <w:bottom w:val="nil"/>
              <w:right w:val="nil"/>
            </w:tcBorders>
          </w:tcPr>
          <w:p w14:paraId="564A9A24" w14:textId="77777777" w:rsidR="00377F59" w:rsidRPr="002B42FA" w:rsidRDefault="00377F59" w:rsidP="00BD74C8">
            <w:pPr>
              <w:pStyle w:val="Disclaimer"/>
              <w:spacing w:line="240" w:lineRule="auto"/>
              <w:ind w:right="-27"/>
              <w:jc w:val="right"/>
              <w:rPr>
                <w:snapToGrid w:val="0"/>
                <w:sz w:val="22"/>
                <w:szCs w:val="22"/>
                <w:lang w:val="en-US" w:eastAsia="zh-CN"/>
              </w:rPr>
            </w:pPr>
          </w:p>
        </w:tc>
        <w:tc>
          <w:tcPr>
            <w:tcW w:w="1558" w:type="dxa"/>
            <w:tcBorders>
              <w:top w:val="nil"/>
              <w:left w:val="nil"/>
              <w:bottom w:val="nil"/>
            </w:tcBorders>
          </w:tcPr>
          <w:p w14:paraId="070830D9" w14:textId="77777777" w:rsidR="00377F59" w:rsidRPr="002B42FA" w:rsidRDefault="00377F59" w:rsidP="00BD74C8">
            <w:pPr>
              <w:pStyle w:val="Disclaimer"/>
              <w:spacing w:line="240" w:lineRule="auto"/>
              <w:ind w:right="-27" w:hanging="138"/>
              <w:jc w:val="right"/>
              <w:rPr>
                <w:snapToGrid w:val="0"/>
                <w:sz w:val="22"/>
                <w:szCs w:val="22"/>
                <w:lang w:eastAsia="zh-CN"/>
              </w:rPr>
            </w:pPr>
          </w:p>
        </w:tc>
      </w:tr>
      <w:tr w:rsidR="005950D8" w:rsidRPr="002B42FA" w14:paraId="422508C3" w14:textId="77777777" w:rsidTr="00191BF1">
        <w:trPr>
          <w:cantSplit/>
        </w:trPr>
        <w:tc>
          <w:tcPr>
            <w:tcW w:w="4503" w:type="dxa"/>
            <w:tcBorders>
              <w:top w:val="nil"/>
              <w:bottom w:val="nil"/>
              <w:right w:val="nil"/>
            </w:tcBorders>
          </w:tcPr>
          <w:p w14:paraId="0F6F0A80" w14:textId="77777777" w:rsidR="00377F59" w:rsidRPr="002B42FA" w:rsidRDefault="00377F59" w:rsidP="00BD74C8">
            <w:pPr>
              <w:pStyle w:val="a5"/>
              <w:rPr>
                <w:rFonts w:eastAsia="黑体"/>
                <w:snapToGrid w:val="0"/>
              </w:rPr>
            </w:pPr>
            <w:r w:rsidRPr="002B42FA">
              <w:rPr>
                <w:rFonts w:eastAsia="华文楷体"/>
                <w:sz w:val="22"/>
                <w:szCs w:val="22"/>
              </w:rPr>
              <w:t>Current assets:</w:t>
            </w:r>
          </w:p>
        </w:tc>
        <w:tc>
          <w:tcPr>
            <w:tcW w:w="955" w:type="dxa"/>
            <w:tcBorders>
              <w:top w:val="nil"/>
              <w:left w:val="nil"/>
              <w:bottom w:val="nil"/>
              <w:right w:val="nil"/>
            </w:tcBorders>
          </w:tcPr>
          <w:p w14:paraId="31F277FD" w14:textId="77777777" w:rsidR="00377F59" w:rsidRPr="002B42FA" w:rsidRDefault="00377F59" w:rsidP="00BD74C8">
            <w:pPr>
              <w:jc w:val="center"/>
              <w:rPr>
                <w:snapToGrid w:val="0"/>
              </w:rPr>
            </w:pPr>
          </w:p>
        </w:tc>
        <w:tc>
          <w:tcPr>
            <w:tcW w:w="1738" w:type="dxa"/>
            <w:tcBorders>
              <w:top w:val="nil"/>
              <w:left w:val="nil"/>
              <w:bottom w:val="nil"/>
              <w:right w:val="nil"/>
            </w:tcBorders>
          </w:tcPr>
          <w:p w14:paraId="3DF1F42F" w14:textId="77777777" w:rsidR="00377F59" w:rsidRPr="002B42FA" w:rsidRDefault="00377F59" w:rsidP="00BD74C8">
            <w:pPr>
              <w:pStyle w:val="Disclaimer"/>
              <w:spacing w:line="240" w:lineRule="auto"/>
              <w:ind w:right="-27"/>
              <w:jc w:val="right"/>
              <w:rPr>
                <w:snapToGrid w:val="0"/>
                <w:sz w:val="22"/>
                <w:szCs w:val="22"/>
                <w:lang w:val="en-US" w:eastAsia="zh-CN"/>
              </w:rPr>
            </w:pPr>
          </w:p>
        </w:tc>
        <w:tc>
          <w:tcPr>
            <w:tcW w:w="426" w:type="dxa"/>
            <w:tcBorders>
              <w:top w:val="nil"/>
              <w:left w:val="nil"/>
              <w:bottom w:val="nil"/>
              <w:right w:val="nil"/>
            </w:tcBorders>
          </w:tcPr>
          <w:p w14:paraId="06318FA9" w14:textId="77777777" w:rsidR="00377F59" w:rsidRPr="002B42FA" w:rsidRDefault="00377F59" w:rsidP="00BD74C8">
            <w:pPr>
              <w:pStyle w:val="Disclaimer"/>
              <w:spacing w:line="240" w:lineRule="auto"/>
              <w:ind w:right="-27"/>
              <w:jc w:val="right"/>
              <w:rPr>
                <w:snapToGrid w:val="0"/>
                <w:sz w:val="22"/>
                <w:szCs w:val="22"/>
                <w:lang w:val="en-US" w:eastAsia="zh-CN"/>
              </w:rPr>
            </w:pPr>
          </w:p>
        </w:tc>
        <w:tc>
          <w:tcPr>
            <w:tcW w:w="1558" w:type="dxa"/>
            <w:tcBorders>
              <w:top w:val="nil"/>
              <w:left w:val="nil"/>
              <w:bottom w:val="nil"/>
            </w:tcBorders>
          </w:tcPr>
          <w:p w14:paraId="3660FF0B" w14:textId="77777777" w:rsidR="00377F59" w:rsidRPr="002B42FA" w:rsidRDefault="00377F59" w:rsidP="00BD74C8">
            <w:pPr>
              <w:pStyle w:val="Disclaimer"/>
              <w:spacing w:line="240" w:lineRule="auto"/>
              <w:ind w:right="-27"/>
              <w:jc w:val="right"/>
              <w:rPr>
                <w:snapToGrid w:val="0"/>
                <w:sz w:val="22"/>
                <w:szCs w:val="22"/>
                <w:lang w:val="en-US" w:eastAsia="zh-CN"/>
              </w:rPr>
            </w:pPr>
          </w:p>
        </w:tc>
      </w:tr>
      <w:tr w:rsidR="00591AAD" w:rsidRPr="002B42FA" w14:paraId="1EBA1965" w14:textId="77777777" w:rsidTr="00191BF1">
        <w:trPr>
          <w:cantSplit/>
        </w:trPr>
        <w:tc>
          <w:tcPr>
            <w:tcW w:w="4503" w:type="dxa"/>
            <w:tcBorders>
              <w:top w:val="nil"/>
              <w:bottom w:val="nil"/>
              <w:right w:val="nil"/>
            </w:tcBorders>
          </w:tcPr>
          <w:p w14:paraId="21CDEA6C" w14:textId="77777777" w:rsidR="00591AAD" w:rsidRPr="002B42FA" w:rsidRDefault="00591AAD" w:rsidP="00177ED1">
            <w:pPr>
              <w:ind w:left="270"/>
              <w:rPr>
                <w:snapToGrid w:val="0"/>
              </w:rPr>
            </w:pPr>
            <w:r w:rsidRPr="002B42FA">
              <w:rPr>
                <w:rFonts w:eastAsia="华文楷体"/>
                <w:sz w:val="22"/>
                <w:szCs w:val="22"/>
              </w:rPr>
              <w:t>Cash at bank and on hand</w:t>
            </w:r>
          </w:p>
        </w:tc>
        <w:tc>
          <w:tcPr>
            <w:tcW w:w="955" w:type="dxa"/>
            <w:tcBorders>
              <w:top w:val="nil"/>
              <w:left w:val="nil"/>
              <w:bottom w:val="nil"/>
              <w:right w:val="nil"/>
            </w:tcBorders>
          </w:tcPr>
          <w:p w14:paraId="73A6F2F2" w14:textId="77777777" w:rsidR="00591AAD" w:rsidRPr="002B42FA" w:rsidRDefault="00591AAD" w:rsidP="00177ED1">
            <w:pPr>
              <w:jc w:val="center"/>
              <w:rPr>
                <w:snapToGrid w:val="0"/>
              </w:rPr>
            </w:pPr>
          </w:p>
        </w:tc>
        <w:tc>
          <w:tcPr>
            <w:tcW w:w="1738" w:type="dxa"/>
            <w:tcBorders>
              <w:top w:val="nil"/>
              <w:left w:val="nil"/>
              <w:bottom w:val="nil"/>
              <w:right w:val="nil"/>
            </w:tcBorders>
            <w:vAlign w:val="center"/>
          </w:tcPr>
          <w:p w14:paraId="66C31337" w14:textId="734F248C" w:rsidR="00591AAD" w:rsidRPr="002B42FA" w:rsidRDefault="001D2E16" w:rsidP="00177ED1">
            <w:pPr>
              <w:ind w:right="-27"/>
              <w:jc w:val="right"/>
              <w:rPr>
                <w:snapToGrid w:val="0"/>
                <w:sz w:val="18"/>
                <w:szCs w:val="18"/>
              </w:rPr>
            </w:pPr>
            <w:r w:rsidRPr="002B42FA">
              <w:rPr>
                <w:snapToGrid w:val="0"/>
                <w:sz w:val="18"/>
                <w:szCs w:val="18"/>
                <w:lang w:eastAsia="zh-TW"/>
              </w:rPr>
              <w:t>2,039,924</w:t>
            </w:r>
          </w:p>
        </w:tc>
        <w:tc>
          <w:tcPr>
            <w:tcW w:w="426" w:type="dxa"/>
            <w:tcBorders>
              <w:top w:val="nil"/>
              <w:left w:val="nil"/>
              <w:bottom w:val="nil"/>
              <w:right w:val="nil"/>
            </w:tcBorders>
          </w:tcPr>
          <w:p w14:paraId="64C514FF" w14:textId="77777777" w:rsidR="00591AAD" w:rsidRPr="002B42FA" w:rsidRDefault="00591AAD" w:rsidP="00177ED1">
            <w:pPr>
              <w:pStyle w:val="a5"/>
              <w:ind w:right="-27"/>
              <w:jc w:val="right"/>
              <w:rPr>
                <w:snapToGrid w:val="0"/>
                <w:sz w:val="18"/>
                <w:szCs w:val="18"/>
                <w:lang w:val="en-AU"/>
              </w:rPr>
            </w:pPr>
          </w:p>
        </w:tc>
        <w:tc>
          <w:tcPr>
            <w:tcW w:w="1558" w:type="dxa"/>
            <w:tcBorders>
              <w:top w:val="nil"/>
              <w:left w:val="nil"/>
              <w:bottom w:val="nil"/>
            </w:tcBorders>
            <w:vAlign w:val="center"/>
          </w:tcPr>
          <w:p w14:paraId="77C369AD" w14:textId="3E3A0B77" w:rsidR="00591AAD" w:rsidRPr="002B42FA" w:rsidRDefault="00191BF1" w:rsidP="00177ED1">
            <w:pPr>
              <w:ind w:right="-27"/>
              <w:jc w:val="right"/>
              <w:rPr>
                <w:snapToGrid w:val="0"/>
                <w:sz w:val="18"/>
                <w:szCs w:val="18"/>
              </w:rPr>
            </w:pPr>
            <w:r w:rsidRPr="002B42FA">
              <w:rPr>
                <w:rFonts w:eastAsia="宋体"/>
                <w:sz w:val="18"/>
                <w:szCs w:val="18"/>
              </w:rPr>
              <w:t>1,668,837</w:t>
            </w:r>
          </w:p>
        </w:tc>
      </w:tr>
      <w:tr w:rsidR="00591AAD" w:rsidRPr="002B42FA" w14:paraId="7DC7ED4C" w14:textId="77777777" w:rsidTr="00191BF1">
        <w:trPr>
          <w:cantSplit/>
        </w:trPr>
        <w:tc>
          <w:tcPr>
            <w:tcW w:w="4503" w:type="dxa"/>
            <w:tcBorders>
              <w:top w:val="nil"/>
              <w:bottom w:val="nil"/>
              <w:right w:val="nil"/>
            </w:tcBorders>
          </w:tcPr>
          <w:p w14:paraId="646D01CB" w14:textId="77777777" w:rsidR="00591AAD" w:rsidRPr="002B42FA" w:rsidRDefault="00564515" w:rsidP="00591AAD">
            <w:pPr>
              <w:ind w:left="270"/>
              <w:rPr>
                <w:snapToGrid w:val="0"/>
              </w:rPr>
            </w:pPr>
            <w:r w:rsidRPr="002B42FA">
              <w:rPr>
                <w:rFonts w:eastAsia="华文楷体" w:hint="eastAsia"/>
                <w:sz w:val="22"/>
                <w:szCs w:val="22"/>
              </w:rPr>
              <w:t>Bill</w:t>
            </w:r>
            <w:r w:rsidRPr="002B42FA">
              <w:rPr>
                <w:rFonts w:eastAsia="华文楷体"/>
                <w:sz w:val="22"/>
                <w:szCs w:val="22"/>
              </w:rPr>
              <w:t xml:space="preserve">s </w:t>
            </w:r>
            <w:r w:rsidR="00591AAD" w:rsidRPr="002B42FA">
              <w:rPr>
                <w:rFonts w:eastAsia="华文楷体"/>
                <w:sz w:val="22"/>
                <w:szCs w:val="22"/>
              </w:rPr>
              <w:t xml:space="preserve">receivable </w:t>
            </w:r>
          </w:p>
        </w:tc>
        <w:tc>
          <w:tcPr>
            <w:tcW w:w="955" w:type="dxa"/>
            <w:tcBorders>
              <w:top w:val="nil"/>
              <w:left w:val="nil"/>
              <w:bottom w:val="nil"/>
              <w:right w:val="nil"/>
            </w:tcBorders>
          </w:tcPr>
          <w:p w14:paraId="44EABB3D" w14:textId="77777777" w:rsidR="00591AAD" w:rsidRPr="002B42FA" w:rsidRDefault="00591AAD" w:rsidP="00177ED1">
            <w:pPr>
              <w:jc w:val="center"/>
              <w:rPr>
                <w:snapToGrid w:val="0"/>
              </w:rPr>
            </w:pPr>
          </w:p>
        </w:tc>
        <w:tc>
          <w:tcPr>
            <w:tcW w:w="1738" w:type="dxa"/>
            <w:tcBorders>
              <w:top w:val="nil"/>
              <w:left w:val="nil"/>
              <w:bottom w:val="nil"/>
              <w:right w:val="nil"/>
            </w:tcBorders>
            <w:vAlign w:val="center"/>
          </w:tcPr>
          <w:p w14:paraId="7C1DDB9D" w14:textId="7735BE00" w:rsidR="00591AAD" w:rsidRPr="002B42FA" w:rsidRDefault="008E1FC1" w:rsidP="00177ED1">
            <w:pPr>
              <w:ind w:right="-27"/>
              <w:jc w:val="right"/>
              <w:rPr>
                <w:snapToGrid w:val="0"/>
                <w:sz w:val="18"/>
                <w:szCs w:val="18"/>
              </w:rPr>
            </w:pPr>
            <w:r>
              <w:rPr>
                <w:snapToGrid w:val="0"/>
                <w:sz w:val="18"/>
                <w:szCs w:val="18"/>
              </w:rPr>
              <w:t>-</w:t>
            </w:r>
          </w:p>
        </w:tc>
        <w:tc>
          <w:tcPr>
            <w:tcW w:w="426" w:type="dxa"/>
            <w:tcBorders>
              <w:top w:val="nil"/>
              <w:left w:val="nil"/>
              <w:bottom w:val="nil"/>
              <w:right w:val="nil"/>
            </w:tcBorders>
          </w:tcPr>
          <w:p w14:paraId="207F08AD" w14:textId="77777777" w:rsidR="00591AAD" w:rsidRPr="002B42FA" w:rsidRDefault="00591AAD" w:rsidP="00177ED1">
            <w:pPr>
              <w:pStyle w:val="a5"/>
              <w:ind w:right="-27"/>
              <w:jc w:val="right"/>
              <w:rPr>
                <w:snapToGrid w:val="0"/>
                <w:sz w:val="18"/>
                <w:szCs w:val="18"/>
                <w:lang w:val="en-AU"/>
              </w:rPr>
            </w:pPr>
          </w:p>
        </w:tc>
        <w:tc>
          <w:tcPr>
            <w:tcW w:w="1558" w:type="dxa"/>
            <w:tcBorders>
              <w:top w:val="nil"/>
              <w:left w:val="nil"/>
              <w:bottom w:val="nil"/>
            </w:tcBorders>
            <w:vAlign w:val="center"/>
          </w:tcPr>
          <w:p w14:paraId="447CAB64" w14:textId="6E48358D" w:rsidR="00591AAD" w:rsidRPr="002B42FA" w:rsidRDefault="00191BF1" w:rsidP="00177ED1">
            <w:pPr>
              <w:ind w:right="-27"/>
              <w:jc w:val="right"/>
              <w:rPr>
                <w:snapToGrid w:val="0"/>
                <w:sz w:val="18"/>
                <w:szCs w:val="18"/>
              </w:rPr>
            </w:pPr>
            <w:r w:rsidRPr="002B42FA">
              <w:rPr>
                <w:rFonts w:eastAsia="宋体"/>
                <w:sz w:val="18"/>
                <w:szCs w:val="18"/>
              </w:rPr>
              <w:t>500</w:t>
            </w:r>
          </w:p>
        </w:tc>
      </w:tr>
      <w:tr w:rsidR="00591AAD" w:rsidRPr="002B42FA" w14:paraId="1D4E40CD" w14:textId="77777777" w:rsidTr="00191BF1">
        <w:trPr>
          <w:cantSplit/>
        </w:trPr>
        <w:tc>
          <w:tcPr>
            <w:tcW w:w="4503" w:type="dxa"/>
            <w:tcBorders>
              <w:top w:val="nil"/>
              <w:bottom w:val="nil"/>
              <w:right w:val="nil"/>
            </w:tcBorders>
          </w:tcPr>
          <w:p w14:paraId="79E771DE" w14:textId="77777777" w:rsidR="00591AAD" w:rsidRPr="002B42FA" w:rsidRDefault="00591AAD" w:rsidP="00177ED1">
            <w:pPr>
              <w:ind w:left="270"/>
              <w:rPr>
                <w:rFonts w:eastAsia="华文楷体"/>
                <w:sz w:val="22"/>
                <w:szCs w:val="22"/>
              </w:rPr>
            </w:pPr>
            <w:r w:rsidRPr="002B42FA">
              <w:rPr>
                <w:rFonts w:eastAsia="华文楷体" w:hint="eastAsia"/>
                <w:sz w:val="22"/>
                <w:szCs w:val="22"/>
              </w:rPr>
              <w:t>A</w:t>
            </w:r>
            <w:r w:rsidRPr="002B42FA">
              <w:rPr>
                <w:rFonts w:eastAsia="华文楷体"/>
                <w:sz w:val="22"/>
                <w:szCs w:val="22"/>
              </w:rPr>
              <w:t>ccounts receivable</w:t>
            </w:r>
          </w:p>
        </w:tc>
        <w:tc>
          <w:tcPr>
            <w:tcW w:w="955" w:type="dxa"/>
            <w:tcBorders>
              <w:top w:val="nil"/>
              <w:left w:val="nil"/>
              <w:bottom w:val="nil"/>
              <w:right w:val="nil"/>
            </w:tcBorders>
          </w:tcPr>
          <w:p w14:paraId="3F085C31" w14:textId="77777777" w:rsidR="00591AAD" w:rsidRPr="002B42FA" w:rsidRDefault="00591AAD" w:rsidP="00177ED1">
            <w:pPr>
              <w:jc w:val="center"/>
              <w:rPr>
                <w:snapToGrid w:val="0"/>
              </w:rPr>
            </w:pPr>
          </w:p>
        </w:tc>
        <w:tc>
          <w:tcPr>
            <w:tcW w:w="1738" w:type="dxa"/>
            <w:tcBorders>
              <w:top w:val="nil"/>
              <w:left w:val="nil"/>
              <w:bottom w:val="nil"/>
              <w:right w:val="nil"/>
            </w:tcBorders>
            <w:vAlign w:val="center"/>
          </w:tcPr>
          <w:p w14:paraId="3EC59818" w14:textId="633B6712" w:rsidR="00591AAD" w:rsidRPr="002B42FA" w:rsidRDefault="00191BF1" w:rsidP="00177ED1">
            <w:pPr>
              <w:ind w:right="-27"/>
              <w:jc w:val="right"/>
              <w:rPr>
                <w:sz w:val="18"/>
                <w:szCs w:val="18"/>
              </w:rPr>
            </w:pPr>
            <w:r w:rsidRPr="002B42FA">
              <w:rPr>
                <w:color w:val="000000" w:themeColor="text1"/>
                <w:sz w:val="18"/>
                <w:szCs w:val="18"/>
              </w:rPr>
              <w:t>11,162,893</w:t>
            </w:r>
          </w:p>
        </w:tc>
        <w:tc>
          <w:tcPr>
            <w:tcW w:w="426" w:type="dxa"/>
            <w:tcBorders>
              <w:top w:val="nil"/>
              <w:left w:val="nil"/>
              <w:bottom w:val="nil"/>
              <w:right w:val="nil"/>
            </w:tcBorders>
          </w:tcPr>
          <w:p w14:paraId="3D68B7D2" w14:textId="77777777" w:rsidR="00591AAD" w:rsidRPr="002B42FA" w:rsidRDefault="00591AAD" w:rsidP="00177ED1">
            <w:pPr>
              <w:pStyle w:val="a5"/>
              <w:ind w:right="-27"/>
              <w:jc w:val="right"/>
              <w:rPr>
                <w:snapToGrid w:val="0"/>
                <w:sz w:val="18"/>
                <w:szCs w:val="18"/>
                <w:lang w:val="en-AU"/>
              </w:rPr>
            </w:pPr>
          </w:p>
        </w:tc>
        <w:tc>
          <w:tcPr>
            <w:tcW w:w="1558" w:type="dxa"/>
            <w:tcBorders>
              <w:top w:val="nil"/>
              <w:left w:val="nil"/>
              <w:bottom w:val="nil"/>
            </w:tcBorders>
            <w:vAlign w:val="center"/>
          </w:tcPr>
          <w:p w14:paraId="7560CABA" w14:textId="78EDF953" w:rsidR="00591AAD" w:rsidRPr="002B42FA" w:rsidRDefault="00191BF1" w:rsidP="00177ED1">
            <w:pPr>
              <w:ind w:right="-27"/>
              <w:jc w:val="right"/>
              <w:rPr>
                <w:sz w:val="18"/>
                <w:szCs w:val="18"/>
                <w:lang w:eastAsia="zh-TW"/>
              </w:rPr>
            </w:pPr>
            <w:r w:rsidRPr="002B42FA">
              <w:rPr>
                <w:rFonts w:eastAsia="宋体"/>
                <w:color w:val="000000" w:themeColor="text1"/>
                <w:sz w:val="18"/>
                <w:szCs w:val="18"/>
              </w:rPr>
              <w:t>11,996,355</w:t>
            </w:r>
          </w:p>
        </w:tc>
      </w:tr>
      <w:tr w:rsidR="00191BF1" w:rsidRPr="002B42FA" w14:paraId="535DC97D" w14:textId="77777777" w:rsidTr="00191BF1">
        <w:trPr>
          <w:cantSplit/>
        </w:trPr>
        <w:tc>
          <w:tcPr>
            <w:tcW w:w="4503" w:type="dxa"/>
            <w:tcBorders>
              <w:top w:val="nil"/>
              <w:bottom w:val="nil"/>
              <w:right w:val="nil"/>
            </w:tcBorders>
          </w:tcPr>
          <w:p w14:paraId="05E0C697" w14:textId="3FD8AED5" w:rsidR="00191BF1" w:rsidRPr="002B42FA" w:rsidRDefault="00191BF1" w:rsidP="00177ED1">
            <w:pPr>
              <w:ind w:left="270"/>
              <w:rPr>
                <w:rFonts w:eastAsia="华文楷体"/>
                <w:sz w:val="22"/>
                <w:szCs w:val="22"/>
              </w:rPr>
            </w:pPr>
            <w:r w:rsidRPr="002B42FA">
              <w:rPr>
                <w:rFonts w:eastAsia="华文楷体"/>
                <w:sz w:val="22"/>
                <w:szCs w:val="22"/>
              </w:rPr>
              <w:t>Accounts receivable financing</w:t>
            </w:r>
          </w:p>
        </w:tc>
        <w:tc>
          <w:tcPr>
            <w:tcW w:w="955" w:type="dxa"/>
            <w:tcBorders>
              <w:top w:val="nil"/>
              <w:left w:val="nil"/>
              <w:bottom w:val="nil"/>
              <w:right w:val="nil"/>
            </w:tcBorders>
          </w:tcPr>
          <w:p w14:paraId="1B2F4E19" w14:textId="77777777" w:rsidR="00191BF1" w:rsidRPr="002B42FA" w:rsidRDefault="00191BF1" w:rsidP="00177ED1">
            <w:pPr>
              <w:jc w:val="center"/>
              <w:rPr>
                <w:snapToGrid w:val="0"/>
              </w:rPr>
            </w:pPr>
          </w:p>
        </w:tc>
        <w:tc>
          <w:tcPr>
            <w:tcW w:w="1738" w:type="dxa"/>
            <w:tcBorders>
              <w:top w:val="nil"/>
              <w:left w:val="nil"/>
              <w:bottom w:val="nil"/>
              <w:right w:val="nil"/>
            </w:tcBorders>
            <w:vAlign w:val="center"/>
          </w:tcPr>
          <w:p w14:paraId="00D3D440" w14:textId="58FC69E0" w:rsidR="00191BF1" w:rsidRPr="002B42FA" w:rsidRDefault="00191BF1" w:rsidP="00177ED1">
            <w:pPr>
              <w:ind w:right="-27"/>
              <w:jc w:val="right"/>
              <w:rPr>
                <w:color w:val="000000" w:themeColor="text1"/>
                <w:sz w:val="18"/>
                <w:szCs w:val="18"/>
              </w:rPr>
            </w:pPr>
            <w:r w:rsidRPr="002B42FA">
              <w:rPr>
                <w:color w:val="000000" w:themeColor="text1"/>
                <w:sz w:val="18"/>
                <w:szCs w:val="18"/>
              </w:rPr>
              <w:t>1,753,783</w:t>
            </w:r>
          </w:p>
        </w:tc>
        <w:tc>
          <w:tcPr>
            <w:tcW w:w="426" w:type="dxa"/>
            <w:tcBorders>
              <w:top w:val="nil"/>
              <w:left w:val="nil"/>
              <w:bottom w:val="nil"/>
              <w:right w:val="nil"/>
            </w:tcBorders>
          </w:tcPr>
          <w:p w14:paraId="59825372" w14:textId="77777777" w:rsidR="00191BF1" w:rsidRPr="002B42FA" w:rsidRDefault="00191BF1" w:rsidP="00177ED1">
            <w:pPr>
              <w:ind w:right="-27"/>
              <w:jc w:val="right"/>
              <w:rPr>
                <w:snapToGrid w:val="0"/>
                <w:sz w:val="18"/>
                <w:szCs w:val="18"/>
              </w:rPr>
            </w:pPr>
          </w:p>
        </w:tc>
        <w:tc>
          <w:tcPr>
            <w:tcW w:w="1558" w:type="dxa"/>
            <w:tcBorders>
              <w:top w:val="nil"/>
              <w:left w:val="nil"/>
              <w:bottom w:val="nil"/>
            </w:tcBorders>
            <w:vAlign w:val="center"/>
          </w:tcPr>
          <w:p w14:paraId="77C81F18" w14:textId="6AEAC866" w:rsidR="00191BF1" w:rsidRPr="002B42FA" w:rsidRDefault="00191BF1" w:rsidP="00177ED1">
            <w:pPr>
              <w:ind w:right="-27"/>
              <w:jc w:val="right"/>
              <w:rPr>
                <w:rFonts w:eastAsia="宋体"/>
                <w:sz w:val="18"/>
                <w:szCs w:val="18"/>
              </w:rPr>
            </w:pPr>
            <w:r w:rsidRPr="002B42FA">
              <w:rPr>
                <w:rFonts w:eastAsia="宋体"/>
                <w:sz w:val="18"/>
                <w:szCs w:val="18"/>
              </w:rPr>
              <w:t>1,446,389</w:t>
            </w:r>
          </w:p>
        </w:tc>
      </w:tr>
      <w:tr w:rsidR="00591AAD" w:rsidRPr="002B42FA" w14:paraId="50CB8247" w14:textId="77777777" w:rsidTr="00191BF1">
        <w:trPr>
          <w:cantSplit/>
        </w:trPr>
        <w:tc>
          <w:tcPr>
            <w:tcW w:w="4503" w:type="dxa"/>
            <w:tcBorders>
              <w:top w:val="nil"/>
              <w:bottom w:val="nil"/>
              <w:right w:val="nil"/>
            </w:tcBorders>
          </w:tcPr>
          <w:p w14:paraId="5E18BC6E" w14:textId="77777777" w:rsidR="00591AAD" w:rsidRPr="002B42FA" w:rsidRDefault="00564515" w:rsidP="00177ED1">
            <w:pPr>
              <w:ind w:left="270"/>
              <w:rPr>
                <w:snapToGrid w:val="0"/>
              </w:rPr>
            </w:pPr>
            <w:r w:rsidRPr="002B42FA">
              <w:rPr>
                <w:rFonts w:eastAsia="华文楷体"/>
                <w:sz w:val="22"/>
                <w:szCs w:val="22"/>
              </w:rPr>
              <w:t>Prepayments</w:t>
            </w:r>
          </w:p>
        </w:tc>
        <w:tc>
          <w:tcPr>
            <w:tcW w:w="955" w:type="dxa"/>
            <w:tcBorders>
              <w:top w:val="nil"/>
              <w:left w:val="nil"/>
              <w:bottom w:val="nil"/>
              <w:right w:val="nil"/>
            </w:tcBorders>
          </w:tcPr>
          <w:p w14:paraId="7601BE7F" w14:textId="77777777" w:rsidR="00591AAD" w:rsidRPr="002B42FA" w:rsidRDefault="00591AAD" w:rsidP="00177ED1">
            <w:pPr>
              <w:jc w:val="center"/>
              <w:rPr>
                <w:snapToGrid w:val="0"/>
              </w:rPr>
            </w:pPr>
          </w:p>
        </w:tc>
        <w:tc>
          <w:tcPr>
            <w:tcW w:w="1738" w:type="dxa"/>
            <w:tcBorders>
              <w:top w:val="nil"/>
              <w:left w:val="nil"/>
              <w:bottom w:val="nil"/>
              <w:right w:val="nil"/>
            </w:tcBorders>
            <w:vAlign w:val="center"/>
          </w:tcPr>
          <w:p w14:paraId="3BF5F59D" w14:textId="5C82D28C" w:rsidR="00591AAD" w:rsidRPr="002B42FA" w:rsidRDefault="00191BF1" w:rsidP="00177ED1">
            <w:pPr>
              <w:ind w:right="-27"/>
              <w:jc w:val="right"/>
              <w:rPr>
                <w:snapToGrid w:val="0"/>
                <w:sz w:val="18"/>
                <w:szCs w:val="18"/>
              </w:rPr>
            </w:pPr>
            <w:r w:rsidRPr="002B42FA">
              <w:rPr>
                <w:color w:val="000000" w:themeColor="text1"/>
                <w:sz w:val="18"/>
                <w:szCs w:val="18"/>
              </w:rPr>
              <w:t>793,408</w:t>
            </w:r>
          </w:p>
        </w:tc>
        <w:tc>
          <w:tcPr>
            <w:tcW w:w="426" w:type="dxa"/>
            <w:tcBorders>
              <w:top w:val="nil"/>
              <w:left w:val="nil"/>
              <w:bottom w:val="nil"/>
              <w:right w:val="nil"/>
            </w:tcBorders>
          </w:tcPr>
          <w:p w14:paraId="65DC5C07" w14:textId="77777777" w:rsidR="00591AAD" w:rsidRPr="002B42FA" w:rsidRDefault="00591AAD" w:rsidP="00177ED1">
            <w:pPr>
              <w:ind w:right="-27"/>
              <w:jc w:val="right"/>
              <w:rPr>
                <w:snapToGrid w:val="0"/>
                <w:sz w:val="18"/>
                <w:szCs w:val="18"/>
              </w:rPr>
            </w:pPr>
          </w:p>
        </w:tc>
        <w:tc>
          <w:tcPr>
            <w:tcW w:w="1558" w:type="dxa"/>
            <w:tcBorders>
              <w:top w:val="nil"/>
              <w:left w:val="nil"/>
              <w:bottom w:val="nil"/>
            </w:tcBorders>
            <w:vAlign w:val="center"/>
          </w:tcPr>
          <w:p w14:paraId="51C36A22" w14:textId="21D42632" w:rsidR="00591AAD" w:rsidRPr="002B42FA" w:rsidRDefault="00191BF1" w:rsidP="00177ED1">
            <w:pPr>
              <w:ind w:right="-27"/>
              <w:jc w:val="right"/>
              <w:rPr>
                <w:snapToGrid w:val="0"/>
                <w:sz w:val="18"/>
                <w:szCs w:val="18"/>
              </w:rPr>
            </w:pPr>
            <w:r w:rsidRPr="002B42FA">
              <w:rPr>
                <w:rFonts w:eastAsia="宋体"/>
                <w:sz w:val="18"/>
                <w:szCs w:val="18"/>
              </w:rPr>
              <w:t>553,726</w:t>
            </w:r>
          </w:p>
        </w:tc>
      </w:tr>
      <w:tr w:rsidR="00591AAD" w:rsidRPr="002B42FA" w14:paraId="2ACB4E12" w14:textId="77777777" w:rsidTr="00191BF1">
        <w:trPr>
          <w:cantSplit/>
        </w:trPr>
        <w:tc>
          <w:tcPr>
            <w:tcW w:w="4503" w:type="dxa"/>
            <w:tcBorders>
              <w:top w:val="nil"/>
              <w:bottom w:val="nil"/>
              <w:right w:val="nil"/>
            </w:tcBorders>
          </w:tcPr>
          <w:p w14:paraId="2A51B529" w14:textId="77777777" w:rsidR="00591AAD" w:rsidRPr="002B42FA" w:rsidRDefault="00591AAD" w:rsidP="00177ED1">
            <w:pPr>
              <w:ind w:left="270"/>
              <w:rPr>
                <w:snapToGrid w:val="0"/>
              </w:rPr>
            </w:pPr>
            <w:r w:rsidRPr="002B42FA">
              <w:rPr>
                <w:rFonts w:eastAsia="华文楷体"/>
                <w:sz w:val="22"/>
                <w:szCs w:val="22"/>
              </w:rPr>
              <w:t>Other receivables</w:t>
            </w:r>
          </w:p>
        </w:tc>
        <w:tc>
          <w:tcPr>
            <w:tcW w:w="955" w:type="dxa"/>
            <w:tcBorders>
              <w:top w:val="nil"/>
              <w:left w:val="nil"/>
              <w:bottom w:val="nil"/>
              <w:right w:val="nil"/>
            </w:tcBorders>
          </w:tcPr>
          <w:p w14:paraId="1B9FB7CB" w14:textId="77777777" w:rsidR="00591AAD" w:rsidRPr="002B42FA" w:rsidRDefault="00591AAD" w:rsidP="00177ED1">
            <w:pPr>
              <w:jc w:val="center"/>
              <w:rPr>
                <w:snapToGrid w:val="0"/>
              </w:rPr>
            </w:pPr>
          </w:p>
        </w:tc>
        <w:tc>
          <w:tcPr>
            <w:tcW w:w="1738" w:type="dxa"/>
            <w:tcBorders>
              <w:top w:val="nil"/>
              <w:left w:val="nil"/>
              <w:bottom w:val="nil"/>
              <w:right w:val="nil"/>
            </w:tcBorders>
            <w:vAlign w:val="center"/>
          </w:tcPr>
          <w:p w14:paraId="595AAEAD" w14:textId="62C9FDC4" w:rsidR="00591AAD" w:rsidRPr="002B42FA" w:rsidRDefault="00191BF1" w:rsidP="00CF579E">
            <w:pPr>
              <w:jc w:val="right"/>
              <w:rPr>
                <w:sz w:val="18"/>
                <w:szCs w:val="18"/>
              </w:rPr>
            </w:pPr>
            <w:r w:rsidRPr="002B42FA">
              <w:rPr>
                <w:color w:val="000000" w:themeColor="text1"/>
                <w:sz w:val="18"/>
                <w:szCs w:val="18"/>
              </w:rPr>
              <w:t>2,829,147</w:t>
            </w:r>
          </w:p>
        </w:tc>
        <w:tc>
          <w:tcPr>
            <w:tcW w:w="426" w:type="dxa"/>
            <w:tcBorders>
              <w:top w:val="nil"/>
              <w:left w:val="nil"/>
              <w:bottom w:val="nil"/>
              <w:right w:val="nil"/>
            </w:tcBorders>
          </w:tcPr>
          <w:p w14:paraId="06EC0B14" w14:textId="77777777" w:rsidR="00591AAD" w:rsidRPr="002B42FA" w:rsidRDefault="00591AAD" w:rsidP="00CF579E">
            <w:pPr>
              <w:jc w:val="right"/>
              <w:rPr>
                <w:sz w:val="18"/>
                <w:szCs w:val="18"/>
              </w:rPr>
            </w:pPr>
          </w:p>
        </w:tc>
        <w:tc>
          <w:tcPr>
            <w:tcW w:w="1558" w:type="dxa"/>
            <w:tcBorders>
              <w:top w:val="nil"/>
              <w:left w:val="nil"/>
              <w:bottom w:val="nil"/>
            </w:tcBorders>
            <w:vAlign w:val="center"/>
          </w:tcPr>
          <w:p w14:paraId="2871A4C8" w14:textId="7A192B7B" w:rsidR="00591AAD" w:rsidRPr="002B42FA" w:rsidRDefault="00191BF1" w:rsidP="00CF579E">
            <w:pPr>
              <w:jc w:val="right"/>
              <w:rPr>
                <w:sz w:val="18"/>
                <w:szCs w:val="18"/>
              </w:rPr>
            </w:pPr>
            <w:r w:rsidRPr="002B42FA">
              <w:rPr>
                <w:rFonts w:eastAsia="宋体"/>
                <w:sz w:val="18"/>
                <w:szCs w:val="18"/>
              </w:rPr>
              <w:t>2,365,418</w:t>
            </w:r>
          </w:p>
        </w:tc>
      </w:tr>
      <w:tr w:rsidR="00591AAD" w:rsidRPr="002B42FA" w14:paraId="5485884B" w14:textId="77777777" w:rsidTr="00191BF1">
        <w:trPr>
          <w:cantSplit/>
          <w:trHeight w:val="159"/>
        </w:trPr>
        <w:tc>
          <w:tcPr>
            <w:tcW w:w="4503" w:type="dxa"/>
            <w:tcBorders>
              <w:top w:val="nil"/>
              <w:bottom w:val="nil"/>
              <w:right w:val="nil"/>
            </w:tcBorders>
          </w:tcPr>
          <w:p w14:paraId="547ED1F8" w14:textId="77777777" w:rsidR="00591AAD" w:rsidRPr="002B42FA" w:rsidRDefault="00591AAD" w:rsidP="00177ED1">
            <w:pPr>
              <w:ind w:left="270"/>
              <w:rPr>
                <w:snapToGrid w:val="0"/>
              </w:rPr>
            </w:pPr>
            <w:r w:rsidRPr="002B42FA">
              <w:rPr>
                <w:rFonts w:eastAsia="华文楷体"/>
                <w:snapToGrid w:val="0"/>
                <w:sz w:val="22"/>
                <w:szCs w:val="22"/>
              </w:rPr>
              <w:t>Inventories</w:t>
            </w:r>
          </w:p>
        </w:tc>
        <w:tc>
          <w:tcPr>
            <w:tcW w:w="955" w:type="dxa"/>
            <w:tcBorders>
              <w:top w:val="nil"/>
              <w:left w:val="nil"/>
              <w:bottom w:val="nil"/>
              <w:right w:val="nil"/>
            </w:tcBorders>
          </w:tcPr>
          <w:p w14:paraId="2049F13C" w14:textId="77777777" w:rsidR="00591AAD" w:rsidRPr="002B42FA" w:rsidRDefault="00591AAD" w:rsidP="00177ED1">
            <w:pPr>
              <w:jc w:val="center"/>
              <w:rPr>
                <w:snapToGrid w:val="0"/>
              </w:rPr>
            </w:pPr>
          </w:p>
        </w:tc>
        <w:tc>
          <w:tcPr>
            <w:tcW w:w="1738" w:type="dxa"/>
            <w:tcBorders>
              <w:top w:val="nil"/>
              <w:left w:val="nil"/>
              <w:bottom w:val="nil"/>
              <w:right w:val="nil"/>
            </w:tcBorders>
            <w:vAlign w:val="center"/>
          </w:tcPr>
          <w:p w14:paraId="4FB851FA" w14:textId="32A60160" w:rsidR="00591AAD" w:rsidRPr="002B42FA" w:rsidRDefault="00191BF1" w:rsidP="00CF579E">
            <w:pPr>
              <w:jc w:val="right"/>
              <w:rPr>
                <w:sz w:val="18"/>
                <w:szCs w:val="18"/>
              </w:rPr>
            </w:pPr>
            <w:r w:rsidRPr="002B42FA">
              <w:rPr>
                <w:color w:val="000000" w:themeColor="text1"/>
                <w:sz w:val="18"/>
                <w:szCs w:val="18"/>
              </w:rPr>
              <w:t>1,389,044</w:t>
            </w:r>
          </w:p>
        </w:tc>
        <w:tc>
          <w:tcPr>
            <w:tcW w:w="426" w:type="dxa"/>
            <w:tcBorders>
              <w:top w:val="nil"/>
              <w:left w:val="nil"/>
              <w:bottom w:val="nil"/>
              <w:right w:val="nil"/>
            </w:tcBorders>
          </w:tcPr>
          <w:p w14:paraId="6D2DD316" w14:textId="77777777" w:rsidR="00591AAD" w:rsidRPr="002B42FA" w:rsidRDefault="00591AAD" w:rsidP="00CF579E">
            <w:pPr>
              <w:jc w:val="right"/>
              <w:rPr>
                <w:sz w:val="18"/>
                <w:szCs w:val="18"/>
              </w:rPr>
            </w:pPr>
          </w:p>
        </w:tc>
        <w:tc>
          <w:tcPr>
            <w:tcW w:w="1558" w:type="dxa"/>
            <w:tcBorders>
              <w:top w:val="nil"/>
              <w:left w:val="nil"/>
              <w:bottom w:val="nil"/>
            </w:tcBorders>
            <w:vAlign w:val="center"/>
          </w:tcPr>
          <w:p w14:paraId="1207E915" w14:textId="258F84BC" w:rsidR="00591AAD" w:rsidRPr="002B42FA" w:rsidRDefault="00191BF1" w:rsidP="00CF579E">
            <w:pPr>
              <w:jc w:val="right"/>
              <w:rPr>
                <w:sz w:val="18"/>
                <w:szCs w:val="18"/>
              </w:rPr>
            </w:pPr>
            <w:r w:rsidRPr="002B42FA">
              <w:rPr>
                <w:rFonts w:eastAsia="宋体"/>
                <w:sz w:val="18"/>
                <w:szCs w:val="18"/>
              </w:rPr>
              <w:t>1,185,504</w:t>
            </w:r>
          </w:p>
        </w:tc>
      </w:tr>
      <w:tr w:rsidR="00591AAD" w:rsidRPr="002B42FA" w14:paraId="4E5F5DE3" w14:textId="77777777" w:rsidTr="00191BF1">
        <w:trPr>
          <w:cantSplit/>
          <w:trHeight w:val="159"/>
        </w:trPr>
        <w:tc>
          <w:tcPr>
            <w:tcW w:w="4503" w:type="dxa"/>
            <w:tcBorders>
              <w:top w:val="nil"/>
              <w:bottom w:val="nil"/>
              <w:right w:val="nil"/>
            </w:tcBorders>
          </w:tcPr>
          <w:p w14:paraId="21CA91E5" w14:textId="77777777" w:rsidR="00591AAD" w:rsidRPr="002B42FA" w:rsidRDefault="00591AAD" w:rsidP="006F4319">
            <w:pPr>
              <w:ind w:left="270"/>
              <w:rPr>
                <w:rFonts w:eastAsia="华文楷体"/>
                <w:snapToGrid w:val="0"/>
                <w:sz w:val="22"/>
                <w:szCs w:val="22"/>
              </w:rPr>
            </w:pPr>
            <w:r w:rsidRPr="002B42FA">
              <w:t>Contract assets</w:t>
            </w:r>
          </w:p>
        </w:tc>
        <w:tc>
          <w:tcPr>
            <w:tcW w:w="955" w:type="dxa"/>
            <w:tcBorders>
              <w:top w:val="nil"/>
              <w:left w:val="nil"/>
              <w:bottom w:val="nil"/>
              <w:right w:val="nil"/>
            </w:tcBorders>
          </w:tcPr>
          <w:p w14:paraId="734BC033" w14:textId="77777777" w:rsidR="00591AAD" w:rsidRPr="002B42FA" w:rsidRDefault="00591AAD" w:rsidP="00177ED1">
            <w:pPr>
              <w:jc w:val="center"/>
              <w:rPr>
                <w:snapToGrid w:val="0"/>
              </w:rPr>
            </w:pPr>
          </w:p>
        </w:tc>
        <w:tc>
          <w:tcPr>
            <w:tcW w:w="1738" w:type="dxa"/>
            <w:tcBorders>
              <w:top w:val="nil"/>
              <w:left w:val="nil"/>
              <w:bottom w:val="nil"/>
              <w:right w:val="nil"/>
            </w:tcBorders>
            <w:vAlign w:val="center"/>
          </w:tcPr>
          <w:p w14:paraId="3C1965B4" w14:textId="0DE3F75E" w:rsidR="00591AAD" w:rsidRPr="002B42FA" w:rsidRDefault="00191BF1" w:rsidP="00177ED1">
            <w:pPr>
              <w:ind w:right="-27"/>
              <w:jc w:val="right"/>
              <w:rPr>
                <w:sz w:val="18"/>
                <w:szCs w:val="18"/>
              </w:rPr>
            </w:pPr>
            <w:r w:rsidRPr="002B42FA">
              <w:rPr>
                <w:color w:val="000000" w:themeColor="text1"/>
                <w:sz w:val="18"/>
                <w:szCs w:val="18"/>
              </w:rPr>
              <w:t>13,849,140</w:t>
            </w:r>
          </w:p>
        </w:tc>
        <w:tc>
          <w:tcPr>
            <w:tcW w:w="426" w:type="dxa"/>
            <w:tcBorders>
              <w:top w:val="nil"/>
              <w:left w:val="nil"/>
              <w:bottom w:val="nil"/>
              <w:right w:val="nil"/>
            </w:tcBorders>
          </w:tcPr>
          <w:p w14:paraId="355F89ED" w14:textId="77777777" w:rsidR="00591AAD" w:rsidRPr="002B42FA" w:rsidRDefault="00591AAD" w:rsidP="00177ED1">
            <w:pPr>
              <w:ind w:right="-27"/>
              <w:jc w:val="right"/>
              <w:rPr>
                <w:snapToGrid w:val="0"/>
                <w:sz w:val="18"/>
                <w:szCs w:val="18"/>
              </w:rPr>
            </w:pPr>
          </w:p>
        </w:tc>
        <w:tc>
          <w:tcPr>
            <w:tcW w:w="1558" w:type="dxa"/>
            <w:tcBorders>
              <w:top w:val="nil"/>
              <w:left w:val="nil"/>
              <w:bottom w:val="nil"/>
            </w:tcBorders>
            <w:vAlign w:val="center"/>
          </w:tcPr>
          <w:p w14:paraId="2D3B1347" w14:textId="7D95872B" w:rsidR="00591AAD" w:rsidRPr="002B42FA" w:rsidRDefault="00191BF1" w:rsidP="00177ED1">
            <w:pPr>
              <w:ind w:right="-27"/>
              <w:jc w:val="right"/>
              <w:rPr>
                <w:sz w:val="18"/>
                <w:szCs w:val="18"/>
                <w:lang w:eastAsia="zh-TW"/>
              </w:rPr>
            </w:pPr>
            <w:r w:rsidRPr="002B42FA">
              <w:rPr>
                <w:rFonts w:eastAsia="宋体"/>
                <w:sz w:val="18"/>
                <w:szCs w:val="18"/>
              </w:rPr>
              <w:t>9,570,249</w:t>
            </w:r>
          </w:p>
        </w:tc>
      </w:tr>
      <w:tr w:rsidR="00591AAD" w:rsidRPr="002B42FA" w14:paraId="6FC5EE2A" w14:textId="77777777" w:rsidTr="00191BF1">
        <w:trPr>
          <w:cantSplit/>
          <w:trHeight w:val="159"/>
        </w:trPr>
        <w:tc>
          <w:tcPr>
            <w:tcW w:w="4503" w:type="dxa"/>
            <w:tcBorders>
              <w:top w:val="nil"/>
              <w:bottom w:val="nil"/>
              <w:right w:val="nil"/>
            </w:tcBorders>
          </w:tcPr>
          <w:p w14:paraId="3BA1B82A" w14:textId="77777777" w:rsidR="00591AAD" w:rsidRPr="002B42FA" w:rsidRDefault="00591AAD" w:rsidP="00177ED1">
            <w:pPr>
              <w:ind w:left="270"/>
              <w:rPr>
                <w:rFonts w:eastAsia="华文楷体"/>
              </w:rPr>
            </w:pPr>
            <w:r w:rsidRPr="002B42FA">
              <w:rPr>
                <w:rFonts w:eastAsia="华文楷体"/>
                <w:snapToGrid w:val="0"/>
                <w:sz w:val="22"/>
                <w:szCs w:val="22"/>
              </w:rPr>
              <w:t>Non-current assets due within one year</w:t>
            </w:r>
          </w:p>
        </w:tc>
        <w:tc>
          <w:tcPr>
            <w:tcW w:w="955" w:type="dxa"/>
            <w:tcBorders>
              <w:top w:val="nil"/>
              <w:left w:val="nil"/>
              <w:bottom w:val="nil"/>
              <w:right w:val="nil"/>
            </w:tcBorders>
          </w:tcPr>
          <w:p w14:paraId="4622EFE9" w14:textId="77777777" w:rsidR="00591AAD" w:rsidRPr="002B42FA" w:rsidRDefault="00591AAD" w:rsidP="00177ED1">
            <w:pPr>
              <w:jc w:val="center"/>
              <w:rPr>
                <w:snapToGrid w:val="0"/>
              </w:rPr>
            </w:pPr>
          </w:p>
        </w:tc>
        <w:tc>
          <w:tcPr>
            <w:tcW w:w="1738" w:type="dxa"/>
            <w:tcBorders>
              <w:top w:val="nil"/>
              <w:left w:val="nil"/>
              <w:bottom w:val="nil"/>
              <w:right w:val="nil"/>
            </w:tcBorders>
            <w:vAlign w:val="center"/>
          </w:tcPr>
          <w:p w14:paraId="455A9084" w14:textId="77777777" w:rsidR="00591AAD" w:rsidRPr="002B42FA" w:rsidRDefault="00591AAD" w:rsidP="00177ED1">
            <w:pPr>
              <w:ind w:right="-27"/>
              <w:jc w:val="right"/>
              <w:rPr>
                <w:snapToGrid w:val="0"/>
                <w:sz w:val="18"/>
                <w:szCs w:val="18"/>
              </w:rPr>
            </w:pPr>
            <w:r w:rsidRPr="002B42FA">
              <w:rPr>
                <w:rFonts w:eastAsia="宋体"/>
                <w:color w:val="000000" w:themeColor="text1"/>
                <w:sz w:val="18"/>
                <w:szCs w:val="18"/>
              </w:rPr>
              <w:t>-</w:t>
            </w:r>
          </w:p>
        </w:tc>
        <w:tc>
          <w:tcPr>
            <w:tcW w:w="426" w:type="dxa"/>
            <w:tcBorders>
              <w:top w:val="nil"/>
              <w:left w:val="nil"/>
              <w:bottom w:val="nil"/>
              <w:right w:val="nil"/>
            </w:tcBorders>
          </w:tcPr>
          <w:p w14:paraId="3E66EDBF" w14:textId="77777777" w:rsidR="00591AAD" w:rsidRPr="002B42FA" w:rsidRDefault="00591AAD" w:rsidP="00177ED1">
            <w:pPr>
              <w:ind w:right="-27"/>
              <w:jc w:val="right"/>
              <w:rPr>
                <w:snapToGrid w:val="0"/>
                <w:sz w:val="18"/>
                <w:szCs w:val="18"/>
              </w:rPr>
            </w:pPr>
          </w:p>
        </w:tc>
        <w:tc>
          <w:tcPr>
            <w:tcW w:w="1558" w:type="dxa"/>
            <w:tcBorders>
              <w:top w:val="nil"/>
              <w:left w:val="nil"/>
              <w:bottom w:val="nil"/>
            </w:tcBorders>
            <w:vAlign w:val="center"/>
          </w:tcPr>
          <w:p w14:paraId="0DBB9168" w14:textId="00AA872D" w:rsidR="00591AAD" w:rsidRPr="002B42FA" w:rsidRDefault="009A2E0B" w:rsidP="00177ED1">
            <w:pPr>
              <w:ind w:right="-27"/>
              <w:jc w:val="right"/>
              <w:rPr>
                <w:snapToGrid w:val="0"/>
                <w:sz w:val="18"/>
                <w:szCs w:val="18"/>
              </w:rPr>
            </w:pPr>
            <w:r>
              <w:rPr>
                <w:snapToGrid w:val="0"/>
                <w:sz w:val="18"/>
                <w:szCs w:val="18"/>
              </w:rPr>
              <w:t>-</w:t>
            </w:r>
          </w:p>
        </w:tc>
      </w:tr>
      <w:tr w:rsidR="00591AAD" w:rsidRPr="002B42FA" w14:paraId="170852C0" w14:textId="77777777" w:rsidTr="00191BF1">
        <w:trPr>
          <w:cantSplit/>
          <w:trHeight w:val="159"/>
        </w:trPr>
        <w:tc>
          <w:tcPr>
            <w:tcW w:w="4503" w:type="dxa"/>
            <w:tcBorders>
              <w:top w:val="nil"/>
              <w:bottom w:val="nil"/>
              <w:right w:val="nil"/>
            </w:tcBorders>
          </w:tcPr>
          <w:p w14:paraId="174EA19E" w14:textId="77777777" w:rsidR="00591AAD" w:rsidRPr="002B42FA" w:rsidRDefault="00591AAD" w:rsidP="00177ED1">
            <w:pPr>
              <w:ind w:left="270"/>
              <w:rPr>
                <w:snapToGrid w:val="0"/>
              </w:rPr>
            </w:pPr>
            <w:r w:rsidRPr="002B42FA">
              <w:rPr>
                <w:rFonts w:eastAsia="华文楷体"/>
                <w:sz w:val="22"/>
                <w:szCs w:val="22"/>
              </w:rPr>
              <w:t>Other current assets</w:t>
            </w:r>
          </w:p>
        </w:tc>
        <w:tc>
          <w:tcPr>
            <w:tcW w:w="955" w:type="dxa"/>
            <w:tcBorders>
              <w:top w:val="nil"/>
              <w:left w:val="nil"/>
              <w:bottom w:val="nil"/>
              <w:right w:val="nil"/>
            </w:tcBorders>
          </w:tcPr>
          <w:p w14:paraId="3E9AF4A7" w14:textId="77777777" w:rsidR="00591AAD" w:rsidRPr="002B42FA" w:rsidRDefault="00591AAD" w:rsidP="00177ED1">
            <w:pPr>
              <w:jc w:val="center"/>
              <w:rPr>
                <w:snapToGrid w:val="0"/>
              </w:rPr>
            </w:pPr>
          </w:p>
        </w:tc>
        <w:tc>
          <w:tcPr>
            <w:tcW w:w="1738" w:type="dxa"/>
            <w:tcBorders>
              <w:top w:val="nil"/>
              <w:left w:val="nil"/>
              <w:bottom w:val="single" w:sz="4" w:space="0" w:color="auto"/>
              <w:right w:val="nil"/>
            </w:tcBorders>
            <w:vAlign w:val="center"/>
          </w:tcPr>
          <w:p w14:paraId="59A884BB" w14:textId="0BDDDEC9" w:rsidR="00591AAD" w:rsidRPr="002B42FA" w:rsidRDefault="00191BF1" w:rsidP="00177ED1">
            <w:pPr>
              <w:ind w:right="-27"/>
              <w:jc w:val="right"/>
              <w:rPr>
                <w:snapToGrid w:val="0"/>
                <w:sz w:val="18"/>
                <w:szCs w:val="18"/>
              </w:rPr>
            </w:pPr>
            <w:r w:rsidRPr="002B42FA">
              <w:rPr>
                <w:color w:val="000000" w:themeColor="text1"/>
                <w:sz w:val="18"/>
                <w:szCs w:val="18"/>
              </w:rPr>
              <w:t>1,805,477</w:t>
            </w:r>
          </w:p>
        </w:tc>
        <w:tc>
          <w:tcPr>
            <w:tcW w:w="426" w:type="dxa"/>
            <w:tcBorders>
              <w:top w:val="nil"/>
              <w:left w:val="nil"/>
              <w:bottom w:val="nil"/>
              <w:right w:val="nil"/>
            </w:tcBorders>
          </w:tcPr>
          <w:p w14:paraId="30F8E083" w14:textId="77777777" w:rsidR="00591AAD" w:rsidRPr="002B42FA" w:rsidRDefault="00591AAD" w:rsidP="00177ED1">
            <w:pPr>
              <w:ind w:right="-27"/>
              <w:jc w:val="right"/>
              <w:rPr>
                <w:snapToGrid w:val="0"/>
                <w:sz w:val="18"/>
                <w:szCs w:val="18"/>
              </w:rPr>
            </w:pPr>
          </w:p>
        </w:tc>
        <w:tc>
          <w:tcPr>
            <w:tcW w:w="1558" w:type="dxa"/>
            <w:tcBorders>
              <w:top w:val="nil"/>
              <w:left w:val="nil"/>
              <w:bottom w:val="nil"/>
            </w:tcBorders>
            <w:vAlign w:val="center"/>
          </w:tcPr>
          <w:p w14:paraId="56C9CE9D" w14:textId="59B879B1" w:rsidR="00591AAD" w:rsidRPr="002B42FA" w:rsidRDefault="00191BF1" w:rsidP="00177ED1">
            <w:pPr>
              <w:ind w:right="-27"/>
              <w:jc w:val="right"/>
              <w:rPr>
                <w:snapToGrid w:val="0"/>
                <w:sz w:val="18"/>
                <w:szCs w:val="18"/>
              </w:rPr>
            </w:pPr>
            <w:r w:rsidRPr="002B42FA">
              <w:rPr>
                <w:rFonts w:eastAsia="宋体"/>
                <w:sz w:val="18"/>
                <w:szCs w:val="18"/>
              </w:rPr>
              <w:t>1,742,338</w:t>
            </w:r>
          </w:p>
        </w:tc>
      </w:tr>
      <w:tr w:rsidR="00591AAD" w:rsidRPr="002B42FA" w14:paraId="74BD9D93" w14:textId="77777777" w:rsidTr="00191BF1">
        <w:trPr>
          <w:cantSplit/>
        </w:trPr>
        <w:tc>
          <w:tcPr>
            <w:tcW w:w="4503" w:type="dxa"/>
            <w:tcBorders>
              <w:top w:val="nil"/>
              <w:bottom w:val="nil"/>
              <w:right w:val="nil"/>
            </w:tcBorders>
          </w:tcPr>
          <w:p w14:paraId="355B50F0" w14:textId="77777777" w:rsidR="00591AAD" w:rsidRPr="002B42FA" w:rsidRDefault="00591AAD" w:rsidP="00177ED1">
            <w:pPr>
              <w:pStyle w:val="a5"/>
              <w:rPr>
                <w:rFonts w:eastAsia="黑体"/>
                <w:snapToGrid w:val="0"/>
              </w:rPr>
            </w:pPr>
            <w:r w:rsidRPr="002B42FA">
              <w:rPr>
                <w:rFonts w:eastAsia="华文楷体"/>
                <w:sz w:val="22"/>
                <w:szCs w:val="22"/>
              </w:rPr>
              <w:t>Total current assets</w:t>
            </w:r>
          </w:p>
        </w:tc>
        <w:tc>
          <w:tcPr>
            <w:tcW w:w="955" w:type="dxa"/>
            <w:tcBorders>
              <w:top w:val="nil"/>
              <w:left w:val="nil"/>
              <w:bottom w:val="nil"/>
              <w:right w:val="nil"/>
            </w:tcBorders>
          </w:tcPr>
          <w:p w14:paraId="0B3CE214" w14:textId="77777777" w:rsidR="00591AAD" w:rsidRPr="002B42FA" w:rsidRDefault="00591AAD" w:rsidP="00177ED1">
            <w:pPr>
              <w:jc w:val="center"/>
              <w:rPr>
                <w:snapToGrid w:val="0"/>
              </w:rPr>
            </w:pPr>
          </w:p>
        </w:tc>
        <w:tc>
          <w:tcPr>
            <w:tcW w:w="1738" w:type="dxa"/>
            <w:tcBorders>
              <w:top w:val="single" w:sz="4" w:space="0" w:color="auto"/>
              <w:left w:val="nil"/>
              <w:bottom w:val="single" w:sz="4" w:space="0" w:color="auto"/>
              <w:right w:val="nil"/>
            </w:tcBorders>
            <w:vAlign w:val="center"/>
          </w:tcPr>
          <w:p w14:paraId="39B9D968" w14:textId="15216FBE" w:rsidR="00591AAD" w:rsidRPr="002B42FA" w:rsidRDefault="00191BF1" w:rsidP="00177ED1">
            <w:pPr>
              <w:ind w:right="-27"/>
              <w:jc w:val="right"/>
              <w:rPr>
                <w:b/>
                <w:snapToGrid w:val="0"/>
                <w:sz w:val="18"/>
                <w:szCs w:val="18"/>
              </w:rPr>
            </w:pPr>
            <w:r w:rsidRPr="002B42FA">
              <w:rPr>
                <w:b/>
                <w:snapToGrid w:val="0"/>
                <w:sz w:val="18"/>
                <w:szCs w:val="18"/>
                <w:lang w:eastAsia="zh-TW"/>
              </w:rPr>
              <w:t>35,622,816</w:t>
            </w:r>
            <w:r w:rsidR="00591AAD" w:rsidRPr="002B42FA">
              <w:rPr>
                <w:b/>
                <w:snapToGrid w:val="0"/>
                <w:sz w:val="18"/>
                <w:szCs w:val="18"/>
                <w:lang w:eastAsia="zh-TW"/>
              </w:rPr>
              <w:t xml:space="preserve"> </w:t>
            </w:r>
          </w:p>
        </w:tc>
        <w:tc>
          <w:tcPr>
            <w:tcW w:w="426" w:type="dxa"/>
            <w:tcBorders>
              <w:top w:val="nil"/>
              <w:left w:val="nil"/>
              <w:bottom w:val="nil"/>
              <w:right w:val="nil"/>
            </w:tcBorders>
          </w:tcPr>
          <w:p w14:paraId="29D630D7" w14:textId="77777777" w:rsidR="00591AAD" w:rsidRPr="002B42FA" w:rsidRDefault="00591AAD" w:rsidP="00177ED1">
            <w:pPr>
              <w:ind w:right="-27"/>
              <w:jc w:val="right"/>
              <w:rPr>
                <w:b/>
                <w:snapToGrid w:val="0"/>
                <w:sz w:val="18"/>
                <w:szCs w:val="18"/>
              </w:rPr>
            </w:pPr>
          </w:p>
        </w:tc>
        <w:tc>
          <w:tcPr>
            <w:tcW w:w="1558" w:type="dxa"/>
            <w:tcBorders>
              <w:top w:val="single" w:sz="4" w:space="0" w:color="auto"/>
              <w:left w:val="nil"/>
              <w:bottom w:val="single" w:sz="4" w:space="0" w:color="auto"/>
            </w:tcBorders>
            <w:vAlign w:val="center"/>
          </w:tcPr>
          <w:p w14:paraId="191C7B94" w14:textId="3EC889D7" w:rsidR="00591AAD" w:rsidRPr="002B42FA" w:rsidRDefault="00191BF1" w:rsidP="00177ED1">
            <w:pPr>
              <w:ind w:right="-27"/>
              <w:jc w:val="right"/>
              <w:rPr>
                <w:b/>
                <w:snapToGrid w:val="0"/>
                <w:sz w:val="18"/>
                <w:szCs w:val="18"/>
              </w:rPr>
            </w:pPr>
            <w:r w:rsidRPr="002B42FA">
              <w:rPr>
                <w:rFonts w:eastAsia="宋体"/>
                <w:b/>
                <w:sz w:val="18"/>
                <w:szCs w:val="18"/>
              </w:rPr>
              <w:t>30,529,316</w:t>
            </w:r>
          </w:p>
        </w:tc>
      </w:tr>
      <w:tr w:rsidR="00591AAD" w:rsidRPr="002B42FA" w14:paraId="60B8ED93" w14:textId="77777777" w:rsidTr="00191BF1">
        <w:trPr>
          <w:cantSplit/>
        </w:trPr>
        <w:tc>
          <w:tcPr>
            <w:tcW w:w="4503" w:type="dxa"/>
            <w:tcBorders>
              <w:top w:val="nil"/>
              <w:bottom w:val="nil"/>
              <w:right w:val="nil"/>
            </w:tcBorders>
          </w:tcPr>
          <w:p w14:paraId="2953152D" w14:textId="77777777" w:rsidR="00591AAD" w:rsidRPr="002B42FA" w:rsidRDefault="00591AAD" w:rsidP="00BD74C8">
            <w:pPr>
              <w:rPr>
                <w:rFonts w:eastAsia="黑体"/>
                <w:snapToGrid w:val="0"/>
              </w:rPr>
            </w:pPr>
            <w:r w:rsidRPr="002B42FA">
              <w:rPr>
                <w:rFonts w:eastAsia="华文楷体"/>
                <w:sz w:val="22"/>
                <w:szCs w:val="22"/>
              </w:rPr>
              <w:t>Non-current assets:</w:t>
            </w:r>
          </w:p>
        </w:tc>
        <w:tc>
          <w:tcPr>
            <w:tcW w:w="955" w:type="dxa"/>
            <w:tcBorders>
              <w:top w:val="nil"/>
              <w:left w:val="nil"/>
              <w:bottom w:val="nil"/>
              <w:right w:val="nil"/>
            </w:tcBorders>
          </w:tcPr>
          <w:p w14:paraId="73603417" w14:textId="77777777" w:rsidR="00591AAD" w:rsidRPr="002B42FA" w:rsidRDefault="00591AAD" w:rsidP="00BD74C8">
            <w:pPr>
              <w:jc w:val="center"/>
              <w:rPr>
                <w:snapToGrid w:val="0"/>
              </w:rPr>
            </w:pPr>
          </w:p>
        </w:tc>
        <w:tc>
          <w:tcPr>
            <w:tcW w:w="1738" w:type="dxa"/>
            <w:tcBorders>
              <w:top w:val="nil"/>
              <w:left w:val="nil"/>
              <w:bottom w:val="nil"/>
              <w:right w:val="nil"/>
            </w:tcBorders>
            <w:vAlign w:val="bottom"/>
          </w:tcPr>
          <w:p w14:paraId="4CBB40E7" w14:textId="77777777" w:rsidR="00591AAD" w:rsidRPr="002B42FA" w:rsidRDefault="00591AAD" w:rsidP="00BD74C8">
            <w:pPr>
              <w:ind w:right="-27"/>
              <w:jc w:val="right"/>
              <w:rPr>
                <w:snapToGrid w:val="0"/>
                <w:sz w:val="18"/>
                <w:szCs w:val="18"/>
              </w:rPr>
            </w:pPr>
          </w:p>
        </w:tc>
        <w:tc>
          <w:tcPr>
            <w:tcW w:w="426" w:type="dxa"/>
            <w:tcBorders>
              <w:top w:val="nil"/>
              <w:left w:val="nil"/>
              <w:bottom w:val="nil"/>
              <w:right w:val="nil"/>
            </w:tcBorders>
            <w:vAlign w:val="bottom"/>
          </w:tcPr>
          <w:p w14:paraId="46B5C325" w14:textId="77777777" w:rsidR="00591AAD" w:rsidRPr="002B42FA" w:rsidRDefault="00591AAD" w:rsidP="00BD74C8">
            <w:pPr>
              <w:ind w:right="-27"/>
              <w:jc w:val="right"/>
              <w:rPr>
                <w:snapToGrid w:val="0"/>
                <w:sz w:val="18"/>
                <w:szCs w:val="18"/>
              </w:rPr>
            </w:pPr>
          </w:p>
        </w:tc>
        <w:tc>
          <w:tcPr>
            <w:tcW w:w="1558" w:type="dxa"/>
            <w:tcBorders>
              <w:top w:val="nil"/>
              <w:left w:val="nil"/>
              <w:bottom w:val="nil"/>
            </w:tcBorders>
            <w:vAlign w:val="bottom"/>
          </w:tcPr>
          <w:p w14:paraId="460C4B7E" w14:textId="77777777" w:rsidR="00591AAD" w:rsidRPr="002B42FA" w:rsidRDefault="00591AAD" w:rsidP="00BD74C8">
            <w:pPr>
              <w:ind w:right="-27"/>
              <w:jc w:val="right"/>
              <w:rPr>
                <w:snapToGrid w:val="0"/>
                <w:sz w:val="18"/>
                <w:szCs w:val="18"/>
              </w:rPr>
            </w:pPr>
          </w:p>
        </w:tc>
      </w:tr>
      <w:tr w:rsidR="00591AAD" w:rsidRPr="002B42FA" w14:paraId="6D892A5A" w14:textId="77777777" w:rsidTr="00191BF1">
        <w:trPr>
          <w:cantSplit/>
        </w:trPr>
        <w:tc>
          <w:tcPr>
            <w:tcW w:w="4503" w:type="dxa"/>
            <w:tcBorders>
              <w:top w:val="nil"/>
              <w:bottom w:val="nil"/>
              <w:right w:val="nil"/>
            </w:tcBorders>
          </w:tcPr>
          <w:p w14:paraId="317F0136" w14:textId="77777777" w:rsidR="00591AAD" w:rsidRPr="002B42FA" w:rsidRDefault="00591AAD" w:rsidP="004F1C06">
            <w:pPr>
              <w:ind w:left="270"/>
              <w:rPr>
                <w:rFonts w:eastAsia="华文楷体"/>
                <w:sz w:val="22"/>
                <w:szCs w:val="22"/>
              </w:rPr>
            </w:pPr>
            <w:r w:rsidRPr="002B42FA">
              <w:rPr>
                <w:rFonts w:eastAsia="华文楷体"/>
                <w:sz w:val="22"/>
                <w:szCs w:val="22"/>
              </w:rPr>
              <w:t>Available-for-sale financial assets</w:t>
            </w:r>
          </w:p>
        </w:tc>
        <w:tc>
          <w:tcPr>
            <w:tcW w:w="955" w:type="dxa"/>
            <w:tcBorders>
              <w:top w:val="nil"/>
              <w:left w:val="nil"/>
              <w:bottom w:val="nil"/>
              <w:right w:val="nil"/>
            </w:tcBorders>
          </w:tcPr>
          <w:p w14:paraId="705E422A" w14:textId="77777777" w:rsidR="00591AAD" w:rsidRPr="002B42FA" w:rsidRDefault="00591AAD" w:rsidP="00BD74C8">
            <w:pPr>
              <w:jc w:val="center"/>
              <w:rPr>
                <w:snapToGrid w:val="0"/>
              </w:rPr>
            </w:pPr>
          </w:p>
        </w:tc>
        <w:tc>
          <w:tcPr>
            <w:tcW w:w="1738" w:type="dxa"/>
            <w:tcBorders>
              <w:top w:val="nil"/>
              <w:left w:val="nil"/>
              <w:bottom w:val="nil"/>
              <w:right w:val="nil"/>
            </w:tcBorders>
            <w:vAlign w:val="center"/>
          </w:tcPr>
          <w:p w14:paraId="6B1D4562" w14:textId="77777777" w:rsidR="00591AAD" w:rsidRPr="002B42FA" w:rsidRDefault="00591AAD" w:rsidP="004F1C06">
            <w:pPr>
              <w:jc w:val="right"/>
              <w:rPr>
                <w:sz w:val="18"/>
                <w:szCs w:val="18"/>
              </w:rPr>
            </w:pPr>
            <w:r w:rsidRPr="002B42FA">
              <w:rPr>
                <w:snapToGrid w:val="0"/>
                <w:sz w:val="18"/>
                <w:szCs w:val="18"/>
                <w:lang w:eastAsia="zh-TW"/>
              </w:rPr>
              <w:t>-</w:t>
            </w:r>
          </w:p>
        </w:tc>
        <w:tc>
          <w:tcPr>
            <w:tcW w:w="426" w:type="dxa"/>
            <w:tcBorders>
              <w:top w:val="nil"/>
              <w:left w:val="nil"/>
              <w:bottom w:val="nil"/>
              <w:right w:val="nil"/>
            </w:tcBorders>
          </w:tcPr>
          <w:p w14:paraId="5CFBB1D1" w14:textId="77777777" w:rsidR="00591AAD" w:rsidRPr="002B42FA" w:rsidRDefault="00591AAD" w:rsidP="004F1C06">
            <w:pPr>
              <w:jc w:val="right"/>
              <w:rPr>
                <w:sz w:val="18"/>
                <w:szCs w:val="18"/>
              </w:rPr>
            </w:pPr>
          </w:p>
        </w:tc>
        <w:tc>
          <w:tcPr>
            <w:tcW w:w="1558" w:type="dxa"/>
            <w:tcBorders>
              <w:top w:val="nil"/>
              <w:left w:val="nil"/>
              <w:bottom w:val="nil"/>
            </w:tcBorders>
            <w:vAlign w:val="center"/>
          </w:tcPr>
          <w:p w14:paraId="3EE18A73" w14:textId="77777777" w:rsidR="00591AAD" w:rsidRPr="002B42FA" w:rsidRDefault="00591AAD" w:rsidP="004F1C06">
            <w:pPr>
              <w:jc w:val="right"/>
              <w:rPr>
                <w:sz w:val="18"/>
                <w:szCs w:val="18"/>
              </w:rPr>
            </w:pPr>
            <w:r w:rsidRPr="002B42FA">
              <w:rPr>
                <w:rFonts w:eastAsia="宋体"/>
                <w:sz w:val="18"/>
                <w:szCs w:val="18"/>
              </w:rPr>
              <w:t>-</w:t>
            </w:r>
          </w:p>
        </w:tc>
      </w:tr>
      <w:tr w:rsidR="00591AAD" w:rsidRPr="002B42FA" w14:paraId="15C7D2B5" w14:textId="77777777" w:rsidTr="00191BF1">
        <w:trPr>
          <w:cantSplit/>
        </w:trPr>
        <w:tc>
          <w:tcPr>
            <w:tcW w:w="4503" w:type="dxa"/>
            <w:tcBorders>
              <w:top w:val="nil"/>
              <w:bottom w:val="nil"/>
              <w:right w:val="nil"/>
            </w:tcBorders>
          </w:tcPr>
          <w:p w14:paraId="422AB0F6" w14:textId="77777777" w:rsidR="00591AAD" w:rsidRPr="002B42FA" w:rsidRDefault="00591AAD" w:rsidP="00177ED1">
            <w:pPr>
              <w:ind w:left="270"/>
              <w:rPr>
                <w:rFonts w:eastAsia="华文楷体"/>
                <w:sz w:val="22"/>
                <w:szCs w:val="22"/>
              </w:rPr>
            </w:pPr>
            <w:r w:rsidRPr="002B42FA">
              <w:rPr>
                <w:rFonts w:eastAsia="华文楷体"/>
                <w:sz w:val="22"/>
                <w:szCs w:val="22"/>
              </w:rPr>
              <w:t>Long-term receivables</w:t>
            </w:r>
          </w:p>
        </w:tc>
        <w:tc>
          <w:tcPr>
            <w:tcW w:w="955" w:type="dxa"/>
            <w:tcBorders>
              <w:top w:val="nil"/>
              <w:left w:val="nil"/>
              <w:bottom w:val="nil"/>
              <w:right w:val="nil"/>
            </w:tcBorders>
          </w:tcPr>
          <w:p w14:paraId="7AD3A75A" w14:textId="77777777" w:rsidR="00591AAD" w:rsidRPr="002B42FA" w:rsidRDefault="00591AAD" w:rsidP="00177ED1">
            <w:pPr>
              <w:jc w:val="center"/>
              <w:rPr>
                <w:snapToGrid w:val="0"/>
              </w:rPr>
            </w:pPr>
          </w:p>
        </w:tc>
        <w:tc>
          <w:tcPr>
            <w:tcW w:w="1738" w:type="dxa"/>
            <w:tcBorders>
              <w:top w:val="nil"/>
              <w:left w:val="nil"/>
              <w:bottom w:val="nil"/>
              <w:right w:val="nil"/>
            </w:tcBorders>
            <w:vAlign w:val="center"/>
          </w:tcPr>
          <w:p w14:paraId="24C82DAB" w14:textId="77777777" w:rsidR="00591AAD" w:rsidRPr="002B42FA" w:rsidRDefault="00591AAD" w:rsidP="00177ED1">
            <w:pPr>
              <w:ind w:right="-27"/>
              <w:jc w:val="right"/>
              <w:rPr>
                <w:snapToGrid w:val="0"/>
                <w:sz w:val="18"/>
                <w:szCs w:val="18"/>
                <w:lang w:eastAsia="zh-TW"/>
              </w:rPr>
            </w:pPr>
            <w:r w:rsidRPr="002B42FA">
              <w:rPr>
                <w:snapToGrid w:val="0"/>
                <w:sz w:val="18"/>
                <w:szCs w:val="18"/>
                <w:lang w:eastAsia="zh-TW"/>
              </w:rPr>
              <w:t>-</w:t>
            </w:r>
          </w:p>
        </w:tc>
        <w:tc>
          <w:tcPr>
            <w:tcW w:w="426" w:type="dxa"/>
            <w:tcBorders>
              <w:top w:val="nil"/>
              <w:left w:val="nil"/>
              <w:bottom w:val="nil"/>
              <w:right w:val="nil"/>
            </w:tcBorders>
          </w:tcPr>
          <w:p w14:paraId="2E8CCA45" w14:textId="77777777" w:rsidR="00591AAD" w:rsidRPr="002B42FA" w:rsidRDefault="00591AAD" w:rsidP="00177ED1">
            <w:pPr>
              <w:ind w:right="-27"/>
              <w:jc w:val="right"/>
              <w:rPr>
                <w:snapToGrid w:val="0"/>
                <w:sz w:val="18"/>
                <w:szCs w:val="18"/>
              </w:rPr>
            </w:pPr>
          </w:p>
        </w:tc>
        <w:tc>
          <w:tcPr>
            <w:tcW w:w="1558" w:type="dxa"/>
            <w:tcBorders>
              <w:top w:val="nil"/>
              <w:left w:val="nil"/>
              <w:bottom w:val="nil"/>
            </w:tcBorders>
            <w:vAlign w:val="center"/>
          </w:tcPr>
          <w:p w14:paraId="6A38880A" w14:textId="77777777" w:rsidR="00591AAD" w:rsidRPr="002B42FA" w:rsidRDefault="00591AAD" w:rsidP="00177ED1">
            <w:pPr>
              <w:ind w:right="-27"/>
              <w:jc w:val="right"/>
              <w:rPr>
                <w:sz w:val="18"/>
                <w:szCs w:val="18"/>
                <w:lang w:eastAsia="zh-TW"/>
              </w:rPr>
            </w:pPr>
            <w:r w:rsidRPr="002B42FA">
              <w:rPr>
                <w:rFonts w:eastAsia="宋体"/>
                <w:sz w:val="18"/>
                <w:szCs w:val="18"/>
              </w:rPr>
              <w:t>-</w:t>
            </w:r>
          </w:p>
        </w:tc>
      </w:tr>
      <w:tr w:rsidR="00591AAD" w:rsidRPr="002B42FA" w14:paraId="1E0BC089" w14:textId="77777777" w:rsidTr="00191BF1">
        <w:trPr>
          <w:cantSplit/>
        </w:trPr>
        <w:tc>
          <w:tcPr>
            <w:tcW w:w="4503" w:type="dxa"/>
            <w:tcBorders>
              <w:top w:val="nil"/>
              <w:bottom w:val="nil"/>
              <w:right w:val="nil"/>
            </w:tcBorders>
          </w:tcPr>
          <w:p w14:paraId="2DEB32E3" w14:textId="77777777" w:rsidR="00591AAD" w:rsidRPr="002B42FA" w:rsidRDefault="00591AAD" w:rsidP="00177ED1">
            <w:pPr>
              <w:ind w:left="270"/>
              <w:rPr>
                <w:snapToGrid w:val="0"/>
              </w:rPr>
            </w:pPr>
            <w:r w:rsidRPr="002B42FA">
              <w:rPr>
                <w:rFonts w:eastAsia="华文楷体"/>
                <w:sz w:val="22"/>
                <w:szCs w:val="22"/>
              </w:rPr>
              <w:t>Long-term equity investments</w:t>
            </w:r>
          </w:p>
        </w:tc>
        <w:tc>
          <w:tcPr>
            <w:tcW w:w="955" w:type="dxa"/>
            <w:tcBorders>
              <w:top w:val="nil"/>
              <w:left w:val="nil"/>
              <w:bottom w:val="nil"/>
              <w:right w:val="nil"/>
            </w:tcBorders>
          </w:tcPr>
          <w:p w14:paraId="330BECBB" w14:textId="77777777" w:rsidR="00591AAD" w:rsidRPr="002B42FA" w:rsidRDefault="00591AAD" w:rsidP="00177ED1">
            <w:pPr>
              <w:jc w:val="center"/>
              <w:rPr>
                <w:snapToGrid w:val="0"/>
              </w:rPr>
            </w:pPr>
          </w:p>
        </w:tc>
        <w:tc>
          <w:tcPr>
            <w:tcW w:w="1738" w:type="dxa"/>
            <w:tcBorders>
              <w:top w:val="nil"/>
              <w:left w:val="nil"/>
              <w:bottom w:val="nil"/>
              <w:right w:val="nil"/>
            </w:tcBorders>
            <w:vAlign w:val="center"/>
          </w:tcPr>
          <w:p w14:paraId="6B859999" w14:textId="2E5CD154" w:rsidR="00591AAD" w:rsidRPr="002B42FA" w:rsidRDefault="00191BF1" w:rsidP="00177ED1">
            <w:pPr>
              <w:ind w:right="-27"/>
              <w:jc w:val="right"/>
              <w:rPr>
                <w:snapToGrid w:val="0"/>
                <w:sz w:val="18"/>
                <w:szCs w:val="18"/>
              </w:rPr>
            </w:pPr>
            <w:r w:rsidRPr="002B42FA">
              <w:rPr>
                <w:snapToGrid w:val="0"/>
                <w:sz w:val="18"/>
                <w:szCs w:val="18"/>
                <w:lang w:eastAsia="zh-TW"/>
              </w:rPr>
              <w:t>41,100</w:t>
            </w:r>
          </w:p>
        </w:tc>
        <w:tc>
          <w:tcPr>
            <w:tcW w:w="426" w:type="dxa"/>
            <w:tcBorders>
              <w:top w:val="nil"/>
              <w:left w:val="nil"/>
              <w:bottom w:val="nil"/>
              <w:right w:val="nil"/>
            </w:tcBorders>
          </w:tcPr>
          <w:p w14:paraId="7F627059" w14:textId="77777777" w:rsidR="00591AAD" w:rsidRPr="002B42FA" w:rsidRDefault="00591AAD" w:rsidP="00177ED1">
            <w:pPr>
              <w:ind w:right="-27"/>
              <w:jc w:val="right"/>
              <w:rPr>
                <w:snapToGrid w:val="0"/>
                <w:sz w:val="18"/>
                <w:szCs w:val="18"/>
              </w:rPr>
            </w:pPr>
          </w:p>
        </w:tc>
        <w:tc>
          <w:tcPr>
            <w:tcW w:w="1558" w:type="dxa"/>
            <w:tcBorders>
              <w:top w:val="nil"/>
              <w:left w:val="nil"/>
              <w:bottom w:val="nil"/>
            </w:tcBorders>
            <w:vAlign w:val="center"/>
          </w:tcPr>
          <w:p w14:paraId="7E7D0A94" w14:textId="39D73D49" w:rsidR="00591AAD" w:rsidRPr="002B42FA" w:rsidRDefault="00191BF1" w:rsidP="00177ED1">
            <w:pPr>
              <w:ind w:right="-27"/>
              <w:jc w:val="right"/>
              <w:rPr>
                <w:snapToGrid w:val="0"/>
                <w:sz w:val="18"/>
                <w:szCs w:val="18"/>
              </w:rPr>
            </w:pPr>
            <w:r w:rsidRPr="002B42FA">
              <w:rPr>
                <w:rFonts w:eastAsia="宋体"/>
                <w:sz w:val="18"/>
                <w:szCs w:val="18"/>
              </w:rPr>
              <w:t>39,718</w:t>
            </w:r>
          </w:p>
        </w:tc>
      </w:tr>
      <w:tr w:rsidR="00591AAD" w:rsidRPr="002B42FA" w14:paraId="0BC8C451" w14:textId="77777777" w:rsidTr="00191BF1">
        <w:trPr>
          <w:cantSplit/>
        </w:trPr>
        <w:tc>
          <w:tcPr>
            <w:tcW w:w="4503" w:type="dxa"/>
            <w:tcBorders>
              <w:top w:val="nil"/>
              <w:bottom w:val="nil"/>
              <w:right w:val="nil"/>
            </w:tcBorders>
          </w:tcPr>
          <w:p w14:paraId="43E6097B" w14:textId="77777777" w:rsidR="00591AAD" w:rsidRPr="002B42FA" w:rsidRDefault="00564515" w:rsidP="000613F3">
            <w:pPr>
              <w:ind w:left="270"/>
              <w:rPr>
                <w:rFonts w:eastAsia="华文楷体"/>
                <w:sz w:val="22"/>
                <w:szCs w:val="22"/>
              </w:rPr>
            </w:pPr>
            <w:r w:rsidRPr="002B42FA">
              <w:rPr>
                <w:rFonts w:eastAsia="华文楷体"/>
                <w:sz w:val="22"/>
                <w:szCs w:val="22"/>
              </w:rPr>
              <w:t>Other equity instrument investments</w:t>
            </w:r>
          </w:p>
        </w:tc>
        <w:tc>
          <w:tcPr>
            <w:tcW w:w="955" w:type="dxa"/>
            <w:tcBorders>
              <w:top w:val="nil"/>
              <w:left w:val="nil"/>
              <w:bottom w:val="nil"/>
              <w:right w:val="nil"/>
            </w:tcBorders>
          </w:tcPr>
          <w:p w14:paraId="6B0698FC" w14:textId="77777777" w:rsidR="00591AAD" w:rsidRPr="002B42FA" w:rsidRDefault="00591AAD" w:rsidP="00177ED1">
            <w:pPr>
              <w:jc w:val="center"/>
              <w:rPr>
                <w:snapToGrid w:val="0"/>
              </w:rPr>
            </w:pPr>
          </w:p>
        </w:tc>
        <w:tc>
          <w:tcPr>
            <w:tcW w:w="1738" w:type="dxa"/>
            <w:tcBorders>
              <w:top w:val="nil"/>
              <w:left w:val="nil"/>
              <w:bottom w:val="nil"/>
              <w:right w:val="nil"/>
            </w:tcBorders>
            <w:vAlign w:val="center"/>
          </w:tcPr>
          <w:p w14:paraId="7727EB90" w14:textId="1156F516" w:rsidR="00591AAD" w:rsidRPr="002B42FA" w:rsidRDefault="00191BF1" w:rsidP="00177ED1">
            <w:pPr>
              <w:ind w:right="-27"/>
              <w:jc w:val="right"/>
              <w:rPr>
                <w:sz w:val="18"/>
                <w:szCs w:val="18"/>
              </w:rPr>
            </w:pPr>
            <w:r w:rsidRPr="002B42FA">
              <w:rPr>
                <w:snapToGrid w:val="0"/>
                <w:sz w:val="18"/>
                <w:szCs w:val="18"/>
                <w:lang w:eastAsia="zh-TW"/>
              </w:rPr>
              <w:t>32,847</w:t>
            </w:r>
          </w:p>
        </w:tc>
        <w:tc>
          <w:tcPr>
            <w:tcW w:w="426" w:type="dxa"/>
            <w:tcBorders>
              <w:top w:val="nil"/>
              <w:left w:val="nil"/>
              <w:bottom w:val="nil"/>
              <w:right w:val="nil"/>
            </w:tcBorders>
          </w:tcPr>
          <w:p w14:paraId="5184E26E" w14:textId="77777777" w:rsidR="00591AAD" w:rsidRPr="002B42FA" w:rsidRDefault="00591AAD" w:rsidP="00177ED1">
            <w:pPr>
              <w:ind w:right="-27"/>
              <w:jc w:val="right"/>
              <w:rPr>
                <w:snapToGrid w:val="0"/>
                <w:sz w:val="18"/>
                <w:szCs w:val="18"/>
              </w:rPr>
            </w:pPr>
          </w:p>
        </w:tc>
        <w:tc>
          <w:tcPr>
            <w:tcW w:w="1558" w:type="dxa"/>
            <w:tcBorders>
              <w:top w:val="nil"/>
              <w:left w:val="nil"/>
              <w:bottom w:val="nil"/>
            </w:tcBorders>
            <w:vAlign w:val="center"/>
          </w:tcPr>
          <w:p w14:paraId="71EF7E2F" w14:textId="5004FF1E" w:rsidR="00591AAD" w:rsidRPr="002B42FA" w:rsidRDefault="00191BF1" w:rsidP="00177ED1">
            <w:pPr>
              <w:ind w:right="-27"/>
              <w:jc w:val="right"/>
              <w:rPr>
                <w:rFonts w:eastAsiaTheme="minorEastAsia"/>
                <w:sz w:val="18"/>
                <w:szCs w:val="18"/>
              </w:rPr>
            </w:pPr>
            <w:r w:rsidRPr="002B42FA">
              <w:rPr>
                <w:rFonts w:eastAsia="宋体"/>
                <w:sz w:val="18"/>
                <w:szCs w:val="18"/>
              </w:rPr>
              <w:t>32,847</w:t>
            </w:r>
          </w:p>
        </w:tc>
      </w:tr>
      <w:tr w:rsidR="00191BF1" w:rsidRPr="002B42FA" w14:paraId="2E22D346" w14:textId="77777777" w:rsidTr="002E30FC">
        <w:trPr>
          <w:cantSplit/>
        </w:trPr>
        <w:tc>
          <w:tcPr>
            <w:tcW w:w="4503" w:type="dxa"/>
            <w:tcBorders>
              <w:top w:val="nil"/>
              <w:bottom w:val="nil"/>
              <w:right w:val="nil"/>
            </w:tcBorders>
          </w:tcPr>
          <w:p w14:paraId="302018FD" w14:textId="77777777" w:rsidR="00191BF1" w:rsidRPr="002B42FA" w:rsidRDefault="00191BF1" w:rsidP="00191BF1">
            <w:pPr>
              <w:ind w:left="270"/>
              <w:rPr>
                <w:snapToGrid w:val="0"/>
                <w:lang w:val="en-AU"/>
              </w:rPr>
            </w:pPr>
            <w:r w:rsidRPr="002B42FA">
              <w:rPr>
                <w:rFonts w:eastAsia="华文楷体"/>
                <w:sz w:val="22"/>
                <w:szCs w:val="22"/>
              </w:rPr>
              <w:t>Fixed assets</w:t>
            </w:r>
          </w:p>
        </w:tc>
        <w:tc>
          <w:tcPr>
            <w:tcW w:w="955" w:type="dxa"/>
            <w:tcBorders>
              <w:top w:val="nil"/>
              <w:left w:val="nil"/>
              <w:bottom w:val="nil"/>
              <w:right w:val="nil"/>
            </w:tcBorders>
          </w:tcPr>
          <w:p w14:paraId="5A6B7946" w14:textId="77777777" w:rsidR="00191BF1" w:rsidRPr="002B42FA" w:rsidRDefault="00191BF1" w:rsidP="00191BF1">
            <w:pPr>
              <w:jc w:val="center"/>
              <w:rPr>
                <w:snapToGrid w:val="0"/>
              </w:rPr>
            </w:pPr>
          </w:p>
        </w:tc>
        <w:tc>
          <w:tcPr>
            <w:tcW w:w="1738" w:type="dxa"/>
            <w:tcBorders>
              <w:top w:val="nil"/>
              <w:left w:val="nil"/>
              <w:bottom w:val="nil"/>
              <w:right w:val="nil"/>
            </w:tcBorders>
            <w:vAlign w:val="center"/>
          </w:tcPr>
          <w:p w14:paraId="68186AB0" w14:textId="6ABC0F97" w:rsidR="00191BF1" w:rsidRPr="002B42FA" w:rsidRDefault="00191BF1" w:rsidP="00191BF1">
            <w:pPr>
              <w:ind w:right="-27"/>
              <w:jc w:val="right"/>
              <w:rPr>
                <w:snapToGrid w:val="0"/>
                <w:sz w:val="18"/>
                <w:szCs w:val="18"/>
              </w:rPr>
            </w:pPr>
            <w:r w:rsidRPr="002B42FA">
              <w:rPr>
                <w:color w:val="000000" w:themeColor="text1"/>
                <w:sz w:val="18"/>
                <w:szCs w:val="18"/>
              </w:rPr>
              <w:t>22,210,373</w:t>
            </w:r>
          </w:p>
        </w:tc>
        <w:tc>
          <w:tcPr>
            <w:tcW w:w="426" w:type="dxa"/>
            <w:tcBorders>
              <w:top w:val="nil"/>
              <w:left w:val="nil"/>
              <w:bottom w:val="nil"/>
              <w:right w:val="nil"/>
            </w:tcBorders>
          </w:tcPr>
          <w:p w14:paraId="0BC1D03C" w14:textId="77777777" w:rsidR="00191BF1" w:rsidRPr="002B42FA" w:rsidRDefault="00191BF1" w:rsidP="00191BF1">
            <w:pPr>
              <w:ind w:right="-27"/>
              <w:jc w:val="right"/>
              <w:rPr>
                <w:snapToGrid w:val="0"/>
                <w:sz w:val="18"/>
                <w:szCs w:val="18"/>
              </w:rPr>
            </w:pPr>
          </w:p>
        </w:tc>
        <w:tc>
          <w:tcPr>
            <w:tcW w:w="1558" w:type="dxa"/>
            <w:tcBorders>
              <w:top w:val="nil"/>
              <w:left w:val="nil"/>
              <w:bottom w:val="nil"/>
            </w:tcBorders>
          </w:tcPr>
          <w:p w14:paraId="255E4FA9" w14:textId="4BAF110F" w:rsidR="00191BF1" w:rsidRPr="002E30FC" w:rsidRDefault="00191BF1" w:rsidP="00191BF1">
            <w:pPr>
              <w:ind w:right="-27"/>
              <w:jc w:val="right"/>
              <w:rPr>
                <w:rFonts w:eastAsia="宋体"/>
                <w:sz w:val="18"/>
                <w:szCs w:val="18"/>
              </w:rPr>
            </w:pPr>
            <w:r w:rsidRPr="002E30FC">
              <w:rPr>
                <w:rFonts w:eastAsia="宋体"/>
                <w:sz w:val="18"/>
                <w:szCs w:val="18"/>
              </w:rPr>
              <w:t>23,516,427</w:t>
            </w:r>
          </w:p>
        </w:tc>
      </w:tr>
      <w:tr w:rsidR="00191BF1" w:rsidRPr="002B42FA" w14:paraId="2591D363" w14:textId="77777777" w:rsidTr="002E30FC">
        <w:trPr>
          <w:cantSplit/>
        </w:trPr>
        <w:tc>
          <w:tcPr>
            <w:tcW w:w="4503" w:type="dxa"/>
            <w:tcBorders>
              <w:top w:val="nil"/>
              <w:bottom w:val="nil"/>
              <w:right w:val="nil"/>
            </w:tcBorders>
          </w:tcPr>
          <w:p w14:paraId="090FE5D9" w14:textId="77777777" w:rsidR="00191BF1" w:rsidRPr="002B42FA" w:rsidRDefault="00191BF1" w:rsidP="00191BF1">
            <w:pPr>
              <w:ind w:left="270"/>
              <w:rPr>
                <w:snapToGrid w:val="0"/>
              </w:rPr>
            </w:pPr>
            <w:r w:rsidRPr="002B42FA">
              <w:rPr>
                <w:rFonts w:eastAsia="华文楷体"/>
                <w:sz w:val="22"/>
                <w:szCs w:val="22"/>
              </w:rPr>
              <w:t>Construction in progress</w:t>
            </w:r>
          </w:p>
        </w:tc>
        <w:tc>
          <w:tcPr>
            <w:tcW w:w="955" w:type="dxa"/>
            <w:tcBorders>
              <w:top w:val="nil"/>
              <w:left w:val="nil"/>
              <w:bottom w:val="nil"/>
              <w:right w:val="nil"/>
            </w:tcBorders>
          </w:tcPr>
          <w:p w14:paraId="41F158E6" w14:textId="77777777" w:rsidR="00191BF1" w:rsidRPr="002B42FA" w:rsidRDefault="00191BF1" w:rsidP="00191BF1">
            <w:pPr>
              <w:jc w:val="center"/>
              <w:rPr>
                <w:snapToGrid w:val="0"/>
              </w:rPr>
            </w:pPr>
          </w:p>
        </w:tc>
        <w:tc>
          <w:tcPr>
            <w:tcW w:w="1738" w:type="dxa"/>
            <w:tcBorders>
              <w:top w:val="nil"/>
              <w:left w:val="nil"/>
              <w:bottom w:val="nil"/>
              <w:right w:val="nil"/>
            </w:tcBorders>
          </w:tcPr>
          <w:p w14:paraId="62EC49B1" w14:textId="162E5A4C" w:rsidR="00191BF1" w:rsidRPr="002E30FC" w:rsidRDefault="00191BF1" w:rsidP="00191BF1">
            <w:pPr>
              <w:ind w:right="-27"/>
              <w:jc w:val="right"/>
              <w:rPr>
                <w:color w:val="000000" w:themeColor="text1"/>
                <w:sz w:val="18"/>
                <w:szCs w:val="18"/>
              </w:rPr>
            </w:pPr>
            <w:r w:rsidRPr="002E30FC">
              <w:rPr>
                <w:color w:val="000000" w:themeColor="text1"/>
                <w:sz w:val="18"/>
                <w:szCs w:val="18"/>
              </w:rPr>
              <w:t>506,523</w:t>
            </w:r>
          </w:p>
        </w:tc>
        <w:tc>
          <w:tcPr>
            <w:tcW w:w="426" w:type="dxa"/>
            <w:tcBorders>
              <w:top w:val="nil"/>
              <w:left w:val="nil"/>
              <w:bottom w:val="nil"/>
              <w:right w:val="nil"/>
            </w:tcBorders>
          </w:tcPr>
          <w:p w14:paraId="1DD3F8D9" w14:textId="77777777" w:rsidR="00191BF1" w:rsidRPr="002B42FA" w:rsidRDefault="00191BF1" w:rsidP="00191BF1">
            <w:pPr>
              <w:ind w:right="-27"/>
              <w:jc w:val="right"/>
              <w:rPr>
                <w:snapToGrid w:val="0"/>
                <w:sz w:val="18"/>
                <w:szCs w:val="18"/>
              </w:rPr>
            </w:pPr>
          </w:p>
        </w:tc>
        <w:tc>
          <w:tcPr>
            <w:tcW w:w="1558" w:type="dxa"/>
            <w:tcBorders>
              <w:top w:val="nil"/>
              <w:left w:val="nil"/>
              <w:bottom w:val="nil"/>
            </w:tcBorders>
          </w:tcPr>
          <w:p w14:paraId="67FE65BC" w14:textId="0B4AD407" w:rsidR="00191BF1" w:rsidRPr="002E30FC" w:rsidRDefault="00191BF1" w:rsidP="00191BF1">
            <w:pPr>
              <w:ind w:right="-27"/>
              <w:jc w:val="right"/>
              <w:rPr>
                <w:rFonts w:eastAsia="宋体"/>
                <w:sz w:val="18"/>
                <w:szCs w:val="18"/>
              </w:rPr>
            </w:pPr>
            <w:r w:rsidRPr="002E30FC">
              <w:rPr>
                <w:rFonts w:eastAsia="宋体"/>
                <w:sz w:val="18"/>
                <w:szCs w:val="18"/>
              </w:rPr>
              <w:t>213,819</w:t>
            </w:r>
          </w:p>
        </w:tc>
      </w:tr>
      <w:tr w:rsidR="00191BF1" w:rsidRPr="002B42FA" w14:paraId="069854F9" w14:textId="77777777" w:rsidTr="002E30FC">
        <w:trPr>
          <w:cantSplit/>
        </w:trPr>
        <w:tc>
          <w:tcPr>
            <w:tcW w:w="4503" w:type="dxa"/>
            <w:tcBorders>
              <w:top w:val="nil"/>
              <w:bottom w:val="nil"/>
              <w:right w:val="nil"/>
            </w:tcBorders>
          </w:tcPr>
          <w:p w14:paraId="66673AA1" w14:textId="77777777" w:rsidR="00191BF1" w:rsidRPr="002B42FA" w:rsidRDefault="00191BF1" w:rsidP="00191BF1">
            <w:pPr>
              <w:ind w:left="270"/>
              <w:rPr>
                <w:rFonts w:eastAsia="华文楷体"/>
                <w:sz w:val="22"/>
                <w:szCs w:val="22"/>
              </w:rPr>
            </w:pPr>
            <w:r w:rsidRPr="002B42FA">
              <w:rPr>
                <w:rFonts w:eastAsia="华文楷体"/>
                <w:sz w:val="22"/>
                <w:szCs w:val="22"/>
              </w:rPr>
              <w:t>Right</w:t>
            </w:r>
            <w:r w:rsidRPr="002B42FA">
              <w:rPr>
                <w:rFonts w:eastAsia="华文楷体" w:hint="eastAsia"/>
                <w:sz w:val="22"/>
                <w:szCs w:val="22"/>
              </w:rPr>
              <w:t>-of-</w:t>
            </w:r>
            <w:r w:rsidRPr="002B42FA">
              <w:rPr>
                <w:rFonts w:eastAsia="华文楷体"/>
                <w:sz w:val="22"/>
                <w:szCs w:val="22"/>
              </w:rPr>
              <w:t>use assets</w:t>
            </w:r>
          </w:p>
        </w:tc>
        <w:tc>
          <w:tcPr>
            <w:tcW w:w="955" w:type="dxa"/>
            <w:tcBorders>
              <w:top w:val="nil"/>
              <w:left w:val="nil"/>
              <w:bottom w:val="nil"/>
              <w:right w:val="nil"/>
            </w:tcBorders>
          </w:tcPr>
          <w:p w14:paraId="21411F23" w14:textId="77777777" w:rsidR="00191BF1" w:rsidRPr="002B42FA" w:rsidRDefault="00191BF1" w:rsidP="00191BF1">
            <w:pPr>
              <w:jc w:val="center"/>
              <w:rPr>
                <w:snapToGrid w:val="0"/>
              </w:rPr>
            </w:pPr>
          </w:p>
        </w:tc>
        <w:tc>
          <w:tcPr>
            <w:tcW w:w="1738" w:type="dxa"/>
            <w:tcBorders>
              <w:top w:val="nil"/>
              <w:left w:val="nil"/>
              <w:bottom w:val="nil"/>
              <w:right w:val="nil"/>
            </w:tcBorders>
          </w:tcPr>
          <w:p w14:paraId="5A5443BA" w14:textId="50B4CFC8" w:rsidR="00191BF1" w:rsidRPr="002E30FC" w:rsidRDefault="00191BF1" w:rsidP="00191BF1">
            <w:pPr>
              <w:ind w:right="-27"/>
              <w:jc w:val="right"/>
              <w:rPr>
                <w:color w:val="000000" w:themeColor="text1"/>
                <w:sz w:val="18"/>
                <w:szCs w:val="18"/>
              </w:rPr>
            </w:pPr>
            <w:r w:rsidRPr="002E30FC">
              <w:rPr>
                <w:color w:val="000000" w:themeColor="text1"/>
                <w:sz w:val="18"/>
                <w:szCs w:val="18"/>
              </w:rPr>
              <w:t>1,422,614</w:t>
            </w:r>
          </w:p>
        </w:tc>
        <w:tc>
          <w:tcPr>
            <w:tcW w:w="426" w:type="dxa"/>
            <w:tcBorders>
              <w:top w:val="nil"/>
              <w:left w:val="nil"/>
              <w:bottom w:val="nil"/>
              <w:right w:val="nil"/>
            </w:tcBorders>
          </w:tcPr>
          <w:p w14:paraId="6DB71162" w14:textId="77777777" w:rsidR="00191BF1" w:rsidRPr="002B42FA" w:rsidRDefault="00191BF1" w:rsidP="00191BF1">
            <w:pPr>
              <w:ind w:right="-27"/>
              <w:jc w:val="right"/>
              <w:rPr>
                <w:snapToGrid w:val="0"/>
                <w:sz w:val="18"/>
                <w:szCs w:val="18"/>
              </w:rPr>
            </w:pPr>
          </w:p>
        </w:tc>
        <w:tc>
          <w:tcPr>
            <w:tcW w:w="1558" w:type="dxa"/>
            <w:tcBorders>
              <w:top w:val="nil"/>
              <w:left w:val="nil"/>
              <w:bottom w:val="nil"/>
            </w:tcBorders>
          </w:tcPr>
          <w:p w14:paraId="2322BC23" w14:textId="4394112F" w:rsidR="00191BF1" w:rsidRPr="002E30FC" w:rsidRDefault="00191BF1" w:rsidP="00191BF1">
            <w:pPr>
              <w:ind w:right="-27"/>
              <w:jc w:val="right"/>
              <w:rPr>
                <w:rFonts w:eastAsia="宋体"/>
                <w:sz w:val="18"/>
                <w:szCs w:val="18"/>
              </w:rPr>
            </w:pPr>
            <w:r w:rsidRPr="002E30FC">
              <w:rPr>
                <w:rFonts w:eastAsia="宋体"/>
                <w:sz w:val="18"/>
                <w:szCs w:val="18"/>
              </w:rPr>
              <w:t>1,547,822</w:t>
            </w:r>
          </w:p>
        </w:tc>
      </w:tr>
      <w:tr w:rsidR="00191BF1" w:rsidRPr="002B42FA" w14:paraId="075219FD" w14:textId="77777777" w:rsidTr="002E30FC">
        <w:trPr>
          <w:cantSplit/>
        </w:trPr>
        <w:tc>
          <w:tcPr>
            <w:tcW w:w="4503" w:type="dxa"/>
            <w:tcBorders>
              <w:top w:val="nil"/>
              <w:bottom w:val="nil"/>
              <w:right w:val="nil"/>
            </w:tcBorders>
          </w:tcPr>
          <w:p w14:paraId="1D008829" w14:textId="77777777" w:rsidR="00191BF1" w:rsidRPr="002B42FA" w:rsidRDefault="00191BF1" w:rsidP="00191BF1">
            <w:pPr>
              <w:ind w:left="270"/>
              <w:rPr>
                <w:snapToGrid w:val="0"/>
              </w:rPr>
            </w:pPr>
            <w:r w:rsidRPr="002B42FA">
              <w:rPr>
                <w:rFonts w:eastAsia="华文楷体"/>
                <w:sz w:val="22"/>
                <w:szCs w:val="22"/>
              </w:rPr>
              <w:t>Intangible assets</w:t>
            </w:r>
          </w:p>
        </w:tc>
        <w:tc>
          <w:tcPr>
            <w:tcW w:w="955" w:type="dxa"/>
            <w:tcBorders>
              <w:top w:val="nil"/>
              <w:left w:val="nil"/>
              <w:bottom w:val="nil"/>
              <w:right w:val="nil"/>
            </w:tcBorders>
          </w:tcPr>
          <w:p w14:paraId="38744D1C" w14:textId="77777777" w:rsidR="00191BF1" w:rsidRPr="002B42FA" w:rsidRDefault="00191BF1" w:rsidP="00191BF1">
            <w:pPr>
              <w:jc w:val="center"/>
              <w:rPr>
                <w:snapToGrid w:val="0"/>
              </w:rPr>
            </w:pPr>
          </w:p>
        </w:tc>
        <w:tc>
          <w:tcPr>
            <w:tcW w:w="1738" w:type="dxa"/>
            <w:tcBorders>
              <w:top w:val="nil"/>
              <w:left w:val="nil"/>
              <w:bottom w:val="nil"/>
              <w:right w:val="nil"/>
            </w:tcBorders>
          </w:tcPr>
          <w:p w14:paraId="60BEF832" w14:textId="226416A3" w:rsidR="00191BF1" w:rsidRPr="002E30FC" w:rsidRDefault="00191BF1" w:rsidP="00191BF1">
            <w:pPr>
              <w:ind w:right="-27"/>
              <w:jc w:val="right"/>
              <w:rPr>
                <w:color w:val="000000" w:themeColor="text1"/>
                <w:sz w:val="18"/>
                <w:szCs w:val="18"/>
              </w:rPr>
            </w:pPr>
            <w:r w:rsidRPr="002E30FC">
              <w:rPr>
                <w:color w:val="000000" w:themeColor="text1"/>
                <w:sz w:val="18"/>
                <w:szCs w:val="18"/>
              </w:rPr>
              <w:t>340,129</w:t>
            </w:r>
          </w:p>
        </w:tc>
        <w:tc>
          <w:tcPr>
            <w:tcW w:w="426" w:type="dxa"/>
            <w:tcBorders>
              <w:top w:val="nil"/>
              <w:left w:val="nil"/>
              <w:bottom w:val="nil"/>
              <w:right w:val="nil"/>
            </w:tcBorders>
          </w:tcPr>
          <w:p w14:paraId="19448BE1" w14:textId="77777777" w:rsidR="00191BF1" w:rsidRPr="002B42FA" w:rsidRDefault="00191BF1" w:rsidP="00191BF1">
            <w:pPr>
              <w:ind w:right="-27"/>
              <w:jc w:val="right"/>
              <w:rPr>
                <w:snapToGrid w:val="0"/>
                <w:sz w:val="18"/>
                <w:szCs w:val="18"/>
              </w:rPr>
            </w:pPr>
          </w:p>
        </w:tc>
        <w:tc>
          <w:tcPr>
            <w:tcW w:w="1558" w:type="dxa"/>
            <w:tcBorders>
              <w:top w:val="nil"/>
              <w:left w:val="nil"/>
              <w:bottom w:val="nil"/>
            </w:tcBorders>
          </w:tcPr>
          <w:p w14:paraId="75B6F7EC" w14:textId="74C52787" w:rsidR="00191BF1" w:rsidRPr="002E30FC" w:rsidRDefault="00191BF1" w:rsidP="00191BF1">
            <w:pPr>
              <w:ind w:right="-27"/>
              <w:jc w:val="right"/>
              <w:rPr>
                <w:rFonts w:eastAsia="宋体"/>
                <w:sz w:val="18"/>
                <w:szCs w:val="18"/>
              </w:rPr>
            </w:pPr>
            <w:r w:rsidRPr="002E30FC">
              <w:rPr>
                <w:rFonts w:eastAsia="宋体"/>
                <w:sz w:val="18"/>
                <w:szCs w:val="18"/>
              </w:rPr>
              <w:t>392,947</w:t>
            </w:r>
          </w:p>
        </w:tc>
      </w:tr>
      <w:tr w:rsidR="00191BF1" w:rsidRPr="002B42FA" w14:paraId="4F533CC0" w14:textId="77777777" w:rsidTr="002E30FC">
        <w:trPr>
          <w:cantSplit/>
        </w:trPr>
        <w:tc>
          <w:tcPr>
            <w:tcW w:w="4503" w:type="dxa"/>
            <w:tcBorders>
              <w:top w:val="nil"/>
              <w:bottom w:val="nil"/>
              <w:right w:val="nil"/>
            </w:tcBorders>
          </w:tcPr>
          <w:p w14:paraId="73BBBF1F" w14:textId="77777777" w:rsidR="00191BF1" w:rsidRPr="002B42FA" w:rsidRDefault="00191BF1" w:rsidP="00191BF1">
            <w:pPr>
              <w:ind w:left="270"/>
              <w:rPr>
                <w:snapToGrid w:val="0"/>
              </w:rPr>
            </w:pPr>
            <w:r w:rsidRPr="002B42FA">
              <w:rPr>
                <w:rFonts w:eastAsia="华文楷体"/>
                <w:sz w:val="22"/>
                <w:szCs w:val="22"/>
              </w:rPr>
              <w:t>Long-term prepaid expenses</w:t>
            </w:r>
          </w:p>
        </w:tc>
        <w:tc>
          <w:tcPr>
            <w:tcW w:w="955" w:type="dxa"/>
            <w:tcBorders>
              <w:top w:val="nil"/>
              <w:left w:val="nil"/>
              <w:bottom w:val="nil"/>
              <w:right w:val="nil"/>
            </w:tcBorders>
          </w:tcPr>
          <w:p w14:paraId="049FFBA8" w14:textId="77777777" w:rsidR="00191BF1" w:rsidRPr="002B42FA" w:rsidRDefault="00191BF1" w:rsidP="00191BF1">
            <w:pPr>
              <w:jc w:val="center"/>
              <w:rPr>
                <w:snapToGrid w:val="0"/>
              </w:rPr>
            </w:pPr>
          </w:p>
        </w:tc>
        <w:tc>
          <w:tcPr>
            <w:tcW w:w="1738" w:type="dxa"/>
            <w:tcBorders>
              <w:top w:val="nil"/>
              <w:left w:val="nil"/>
              <w:bottom w:val="nil"/>
              <w:right w:val="nil"/>
            </w:tcBorders>
          </w:tcPr>
          <w:p w14:paraId="08860505" w14:textId="4A8A6EB6" w:rsidR="00191BF1" w:rsidRPr="002E30FC" w:rsidRDefault="00191BF1" w:rsidP="00191BF1">
            <w:pPr>
              <w:ind w:right="-27"/>
              <w:jc w:val="right"/>
              <w:rPr>
                <w:color w:val="000000" w:themeColor="text1"/>
                <w:sz w:val="18"/>
                <w:szCs w:val="18"/>
              </w:rPr>
            </w:pPr>
            <w:r w:rsidRPr="002E30FC">
              <w:rPr>
                <w:color w:val="000000" w:themeColor="text1"/>
                <w:sz w:val="18"/>
                <w:szCs w:val="18"/>
              </w:rPr>
              <w:t>4,945,530</w:t>
            </w:r>
          </w:p>
        </w:tc>
        <w:tc>
          <w:tcPr>
            <w:tcW w:w="426" w:type="dxa"/>
            <w:tcBorders>
              <w:top w:val="nil"/>
              <w:left w:val="nil"/>
              <w:bottom w:val="nil"/>
              <w:right w:val="nil"/>
            </w:tcBorders>
          </w:tcPr>
          <w:p w14:paraId="187B5202" w14:textId="77777777" w:rsidR="00191BF1" w:rsidRPr="002B42FA" w:rsidRDefault="00191BF1" w:rsidP="00191BF1">
            <w:pPr>
              <w:ind w:right="-27"/>
              <w:jc w:val="right"/>
              <w:rPr>
                <w:snapToGrid w:val="0"/>
                <w:sz w:val="18"/>
                <w:szCs w:val="18"/>
              </w:rPr>
            </w:pPr>
          </w:p>
        </w:tc>
        <w:tc>
          <w:tcPr>
            <w:tcW w:w="1558" w:type="dxa"/>
            <w:tcBorders>
              <w:top w:val="nil"/>
              <w:left w:val="nil"/>
              <w:bottom w:val="nil"/>
            </w:tcBorders>
          </w:tcPr>
          <w:p w14:paraId="4E05CB40" w14:textId="3BC621F2" w:rsidR="00191BF1" w:rsidRPr="002E30FC" w:rsidRDefault="00191BF1" w:rsidP="00191BF1">
            <w:pPr>
              <w:ind w:right="-27"/>
              <w:jc w:val="right"/>
              <w:rPr>
                <w:rFonts w:eastAsia="宋体"/>
                <w:sz w:val="18"/>
                <w:szCs w:val="18"/>
              </w:rPr>
            </w:pPr>
            <w:r w:rsidRPr="002E30FC">
              <w:rPr>
                <w:rFonts w:eastAsia="宋体"/>
                <w:sz w:val="18"/>
                <w:szCs w:val="18"/>
              </w:rPr>
              <w:t>5,379,478</w:t>
            </w:r>
          </w:p>
        </w:tc>
      </w:tr>
      <w:tr w:rsidR="00191BF1" w:rsidRPr="002B42FA" w14:paraId="12AB44AC" w14:textId="77777777" w:rsidTr="002E30FC">
        <w:trPr>
          <w:cantSplit/>
        </w:trPr>
        <w:tc>
          <w:tcPr>
            <w:tcW w:w="4503" w:type="dxa"/>
            <w:tcBorders>
              <w:top w:val="nil"/>
              <w:bottom w:val="nil"/>
              <w:right w:val="nil"/>
            </w:tcBorders>
          </w:tcPr>
          <w:p w14:paraId="474E7E2C" w14:textId="77777777" w:rsidR="00191BF1" w:rsidRPr="002B42FA" w:rsidRDefault="00191BF1" w:rsidP="00191BF1">
            <w:pPr>
              <w:ind w:left="270"/>
              <w:rPr>
                <w:snapToGrid w:val="0"/>
              </w:rPr>
            </w:pPr>
            <w:r w:rsidRPr="002B42FA">
              <w:rPr>
                <w:rFonts w:eastAsia="华文楷体"/>
                <w:sz w:val="22"/>
                <w:szCs w:val="22"/>
              </w:rPr>
              <w:t>Deferred tax assets</w:t>
            </w:r>
          </w:p>
        </w:tc>
        <w:tc>
          <w:tcPr>
            <w:tcW w:w="955" w:type="dxa"/>
            <w:tcBorders>
              <w:top w:val="nil"/>
              <w:left w:val="nil"/>
              <w:bottom w:val="nil"/>
              <w:right w:val="nil"/>
            </w:tcBorders>
          </w:tcPr>
          <w:p w14:paraId="294B3175" w14:textId="77777777" w:rsidR="00191BF1" w:rsidRPr="002B42FA" w:rsidRDefault="00191BF1" w:rsidP="00191BF1">
            <w:pPr>
              <w:jc w:val="center"/>
              <w:rPr>
                <w:snapToGrid w:val="0"/>
              </w:rPr>
            </w:pPr>
          </w:p>
        </w:tc>
        <w:tc>
          <w:tcPr>
            <w:tcW w:w="1738" w:type="dxa"/>
            <w:tcBorders>
              <w:top w:val="nil"/>
              <w:left w:val="nil"/>
              <w:bottom w:val="single" w:sz="4" w:space="0" w:color="auto"/>
              <w:right w:val="nil"/>
            </w:tcBorders>
          </w:tcPr>
          <w:p w14:paraId="44B51651" w14:textId="3B1114FC" w:rsidR="00191BF1" w:rsidRPr="002E30FC" w:rsidRDefault="00191BF1" w:rsidP="00191BF1">
            <w:pPr>
              <w:ind w:right="-27"/>
              <w:jc w:val="right"/>
              <w:rPr>
                <w:color w:val="000000" w:themeColor="text1"/>
                <w:sz w:val="18"/>
                <w:szCs w:val="18"/>
              </w:rPr>
            </w:pPr>
            <w:r w:rsidRPr="002E30FC">
              <w:rPr>
                <w:color w:val="000000" w:themeColor="text1"/>
                <w:sz w:val="18"/>
                <w:szCs w:val="18"/>
              </w:rPr>
              <w:t>417,877</w:t>
            </w:r>
          </w:p>
        </w:tc>
        <w:tc>
          <w:tcPr>
            <w:tcW w:w="426" w:type="dxa"/>
            <w:tcBorders>
              <w:top w:val="nil"/>
              <w:left w:val="nil"/>
              <w:bottom w:val="nil"/>
              <w:right w:val="nil"/>
            </w:tcBorders>
          </w:tcPr>
          <w:p w14:paraId="7225FFD5" w14:textId="77777777" w:rsidR="00191BF1" w:rsidRPr="002B42FA" w:rsidRDefault="00191BF1" w:rsidP="00191BF1">
            <w:pPr>
              <w:ind w:right="-27"/>
              <w:jc w:val="right"/>
              <w:rPr>
                <w:snapToGrid w:val="0"/>
                <w:sz w:val="18"/>
                <w:szCs w:val="18"/>
              </w:rPr>
            </w:pPr>
          </w:p>
        </w:tc>
        <w:tc>
          <w:tcPr>
            <w:tcW w:w="1558" w:type="dxa"/>
            <w:tcBorders>
              <w:top w:val="nil"/>
              <w:left w:val="nil"/>
              <w:bottom w:val="nil"/>
            </w:tcBorders>
          </w:tcPr>
          <w:p w14:paraId="36D4897D" w14:textId="195ED9BF" w:rsidR="00191BF1" w:rsidRPr="002E30FC" w:rsidRDefault="00191BF1" w:rsidP="00191BF1">
            <w:pPr>
              <w:ind w:right="-27"/>
              <w:jc w:val="right"/>
              <w:rPr>
                <w:rFonts w:eastAsia="宋体"/>
                <w:sz w:val="18"/>
                <w:szCs w:val="18"/>
              </w:rPr>
            </w:pPr>
            <w:r w:rsidRPr="002E30FC">
              <w:rPr>
                <w:rFonts w:eastAsia="宋体"/>
                <w:sz w:val="18"/>
                <w:szCs w:val="18"/>
              </w:rPr>
              <w:t>417,004</w:t>
            </w:r>
          </w:p>
        </w:tc>
      </w:tr>
      <w:tr w:rsidR="00591AAD" w:rsidRPr="002B42FA" w14:paraId="23CAAC04" w14:textId="77777777" w:rsidTr="00191BF1">
        <w:trPr>
          <w:cantSplit/>
        </w:trPr>
        <w:tc>
          <w:tcPr>
            <w:tcW w:w="4503" w:type="dxa"/>
            <w:tcBorders>
              <w:top w:val="nil"/>
              <w:bottom w:val="nil"/>
              <w:right w:val="nil"/>
            </w:tcBorders>
          </w:tcPr>
          <w:p w14:paraId="4F76402B" w14:textId="77777777" w:rsidR="00591AAD" w:rsidRPr="002B42FA" w:rsidRDefault="00591AAD" w:rsidP="00177ED1">
            <w:pPr>
              <w:pStyle w:val="a5"/>
              <w:rPr>
                <w:rFonts w:eastAsia="黑体"/>
                <w:snapToGrid w:val="0"/>
              </w:rPr>
            </w:pPr>
            <w:r w:rsidRPr="002B42FA">
              <w:rPr>
                <w:rFonts w:eastAsia="华文楷体"/>
                <w:sz w:val="22"/>
                <w:szCs w:val="22"/>
              </w:rPr>
              <w:t>Total non-current assets</w:t>
            </w:r>
          </w:p>
        </w:tc>
        <w:tc>
          <w:tcPr>
            <w:tcW w:w="955" w:type="dxa"/>
            <w:tcBorders>
              <w:top w:val="nil"/>
              <w:left w:val="nil"/>
              <w:bottom w:val="nil"/>
              <w:right w:val="nil"/>
            </w:tcBorders>
          </w:tcPr>
          <w:p w14:paraId="0688889E" w14:textId="77777777" w:rsidR="00591AAD" w:rsidRPr="002B42FA" w:rsidRDefault="00591AAD" w:rsidP="00177ED1">
            <w:pPr>
              <w:jc w:val="center"/>
              <w:rPr>
                <w:snapToGrid w:val="0"/>
              </w:rPr>
            </w:pPr>
          </w:p>
        </w:tc>
        <w:tc>
          <w:tcPr>
            <w:tcW w:w="1738" w:type="dxa"/>
            <w:tcBorders>
              <w:top w:val="single" w:sz="4" w:space="0" w:color="auto"/>
              <w:left w:val="nil"/>
              <w:bottom w:val="single" w:sz="4" w:space="0" w:color="auto"/>
              <w:right w:val="nil"/>
            </w:tcBorders>
            <w:vAlign w:val="center"/>
          </w:tcPr>
          <w:p w14:paraId="3EEDC474" w14:textId="66D431D3" w:rsidR="00591AAD" w:rsidRPr="002B42FA" w:rsidRDefault="00191BF1" w:rsidP="00177ED1">
            <w:pPr>
              <w:ind w:right="-27"/>
              <w:jc w:val="right"/>
              <w:rPr>
                <w:b/>
                <w:snapToGrid w:val="0"/>
                <w:sz w:val="18"/>
                <w:szCs w:val="18"/>
              </w:rPr>
            </w:pPr>
            <w:r w:rsidRPr="002B42FA">
              <w:rPr>
                <w:b/>
                <w:bCs/>
                <w:color w:val="000000" w:themeColor="text1"/>
                <w:sz w:val="18"/>
                <w:szCs w:val="18"/>
              </w:rPr>
              <w:t>29,916,993</w:t>
            </w:r>
          </w:p>
        </w:tc>
        <w:tc>
          <w:tcPr>
            <w:tcW w:w="426" w:type="dxa"/>
            <w:tcBorders>
              <w:top w:val="nil"/>
              <w:left w:val="nil"/>
              <w:bottom w:val="nil"/>
              <w:right w:val="nil"/>
            </w:tcBorders>
          </w:tcPr>
          <w:p w14:paraId="429672AD" w14:textId="77777777" w:rsidR="00591AAD" w:rsidRPr="002B42FA" w:rsidRDefault="00591AAD" w:rsidP="00177ED1">
            <w:pPr>
              <w:ind w:right="-27"/>
              <w:jc w:val="right"/>
              <w:rPr>
                <w:b/>
                <w:snapToGrid w:val="0"/>
                <w:sz w:val="18"/>
                <w:szCs w:val="18"/>
              </w:rPr>
            </w:pPr>
          </w:p>
        </w:tc>
        <w:tc>
          <w:tcPr>
            <w:tcW w:w="1558" w:type="dxa"/>
            <w:tcBorders>
              <w:top w:val="single" w:sz="4" w:space="0" w:color="auto"/>
              <w:left w:val="nil"/>
              <w:bottom w:val="single" w:sz="4" w:space="0" w:color="auto"/>
            </w:tcBorders>
            <w:vAlign w:val="center"/>
          </w:tcPr>
          <w:p w14:paraId="20BA3D34" w14:textId="758869C1" w:rsidR="00591AAD" w:rsidRPr="002B42FA" w:rsidRDefault="00191BF1" w:rsidP="00177ED1">
            <w:pPr>
              <w:ind w:right="-27"/>
              <w:jc w:val="right"/>
              <w:rPr>
                <w:b/>
                <w:snapToGrid w:val="0"/>
                <w:sz w:val="18"/>
                <w:szCs w:val="18"/>
              </w:rPr>
            </w:pPr>
            <w:r w:rsidRPr="002B42FA">
              <w:rPr>
                <w:rFonts w:eastAsia="宋体"/>
                <w:b/>
                <w:snapToGrid w:val="0"/>
                <w:sz w:val="18"/>
                <w:szCs w:val="18"/>
              </w:rPr>
              <w:t>31,540,062</w:t>
            </w:r>
          </w:p>
        </w:tc>
      </w:tr>
      <w:tr w:rsidR="00591AAD" w:rsidRPr="002B42FA" w14:paraId="5A0334C9" w14:textId="77777777" w:rsidTr="00191BF1">
        <w:trPr>
          <w:cantSplit/>
        </w:trPr>
        <w:tc>
          <w:tcPr>
            <w:tcW w:w="4503" w:type="dxa"/>
            <w:tcBorders>
              <w:top w:val="nil"/>
              <w:bottom w:val="nil"/>
              <w:right w:val="nil"/>
            </w:tcBorders>
          </w:tcPr>
          <w:p w14:paraId="3135CACE" w14:textId="77777777" w:rsidR="00591AAD" w:rsidRPr="002B42FA" w:rsidRDefault="00591AAD" w:rsidP="00177ED1">
            <w:pPr>
              <w:pStyle w:val="a5"/>
              <w:rPr>
                <w:rFonts w:eastAsia="黑体"/>
                <w:snapToGrid w:val="0"/>
              </w:rPr>
            </w:pPr>
            <w:r w:rsidRPr="002B42FA">
              <w:rPr>
                <w:rFonts w:eastAsia="华文楷体"/>
                <w:bCs/>
                <w:sz w:val="22"/>
                <w:szCs w:val="22"/>
              </w:rPr>
              <w:t>Total assets</w:t>
            </w:r>
          </w:p>
        </w:tc>
        <w:tc>
          <w:tcPr>
            <w:tcW w:w="955" w:type="dxa"/>
            <w:tcBorders>
              <w:top w:val="nil"/>
              <w:left w:val="nil"/>
              <w:bottom w:val="nil"/>
              <w:right w:val="nil"/>
            </w:tcBorders>
          </w:tcPr>
          <w:p w14:paraId="77B200E6" w14:textId="77777777" w:rsidR="00591AAD" w:rsidRPr="002B42FA" w:rsidRDefault="00591AAD" w:rsidP="00177ED1">
            <w:pPr>
              <w:jc w:val="center"/>
              <w:rPr>
                <w:snapToGrid w:val="0"/>
              </w:rPr>
            </w:pPr>
          </w:p>
        </w:tc>
        <w:tc>
          <w:tcPr>
            <w:tcW w:w="1738" w:type="dxa"/>
            <w:tcBorders>
              <w:top w:val="nil"/>
              <w:left w:val="nil"/>
              <w:bottom w:val="single" w:sz="12" w:space="0" w:color="auto"/>
              <w:right w:val="nil"/>
            </w:tcBorders>
            <w:vAlign w:val="center"/>
          </w:tcPr>
          <w:p w14:paraId="02D95D03" w14:textId="0D4E05DB" w:rsidR="00591AAD" w:rsidRPr="002B42FA" w:rsidRDefault="00191BF1" w:rsidP="00177ED1">
            <w:pPr>
              <w:ind w:right="-27"/>
              <w:jc w:val="right"/>
              <w:rPr>
                <w:b/>
                <w:snapToGrid w:val="0"/>
                <w:sz w:val="18"/>
                <w:szCs w:val="18"/>
              </w:rPr>
            </w:pPr>
            <w:r w:rsidRPr="002B42FA">
              <w:rPr>
                <w:b/>
                <w:bCs/>
                <w:color w:val="000000" w:themeColor="text1"/>
                <w:sz w:val="18"/>
                <w:szCs w:val="18"/>
              </w:rPr>
              <w:t>65,539,809</w:t>
            </w:r>
          </w:p>
        </w:tc>
        <w:tc>
          <w:tcPr>
            <w:tcW w:w="426" w:type="dxa"/>
            <w:tcBorders>
              <w:top w:val="nil"/>
              <w:left w:val="nil"/>
              <w:bottom w:val="nil"/>
              <w:right w:val="nil"/>
            </w:tcBorders>
          </w:tcPr>
          <w:p w14:paraId="67D1ED77" w14:textId="77777777" w:rsidR="00591AAD" w:rsidRPr="002B42FA" w:rsidRDefault="00591AAD" w:rsidP="00177ED1">
            <w:pPr>
              <w:ind w:right="-27"/>
              <w:jc w:val="right"/>
              <w:rPr>
                <w:b/>
                <w:snapToGrid w:val="0"/>
                <w:sz w:val="18"/>
                <w:szCs w:val="18"/>
              </w:rPr>
            </w:pPr>
          </w:p>
        </w:tc>
        <w:tc>
          <w:tcPr>
            <w:tcW w:w="1558" w:type="dxa"/>
            <w:tcBorders>
              <w:top w:val="nil"/>
              <w:left w:val="nil"/>
              <w:bottom w:val="single" w:sz="12" w:space="0" w:color="auto"/>
            </w:tcBorders>
            <w:vAlign w:val="center"/>
          </w:tcPr>
          <w:p w14:paraId="7B8FE2F8" w14:textId="0543560A" w:rsidR="00591AAD" w:rsidRPr="002B42FA" w:rsidRDefault="00191BF1" w:rsidP="00177ED1">
            <w:pPr>
              <w:ind w:right="-27"/>
              <w:jc w:val="right"/>
              <w:rPr>
                <w:b/>
                <w:snapToGrid w:val="0"/>
                <w:sz w:val="18"/>
                <w:szCs w:val="18"/>
              </w:rPr>
            </w:pPr>
            <w:r w:rsidRPr="002B42FA">
              <w:rPr>
                <w:rFonts w:eastAsia="宋体"/>
                <w:b/>
                <w:snapToGrid w:val="0"/>
                <w:sz w:val="18"/>
                <w:szCs w:val="18"/>
              </w:rPr>
              <w:t>62,069,378</w:t>
            </w:r>
          </w:p>
        </w:tc>
      </w:tr>
    </w:tbl>
    <w:p w14:paraId="480CE40D" w14:textId="77777777" w:rsidR="00377F59" w:rsidRPr="002B42FA" w:rsidRDefault="00377F59" w:rsidP="00377F59">
      <w:pPr>
        <w:rPr>
          <w:snapToGrid w:val="0"/>
          <w:sz w:val="24"/>
        </w:rPr>
      </w:pPr>
    </w:p>
    <w:p w14:paraId="3195A92E" w14:textId="77777777" w:rsidR="00377F59" w:rsidRPr="002B42FA" w:rsidRDefault="00377F59" w:rsidP="00377F59">
      <w:pPr>
        <w:widowControl/>
        <w:jc w:val="left"/>
        <w:rPr>
          <w:snapToGrid w:val="0"/>
          <w:sz w:val="24"/>
        </w:rPr>
      </w:pPr>
      <w:r w:rsidRPr="002B42FA">
        <w:rPr>
          <w:snapToGrid w:val="0"/>
          <w:sz w:val="24"/>
        </w:rPr>
        <w:br w:type="page"/>
      </w:r>
    </w:p>
    <w:p w14:paraId="5588171C" w14:textId="77777777" w:rsidR="00377F59" w:rsidRPr="002B42FA" w:rsidRDefault="00377F59" w:rsidP="00D160A3">
      <w:pPr>
        <w:pStyle w:val="4"/>
        <w:tabs>
          <w:tab w:val="left" w:pos="851"/>
        </w:tabs>
        <w:spacing w:line="210" w:lineRule="exact"/>
        <w:ind w:left="0"/>
        <w:rPr>
          <w:b/>
          <w:i/>
          <w:sz w:val="22"/>
          <w:szCs w:val="22"/>
        </w:rPr>
      </w:pPr>
      <w:r w:rsidRPr="002B42FA">
        <w:rPr>
          <w:b/>
          <w:sz w:val="22"/>
          <w:szCs w:val="22"/>
        </w:rPr>
        <w:lastRenderedPageBreak/>
        <w:t xml:space="preserve">Consolidated </w:t>
      </w:r>
      <w:r w:rsidR="00692121" w:rsidRPr="002B42FA">
        <w:rPr>
          <w:b/>
          <w:sz w:val="22"/>
          <w:szCs w:val="22"/>
        </w:rPr>
        <w:t>b</w:t>
      </w:r>
      <w:r w:rsidRPr="002B42FA">
        <w:rPr>
          <w:b/>
          <w:sz w:val="22"/>
          <w:szCs w:val="22"/>
        </w:rPr>
        <w:t>alance sheets (continued)</w:t>
      </w:r>
    </w:p>
    <w:p w14:paraId="60EB7F5C" w14:textId="77777777" w:rsidR="00377F59" w:rsidRPr="002B42FA" w:rsidRDefault="00377F59" w:rsidP="00377F59">
      <w:pPr>
        <w:rPr>
          <w:i/>
          <w:sz w:val="22"/>
          <w:szCs w:val="22"/>
        </w:rPr>
      </w:pPr>
      <w:r w:rsidRPr="002B42FA">
        <w:rPr>
          <w:i/>
          <w:sz w:val="22"/>
          <w:szCs w:val="22"/>
        </w:rPr>
        <w:t xml:space="preserve">(Expressed in thousands of </w:t>
      </w:r>
      <w:proofErr w:type="spellStart"/>
      <w:r w:rsidRPr="002B42FA">
        <w:rPr>
          <w:i/>
          <w:sz w:val="22"/>
          <w:szCs w:val="22"/>
        </w:rPr>
        <w:t>renminbiyuan</w:t>
      </w:r>
      <w:proofErr w:type="spellEnd"/>
      <w:r w:rsidRPr="002B42FA">
        <w:rPr>
          <w:i/>
          <w:sz w:val="22"/>
          <w:szCs w:val="22"/>
        </w:rPr>
        <w:t>)</w:t>
      </w:r>
    </w:p>
    <w:p w14:paraId="4581E5BB" w14:textId="77777777" w:rsidR="00377F59" w:rsidRPr="002B42FA" w:rsidRDefault="00377F59" w:rsidP="00377F59">
      <w:pPr>
        <w:rPr>
          <w:sz w:val="22"/>
          <w:szCs w:val="22"/>
          <w:lang w:eastAsia="zh-TW"/>
        </w:rPr>
      </w:pPr>
    </w:p>
    <w:tbl>
      <w:tblPr>
        <w:tblW w:w="9214" w:type="dxa"/>
        <w:tblInd w:w="-34" w:type="dxa"/>
        <w:tblBorders>
          <w:insideH w:val="single" w:sz="4" w:space="0" w:color="auto"/>
          <w:insideV w:val="single" w:sz="4" w:space="0" w:color="auto"/>
        </w:tblBorders>
        <w:tblLayout w:type="fixed"/>
        <w:tblLook w:val="0000" w:firstRow="0" w:lastRow="0" w:firstColumn="0" w:lastColumn="0" w:noHBand="0" w:noVBand="0"/>
      </w:tblPr>
      <w:tblGrid>
        <w:gridCol w:w="4537"/>
        <w:gridCol w:w="992"/>
        <w:gridCol w:w="1701"/>
        <w:gridCol w:w="425"/>
        <w:gridCol w:w="1559"/>
      </w:tblGrid>
      <w:tr w:rsidR="005950D8" w:rsidRPr="002B42FA" w14:paraId="397015A9" w14:textId="77777777" w:rsidTr="00667FB9">
        <w:trPr>
          <w:cantSplit/>
        </w:trPr>
        <w:tc>
          <w:tcPr>
            <w:tcW w:w="4537" w:type="dxa"/>
            <w:tcBorders>
              <w:top w:val="nil"/>
              <w:bottom w:val="nil"/>
              <w:right w:val="nil"/>
            </w:tcBorders>
            <w:vAlign w:val="bottom"/>
          </w:tcPr>
          <w:p w14:paraId="235713B2" w14:textId="77777777" w:rsidR="00377F59" w:rsidRPr="002B42FA" w:rsidRDefault="00377F59" w:rsidP="00BD74C8">
            <w:pPr>
              <w:rPr>
                <w:rFonts w:eastAsia="黑体"/>
                <w:bCs/>
                <w:snapToGrid w:val="0"/>
              </w:rPr>
            </w:pPr>
            <w:r w:rsidRPr="002B42FA">
              <w:rPr>
                <w:rFonts w:eastAsia="华文楷体"/>
                <w:sz w:val="22"/>
                <w:szCs w:val="22"/>
              </w:rPr>
              <w:t>Liabilities and shareholders’ equity</w:t>
            </w:r>
          </w:p>
        </w:tc>
        <w:tc>
          <w:tcPr>
            <w:tcW w:w="992" w:type="dxa"/>
            <w:tcBorders>
              <w:top w:val="nil"/>
              <w:left w:val="nil"/>
              <w:bottom w:val="nil"/>
              <w:right w:val="nil"/>
            </w:tcBorders>
            <w:vAlign w:val="bottom"/>
          </w:tcPr>
          <w:p w14:paraId="5E9B688E" w14:textId="77777777" w:rsidR="00377F59" w:rsidRPr="002B42FA" w:rsidRDefault="00377F59" w:rsidP="00BD74C8">
            <w:pPr>
              <w:jc w:val="center"/>
              <w:rPr>
                <w:rFonts w:eastAsia="黑体"/>
                <w:snapToGrid w:val="0"/>
              </w:rPr>
            </w:pPr>
          </w:p>
        </w:tc>
        <w:tc>
          <w:tcPr>
            <w:tcW w:w="1701" w:type="dxa"/>
            <w:tcBorders>
              <w:top w:val="nil"/>
              <w:left w:val="nil"/>
              <w:bottom w:val="nil"/>
              <w:right w:val="nil"/>
            </w:tcBorders>
            <w:vAlign w:val="bottom"/>
          </w:tcPr>
          <w:p w14:paraId="0B070813" w14:textId="77777777" w:rsidR="00377F59" w:rsidRPr="002B42FA" w:rsidRDefault="00377F59" w:rsidP="00BD74C8">
            <w:pPr>
              <w:jc w:val="right"/>
              <w:rPr>
                <w:rFonts w:eastAsia="华文楷体"/>
              </w:rPr>
            </w:pPr>
          </w:p>
        </w:tc>
        <w:tc>
          <w:tcPr>
            <w:tcW w:w="425" w:type="dxa"/>
            <w:tcBorders>
              <w:top w:val="nil"/>
              <w:left w:val="nil"/>
              <w:bottom w:val="nil"/>
              <w:right w:val="nil"/>
            </w:tcBorders>
            <w:vAlign w:val="bottom"/>
          </w:tcPr>
          <w:p w14:paraId="27CD7761" w14:textId="77777777" w:rsidR="00377F59" w:rsidRPr="002B42FA" w:rsidRDefault="00377F59" w:rsidP="00BD74C8">
            <w:pPr>
              <w:jc w:val="right"/>
              <w:rPr>
                <w:b/>
                <w:bCs/>
                <w:snapToGrid w:val="0"/>
              </w:rPr>
            </w:pPr>
          </w:p>
        </w:tc>
        <w:tc>
          <w:tcPr>
            <w:tcW w:w="1559" w:type="dxa"/>
            <w:tcBorders>
              <w:top w:val="nil"/>
              <w:left w:val="nil"/>
              <w:bottom w:val="nil"/>
            </w:tcBorders>
            <w:vAlign w:val="bottom"/>
          </w:tcPr>
          <w:p w14:paraId="106979BE" w14:textId="77777777" w:rsidR="00377F59" w:rsidRPr="002B42FA" w:rsidRDefault="00377F59" w:rsidP="00BD74C8">
            <w:pPr>
              <w:jc w:val="right"/>
              <w:rPr>
                <w:rFonts w:eastAsia="华文楷体"/>
              </w:rPr>
            </w:pPr>
          </w:p>
        </w:tc>
      </w:tr>
      <w:tr w:rsidR="005950D8" w:rsidRPr="002B42FA" w14:paraId="53AFB557" w14:textId="77777777" w:rsidTr="00667FB9">
        <w:trPr>
          <w:cantSplit/>
        </w:trPr>
        <w:tc>
          <w:tcPr>
            <w:tcW w:w="4537" w:type="dxa"/>
            <w:tcBorders>
              <w:top w:val="nil"/>
              <w:bottom w:val="nil"/>
              <w:right w:val="nil"/>
            </w:tcBorders>
          </w:tcPr>
          <w:p w14:paraId="1BFBD19C" w14:textId="77777777" w:rsidR="00377F59" w:rsidRPr="002B42FA" w:rsidRDefault="00377F59" w:rsidP="00BD74C8">
            <w:pPr>
              <w:pStyle w:val="a5"/>
              <w:ind w:left="-36" w:firstLine="24"/>
              <w:rPr>
                <w:rFonts w:eastAsia="黑体"/>
                <w:snapToGrid w:val="0"/>
              </w:rPr>
            </w:pPr>
          </w:p>
        </w:tc>
        <w:tc>
          <w:tcPr>
            <w:tcW w:w="992" w:type="dxa"/>
            <w:tcBorders>
              <w:top w:val="nil"/>
              <w:left w:val="nil"/>
              <w:bottom w:val="nil"/>
              <w:right w:val="nil"/>
            </w:tcBorders>
          </w:tcPr>
          <w:p w14:paraId="26A4FFA7" w14:textId="77777777" w:rsidR="00377F59" w:rsidRPr="002B42FA" w:rsidRDefault="00377F59" w:rsidP="00BD74C8">
            <w:pPr>
              <w:jc w:val="center"/>
              <w:rPr>
                <w:snapToGrid w:val="0"/>
              </w:rPr>
            </w:pPr>
          </w:p>
        </w:tc>
        <w:tc>
          <w:tcPr>
            <w:tcW w:w="1701" w:type="dxa"/>
            <w:tcBorders>
              <w:top w:val="nil"/>
              <w:left w:val="nil"/>
              <w:bottom w:val="nil"/>
              <w:right w:val="nil"/>
            </w:tcBorders>
          </w:tcPr>
          <w:p w14:paraId="22F06311" w14:textId="77777777" w:rsidR="00377F59" w:rsidRPr="002B42FA" w:rsidRDefault="00377F59" w:rsidP="00BD74C8">
            <w:pPr>
              <w:ind w:right="65"/>
              <w:jc w:val="right"/>
              <w:rPr>
                <w:snapToGrid w:val="0"/>
              </w:rPr>
            </w:pPr>
          </w:p>
        </w:tc>
        <w:tc>
          <w:tcPr>
            <w:tcW w:w="425" w:type="dxa"/>
            <w:tcBorders>
              <w:top w:val="nil"/>
              <w:left w:val="nil"/>
              <w:bottom w:val="nil"/>
              <w:right w:val="nil"/>
            </w:tcBorders>
          </w:tcPr>
          <w:p w14:paraId="7B153BE5" w14:textId="77777777" w:rsidR="00377F59" w:rsidRPr="002B42FA" w:rsidRDefault="00377F59" w:rsidP="00BD74C8">
            <w:pPr>
              <w:ind w:right="30"/>
              <w:jc w:val="right"/>
              <w:rPr>
                <w:snapToGrid w:val="0"/>
              </w:rPr>
            </w:pPr>
          </w:p>
        </w:tc>
        <w:tc>
          <w:tcPr>
            <w:tcW w:w="1559" w:type="dxa"/>
            <w:tcBorders>
              <w:top w:val="nil"/>
              <w:left w:val="nil"/>
              <w:bottom w:val="nil"/>
            </w:tcBorders>
          </w:tcPr>
          <w:p w14:paraId="78A7AD49" w14:textId="77777777" w:rsidR="00377F59" w:rsidRPr="002B42FA" w:rsidRDefault="00377F59" w:rsidP="00BD74C8">
            <w:pPr>
              <w:ind w:right="83"/>
              <w:jc w:val="right"/>
              <w:rPr>
                <w:snapToGrid w:val="0"/>
              </w:rPr>
            </w:pPr>
          </w:p>
        </w:tc>
      </w:tr>
      <w:tr w:rsidR="005950D8" w:rsidRPr="002B42FA" w14:paraId="675B2434" w14:textId="77777777" w:rsidTr="00667FB9">
        <w:trPr>
          <w:cantSplit/>
        </w:trPr>
        <w:tc>
          <w:tcPr>
            <w:tcW w:w="4537" w:type="dxa"/>
            <w:tcBorders>
              <w:top w:val="nil"/>
              <w:bottom w:val="nil"/>
              <w:right w:val="nil"/>
            </w:tcBorders>
          </w:tcPr>
          <w:p w14:paraId="16CCB322" w14:textId="77777777" w:rsidR="00377F59" w:rsidRPr="002B42FA" w:rsidRDefault="00377F59" w:rsidP="00BD74C8">
            <w:pPr>
              <w:pStyle w:val="a5"/>
              <w:ind w:left="-36" w:firstLine="24"/>
              <w:rPr>
                <w:rFonts w:eastAsia="黑体"/>
                <w:snapToGrid w:val="0"/>
              </w:rPr>
            </w:pPr>
            <w:r w:rsidRPr="002B42FA">
              <w:rPr>
                <w:rFonts w:eastAsia="华文楷体"/>
                <w:sz w:val="22"/>
                <w:szCs w:val="22"/>
              </w:rPr>
              <w:t>Current liabilities</w:t>
            </w:r>
            <w:r w:rsidRPr="002B42FA">
              <w:rPr>
                <w:rFonts w:eastAsia="华文楷体" w:hint="eastAsia"/>
                <w:sz w:val="22"/>
                <w:szCs w:val="22"/>
              </w:rPr>
              <w:t>：</w:t>
            </w:r>
          </w:p>
        </w:tc>
        <w:tc>
          <w:tcPr>
            <w:tcW w:w="992" w:type="dxa"/>
            <w:tcBorders>
              <w:top w:val="nil"/>
              <w:left w:val="nil"/>
              <w:bottom w:val="nil"/>
              <w:right w:val="nil"/>
            </w:tcBorders>
          </w:tcPr>
          <w:p w14:paraId="4600E1BD" w14:textId="77777777" w:rsidR="00377F59" w:rsidRPr="002B42FA" w:rsidRDefault="00377F59" w:rsidP="00BD74C8">
            <w:pPr>
              <w:jc w:val="center"/>
              <w:rPr>
                <w:snapToGrid w:val="0"/>
              </w:rPr>
            </w:pPr>
          </w:p>
        </w:tc>
        <w:tc>
          <w:tcPr>
            <w:tcW w:w="1701" w:type="dxa"/>
            <w:tcBorders>
              <w:top w:val="nil"/>
              <w:left w:val="nil"/>
              <w:bottom w:val="nil"/>
              <w:right w:val="nil"/>
            </w:tcBorders>
            <w:vAlign w:val="center"/>
          </w:tcPr>
          <w:p w14:paraId="2AE0E6F4" w14:textId="77777777" w:rsidR="00377F59" w:rsidRPr="002B42FA" w:rsidRDefault="00377F59" w:rsidP="00BD74C8">
            <w:pPr>
              <w:ind w:right="-45"/>
              <w:jc w:val="right"/>
              <w:rPr>
                <w:snapToGrid w:val="0"/>
              </w:rPr>
            </w:pPr>
          </w:p>
        </w:tc>
        <w:tc>
          <w:tcPr>
            <w:tcW w:w="425" w:type="dxa"/>
            <w:tcBorders>
              <w:top w:val="nil"/>
              <w:left w:val="nil"/>
              <w:bottom w:val="nil"/>
              <w:right w:val="nil"/>
            </w:tcBorders>
            <w:vAlign w:val="center"/>
          </w:tcPr>
          <w:p w14:paraId="1108E992" w14:textId="77777777" w:rsidR="00377F59" w:rsidRPr="002B42FA" w:rsidRDefault="00377F59" w:rsidP="00BD74C8">
            <w:pPr>
              <w:ind w:right="30"/>
              <w:jc w:val="right"/>
              <w:rPr>
                <w:snapToGrid w:val="0"/>
              </w:rPr>
            </w:pPr>
          </w:p>
        </w:tc>
        <w:tc>
          <w:tcPr>
            <w:tcW w:w="1559" w:type="dxa"/>
            <w:tcBorders>
              <w:top w:val="nil"/>
              <w:left w:val="nil"/>
              <w:bottom w:val="nil"/>
            </w:tcBorders>
            <w:vAlign w:val="center"/>
          </w:tcPr>
          <w:p w14:paraId="1DF55218" w14:textId="77777777" w:rsidR="00377F59" w:rsidRPr="002B42FA" w:rsidRDefault="00377F59" w:rsidP="00BD74C8">
            <w:pPr>
              <w:ind w:right="-27"/>
              <w:jc w:val="right"/>
              <w:rPr>
                <w:snapToGrid w:val="0"/>
              </w:rPr>
            </w:pPr>
          </w:p>
        </w:tc>
      </w:tr>
      <w:tr w:rsidR="00667FB9" w:rsidRPr="002B42FA" w14:paraId="0DE33004" w14:textId="77777777" w:rsidTr="002E30FC">
        <w:trPr>
          <w:cantSplit/>
        </w:trPr>
        <w:tc>
          <w:tcPr>
            <w:tcW w:w="4537" w:type="dxa"/>
            <w:tcBorders>
              <w:top w:val="nil"/>
              <w:bottom w:val="nil"/>
              <w:right w:val="nil"/>
            </w:tcBorders>
          </w:tcPr>
          <w:p w14:paraId="2E88D5A7" w14:textId="77777777" w:rsidR="00667FB9" w:rsidRPr="002B42FA" w:rsidRDefault="00667FB9" w:rsidP="00667FB9">
            <w:pPr>
              <w:ind w:left="270"/>
              <w:rPr>
                <w:snapToGrid w:val="0"/>
              </w:rPr>
            </w:pPr>
            <w:r w:rsidRPr="002B42FA">
              <w:rPr>
                <w:rFonts w:eastAsia="华文楷体"/>
                <w:sz w:val="22"/>
                <w:szCs w:val="22"/>
              </w:rPr>
              <w:t>Short-term loans</w:t>
            </w:r>
          </w:p>
        </w:tc>
        <w:tc>
          <w:tcPr>
            <w:tcW w:w="992" w:type="dxa"/>
            <w:tcBorders>
              <w:top w:val="nil"/>
              <w:left w:val="nil"/>
              <w:bottom w:val="nil"/>
              <w:right w:val="nil"/>
            </w:tcBorders>
          </w:tcPr>
          <w:p w14:paraId="52793DAF" w14:textId="77777777" w:rsidR="00667FB9" w:rsidRPr="002B42FA" w:rsidRDefault="00667FB9" w:rsidP="00667FB9">
            <w:pPr>
              <w:jc w:val="center"/>
              <w:rPr>
                <w:snapToGrid w:val="0"/>
              </w:rPr>
            </w:pPr>
          </w:p>
        </w:tc>
        <w:tc>
          <w:tcPr>
            <w:tcW w:w="1701" w:type="dxa"/>
            <w:tcBorders>
              <w:top w:val="nil"/>
              <w:left w:val="nil"/>
              <w:bottom w:val="nil"/>
              <w:right w:val="nil"/>
            </w:tcBorders>
          </w:tcPr>
          <w:p w14:paraId="1040507F" w14:textId="034868F2" w:rsidR="00667FB9" w:rsidRPr="002E30FC" w:rsidRDefault="00667FB9" w:rsidP="00667FB9">
            <w:pPr>
              <w:ind w:right="-45"/>
              <w:jc w:val="right"/>
              <w:rPr>
                <w:color w:val="000000" w:themeColor="text1"/>
                <w:sz w:val="18"/>
                <w:szCs w:val="18"/>
              </w:rPr>
            </w:pPr>
            <w:r w:rsidRPr="002E30FC">
              <w:rPr>
                <w:color w:val="000000" w:themeColor="text1"/>
                <w:sz w:val="18"/>
                <w:szCs w:val="18"/>
              </w:rPr>
              <w:t>21,565,624</w:t>
            </w:r>
          </w:p>
        </w:tc>
        <w:tc>
          <w:tcPr>
            <w:tcW w:w="425" w:type="dxa"/>
            <w:tcBorders>
              <w:top w:val="nil"/>
              <w:left w:val="nil"/>
              <w:bottom w:val="nil"/>
              <w:right w:val="nil"/>
            </w:tcBorders>
            <w:vAlign w:val="center"/>
          </w:tcPr>
          <w:p w14:paraId="0E5CDD86"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tcPr>
          <w:p w14:paraId="1BAB18CD" w14:textId="0BEEBEF2" w:rsidR="00667FB9" w:rsidRPr="002E30FC" w:rsidRDefault="00667FB9" w:rsidP="00667FB9">
            <w:pPr>
              <w:ind w:right="-27"/>
              <w:jc w:val="right"/>
              <w:rPr>
                <w:color w:val="000000" w:themeColor="text1"/>
                <w:sz w:val="18"/>
                <w:szCs w:val="18"/>
              </w:rPr>
            </w:pPr>
            <w:r w:rsidRPr="002E30FC">
              <w:rPr>
                <w:color w:val="000000" w:themeColor="text1"/>
                <w:sz w:val="18"/>
                <w:szCs w:val="18"/>
              </w:rPr>
              <w:t>20,403,075</w:t>
            </w:r>
          </w:p>
        </w:tc>
      </w:tr>
      <w:tr w:rsidR="00667FB9" w:rsidRPr="002B42FA" w14:paraId="4D82D3D8" w14:textId="77777777" w:rsidTr="002E30FC">
        <w:trPr>
          <w:cantSplit/>
        </w:trPr>
        <w:tc>
          <w:tcPr>
            <w:tcW w:w="4537" w:type="dxa"/>
            <w:tcBorders>
              <w:top w:val="nil"/>
              <w:bottom w:val="nil"/>
              <w:right w:val="nil"/>
            </w:tcBorders>
          </w:tcPr>
          <w:p w14:paraId="5FB5BE20" w14:textId="77777777" w:rsidR="00667FB9" w:rsidRPr="002B42FA" w:rsidRDefault="00667FB9" w:rsidP="00667FB9">
            <w:pPr>
              <w:ind w:left="270"/>
              <w:rPr>
                <w:snapToGrid w:val="0"/>
              </w:rPr>
            </w:pPr>
            <w:r w:rsidRPr="002B42FA">
              <w:rPr>
                <w:rFonts w:eastAsia="华文楷体" w:hint="eastAsia"/>
                <w:sz w:val="22"/>
                <w:szCs w:val="22"/>
              </w:rPr>
              <w:t>Bills</w:t>
            </w:r>
            <w:r w:rsidRPr="002B42FA">
              <w:rPr>
                <w:rFonts w:eastAsia="华文楷体"/>
                <w:sz w:val="22"/>
                <w:szCs w:val="22"/>
              </w:rPr>
              <w:t xml:space="preserve"> payable</w:t>
            </w:r>
          </w:p>
        </w:tc>
        <w:tc>
          <w:tcPr>
            <w:tcW w:w="992" w:type="dxa"/>
            <w:tcBorders>
              <w:top w:val="nil"/>
              <w:left w:val="nil"/>
              <w:bottom w:val="nil"/>
              <w:right w:val="nil"/>
            </w:tcBorders>
          </w:tcPr>
          <w:p w14:paraId="5A4BC610" w14:textId="77777777" w:rsidR="00667FB9" w:rsidRPr="002B42FA" w:rsidRDefault="00667FB9" w:rsidP="00667FB9">
            <w:pPr>
              <w:jc w:val="center"/>
              <w:rPr>
                <w:snapToGrid w:val="0"/>
              </w:rPr>
            </w:pPr>
          </w:p>
        </w:tc>
        <w:tc>
          <w:tcPr>
            <w:tcW w:w="1701" w:type="dxa"/>
            <w:tcBorders>
              <w:top w:val="nil"/>
              <w:left w:val="nil"/>
              <w:bottom w:val="nil"/>
              <w:right w:val="nil"/>
            </w:tcBorders>
          </w:tcPr>
          <w:p w14:paraId="27FA37FE" w14:textId="611FF1C7" w:rsidR="00667FB9" w:rsidRPr="002E30FC" w:rsidRDefault="00667FB9" w:rsidP="00667FB9">
            <w:pPr>
              <w:ind w:right="-45"/>
              <w:jc w:val="right"/>
              <w:rPr>
                <w:color w:val="000000" w:themeColor="text1"/>
                <w:sz w:val="18"/>
                <w:szCs w:val="18"/>
              </w:rPr>
            </w:pPr>
            <w:r w:rsidRPr="002E30FC">
              <w:rPr>
                <w:color w:val="000000" w:themeColor="text1"/>
                <w:sz w:val="18"/>
                <w:szCs w:val="18"/>
              </w:rPr>
              <w:t>7,028,358</w:t>
            </w:r>
          </w:p>
        </w:tc>
        <w:tc>
          <w:tcPr>
            <w:tcW w:w="425" w:type="dxa"/>
            <w:tcBorders>
              <w:top w:val="nil"/>
              <w:left w:val="nil"/>
              <w:bottom w:val="nil"/>
              <w:right w:val="nil"/>
            </w:tcBorders>
            <w:vAlign w:val="center"/>
          </w:tcPr>
          <w:p w14:paraId="4542DF7E"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tcPr>
          <w:p w14:paraId="3184C4E8" w14:textId="218B420B" w:rsidR="00667FB9" w:rsidRPr="002E30FC" w:rsidRDefault="00667FB9" w:rsidP="00667FB9">
            <w:pPr>
              <w:ind w:right="-27"/>
              <w:jc w:val="right"/>
              <w:rPr>
                <w:color w:val="000000" w:themeColor="text1"/>
                <w:sz w:val="18"/>
                <w:szCs w:val="18"/>
              </w:rPr>
            </w:pPr>
            <w:r w:rsidRPr="002E30FC">
              <w:rPr>
                <w:color w:val="000000" w:themeColor="text1"/>
                <w:sz w:val="18"/>
                <w:szCs w:val="18"/>
              </w:rPr>
              <w:t>4,733,932</w:t>
            </w:r>
          </w:p>
        </w:tc>
      </w:tr>
      <w:tr w:rsidR="00667FB9" w:rsidRPr="002B42FA" w14:paraId="7550C090" w14:textId="77777777" w:rsidTr="002E30FC">
        <w:trPr>
          <w:cantSplit/>
        </w:trPr>
        <w:tc>
          <w:tcPr>
            <w:tcW w:w="4537" w:type="dxa"/>
            <w:tcBorders>
              <w:top w:val="nil"/>
              <w:bottom w:val="nil"/>
              <w:right w:val="nil"/>
            </w:tcBorders>
          </w:tcPr>
          <w:p w14:paraId="2F05DDF6" w14:textId="77777777" w:rsidR="00667FB9" w:rsidRPr="002B42FA" w:rsidRDefault="00667FB9" w:rsidP="00667FB9">
            <w:pPr>
              <w:ind w:left="270"/>
              <w:rPr>
                <w:rFonts w:eastAsia="华文楷体"/>
                <w:sz w:val="22"/>
                <w:szCs w:val="22"/>
              </w:rPr>
            </w:pPr>
            <w:r w:rsidRPr="002B42FA">
              <w:rPr>
                <w:rFonts w:eastAsia="华文楷体" w:hint="eastAsia"/>
                <w:sz w:val="22"/>
                <w:szCs w:val="22"/>
              </w:rPr>
              <w:t>A</w:t>
            </w:r>
            <w:r w:rsidRPr="002B42FA">
              <w:rPr>
                <w:rFonts w:eastAsia="华文楷体"/>
                <w:sz w:val="22"/>
                <w:szCs w:val="22"/>
              </w:rPr>
              <w:t>ccounts payable</w:t>
            </w:r>
          </w:p>
        </w:tc>
        <w:tc>
          <w:tcPr>
            <w:tcW w:w="992" w:type="dxa"/>
            <w:tcBorders>
              <w:top w:val="nil"/>
              <w:left w:val="nil"/>
              <w:bottom w:val="nil"/>
              <w:right w:val="nil"/>
            </w:tcBorders>
          </w:tcPr>
          <w:p w14:paraId="0F20EDB4" w14:textId="77777777" w:rsidR="00667FB9" w:rsidRPr="002B42FA" w:rsidRDefault="00667FB9" w:rsidP="00667FB9">
            <w:pPr>
              <w:jc w:val="center"/>
              <w:rPr>
                <w:snapToGrid w:val="0"/>
              </w:rPr>
            </w:pPr>
          </w:p>
        </w:tc>
        <w:tc>
          <w:tcPr>
            <w:tcW w:w="1701" w:type="dxa"/>
            <w:tcBorders>
              <w:top w:val="nil"/>
              <w:left w:val="nil"/>
              <w:bottom w:val="nil"/>
              <w:right w:val="nil"/>
            </w:tcBorders>
          </w:tcPr>
          <w:p w14:paraId="7D4BC2DE" w14:textId="7671539E" w:rsidR="00667FB9" w:rsidRPr="002E30FC" w:rsidRDefault="00667FB9" w:rsidP="00667FB9">
            <w:pPr>
              <w:ind w:right="-45"/>
              <w:jc w:val="right"/>
              <w:rPr>
                <w:color w:val="000000" w:themeColor="text1"/>
                <w:sz w:val="18"/>
                <w:szCs w:val="18"/>
              </w:rPr>
            </w:pPr>
            <w:r w:rsidRPr="002E30FC">
              <w:rPr>
                <w:color w:val="000000" w:themeColor="text1"/>
                <w:sz w:val="18"/>
                <w:szCs w:val="18"/>
              </w:rPr>
              <w:t>20,246,217</w:t>
            </w:r>
          </w:p>
        </w:tc>
        <w:tc>
          <w:tcPr>
            <w:tcW w:w="425" w:type="dxa"/>
            <w:tcBorders>
              <w:top w:val="nil"/>
              <w:left w:val="nil"/>
              <w:bottom w:val="nil"/>
              <w:right w:val="nil"/>
            </w:tcBorders>
            <w:vAlign w:val="center"/>
          </w:tcPr>
          <w:p w14:paraId="5E7FAC7E"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tcPr>
          <w:p w14:paraId="630942B3" w14:textId="74A1DA5E" w:rsidR="00667FB9" w:rsidRPr="002E30FC" w:rsidRDefault="00667FB9" w:rsidP="00667FB9">
            <w:pPr>
              <w:ind w:right="-27"/>
              <w:jc w:val="right"/>
              <w:rPr>
                <w:color w:val="000000" w:themeColor="text1"/>
                <w:sz w:val="18"/>
                <w:szCs w:val="18"/>
              </w:rPr>
            </w:pPr>
            <w:r w:rsidRPr="002E30FC">
              <w:rPr>
                <w:color w:val="000000" w:themeColor="text1"/>
                <w:sz w:val="18"/>
                <w:szCs w:val="18"/>
              </w:rPr>
              <w:t>20,068,294</w:t>
            </w:r>
          </w:p>
        </w:tc>
      </w:tr>
      <w:tr w:rsidR="00667FB9" w:rsidRPr="002B42FA" w14:paraId="310EE025" w14:textId="77777777" w:rsidTr="002E30FC">
        <w:trPr>
          <w:cantSplit/>
        </w:trPr>
        <w:tc>
          <w:tcPr>
            <w:tcW w:w="4537" w:type="dxa"/>
            <w:tcBorders>
              <w:top w:val="nil"/>
              <w:bottom w:val="nil"/>
              <w:right w:val="nil"/>
            </w:tcBorders>
          </w:tcPr>
          <w:p w14:paraId="35F857F6" w14:textId="77777777" w:rsidR="00667FB9" w:rsidRPr="002B42FA" w:rsidRDefault="00667FB9" w:rsidP="00667FB9">
            <w:pPr>
              <w:ind w:left="270"/>
              <w:rPr>
                <w:snapToGrid w:val="0"/>
              </w:rPr>
            </w:pPr>
            <w:r w:rsidRPr="002B42FA">
              <w:rPr>
                <w:rFonts w:eastAsia="华文楷体"/>
                <w:sz w:val="22"/>
                <w:szCs w:val="22"/>
              </w:rPr>
              <w:t>Contract liabilities</w:t>
            </w:r>
          </w:p>
        </w:tc>
        <w:tc>
          <w:tcPr>
            <w:tcW w:w="992" w:type="dxa"/>
            <w:tcBorders>
              <w:top w:val="nil"/>
              <w:left w:val="nil"/>
              <w:bottom w:val="nil"/>
              <w:right w:val="nil"/>
            </w:tcBorders>
          </w:tcPr>
          <w:p w14:paraId="135357C1" w14:textId="77777777" w:rsidR="00667FB9" w:rsidRPr="002B42FA" w:rsidRDefault="00667FB9" w:rsidP="00667FB9">
            <w:pPr>
              <w:jc w:val="center"/>
              <w:rPr>
                <w:snapToGrid w:val="0"/>
              </w:rPr>
            </w:pPr>
          </w:p>
        </w:tc>
        <w:tc>
          <w:tcPr>
            <w:tcW w:w="1701" w:type="dxa"/>
            <w:tcBorders>
              <w:top w:val="nil"/>
              <w:left w:val="nil"/>
              <w:bottom w:val="nil"/>
              <w:right w:val="nil"/>
            </w:tcBorders>
          </w:tcPr>
          <w:p w14:paraId="7F5A435A" w14:textId="00433FAA" w:rsidR="00667FB9" w:rsidRPr="002E30FC" w:rsidRDefault="00667FB9" w:rsidP="00667FB9">
            <w:pPr>
              <w:ind w:right="-45"/>
              <w:jc w:val="right"/>
              <w:rPr>
                <w:color w:val="000000" w:themeColor="text1"/>
                <w:sz w:val="18"/>
                <w:szCs w:val="18"/>
              </w:rPr>
            </w:pPr>
            <w:r w:rsidRPr="002E30FC">
              <w:rPr>
                <w:color w:val="000000" w:themeColor="text1"/>
                <w:sz w:val="18"/>
                <w:szCs w:val="18"/>
              </w:rPr>
              <w:t>2,523,545</w:t>
            </w:r>
          </w:p>
        </w:tc>
        <w:tc>
          <w:tcPr>
            <w:tcW w:w="425" w:type="dxa"/>
            <w:tcBorders>
              <w:top w:val="nil"/>
              <w:left w:val="nil"/>
              <w:bottom w:val="nil"/>
              <w:right w:val="nil"/>
            </w:tcBorders>
            <w:vAlign w:val="center"/>
          </w:tcPr>
          <w:p w14:paraId="44D6D565"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tcPr>
          <w:p w14:paraId="00C56DB8" w14:textId="2EEE0572" w:rsidR="00667FB9" w:rsidRPr="002E30FC" w:rsidRDefault="00667FB9" w:rsidP="00667FB9">
            <w:pPr>
              <w:ind w:right="-27"/>
              <w:jc w:val="right"/>
              <w:rPr>
                <w:color w:val="000000" w:themeColor="text1"/>
                <w:sz w:val="18"/>
                <w:szCs w:val="18"/>
              </w:rPr>
            </w:pPr>
            <w:r w:rsidRPr="002E30FC">
              <w:rPr>
                <w:color w:val="000000" w:themeColor="text1"/>
                <w:sz w:val="18"/>
                <w:szCs w:val="18"/>
              </w:rPr>
              <w:t>3,575,654</w:t>
            </w:r>
          </w:p>
        </w:tc>
      </w:tr>
      <w:tr w:rsidR="00667FB9" w:rsidRPr="002B42FA" w14:paraId="63CC1109" w14:textId="77777777" w:rsidTr="002E30FC">
        <w:trPr>
          <w:cantSplit/>
        </w:trPr>
        <w:tc>
          <w:tcPr>
            <w:tcW w:w="4537" w:type="dxa"/>
            <w:tcBorders>
              <w:top w:val="nil"/>
              <w:bottom w:val="nil"/>
              <w:right w:val="nil"/>
            </w:tcBorders>
          </w:tcPr>
          <w:p w14:paraId="22B9BD0B" w14:textId="77777777" w:rsidR="00667FB9" w:rsidRPr="002B42FA" w:rsidRDefault="00667FB9" w:rsidP="00667FB9">
            <w:pPr>
              <w:ind w:left="270"/>
              <w:rPr>
                <w:snapToGrid w:val="0"/>
              </w:rPr>
            </w:pPr>
            <w:r w:rsidRPr="002B42FA">
              <w:rPr>
                <w:rFonts w:eastAsia="华文楷体"/>
                <w:sz w:val="22"/>
                <w:szCs w:val="22"/>
              </w:rPr>
              <w:t>Employee benefits payable</w:t>
            </w:r>
          </w:p>
        </w:tc>
        <w:tc>
          <w:tcPr>
            <w:tcW w:w="992" w:type="dxa"/>
            <w:tcBorders>
              <w:top w:val="nil"/>
              <w:left w:val="nil"/>
              <w:bottom w:val="nil"/>
              <w:right w:val="nil"/>
            </w:tcBorders>
          </w:tcPr>
          <w:p w14:paraId="4A96068E" w14:textId="77777777" w:rsidR="00667FB9" w:rsidRPr="002B42FA" w:rsidRDefault="00667FB9" w:rsidP="00667FB9">
            <w:pPr>
              <w:jc w:val="center"/>
              <w:rPr>
                <w:snapToGrid w:val="0"/>
              </w:rPr>
            </w:pPr>
          </w:p>
        </w:tc>
        <w:tc>
          <w:tcPr>
            <w:tcW w:w="1701" w:type="dxa"/>
            <w:tcBorders>
              <w:top w:val="nil"/>
              <w:left w:val="nil"/>
              <w:bottom w:val="nil"/>
              <w:right w:val="nil"/>
            </w:tcBorders>
          </w:tcPr>
          <w:p w14:paraId="78865694" w14:textId="7C53B217" w:rsidR="00667FB9" w:rsidRPr="002E30FC" w:rsidRDefault="00667FB9" w:rsidP="00667FB9">
            <w:pPr>
              <w:ind w:right="-45"/>
              <w:jc w:val="right"/>
              <w:rPr>
                <w:color w:val="000000" w:themeColor="text1"/>
                <w:sz w:val="18"/>
                <w:szCs w:val="18"/>
              </w:rPr>
            </w:pPr>
            <w:r w:rsidRPr="002E30FC">
              <w:rPr>
                <w:color w:val="000000" w:themeColor="text1"/>
                <w:sz w:val="18"/>
                <w:szCs w:val="18"/>
              </w:rPr>
              <w:t>752,034</w:t>
            </w:r>
          </w:p>
        </w:tc>
        <w:tc>
          <w:tcPr>
            <w:tcW w:w="425" w:type="dxa"/>
            <w:tcBorders>
              <w:top w:val="nil"/>
              <w:left w:val="nil"/>
              <w:bottom w:val="nil"/>
              <w:right w:val="nil"/>
            </w:tcBorders>
            <w:vAlign w:val="center"/>
          </w:tcPr>
          <w:p w14:paraId="54B45DF5"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tcPr>
          <w:p w14:paraId="268552F4" w14:textId="31E4161D" w:rsidR="00667FB9" w:rsidRPr="002E30FC" w:rsidRDefault="00667FB9" w:rsidP="00667FB9">
            <w:pPr>
              <w:ind w:right="-27"/>
              <w:jc w:val="right"/>
              <w:rPr>
                <w:color w:val="000000" w:themeColor="text1"/>
                <w:sz w:val="18"/>
                <w:szCs w:val="18"/>
              </w:rPr>
            </w:pPr>
            <w:r w:rsidRPr="002E30FC">
              <w:rPr>
                <w:color w:val="000000" w:themeColor="text1"/>
                <w:sz w:val="18"/>
                <w:szCs w:val="18"/>
              </w:rPr>
              <w:t>421,938</w:t>
            </w:r>
          </w:p>
        </w:tc>
      </w:tr>
      <w:tr w:rsidR="00667FB9" w:rsidRPr="002B42FA" w14:paraId="33F80F33" w14:textId="77777777" w:rsidTr="002E30FC">
        <w:trPr>
          <w:cantSplit/>
        </w:trPr>
        <w:tc>
          <w:tcPr>
            <w:tcW w:w="4537" w:type="dxa"/>
            <w:tcBorders>
              <w:top w:val="nil"/>
              <w:bottom w:val="nil"/>
              <w:right w:val="nil"/>
            </w:tcBorders>
          </w:tcPr>
          <w:p w14:paraId="26B68187" w14:textId="77777777" w:rsidR="00667FB9" w:rsidRPr="002B42FA" w:rsidRDefault="00667FB9" w:rsidP="00667FB9">
            <w:pPr>
              <w:ind w:left="270"/>
              <w:rPr>
                <w:snapToGrid w:val="0"/>
              </w:rPr>
            </w:pPr>
            <w:r w:rsidRPr="002B42FA">
              <w:rPr>
                <w:rFonts w:eastAsia="华文楷体"/>
                <w:sz w:val="22"/>
                <w:szCs w:val="22"/>
              </w:rPr>
              <w:t>Taxes payable</w:t>
            </w:r>
          </w:p>
        </w:tc>
        <w:tc>
          <w:tcPr>
            <w:tcW w:w="992" w:type="dxa"/>
            <w:tcBorders>
              <w:top w:val="nil"/>
              <w:left w:val="nil"/>
              <w:bottom w:val="nil"/>
              <w:right w:val="nil"/>
            </w:tcBorders>
          </w:tcPr>
          <w:p w14:paraId="4293EA2A" w14:textId="77777777" w:rsidR="00667FB9" w:rsidRPr="002B42FA" w:rsidRDefault="00667FB9" w:rsidP="00667FB9">
            <w:pPr>
              <w:jc w:val="center"/>
              <w:rPr>
                <w:snapToGrid w:val="0"/>
              </w:rPr>
            </w:pPr>
          </w:p>
        </w:tc>
        <w:tc>
          <w:tcPr>
            <w:tcW w:w="1701" w:type="dxa"/>
            <w:tcBorders>
              <w:top w:val="nil"/>
              <w:left w:val="nil"/>
              <w:bottom w:val="nil"/>
              <w:right w:val="nil"/>
            </w:tcBorders>
          </w:tcPr>
          <w:p w14:paraId="3F8B2A18" w14:textId="163136D2" w:rsidR="00667FB9" w:rsidRPr="002E30FC" w:rsidRDefault="00667FB9" w:rsidP="00667FB9">
            <w:pPr>
              <w:ind w:right="-45"/>
              <w:jc w:val="right"/>
              <w:rPr>
                <w:color w:val="000000" w:themeColor="text1"/>
                <w:sz w:val="18"/>
                <w:szCs w:val="18"/>
              </w:rPr>
            </w:pPr>
            <w:r w:rsidRPr="002E30FC">
              <w:rPr>
                <w:color w:val="000000" w:themeColor="text1"/>
                <w:sz w:val="18"/>
                <w:szCs w:val="18"/>
              </w:rPr>
              <w:t>717,339</w:t>
            </w:r>
          </w:p>
        </w:tc>
        <w:tc>
          <w:tcPr>
            <w:tcW w:w="425" w:type="dxa"/>
            <w:tcBorders>
              <w:top w:val="nil"/>
              <w:left w:val="nil"/>
              <w:bottom w:val="nil"/>
              <w:right w:val="nil"/>
            </w:tcBorders>
            <w:vAlign w:val="center"/>
          </w:tcPr>
          <w:p w14:paraId="58DAB694"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tcPr>
          <w:p w14:paraId="599B4021" w14:textId="7910D96C" w:rsidR="00667FB9" w:rsidRPr="002E30FC" w:rsidRDefault="00667FB9" w:rsidP="00667FB9">
            <w:pPr>
              <w:ind w:right="-27"/>
              <w:jc w:val="right"/>
              <w:rPr>
                <w:color w:val="000000" w:themeColor="text1"/>
                <w:sz w:val="18"/>
                <w:szCs w:val="18"/>
              </w:rPr>
            </w:pPr>
            <w:r w:rsidRPr="002E30FC">
              <w:rPr>
                <w:color w:val="000000" w:themeColor="text1"/>
                <w:sz w:val="18"/>
                <w:szCs w:val="18"/>
              </w:rPr>
              <w:t>843,715</w:t>
            </w:r>
          </w:p>
        </w:tc>
      </w:tr>
      <w:tr w:rsidR="00667FB9" w:rsidRPr="002B42FA" w14:paraId="007236E7" w14:textId="77777777" w:rsidTr="002E30FC">
        <w:trPr>
          <w:cantSplit/>
        </w:trPr>
        <w:tc>
          <w:tcPr>
            <w:tcW w:w="4537" w:type="dxa"/>
            <w:tcBorders>
              <w:top w:val="nil"/>
              <w:bottom w:val="nil"/>
              <w:right w:val="nil"/>
            </w:tcBorders>
          </w:tcPr>
          <w:p w14:paraId="4E6BEFDE" w14:textId="77777777" w:rsidR="00667FB9" w:rsidRPr="002B42FA" w:rsidRDefault="00667FB9" w:rsidP="00667FB9">
            <w:pPr>
              <w:ind w:left="270"/>
              <w:rPr>
                <w:snapToGrid w:val="0"/>
              </w:rPr>
            </w:pPr>
            <w:r w:rsidRPr="002B42FA">
              <w:rPr>
                <w:rFonts w:eastAsia="华文楷体"/>
                <w:sz w:val="22"/>
                <w:szCs w:val="22"/>
              </w:rPr>
              <w:t>Other payables</w:t>
            </w:r>
          </w:p>
        </w:tc>
        <w:tc>
          <w:tcPr>
            <w:tcW w:w="992" w:type="dxa"/>
            <w:tcBorders>
              <w:top w:val="nil"/>
              <w:left w:val="nil"/>
              <w:bottom w:val="nil"/>
              <w:right w:val="nil"/>
            </w:tcBorders>
          </w:tcPr>
          <w:p w14:paraId="1DDDF769" w14:textId="77777777" w:rsidR="00667FB9" w:rsidRPr="002B42FA" w:rsidRDefault="00667FB9" w:rsidP="00667FB9">
            <w:pPr>
              <w:jc w:val="center"/>
              <w:rPr>
                <w:snapToGrid w:val="0"/>
                <w:lang w:val="en-GB"/>
              </w:rPr>
            </w:pPr>
          </w:p>
        </w:tc>
        <w:tc>
          <w:tcPr>
            <w:tcW w:w="1701" w:type="dxa"/>
            <w:tcBorders>
              <w:top w:val="nil"/>
              <w:left w:val="nil"/>
              <w:bottom w:val="nil"/>
              <w:right w:val="nil"/>
            </w:tcBorders>
          </w:tcPr>
          <w:p w14:paraId="67692FDD" w14:textId="1671FAD9" w:rsidR="00667FB9" w:rsidRPr="002E30FC" w:rsidRDefault="00667FB9" w:rsidP="00667FB9">
            <w:pPr>
              <w:ind w:right="-45"/>
              <w:jc w:val="right"/>
              <w:rPr>
                <w:color w:val="000000" w:themeColor="text1"/>
                <w:sz w:val="18"/>
                <w:szCs w:val="18"/>
              </w:rPr>
            </w:pPr>
            <w:r w:rsidRPr="002E30FC">
              <w:rPr>
                <w:color w:val="000000" w:themeColor="text1"/>
                <w:sz w:val="18"/>
                <w:szCs w:val="18"/>
              </w:rPr>
              <w:t>1,949,557</w:t>
            </w:r>
          </w:p>
        </w:tc>
        <w:tc>
          <w:tcPr>
            <w:tcW w:w="425" w:type="dxa"/>
            <w:tcBorders>
              <w:top w:val="nil"/>
              <w:left w:val="nil"/>
              <w:bottom w:val="nil"/>
              <w:right w:val="nil"/>
            </w:tcBorders>
            <w:vAlign w:val="center"/>
          </w:tcPr>
          <w:p w14:paraId="495E1E61"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tcPr>
          <w:p w14:paraId="3AC05B10" w14:textId="2DB11EFD" w:rsidR="00667FB9" w:rsidRPr="002E30FC" w:rsidRDefault="00667FB9" w:rsidP="00667FB9">
            <w:pPr>
              <w:ind w:right="-27"/>
              <w:jc w:val="right"/>
              <w:rPr>
                <w:color w:val="000000" w:themeColor="text1"/>
                <w:sz w:val="18"/>
                <w:szCs w:val="18"/>
              </w:rPr>
            </w:pPr>
            <w:r w:rsidRPr="002E30FC">
              <w:rPr>
                <w:color w:val="000000" w:themeColor="text1"/>
                <w:sz w:val="18"/>
                <w:szCs w:val="18"/>
              </w:rPr>
              <w:t>1,770,597</w:t>
            </w:r>
          </w:p>
        </w:tc>
      </w:tr>
      <w:tr w:rsidR="00667FB9" w:rsidRPr="002B42FA" w14:paraId="1791649E" w14:textId="77777777" w:rsidTr="002E30FC">
        <w:trPr>
          <w:cantSplit/>
        </w:trPr>
        <w:tc>
          <w:tcPr>
            <w:tcW w:w="4537" w:type="dxa"/>
            <w:tcBorders>
              <w:top w:val="nil"/>
              <w:bottom w:val="nil"/>
              <w:right w:val="nil"/>
            </w:tcBorders>
          </w:tcPr>
          <w:p w14:paraId="38B0F756" w14:textId="77777777" w:rsidR="00667FB9" w:rsidRPr="002B42FA" w:rsidRDefault="00667FB9" w:rsidP="00667FB9">
            <w:pPr>
              <w:pStyle w:val="a5"/>
              <w:ind w:left="-36" w:firstLineChars="150" w:firstLine="330"/>
              <w:rPr>
                <w:snapToGrid w:val="0"/>
                <w:lang w:eastAsia="zh-TW"/>
              </w:rPr>
            </w:pPr>
            <w:r w:rsidRPr="002B42FA">
              <w:rPr>
                <w:rFonts w:eastAsia="华文楷体"/>
                <w:sz w:val="22"/>
                <w:szCs w:val="22"/>
              </w:rPr>
              <w:t>Non-current liabilities due within one year</w:t>
            </w:r>
          </w:p>
        </w:tc>
        <w:tc>
          <w:tcPr>
            <w:tcW w:w="992" w:type="dxa"/>
            <w:tcBorders>
              <w:top w:val="nil"/>
              <w:left w:val="nil"/>
              <w:bottom w:val="nil"/>
              <w:right w:val="nil"/>
            </w:tcBorders>
          </w:tcPr>
          <w:p w14:paraId="780D79A7" w14:textId="77777777" w:rsidR="00667FB9" w:rsidRPr="002B42FA" w:rsidRDefault="00667FB9" w:rsidP="00667FB9">
            <w:pPr>
              <w:jc w:val="center"/>
              <w:rPr>
                <w:snapToGrid w:val="0"/>
              </w:rPr>
            </w:pPr>
          </w:p>
        </w:tc>
        <w:tc>
          <w:tcPr>
            <w:tcW w:w="1701" w:type="dxa"/>
            <w:tcBorders>
              <w:top w:val="nil"/>
              <w:left w:val="nil"/>
              <w:bottom w:val="nil"/>
              <w:right w:val="nil"/>
            </w:tcBorders>
          </w:tcPr>
          <w:p w14:paraId="3800F80D" w14:textId="7EFEA6AC" w:rsidR="00667FB9" w:rsidRPr="002E30FC" w:rsidRDefault="00667FB9" w:rsidP="00667FB9">
            <w:pPr>
              <w:ind w:right="-45"/>
              <w:jc w:val="right"/>
              <w:rPr>
                <w:color w:val="000000" w:themeColor="text1"/>
                <w:sz w:val="18"/>
                <w:szCs w:val="18"/>
              </w:rPr>
            </w:pPr>
            <w:r w:rsidRPr="002E30FC">
              <w:rPr>
                <w:color w:val="000000" w:themeColor="text1"/>
                <w:sz w:val="18"/>
                <w:szCs w:val="18"/>
              </w:rPr>
              <w:t>519,018</w:t>
            </w:r>
          </w:p>
        </w:tc>
        <w:tc>
          <w:tcPr>
            <w:tcW w:w="425" w:type="dxa"/>
            <w:tcBorders>
              <w:top w:val="nil"/>
              <w:left w:val="nil"/>
              <w:bottom w:val="nil"/>
              <w:right w:val="nil"/>
            </w:tcBorders>
            <w:vAlign w:val="center"/>
          </w:tcPr>
          <w:p w14:paraId="1838D248"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tcPr>
          <w:p w14:paraId="56E7D98A" w14:textId="0A4D21BA" w:rsidR="00667FB9" w:rsidRPr="002E30FC" w:rsidRDefault="00667FB9" w:rsidP="00667FB9">
            <w:pPr>
              <w:ind w:right="-27"/>
              <w:jc w:val="right"/>
              <w:rPr>
                <w:color w:val="000000" w:themeColor="text1"/>
                <w:sz w:val="18"/>
                <w:szCs w:val="18"/>
              </w:rPr>
            </w:pPr>
            <w:r w:rsidRPr="002E30FC">
              <w:rPr>
                <w:color w:val="000000" w:themeColor="text1"/>
                <w:sz w:val="18"/>
                <w:szCs w:val="18"/>
              </w:rPr>
              <w:t>535,475</w:t>
            </w:r>
          </w:p>
        </w:tc>
      </w:tr>
      <w:tr w:rsidR="00591AAD" w:rsidRPr="002B42FA" w14:paraId="5833DC43" w14:textId="77777777" w:rsidTr="00667FB9">
        <w:trPr>
          <w:cantSplit/>
        </w:trPr>
        <w:tc>
          <w:tcPr>
            <w:tcW w:w="4537" w:type="dxa"/>
            <w:tcBorders>
              <w:top w:val="nil"/>
              <w:bottom w:val="nil"/>
              <w:right w:val="nil"/>
            </w:tcBorders>
          </w:tcPr>
          <w:p w14:paraId="3FCDC0F0" w14:textId="77777777" w:rsidR="00591AAD" w:rsidRPr="002B42FA" w:rsidRDefault="00591AAD" w:rsidP="00166CA4">
            <w:pPr>
              <w:pStyle w:val="a5"/>
              <w:ind w:left="-36" w:firstLineChars="150" w:firstLine="330"/>
              <w:rPr>
                <w:rFonts w:eastAsia="宋体"/>
                <w:szCs w:val="22"/>
              </w:rPr>
            </w:pPr>
            <w:r w:rsidRPr="002B42FA">
              <w:rPr>
                <w:rFonts w:eastAsia="华文楷体"/>
                <w:sz w:val="22"/>
                <w:szCs w:val="22"/>
              </w:rPr>
              <w:t>Other</w:t>
            </w:r>
            <w:r w:rsidRPr="002B42FA">
              <w:rPr>
                <w:rFonts w:eastAsia="宋体"/>
                <w:sz w:val="22"/>
                <w:szCs w:val="22"/>
              </w:rPr>
              <w:t xml:space="preserve"> </w:t>
            </w:r>
            <w:r w:rsidRPr="002B42FA">
              <w:rPr>
                <w:rFonts w:eastAsia="华文楷体"/>
                <w:sz w:val="22"/>
                <w:szCs w:val="22"/>
              </w:rPr>
              <w:t>current liabilities</w:t>
            </w:r>
          </w:p>
        </w:tc>
        <w:tc>
          <w:tcPr>
            <w:tcW w:w="992" w:type="dxa"/>
            <w:tcBorders>
              <w:top w:val="nil"/>
              <w:left w:val="nil"/>
              <w:bottom w:val="nil"/>
              <w:right w:val="nil"/>
            </w:tcBorders>
          </w:tcPr>
          <w:p w14:paraId="536F9239" w14:textId="77777777" w:rsidR="00591AAD" w:rsidRPr="002B42FA" w:rsidRDefault="00591AAD" w:rsidP="00177ED1">
            <w:pPr>
              <w:jc w:val="center"/>
              <w:rPr>
                <w:snapToGrid w:val="0"/>
              </w:rPr>
            </w:pPr>
          </w:p>
        </w:tc>
        <w:tc>
          <w:tcPr>
            <w:tcW w:w="1701" w:type="dxa"/>
            <w:tcBorders>
              <w:top w:val="nil"/>
              <w:left w:val="nil"/>
              <w:bottom w:val="single" w:sz="4" w:space="0" w:color="auto"/>
              <w:right w:val="nil"/>
            </w:tcBorders>
            <w:vAlign w:val="center"/>
          </w:tcPr>
          <w:p w14:paraId="7A498924" w14:textId="77777777" w:rsidR="00591AAD" w:rsidRPr="002B42FA" w:rsidRDefault="00591AAD" w:rsidP="00177ED1">
            <w:pPr>
              <w:ind w:right="-45"/>
              <w:jc w:val="right"/>
              <w:rPr>
                <w:snapToGrid w:val="0"/>
                <w:sz w:val="18"/>
                <w:szCs w:val="18"/>
                <w:lang w:eastAsia="zh-TW"/>
              </w:rPr>
            </w:pPr>
            <w:r w:rsidRPr="002B42FA">
              <w:rPr>
                <w:rFonts w:eastAsia="宋体"/>
                <w:color w:val="000000" w:themeColor="text1"/>
                <w:sz w:val="18"/>
                <w:szCs w:val="18"/>
              </w:rPr>
              <w:t>-</w:t>
            </w:r>
          </w:p>
        </w:tc>
        <w:tc>
          <w:tcPr>
            <w:tcW w:w="425" w:type="dxa"/>
            <w:tcBorders>
              <w:top w:val="nil"/>
              <w:left w:val="nil"/>
              <w:bottom w:val="nil"/>
              <w:right w:val="nil"/>
            </w:tcBorders>
            <w:vAlign w:val="center"/>
          </w:tcPr>
          <w:p w14:paraId="721F349E" w14:textId="77777777" w:rsidR="00591AAD" w:rsidRPr="002B42FA" w:rsidRDefault="00591AAD" w:rsidP="00177ED1">
            <w:pPr>
              <w:ind w:right="30"/>
              <w:jc w:val="right"/>
              <w:rPr>
                <w:snapToGrid w:val="0"/>
                <w:sz w:val="18"/>
                <w:szCs w:val="18"/>
              </w:rPr>
            </w:pPr>
          </w:p>
        </w:tc>
        <w:tc>
          <w:tcPr>
            <w:tcW w:w="1559" w:type="dxa"/>
            <w:tcBorders>
              <w:top w:val="nil"/>
              <w:left w:val="nil"/>
              <w:bottom w:val="single" w:sz="4" w:space="0" w:color="auto"/>
            </w:tcBorders>
            <w:vAlign w:val="center"/>
          </w:tcPr>
          <w:p w14:paraId="32328C0F" w14:textId="0730BB94" w:rsidR="00591AAD" w:rsidRPr="002B42FA" w:rsidRDefault="009A2E0B" w:rsidP="00177ED1">
            <w:pPr>
              <w:ind w:right="-27"/>
              <w:jc w:val="right"/>
              <w:rPr>
                <w:snapToGrid w:val="0"/>
                <w:sz w:val="18"/>
                <w:szCs w:val="18"/>
                <w:lang w:eastAsia="zh-TW"/>
              </w:rPr>
            </w:pPr>
            <w:r>
              <w:rPr>
                <w:snapToGrid w:val="0"/>
                <w:sz w:val="18"/>
                <w:szCs w:val="18"/>
                <w:lang w:eastAsia="zh-TW"/>
              </w:rPr>
              <w:t>-</w:t>
            </w:r>
          </w:p>
        </w:tc>
      </w:tr>
      <w:tr w:rsidR="00591AAD" w:rsidRPr="002B42FA" w14:paraId="529448C1" w14:textId="77777777" w:rsidTr="00667FB9">
        <w:trPr>
          <w:cantSplit/>
        </w:trPr>
        <w:tc>
          <w:tcPr>
            <w:tcW w:w="4537" w:type="dxa"/>
            <w:tcBorders>
              <w:top w:val="nil"/>
              <w:bottom w:val="nil"/>
              <w:right w:val="nil"/>
            </w:tcBorders>
          </w:tcPr>
          <w:p w14:paraId="5895D4C0" w14:textId="77777777" w:rsidR="00591AAD" w:rsidRPr="002B42FA" w:rsidRDefault="00591AAD" w:rsidP="00177ED1">
            <w:pPr>
              <w:pStyle w:val="a5"/>
              <w:ind w:left="-36" w:firstLine="24"/>
              <w:rPr>
                <w:snapToGrid w:val="0"/>
              </w:rPr>
            </w:pPr>
            <w:r w:rsidRPr="002B42FA">
              <w:rPr>
                <w:rFonts w:eastAsia="华文楷体"/>
                <w:sz w:val="22"/>
                <w:szCs w:val="22"/>
              </w:rPr>
              <w:t>Total current liabilities</w:t>
            </w:r>
          </w:p>
        </w:tc>
        <w:tc>
          <w:tcPr>
            <w:tcW w:w="992" w:type="dxa"/>
            <w:tcBorders>
              <w:top w:val="nil"/>
              <w:left w:val="nil"/>
              <w:bottom w:val="nil"/>
              <w:right w:val="nil"/>
            </w:tcBorders>
          </w:tcPr>
          <w:p w14:paraId="070F9E7F" w14:textId="77777777" w:rsidR="00591AAD" w:rsidRPr="002B42FA" w:rsidRDefault="00591AAD" w:rsidP="00177ED1">
            <w:pPr>
              <w:jc w:val="center"/>
              <w:rPr>
                <w:snapToGrid w:val="0"/>
              </w:rPr>
            </w:pPr>
          </w:p>
        </w:tc>
        <w:tc>
          <w:tcPr>
            <w:tcW w:w="1701" w:type="dxa"/>
            <w:tcBorders>
              <w:top w:val="single" w:sz="4" w:space="0" w:color="auto"/>
              <w:left w:val="nil"/>
              <w:bottom w:val="single" w:sz="4" w:space="0" w:color="auto"/>
              <w:right w:val="nil"/>
            </w:tcBorders>
            <w:vAlign w:val="center"/>
          </w:tcPr>
          <w:p w14:paraId="7D403251" w14:textId="27CE93E9" w:rsidR="00591AAD" w:rsidRPr="002B42FA" w:rsidRDefault="00667FB9" w:rsidP="00177ED1">
            <w:pPr>
              <w:ind w:right="-45"/>
              <w:jc w:val="right"/>
              <w:rPr>
                <w:b/>
                <w:snapToGrid w:val="0"/>
                <w:sz w:val="18"/>
                <w:szCs w:val="18"/>
              </w:rPr>
            </w:pPr>
            <w:r w:rsidRPr="002B42FA">
              <w:rPr>
                <w:rFonts w:eastAsia="宋体"/>
                <w:b/>
                <w:bCs/>
                <w:color w:val="000000" w:themeColor="text1"/>
                <w:sz w:val="18"/>
                <w:szCs w:val="18"/>
              </w:rPr>
              <w:t>55,301,692</w:t>
            </w:r>
          </w:p>
        </w:tc>
        <w:tc>
          <w:tcPr>
            <w:tcW w:w="425" w:type="dxa"/>
            <w:tcBorders>
              <w:top w:val="nil"/>
              <w:left w:val="nil"/>
              <w:bottom w:val="nil"/>
              <w:right w:val="nil"/>
            </w:tcBorders>
            <w:vAlign w:val="center"/>
          </w:tcPr>
          <w:p w14:paraId="22D758DF" w14:textId="77777777" w:rsidR="00591AAD" w:rsidRPr="002B42FA" w:rsidRDefault="00591AAD" w:rsidP="00177ED1">
            <w:pPr>
              <w:ind w:right="30"/>
              <w:jc w:val="right"/>
              <w:rPr>
                <w:b/>
                <w:snapToGrid w:val="0"/>
                <w:sz w:val="18"/>
                <w:szCs w:val="18"/>
              </w:rPr>
            </w:pPr>
          </w:p>
        </w:tc>
        <w:tc>
          <w:tcPr>
            <w:tcW w:w="1559" w:type="dxa"/>
            <w:tcBorders>
              <w:top w:val="single" w:sz="4" w:space="0" w:color="auto"/>
              <w:left w:val="nil"/>
              <w:bottom w:val="single" w:sz="4" w:space="0" w:color="auto"/>
            </w:tcBorders>
            <w:vAlign w:val="center"/>
          </w:tcPr>
          <w:p w14:paraId="3A7917D6" w14:textId="3B0D1036" w:rsidR="00591AAD" w:rsidRPr="002B42FA" w:rsidRDefault="00667FB9" w:rsidP="00177ED1">
            <w:pPr>
              <w:ind w:right="-27"/>
              <w:jc w:val="right"/>
              <w:rPr>
                <w:b/>
                <w:snapToGrid w:val="0"/>
                <w:sz w:val="18"/>
                <w:szCs w:val="18"/>
              </w:rPr>
            </w:pPr>
            <w:r w:rsidRPr="002B42FA">
              <w:rPr>
                <w:rFonts w:eastAsia="宋体"/>
                <w:b/>
                <w:sz w:val="18"/>
                <w:szCs w:val="18"/>
              </w:rPr>
              <w:t>52,352,680</w:t>
            </w:r>
          </w:p>
        </w:tc>
      </w:tr>
      <w:tr w:rsidR="00591AAD" w:rsidRPr="002B42FA" w14:paraId="0E69C147" w14:textId="77777777" w:rsidTr="00667FB9">
        <w:trPr>
          <w:cantSplit/>
        </w:trPr>
        <w:tc>
          <w:tcPr>
            <w:tcW w:w="4537" w:type="dxa"/>
            <w:tcBorders>
              <w:top w:val="nil"/>
              <w:bottom w:val="nil"/>
              <w:right w:val="nil"/>
            </w:tcBorders>
          </w:tcPr>
          <w:p w14:paraId="1DB7F00D" w14:textId="77777777" w:rsidR="00591AAD" w:rsidRPr="002B42FA" w:rsidRDefault="00591AAD" w:rsidP="00BD74C8">
            <w:pPr>
              <w:pStyle w:val="a5"/>
              <w:ind w:left="-36"/>
              <w:rPr>
                <w:rFonts w:eastAsia="黑体"/>
                <w:snapToGrid w:val="0"/>
              </w:rPr>
            </w:pPr>
            <w:r w:rsidRPr="002B42FA">
              <w:rPr>
                <w:rFonts w:eastAsia="华文楷体"/>
                <w:sz w:val="22"/>
                <w:szCs w:val="22"/>
              </w:rPr>
              <w:t>Non-current liabilities:</w:t>
            </w:r>
          </w:p>
        </w:tc>
        <w:tc>
          <w:tcPr>
            <w:tcW w:w="992" w:type="dxa"/>
            <w:tcBorders>
              <w:top w:val="nil"/>
              <w:left w:val="nil"/>
              <w:bottom w:val="nil"/>
              <w:right w:val="nil"/>
            </w:tcBorders>
          </w:tcPr>
          <w:p w14:paraId="3480F7B1" w14:textId="77777777" w:rsidR="00591AAD" w:rsidRPr="002B42FA" w:rsidRDefault="00591AAD" w:rsidP="00BD74C8">
            <w:pPr>
              <w:jc w:val="center"/>
              <w:rPr>
                <w:snapToGrid w:val="0"/>
              </w:rPr>
            </w:pPr>
          </w:p>
        </w:tc>
        <w:tc>
          <w:tcPr>
            <w:tcW w:w="1701" w:type="dxa"/>
            <w:tcBorders>
              <w:top w:val="single" w:sz="4" w:space="0" w:color="auto"/>
              <w:left w:val="nil"/>
              <w:bottom w:val="nil"/>
              <w:right w:val="nil"/>
            </w:tcBorders>
            <w:vAlign w:val="bottom"/>
          </w:tcPr>
          <w:p w14:paraId="52AB1A64" w14:textId="77777777" w:rsidR="00591AAD" w:rsidRPr="002B42FA" w:rsidRDefault="00591AAD" w:rsidP="00BD74C8">
            <w:pPr>
              <w:ind w:right="-45"/>
              <w:jc w:val="right"/>
              <w:rPr>
                <w:b/>
                <w:snapToGrid w:val="0"/>
                <w:sz w:val="18"/>
                <w:szCs w:val="18"/>
              </w:rPr>
            </w:pPr>
          </w:p>
        </w:tc>
        <w:tc>
          <w:tcPr>
            <w:tcW w:w="425" w:type="dxa"/>
            <w:tcBorders>
              <w:top w:val="nil"/>
              <w:left w:val="nil"/>
              <w:bottom w:val="nil"/>
              <w:right w:val="nil"/>
            </w:tcBorders>
            <w:vAlign w:val="bottom"/>
          </w:tcPr>
          <w:p w14:paraId="0920470C" w14:textId="77777777" w:rsidR="00591AAD" w:rsidRPr="002B42FA" w:rsidRDefault="00591AAD" w:rsidP="00BD74C8">
            <w:pPr>
              <w:ind w:right="30"/>
              <w:jc w:val="right"/>
              <w:rPr>
                <w:b/>
                <w:snapToGrid w:val="0"/>
                <w:sz w:val="18"/>
                <w:szCs w:val="18"/>
              </w:rPr>
            </w:pPr>
          </w:p>
        </w:tc>
        <w:tc>
          <w:tcPr>
            <w:tcW w:w="1559" w:type="dxa"/>
            <w:tcBorders>
              <w:top w:val="single" w:sz="4" w:space="0" w:color="auto"/>
              <w:left w:val="nil"/>
              <w:bottom w:val="nil"/>
            </w:tcBorders>
            <w:vAlign w:val="bottom"/>
          </w:tcPr>
          <w:p w14:paraId="36524D3C" w14:textId="77777777" w:rsidR="00591AAD" w:rsidRPr="002B42FA" w:rsidRDefault="00591AAD" w:rsidP="00BD74C8">
            <w:pPr>
              <w:ind w:right="-27"/>
              <w:jc w:val="right"/>
              <w:rPr>
                <w:b/>
                <w:snapToGrid w:val="0"/>
                <w:sz w:val="18"/>
                <w:szCs w:val="18"/>
              </w:rPr>
            </w:pPr>
          </w:p>
        </w:tc>
      </w:tr>
      <w:tr w:rsidR="00667FB9" w:rsidRPr="002B42FA" w14:paraId="46BDF880" w14:textId="77777777" w:rsidTr="002E30FC">
        <w:trPr>
          <w:cantSplit/>
        </w:trPr>
        <w:tc>
          <w:tcPr>
            <w:tcW w:w="4537" w:type="dxa"/>
            <w:tcBorders>
              <w:top w:val="nil"/>
              <w:bottom w:val="nil"/>
              <w:right w:val="nil"/>
            </w:tcBorders>
          </w:tcPr>
          <w:p w14:paraId="0A288967" w14:textId="77777777" w:rsidR="00667FB9" w:rsidRPr="002B42FA" w:rsidRDefault="00667FB9" w:rsidP="00667FB9">
            <w:pPr>
              <w:ind w:left="270"/>
              <w:rPr>
                <w:snapToGrid w:val="0"/>
                <w:lang w:eastAsia="zh-TW"/>
              </w:rPr>
            </w:pPr>
            <w:r w:rsidRPr="002B42FA">
              <w:rPr>
                <w:rFonts w:eastAsia="华文楷体"/>
                <w:sz w:val="22"/>
                <w:szCs w:val="22"/>
              </w:rPr>
              <w:t>Long-term loans</w:t>
            </w:r>
          </w:p>
        </w:tc>
        <w:tc>
          <w:tcPr>
            <w:tcW w:w="992" w:type="dxa"/>
            <w:tcBorders>
              <w:top w:val="nil"/>
              <w:left w:val="nil"/>
              <w:bottom w:val="nil"/>
              <w:right w:val="nil"/>
            </w:tcBorders>
          </w:tcPr>
          <w:p w14:paraId="502BE845" w14:textId="77777777" w:rsidR="00667FB9" w:rsidRPr="002B42FA" w:rsidRDefault="00667FB9" w:rsidP="00667FB9">
            <w:pPr>
              <w:jc w:val="center"/>
              <w:rPr>
                <w:snapToGrid w:val="0"/>
              </w:rPr>
            </w:pPr>
          </w:p>
        </w:tc>
        <w:tc>
          <w:tcPr>
            <w:tcW w:w="1701" w:type="dxa"/>
            <w:tcBorders>
              <w:top w:val="nil"/>
              <w:left w:val="nil"/>
              <w:bottom w:val="nil"/>
              <w:right w:val="nil"/>
            </w:tcBorders>
          </w:tcPr>
          <w:p w14:paraId="3F7A6D38" w14:textId="7F33B4CA" w:rsidR="00667FB9" w:rsidRPr="002E30FC" w:rsidRDefault="00667FB9" w:rsidP="00667FB9">
            <w:pPr>
              <w:ind w:right="-45"/>
              <w:jc w:val="right"/>
              <w:rPr>
                <w:color w:val="000000" w:themeColor="text1"/>
                <w:sz w:val="18"/>
                <w:szCs w:val="18"/>
              </w:rPr>
            </w:pPr>
            <w:r w:rsidRPr="002E30FC">
              <w:rPr>
                <w:color w:val="000000" w:themeColor="text1"/>
                <w:sz w:val="18"/>
                <w:szCs w:val="18"/>
              </w:rPr>
              <w:t>530,963</w:t>
            </w:r>
          </w:p>
        </w:tc>
        <w:tc>
          <w:tcPr>
            <w:tcW w:w="425" w:type="dxa"/>
            <w:tcBorders>
              <w:top w:val="nil"/>
              <w:left w:val="nil"/>
              <w:bottom w:val="nil"/>
              <w:right w:val="nil"/>
            </w:tcBorders>
            <w:vAlign w:val="center"/>
          </w:tcPr>
          <w:p w14:paraId="56BCC220"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tcPr>
          <w:p w14:paraId="22703C17" w14:textId="7DABAD07" w:rsidR="00667FB9" w:rsidRPr="002B42FA" w:rsidRDefault="00667FB9" w:rsidP="00667FB9">
            <w:pPr>
              <w:ind w:right="-27"/>
              <w:jc w:val="right"/>
              <w:rPr>
                <w:snapToGrid w:val="0"/>
                <w:sz w:val="18"/>
                <w:szCs w:val="18"/>
                <w:lang w:eastAsia="zh-TW"/>
              </w:rPr>
            </w:pPr>
            <w:r w:rsidRPr="002B42FA">
              <w:t>474,382</w:t>
            </w:r>
          </w:p>
        </w:tc>
      </w:tr>
      <w:tr w:rsidR="00667FB9" w:rsidRPr="002B42FA" w14:paraId="31F5020C" w14:textId="77777777" w:rsidTr="002E30FC">
        <w:trPr>
          <w:cantSplit/>
        </w:trPr>
        <w:tc>
          <w:tcPr>
            <w:tcW w:w="4537" w:type="dxa"/>
            <w:tcBorders>
              <w:top w:val="nil"/>
              <w:bottom w:val="nil"/>
              <w:right w:val="nil"/>
            </w:tcBorders>
          </w:tcPr>
          <w:p w14:paraId="00F31E8B" w14:textId="77777777" w:rsidR="00667FB9" w:rsidRPr="002B42FA" w:rsidRDefault="00667FB9" w:rsidP="00667FB9">
            <w:pPr>
              <w:ind w:left="270"/>
              <w:rPr>
                <w:rFonts w:eastAsia="华文楷体"/>
                <w:sz w:val="22"/>
                <w:szCs w:val="22"/>
              </w:rPr>
            </w:pPr>
            <w:r w:rsidRPr="002B42FA">
              <w:rPr>
                <w:rFonts w:eastAsia="华文楷体"/>
                <w:sz w:val="22"/>
                <w:szCs w:val="22"/>
              </w:rPr>
              <w:t>Lease liabilities</w:t>
            </w:r>
          </w:p>
        </w:tc>
        <w:tc>
          <w:tcPr>
            <w:tcW w:w="992" w:type="dxa"/>
            <w:tcBorders>
              <w:top w:val="nil"/>
              <w:left w:val="nil"/>
              <w:bottom w:val="nil"/>
              <w:right w:val="nil"/>
            </w:tcBorders>
          </w:tcPr>
          <w:p w14:paraId="09E77E62" w14:textId="77777777" w:rsidR="00667FB9" w:rsidRPr="002B42FA" w:rsidRDefault="00667FB9" w:rsidP="00667FB9">
            <w:pPr>
              <w:jc w:val="center"/>
              <w:rPr>
                <w:snapToGrid w:val="0"/>
              </w:rPr>
            </w:pPr>
          </w:p>
        </w:tc>
        <w:tc>
          <w:tcPr>
            <w:tcW w:w="1701" w:type="dxa"/>
            <w:tcBorders>
              <w:top w:val="nil"/>
              <w:left w:val="nil"/>
              <w:bottom w:val="nil"/>
              <w:right w:val="nil"/>
            </w:tcBorders>
          </w:tcPr>
          <w:p w14:paraId="10E83ED0" w14:textId="3E19EB4A" w:rsidR="00667FB9" w:rsidRPr="002E30FC" w:rsidRDefault="00667FB9" w:rsidP="00667FB9">
            <w:pPr>
              <w:ind w:right="-45"/>
              <w:jc w:val="right"/>
              <w:rPr>
                <w:color w:val="000000" w:themeColor="text1"/>
                <w:sz w:val="18"/>
                <w:szCs w:val="18"/>
              </w:rPr>
            </w:pPr>
            <w:r w:rsidRPr="002E30FC">
              <w:rPr>
                <w:color w:val="000000" w:themeColor="text1"/>
                <w:sz w:val="18"/>
                <w:szCs w:val="18"/>
              </w:rPr>
              <w:t>1,049,718</w:t>
            </w:r>
          </w:p>
        </w:tc>
        <w:tc>
          <w:tcPr>
            <w:tcW w:w="425" w:type="dxa"/>
            <w:tcBorders>
              <w:top w:val="nil"/>
              <w:left w:val="nil"/>
              <w:bottom w:val="nil"/>
              <w:right w:val="nil"/>
            </w:tcBorders>
            <w:vAlign w:val="center"/>
          </w:tcPr>
          <w:p w14:paraId="38BE5BEF"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tcPr>
          <w:p w14:paraId="79D9C204" w14:textId="03645891" w:rsidR="00667FB9" w:rsidRPr="002B42FA" w:rsidRDefault="00667FB9" w:rsidP="00667FB9">
            <w:pPr>
              <w:ind w:right="-27"/>
              <w:jc w:val="right"/>
              <w:rPr>
                <w:sz w:val="18"/>
                <w:szCs w:val="18"/>
              </w:rPr>
            </w:pPr>
            <w:r w:rsidRPr="002B42FA">
              <w:t>1,134,746</w:t>
            </w:r>
          </w:p>
        </w:tc>
      </w:tr>
      <w:tr w:rsidR="00667FB9" w:rsidRPr="002B42FA" w14:paraId="46F60F6E" w14:textId="77777777" w:rsidTr="002E30FC">
        <w:trPr>
          <w:cantSplit/>
        </w:trPr>
        <w:tc>
          <w:tcPr>
            <w:tcW w:w="4537" w:type="dxa"/>
            <w:tcBorders>
              <w:top w:val="nil"/>
              <w:bottom w:val="nil"/>
              <w:right w:val="nil"/>
            </w:tcBorders>
          </w:tcPr>
          <w:p w14:paraId="1F5C6419" w14:textId="77777777" w:rsidR="00667FB9" w:rsidRPr="002B42FA" w:rsidRDefault="00667FB9" w:rsidP="00667FB9">
            <w:pPr>
              <w:ind w:left="270"/>
              <w:rPr>
                <w:snapToGrid w:val="0"/>
                <w:lang w:eastAsia="zh-TW"/>
              </w:rPr>
            </w:pPr>
            <w:r w:rsidRPr="002B42FA">
              <w:rPr>
                <w:rFonts w:eastAsia="华文楷体"/>
                <w:sz w:val="22"/>
                <w:szCs w:val="22"/>
              </w:rPr>
              <w:t>Long-term payables</w:t>
            </w:r>
          </w:p>
        </w:tc>
        <w:tc>
          <w:tcPr>
            <w:tcW w:w="992" w:type="dxa"/>
            <w:tcBorders>
              <w:top w:val="nil"/>
              <w:left w:val="nil"/>
              <w:bottom w:val="nil"/>
              <w:right w:val="nil"/>
            </w:tcBorders>
          </w:tcPr>
          <w:p w14:paraId="3678CF7A" w14:textId="77777777" w:rsidR="00667FB9" w:rsidRPr="002B42FA" w:rsidRDefault="00667FB9" w:rsidP="00667FB9">
            <w:pPr>
              <w:jc w:val="center"/>
              <w:rPr>
                <w:snapToGrid w:val="0"/>
              </w:rPr>
            </w:pPr>
          </w:p>
        </w:tc>
        <w:tc>
          <w:tcPr>
            <w:tcW w:w="1701" w:type="dxa"/>
            <w:tcBorders>
              <w:top w:val="nil"/>
              <w:left w:val="nil"/>
              <w:bottom w:val="nil"/>
              <w:right w:val="nil"/>
            </w:tcBorders>
          </w:tcPr>
          <w:p w14:paraId="53BC3E3B" w14:textId="3BA66E9E" w:rsidR="00667FB9" w:rsidRPr="002E30FC" w:rsidRDefault="00667FB9" w:rsidP="00667FB9">
            <w:pPr>
              <w:ind w:right="-45"/>
              <w:jc w:val="right"/>
              <w:rPr>
                <w:color w:val="000000" w:themeColor="text1"/>
                <w:sz w:val="18"/>
                <w:szCs w:val="18"/>
              </w:rPr>
            </w:pPr>
            <w:r w:rsidRPr="002E30FC">
              <w:rPr>
                <w:color w:val="000000" w:themeColor="text1"/>
                <w:sz w:val="18"/>
                <w:szCs w:val="18"/>
              </w:rPr>
              <w:t>764,525</w:t>
            </w:r>
          </w:p>
        </w:tc>
        <w:tc>
          <w:tcPr>
            <w:tcW w:w="425" w:type="dxa"/>
            <w:tcBorders>
              <w:top w:val="nil"/>
              <w:left w:val="nil"/>
              <w:bottom w:val="nil"/>
              <w:right w:val="nil"/>
            </w:tcBorders>
            <w:vAlign w:val="center"/>
          </w:tcPr>
          <w:p w14:paraId="77AC3F23"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tcPr>
          <w:p w14:paraId="25FF1C86" w14:textId="7AEE8939" w:rsidR="00667FB9" w:rsidRPr="002B42FA" w:rsidRDefault="00667FB9" w:rsidP="00667FB9">
            <w:pPr>
              <w:ind w:right="-27"/>
              <w:jc w:val="right"/>
              <w:rPr>
                <w:snapToGrid w:val="0"/>
                <w:sz w:val="18"/>
                <w:szCs w:val="18"/>
                <w:lang w:eastAsia="zh-TW"/>
              </w:rPr>
            </w:pPr>
            <w:r w:rsidRPr="002B42FA">
              <w:t>784,377</w:t>
            </w:r>
          </w:p>
        </w:tc>
      </w:tr>
      <w:tr w:rsidR="00667FB9" w:rsidRPr="002B42FA" w14:paraId="2A819860" w14:textId="77777777" w:rsidTr="002E30FC">
        <w:trPr>
          <w:cantSplit/>
        </w:trPr>
        <w:tc>
          <w:tcPr>
            <w:tcW w:w="4537" w:type="dxa"/>
            <w:tcBorders>
              <w:top w:val="nil"/>
              <w:bottom w:val="nil"/>
              <w:right w:val="nil"/>
            </w:tcBorders>
          </w:tcPr>
          <w:p w14:paraId="68BAC520" w14:textId="77777777" w:rsidR="00667FB9" w:rsidRPr="002B42FA" w:rsidRDefault="00667FB9" w:rsidP="00667FB9">
            <w:pPr>
              <w:ind w:left="270"/>
              <w:rPr>
                <w:rFonts w:eastAsia="华文楷体"/>
                <w:sz w:val="22"/>
                <w:szCs w:val="22"/>
              </w:rPr>
            </w:pPr>
            <w:r w:rsidRPr="002B42FA">
              <w:rPr>
                <w:rFonts w:eastAsia="华文楷体"/>
                <w:sz w:val="22"/>
                <w:szCs w:val="22"/>
              </w:rPr>
              <w:t>Provisions</w:t>
            </w:r>
          </w:p>
        </w:tc>
        <w:tc>
          <w:tcPr>
            <w:tcW w:w="992" w:type="dxa"/>
            <w:tcBorders>
              <w:top w:val="nil"/>
              <w:left w:val="nil"/>
              <w:bottom w:val="nil"/>
              <w:right w:val="nil"/>
            </w:tcBorders>
          </w:tcPr>
          <w:p w14:paraId="6029587B" w14:textId="77777777" w:rsidR="00667FB9" w:rsidRPr="002B42FA" w:rsidRDefault="00667FB9" w:rsidP="00667FB9">
            <w:pPr>
              <w:jc w:val="center"/>
              <w:rPr>
                <w:snapToGrid w:val="0"/>
              </w:rPr>
            </w:pPr>
          </w:p>
        </w:tc>
        <w:tc>
          <w:tcPr>
            <w:tcW w:w="1701" w:type="dxa"/>
            <w:tcBorders>
              <w:top w:val="nil"/>
              <w:left w:val="nil"/>
              <w:bottom w:val="nil"/>
              <w:right w:val="nil"/>
            </w:tcBorders>
          </w:tcPr>
          <w:p w14:paraId="2D344A31" w14:textId="2C134A24" w:rsidR="00667FB9" w:rsidRPr="002E30FC" w:rsidRDefault="00667FB9" w:rsidP="00667FB9">
            <w:pPr>
              <w:ind w:right="-45"/>
              <w:jc w:val="right"/>
              <w:rPr>
                <w:color w:val="000000" w:themeColor="text1"/>
                <w:sz w:val="18"/>
                <w:szCs w:val="18"/>
              </w:rPr>
            </w:pPr>
            <w:r w:rsidRPr="002E30FC">
              <w:rPr>
                <w:color w:val="000000" w:themeColor="text1"/>
                <w:sz w:val="18"/>
                <w:szCs w:val="18"/>
              </w:rPr>
              <w:t>426,987</w:t>
            </w:r>
          </w:p>
        </w:tc>
        <w:tc>
          <w:tcPr>
            <w:tcW w:w="425" w:type="dxa"/>
            <w:tcBorders>
              <w:top w:val="nil"/>
              <w:left w:val="nil"/>
              <w:bottom w:val="nil"/>
              <w:right w:val="nil"/>
            </w:tcBorders>
            <w:vAlign w:val="center"/>
          </w:tcPr>
          <w:p w14:paraId="4A0EF5AB"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tcPr>
          <w:p w14:paraId="3AF37FFB" w14:textId="7B10196C" w:rsidR="00667FB9" w:rsidRPr="002B42FA" w:rsidRDefault="00667FB9" w:rsidP="00667FB9">
            <w:pPr>
              <w:ind w:right="-27"/>
              <w:jc w:val="right"/>
              <w:rPr>
                <w:sz w:val="18"/>
                <w:szCs w:val="18"/>
              </w:rPr>
            </w:pPr>
            <w:r w:rsidRPr="002B42FA">
              <w:t>449,256</w:t>
            </w:r>
          </w:p>
        </w:tc>
      </w:tr>
      <w:tr w:rsidR="00667FB9" w:rsidRPr="002B42FA" w14:paraId="35824337" w14:textId="77777777" w:rsidTr="002E30FC">
        <w:trPr>
          <w:cantSplit/>
        </w:trPr>
        <w:tc>
          <w:tcPr>
            <w:tcW w:w="4537" w:type="dxa"/>
            <w:tcBorders>
              <w:top w:val="nil"/>
              <w:bottom w:val="nil"/>
              <w:right w:val="nil"/>
            </w:tcBorders>
          </w:tcPr>
          <w:p w14:paraId="48BF6CB2" w14:textId="77777777" w:rsidR="00667FB9" w:rsidRPr="002B42FA" w:rsidRDefault="00667FB9" w:rsidP="00667FB9">
            <w:pPr>
              <w:ind w:left="270"/>
              <w:rPr>
                <w:snapToGrid w:val="0"/>
              </w:rPr>
            </w:pPr>
            <w:r w:rsidRPr="002B42FA">
              <w:rPr>
                <w:rFonts w:eastAsia="华文楷体"/>
                <w:sz w:val="22"/>
                <w:szCs w:val="22"/>
              </w:rPr>
              <w:t>Deferred income</w:t>
            </w:r>
          </w:p>
        </w:tc>
        <w:tc>
          <w:tcPr>
            <w:tcW w:w="992" w:type="dxa"/>
            <w:tcBorders>
              <w:top w:val="nil"/>
              <w:left w:val="nil"/>
              <w:bottom w:val="nil"/>
              <w:right w:val="nil"/>
            </w:tcBorders>
          </w:tcPr>
          <w:p w14:paraId="72B9CFFD" w14:textId="77777777" w:rsidR="00667FB9" w:rsidRPr="002B42FA" w:rsidRDefault="00667FB9" w:rsidP="00667FB9">
            <w:pPr>
              <w:jc w:val="center"/>
              <w:rPr>
                <w:snapToGrid w:val="0"/>
              </w:rPr>
            </w:pPr>
          </w:p>
        </w:tc>
        <w:tc>
          <w:tcPr>
            <w:tcW w:w="1701" w:type="dxa"/>
            <w:tcBorders>
              <w:top w:val="nil"/>
              <w:left w:val="nil"/>
              <w:bottom w:val="nil"/>
              <w:right w:val="nil"/>
            </w:tcBorders>
          </w:tcPr>
          <w:p w14:paraId="5D6D0941" w14:textId="33AC35FA" w:rsidR="00667FB9" w:rsidRPr="002E30FC" w:rsidRDefault="00667FB9" w:rsidP="00667FB9">
            <w:pPr>
              <w:ind w:right="-45"/>
              <w:jc w:val="right"/>
              <w:rPr>
                <w:color w:val="000000" w:themeColor="text1"/>
                <w:sz w:val="18"/>
                <w:szCs w:val="18"/>
              </w:rPr>
            </w:pPr>
            <w:r w:rsidRPr="002E30FC">
              <w:rPr>
                <w:color w:val="000000" w:themeColor="text1"/>
                <w:sz w:val="18"/>
                <w:szCs w:val="18"/>
              </w:rPr>
              <w:t>74,341</w:t>
            </w:r>
          </w:p>
        </w:tc>
        <w:tc>
          <w:tcPr>
            <w:tcW w:w="425" w:type="dxa"/>
            <w:tcBorders>
              <w:top w:val="nil"/>
              <w:left w:val="nil"/>
              <w:bottom w:val="nil"/>
              <w:right w:val="nil"/>
            </w:tcBorders>
            <w:vAlign w:val="center"/>
          </w:tcPr>
          <w:p w14:paraId="3B08F5A1"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tcPr>
          <w:p w14:paraId="61C3F45B" w14:textId="709F8777" w:rsidR="00667FB9" w:rsidRPr="002B42FA" w:rsidRDefault="00667FB9" w:rsidP="00667FB9">
            <w:pPr>
              <w:ind w:right="-27"/>
              <w:jc w:val="right"/>
              <w:rPr>
                <w:snapToGrid w:val="0"/>
                <w:sz w:val="18"/>
                <w:szCs w:val="18"/>
              </w:rPr>
            </w:pPr>
            <w:r w:rsidRPr="002B42FA">
              <w:t>92,211</w:t>
            </w:r>
          </w:p>
        </w:tc>
      </w:tr>
      <w:tr w:rsidR="00667FB9" w:rsidRPr="002B42FA" w14:paraId="32E0E573" w14:textId="77777777" w:rsidTr="002E30FC">
        <w:trPr>
          <w:cantSplit/>
        </w:trPr>
        <w:tc>
          <w:tcPr>
            <w:tcW w:w="4537" w:type="dxa"/>
            <w:tcBorders>
              <w:top w:val="nil"/>
              <w:bottom w:val="nil"/>
              <w:right w:val="nil"/>
            </w:tcBorders>
          </w:tcPr>
          <w:p w14:paraId="61596DFE" w14:textId="77777777" w:rsidR="00667FB9" w:rsidRPr="002B42FA" w:rsidRDefault="00667FB9" w:rsidP="00667FB9">
            <w:pPr>
              <w:ind w:left="270"/>
              <w:rPr>
                <w:rFonts w:eastAsia="华文楷体"/>
              </w:rPr>
            </w:pPr>
            <w:r w:rsidRPr="002B42FA">
              <w:rPr>
                <w:rFonts w:eastAsia="华文楷体"/>
                <w:sz w:val="22"/>
                <w:szCs w:val="22"/>
              </w:rPr>
              <w:t>Deferred income tax liabilities</w:t>
            </w:r>
          </w:p>
        </w:tc>
        <w:tc>
          <w:tcPr>
            <w:tcW w:w="992" w:type="dxa"/>
            <w:tcBorders>
              <w:top w:val="nil"/>
              <w:left w:val="nil"/>
              <w:bottom w:val="nil"/>
              <w:right w:val="nil"/>
            </w:tcBorders>
          </w:tcPr>
          <w:p w14:paraId="3EDDA162" w14:textId="77777777" w:rsidR="00667FB9" w:rsidRPr="002B42FA" w:rsidRDefault="00667FB9" w:rsidP="00667FB9">
            <w:pPr>
              <w:jc w:val="center"/>
              <w:rPr>
                <w:snapToGrid w:val="0"/>
              </w:rPr>
            </w:pPr>
          </w:p>
        </w:tc>
        <w:tc>
          <w:tcPr>
            <w:tcW w:w="1701" w:type="dxa"/>
            <w:tcBorders>
              <w:top w:val="nil"/>
              <w:left w:val="nil"/>
              <w:bottom w:val="single" w:sz="4" w:space="0" w:color="auto"/>
              <w:right w:val="nil"/>
            </w:tcBorders>
          </w:tcPr>
          <w:p w14:paraId="57850CF5" w14:textId="331CE3A8" w:rsidR="00667FB9" w:rsidRPr="002E30FC" w:rsidRDefault="00667FB9" w:rsidP="00667FB9">
            <w:pPr>
              <w:ind w:right="-45"/>
              <w:jc w:val="right"/>
              <w:rPr>
                <w:color w:val="000000" w:themeColor="text1"/>
                <w:sz w:val="18"/>
                <w:szCs w:val="18"/>
              </w:rPr>
            </w:pPr>
            <w:r w:rsidRPr="002E30FC">
              <w:rPr>
                <w:color w:val="000000" w:themeColor="text1"/>
                <w:sz w:val="18"/>
                <w:szCs w:val="18"/>
              </w:rPr>
              <w:t>16,857</w:t>
            </w:r>
          </w:p>
        </w:tc>
        <w:tc>
          <w:tcPr>
            <w:tcW w:w="425" w:type="dxa"/>
            <w:tcBorders>
              <w:top w:val="nil"/>
              <w:left w:val="nil"/>
              <w:bottom w:val="nil"/>
              <w:right w:val="nil"/>
            </w:tcBorders>
            <w:vAlign w:val="center"/>
          </w:tcPr>
          <w:p w14:paraId="264F0379" w14:textId="77777777" w:rsidR="00667FB9" w:rsidRPr="002B42FA" w:rsidRDefault="00667FB9" w:rsidP="00667FB9">
            <w:pPr>
              <w:ind w:right="30"/>
              <w:jc w:val="right"/>
              <w:rPr>
                <w:snapToGrid w:val="0"/>
                <w:sz w:val="18"/>
                <w:szCs w:val="18"/>
              </w:rPr>
            </w:pPr>
          </w:p>
        </w:tc>
        <w:tc>
          <w:tcPr>
            <w:tcW w:w="1559" w:type="dxa"/>
            <w:tcBorders>
              <w:top w:val="nil"/>
              <w:left w:val="nil"/>
              <w:bottom w:val="single" w:sz="4" w:space="0" w:color="auto"/>
            </w:tcBorders>
          </w:tcPr>
          <w:p w14:paraId="40450516" w14:textId="76566E95" w:rsidR="00667FB9" w:rsidRPr="002B42FA" w:rsidRDefault="00667FB9" w:rsidP="00667FB9">
            <w:pPr>
              <w:ind w:right="-27"/>
              <w:jc w:val="right"/>
              <w:rPr>
                <w:snapToGrid w:val="0"/>
                <w:sz w:val="18"/>
                <w:szCs w:val="18"/>
                <w:lang w:eastAsia="zh-TW"/>
              </w:rPr>
            </w:pPr>
            <w:r w:rsidRPr="002B42FA">
              <w:t>17,854</w:t>
            </w:r>
          </w:p>
        </w:tc>
      </w:tr>
      <w:tr w:rsidR="00591AAD" w:rsidRPr="002B42FA" w14:paraId="5D7F5F6A" w14:textId="77777777" w:rsidTr="00667FB9">
        <w:trPr>
          <w:cantSplit/>
        </w:trPr>
        <w:tc>
          <w:tcPr>
            <w:tcW w:w="4537" w:type="dxa"/>
            <w:tcBorders>
              <w:top w:val="nil"/>
              <w:bottom w:val="nil"/>
              <w:right w:val="nil"/>
            </w:tcBorders>
          </w:tcPr>
          <w:p w14:paraId="78CF390D" w14:textId="77777777" w:rsidR="00591AAD" w:rsidRPr="002B42FA" w:rsidRDefault="00591AAD" w:rsidP="00177ED1">
            <w:pPr>
              <w:pStyle w:val="a5"/>
              <w:ind w:left="-36" w:firstLine="24"/>
              <w:rPr>
                <w:snapToGrid w:val="0"/>
                <w:lang w:eastAsia="zh-TW"/>
              </w:rPr>
            </w:pPr>
            <w:r w:rsidRPr="002B42FA">
              <w:rPr>
                <w:rFonts w:eastAsia="华文楷体"/>
                <w:sz w:val="22"/>
              </w:rPr>
              <w:t>Total non-current liabilities</w:t>
            </w:r>
          </w:p>
        </w:tc>
        <w:tc>
          <w:tcPr>
            <w:tcW w:w="992" w:type="dxa"/>
            <w:tcBorders>
              <w:top w:val="nil"/>
              <w:left w:val="nil"/>
              <w:bottom w:val="nil"/>
              <w:right w:val="nil"/>
            </w:tcBorders>
          </w:tcPr>
          <w:p w14:paraId="40CCA47B" w14:textId="77777777" w:rsidR="00591AAD" w:rsidRPr="002B42FA" w:rsidRDefault="00591AAD" w:rsidP="00177ED1">
            <w:pPr>
              <w:jc w:val="center"/>
              <w:rPr>
                <w:snapToGrid w:val="0"/>
              </w:rPr>
            </w:pPr>
          </w:p>
        </w:tc>
        <w:tc>
          <w:tcPr>
            <w:tcW w:w="1701" w:type="dxa"/>
            <w:tcBorders>
              <w:top w:val="single" w:sz="4" w:space="0" w:color="auto"/>
              <w:left w:val="nil"/>
              <w:bottom w:val="single" w:sz="4" w:space="0" w:color="auto"/>
              <w:right w:val="nil"/>
            </w:tcBorders>
            <w:vAlign w:val="center"/>
          </w:tcPr>
          <w:p w14:paraId="05CEC6CC" w14:textId="6CDD4010" w:rsidR="00591AAD" w:rsidRPr="002B42FA" w:rsidRDefault="00667FB9" w:rsidP="00177ED1">
            <w:pPr>
              <w:ind w:right="-45"/>
              <w:jc w:val="right"/>
              <w:rPr>
                <w:b/>
                <w:snapToGrid w:val="0"/>
                <w:sz w:val="18"/>
                <w:szCs w:val="18"/>
              </w:rPr>
            </w:pPr>
            <w:r w:rsidRPr="002B42FA">
              <w:rPr>
                <w:rFonts w:eastAsia="宋体"/>
                <w:b/>
                <w:bCs/>
                <w:color w:val="000000" w:themeColor="text1"/>
                <w:sz w:val="18"/>
                <w:szCs w:val="18"/>
              </w:rPr>
              <w:t>2,863,391</w:t>
            </w:r>
          </w:p>
        </w:tc>
        <w:tc>
          <w:tcPr>
            <w:tcW w:w="425" w:type="dxa"/>
            <w:tcBorders>
              <w:top w:val="nil"/>
              <w:left w:val="nil"/>
              <w:bottom w:val="nil"/>
              <w:right w:val="nil"/>
            </w:tcBorders>
            <w:vAlign w:val="center"/>
          </w:tcPr>
          <w:p w14:paraId="68AD37DB" w14:textId="77777777" w:rsidR="00591AAD" w:rsidRPr="002B42FA" w:rsidRDefault="00591AAD" w:rsidP="00177ED1">
            <w:pPr>
              <w:ind w:right="30"/>
              <w:jc w:val="right"/>
              <w:rPr>
                <w:b/>
                <w:snapToGrid w:val="0"/>
                <w:sz w:val="18"/>
                <w:szCs w:val="18"/>
              </w:rPr>
            </w:pPr>
          </w:p>
        </w:tc>
        <w:tc>
          <w:tcPr>
            <w:tcW w:w="1559" w:type="dxa"/>
            <w:tcBorders>
              <w:top w:val="single" w:sz="4" w:space="0" w:color="auto"/>
              <w:left w:val="nil"/>
              <w:bottom w:val="single" w:sz="4" w:space="0" w:color="auto"/>
            </w:tcBorders>
            <w:vAlign w:val="center"/>
          </w:tcPr>
          <w:p w14:paraId="5844ABCB" w14:textId="7EEFA26A" w:rsidR="00591AAD" w:rsidRPr="002B42FA" w:rsidRDefault="00667FB9" w:rsidP="00177ED1">
            <w:pPr>
              <w:ind w:right="-27"/>
              <w:jc w:val="right"/>
              <w:rPr>
                <w:b/>
                <w:snapToGrid w:val="0"/>
                <w:sz w:val="18"/>
                <w:szCs w:val="18"/>
              </w:rPr>
            </w:pPr>
            <w:r w:rsidRPr="002B42FA">
              <w:rPr>
                <w:rFonts w:eastAsia="宋体"/>
                <w:b/>
                <w:sz w:val="18"/>
                <w:szCs w:val="18"/>
              </w:rPr>
              <w:t>2,952,826</w:t>
            </w:r>
          </w:p>
        </w:tc>
      </w:tr>
      <w:tr w:rsidR="00591AAD" w:rsidRPr="002B42FA" w14:paraId="6C53F03C" w14:textId="77777777" w:rsidTr="00667FB9">
        <w:trPr>
          <w:cantSplit/>
        </w:trPr>
        <w:tc>
          <w:tcPr>
            <w:tcW w:w="4537" w:type="dxa"/>
            <w:tcBorders>
              <w:top w:val="nil"/>
              <w:bottom w:val="nil"/>
              <w:right w:val="nil"/>
            </w:tcBorders>
          </w:tcPr>
          <w:p w14:paraId="7A7C4916" w14:textId="77777777" w:rsidR="00591AAD" w:rsidRPr="002B42FA" w:rsidRDefault="00591AAD" w:rsidP="00177ED1">
            <w:pPr>
              <w:pStyle w:val="a5"/>
              <w:ind w:left="-36" w:firstLine="24"/>
              <w:rPr>
                <w:rFonts w:eastAsia="黑体"/>
                <w:snapToGrid w:val="0"/>
              </w:rPr>
            </w:pPr>
            <w:r w:rsidRPr="002B42FA">
              <w:rPr>
                <w:rFonts w:eastAsia="华文楷体"/>
                <w:bCs/>
                <w:sz w:val="22"/>
                <w:szCs w:val="22"/>
              </w:rPr>
              <w:t>Total liabilities</w:t>
            </w:r>
          </w:p>
        </w:tc>
        <w:tc>
          <w:tcPr>
            <w:tcW w:w="992" w:type="dxa"/>
            <w:tcBorders>
              <w:top w:val="nil"/>
              <w:left w:val="nil"/>
              <w:bottom w:val="nil"/>
              <w:right w:val="nil"/>
            </w:tcBorders>
          </w:tcPr>
          <w:p w14:paraId="0D0CBA32" w14:textId="77777777" w:rsidR="00591AAD" w:rsidRPr="002B42FA" w:rsidRDefault="00591AAD" w:rsidP="00177ED1">
            <w:pPr>
              <w:jc w:val="center"/>
              <w:rPr>
                <w:snapToGrid w:val="0"/>
              </w:rPr>
            </w:pPr>
          </w:p>
        </w:tc>
        <w:tc>
          <w:tcPr>
            <w:tcW w:w="1701" w:type="dxa"/>
            <w:tcBorders>
              <w:top w:val="single" w:sz="4" w:space="0" w:color="auto"/>
              <w:left w:val="nil"/>
              <w:bottom w:val="single" w:sz="4" w:space="0" w:color="auto"/>
              <w:right w:val="nil"/>
            </w:tcBorders>
            <w:vAlign w:val="center"/>
          </w:tcPr>
          <w:p w14:paraId="3C4FC48A" w14:textId="3159DF36" w:rsidR="00591AAD" w:rsidRPr="002B42FA" w:rsidRDefault="00667FB9" w:rsidP="00177ED1">
            <w:pPr>
              <w:ind w:right="-45"/>
              <w:jc w:val="right"/>
              <w:rPr>
                <w:b/>
                <w:snapToGrid w:val="0"/>
                <w:sz w:val="18"/>
                <w:szCs w:val="18"/>
              </w:rPr>
            </w:pPr>
            <w:r w:rsidRPr="002B42FA">
              <w:rPr>
                <w:b/>
                <w:snapToGrid w:val="0"/>
                <w:sz w:val="18"/>
                <w:szCs w:val="18"/>
                <w:lang w:eastAsia="zh-TW"/>
              </w:rPr>
              <w:t>58,165,083</w:t>
            </w:r>
          </w:p>
        </w:tc>
        <w:tc>
          <w:tcPr>
            <w:tcW w:w="425" w:type="dxa"/>
            <w:tcBorders>
              <w:top w:val="nil"/>
              <w:left w:val="nil"/>
              <w:bottom w:val="nil"/>
              <w:right w:val="nil"/>
            </w:tcBorders>
            <w:vAlign w:val="center"/>
          </w:tcPr>
          <w:p w14:paraId="5B33BAB2" w14:textId="77777777" w:rsidR="00591AAD" w:rsidRPr="002B42FA" w:rsidRDefault="00591AAD" w:rsidP="00177ED1">
            <w:pPr>
              <w:ind w:right="30"/>
              <w:jc w:val="right"/>
              <w:rPr>
                <w:b/>
                <w:snapToGrid w:val="0"/>
                <w:sz w:val="18"/>
                <w:szCs w:val="18"/>
              </w:rPr>
            </w:pPr>
          </w:p>
        </w:tc>
        <w:tc>
          <w:tcPr>
            <w:tcW w:w="1559" w:type="dxa"/>
            <w:tcBorders>
              <w:top w:val="single" w:sz="4" w:space="0" w:color="auto"/>
              <w:left w:val="nil"/>
              <w:bottom w:val="single" w:sz="4" w:space="0" w:color="auto"/>
            </w:tcBorders>
            <w:vAlign w:val="center"/>
          </w:tcPr>
          <w:p w14:paraId="6A8E3353" w14:textId="5FD4D9B5" w:rsidR="00591AAD" w:rsidRPr="002B42FA" w:rsidRDefault="00667FB9" w:rsidP="00177ED1">
            <w:pPr>
              <w:ind w:right="-27"/>
              <w:jc w:val="right"/>
              <w:rPr>
                <w:b/>
                <w:snapToGrid w:val="0"/>
                <w:sz w:val="18"/>
                <w:szCs w:val="18"/>
              </w:rPr>
            </w:pPr>
            <w:r w:rsidRPr="002B42FA">
              <w:rPr>
                <w:rFonts w:eastAsia="宋体"/>
                <w:b/>
                <w:sz w:val="18"/>
                <w:szCs w:val="18"/>
              </w:rPr>
              <w:t>55,305,506</w:t>
            </w:r>
          </w:p>
        </w:tc>
      </w:tr>
      <w:tr w:rsidR="00591AAD" w:rsidRPr="002B42FA" w14:paraId="5C86B8D8" w14:textId="77777777" w:rsidTr="00667FB9">
        <w:trPr>
          <w:cantSplit/>
        </w:trPr>
        <w:tc>
          <w:tcPr>
            <w:tcW w:w="4537" w:type="dxa"/>
            <w:tcBorders>
              <w:top w:val="nil"/>
              <w:bottom w:val="nil"/>
              <w:right w:val="nil"/>
            </w:tcBorders>
          </w:tcPr>
          <w:p w14:paraId="6B341C04" w14:textId="77777777" w:rsidR="00591AAD" w:rsidRPr="002B42FA" w:rsidRDefault="00591AAD" w:rsidP="00BD74C8">
            <w:pPr>
              <w:rPr>
                <w:rFonts w:eastAsia="黑体"/>
                <w:snapToGrid w:val="0"/>
              </w:rPr>
            </w:pPr>
            <w:r w:rsidRPr="002B42FA">
              <w:rPr>
                <w:rFonts w:eastAsia="华文楷体"/>
                <w:sz w:val="22"/>
                <w:szCs w:val="22"/>
              </w:rPr>
              <w:t>Shareholders’ equity</w:t>
            </w:r>
            <w:r w:rsidRPr="002B42FA">
              <w:rPr>
                <w:rFonts w:eastAsia="华文楷体" w:hint="eastAsia"/>
                <w:sz w:val="22"/>
                <w:szCs w:val="22"/>
              </w:rPr>
              <w:t>：</w:t>
            </w:r>
          </w:p>
        </w:tc>
        <w:tc>
          <w:tcPr>
            <w:tcW w:w="992" w:type="dxa"/>
            <w:tcBorders>
              <w:top w:val="nil"/>
              <w:left w:val="nil"/>
              <w:bottom w:val="nil"/>
              <w:right w:val="nil"/>
            </w:tcBorders>
          </w:tcPr>
          <w:p w14:paraId="4923A6C9" w14:textId="77777777" w:rsidR="00591AAD" w:rsidRPr="002B42FA" w:rsidRDefault="00591AAD" w:rsidP="00BD74C8">
            <w:pPr>
              <w:jc w:val="center"/>
              <w:rPr>
                <w:bCs/>
                <w:snapToGrid w:val="0"/>
              </w:rPr>
            </w:pPr>
          </w:p>
        </w:tc>
        <w:tc>
          <w:tcPr>
            <w:tcW w:w="1701" w:type="dxa"/>
            <w:tcBorders>
              <w:top w:val="single" w:sz="4" w:space="0" w:color="auto"/>
              <w:left w:val="nil"/>
              <w:bottom w:val="nil"/>
              <w:right w:val="nil"/>
            </w:tcBorders>
            <w:vAlign w:val="bottom"/>
          </w:tcPr>
          <w:p w14:paraId="77C2450F" w14:textId="77777777" w:rsidR="00591AAD" w:rsidRPr="002B42FA" w:rsidRDefault="00591AAD" w:rsidP="00BD74C8">
            <w:pPr>
              <w:ind w:right="-45"/>
              <w:jc w:val="right"/>
              <w:rPr>
                <w:snapToGrid w:val="0"/>
                <w:sz w:val="18"/>
                <w:szCs w:val="18"/>
              </w:rPr>
            </w:pPr>
          </w:p>
        </w:tc>
        <w:tc>
          <w:tcPr>
            <w:tcW w:w="425" w:type="dxa"/>
            <w:tcBorders>
              <w:top w:val="nil"/>
              <w:left w:val="nil"/>
              <w:bottom w:val="nil"/>
              <w:right w:val="nil"/>
            </w:tcBorders>
            <w:vAlign w:val="bottom"/>
          </w:tcPr>
          <w:p w14:paraId="72E03AB2" w14:textId="77777777" w:rsidR="00591AAD" w:rsidRPr="002B42FA" w:rsidRDefault="00591AAD" w:rsidP="00BD74C8">
            <w:pPr>
              <w:ind w:right="30"/>
              <w:jc w:val="right"/>
              <w:rPr>
                <w:snapToGrid w:val="0"/>
                <w:sz w:val="18"/>
                <w:szCs w:val="18"/>
              </w:rPr>
            </w:pPr>
          </w:p>
        </w:tc>
        <w:tc>
          <w:tcPr>
            <w:tcW w:w="1559" w:type="dxa"/>
            <w:tcBorders>
              <w:top w:val="single" w:sz="4" w:space="0" w:color="auto"/>
              <w:left w:val="nil"/>
              <w:bottom w:val="nil"/>
            </w:tcBorders>
            <w:vAlign w:val="bottom"/>
          </w:tcPr>
          <w:p w14:paraId="1F38AE62" w14:textId="77777777" w:rsidR="00591AAD" w:rsidRPr="002B42FA" w:rsidRDefault="00591AAD" w:rsidP="00BD74C8">
            <w:pPr>
              <w:ind w:right="-27"/>
              <w:jc w:val="right"/>
              <w:rPr>
                <w:snapToGrid w:val="0"/>
                <w:sz w:val="18"/>
                <w:szCs w:val="18"/>
              </w:rPr>
            </w:pPr>
          </w:p>
        </w:tc>
      </w:tr>
      <w:tr w:rsidR="00667FB9" w:rsidRPr="002B42FA" w14:paraId="631A7CB0" w14:textId="77777777" w:rsidTr="002E30FC">
        <w:trPr>
          <w:cantSplit/>
        </w:trPr>
        <w:tc>
          <w:tcPr>
            <w:tcW w:w="4537" w:type="dxa"/>
            <w:tcBorders>
              <w:top w:val="nil"/>
              <w:bottom w:val="nil"/>
              <w:right w:val="nil"/>
            </w:tcBorders>
            <w:vAlign w:val="center"/>
          </w:tcPr>
          <w:p w14:paraId="376E2F1B" w14:textId="77777777" w:rsidR="00667FB9" w:rsidRPr="002B42FA" w:rsidRDefault="00667FB9" w:rsidP="00667FB9">
            <w:pPr>
              <w:pStyle w:val="a5"/>
              <w:tabs>
                <w:tab w:val="decimal" w:pos="1656"/>
              </w:tabs>
              <w:ind w:left="284" w:right="-89"/>
              <w:rPr>
                <w:snapToGrid w:val="0"/>
              </w:rPr>
            </w:pPr>
            <w:r w:rsidRPr="002B42FA">
              <w:rPr>
                <w:rFonts w:eastAsia="华文楷体"/>
                <w:sz w:val="22"/>
                <w:szCs w:val="22"/>
              </w:rPr>
              <w:t>Share capital</w:t>
            </w:r>
          </w:p>
        </w:tc>
        <w:tc>
          <w:tcPr>
            <w:tcW w:w="992" w:type="dxa"/>
            <w:tcBorders>
              <w:top w:val="nil"/>
              <w:left w:val="nil"/>
              <w:bottom w:val="nil"/>
              <w:right w:val="nil"/>
            </w:tcBorders>
            <w:vAlign w:val="center"/>
          </w:tcPr>
          <w:p w14:paraId="1911E339" w14:textId="77777777" w:rsidR="00667FB9" w:rsidRPr="002B42FA" w:rsidRDefault="00667FB9" w:rsidP="00667FB9">
            <w:pPr>
              <w:jc w:val="center"/>
              <w:rPr>
                <w:snapToGrid w:val="0"/>
                <w:lang w:val="en-GB"/>
              </w:rPr>
            </w:pPr>
          </w:p>
        </w:tc>
        <w:tc>
          <w:tcPr>
            <w:tcW w:w="1701" w:type="dxa"/>
            <w:tcBorders>
              <w:top w:val="nil"/>
              <w:left w:val="nil"/>
              <w:bottom w:val="nil"/>
              <w:right w:val="nil"/>
            </w:tcBorders>
            <w:vAlign w:val="center"/>
          </w:tcPr>
          <w:p w14:paraId="5E46AEF6" w14:textId="03B0CC59" w:rsidR="00667FB9" w:rsidRPr="002E30FC" w:rsidRDefault="00667FB9" w:rsidP="00667FB9">
            <w:pPr>
              <w:ind w:right="-45"/>
              <w:jc w:val="right"/>
              <w:rPr>
                <w:color w:val="000000" w:themeColor="text1"/>
                <w:sz w:val="18"/>
                <w:szCs w:val="18"/>
              </w:rPr>
            </w:pPr>
            <w:r w:rsidRPr="002E30FC">
              <w:rPr>
                <w:color w:val="000000" w:themeColor="text1"/>
                <w:sz w:val="18"/>
                <w:szCs w:val="18"/>
              </w:rPr>
              <w:t>18,984,340</w:t>
            </w:r>
          </w:p>
        </w:tc>
        <w:tc>
          <w:tcPr>
            <w:tcW w:w="425" w:type="dxa"/>
            <w:tcBorders>
              <w:top w:val="nil"/>
              <w:left w:val="nil"/>
              <w:bottom w:val="nil"/>
              <w:right w:val="nil"/>
            </w:tcBorders>
            <w:vAlign w:val="center"/>
          </w:tcPr>
          <w:p w14:paraId="58B3087B"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vAlign w:val="center"/>
          </w:tcPr>
          <w:p w14:paraId="67592CD9" w14:textId="309C32C6" w:rsidR="00667FB9" w:rsidRPr="002E30FC" w:rsidRDefault="00667FB9" w:rsidP="002E30FC">
            <w:pPr>
              <w:ind w:right="-45"/>
              <w:jc w:val="right"/>
              <w:rPr>
                <w:color w:val="000000" w:themeColor="text1"/>
                <w:sz w:val="18"/>
                <w:szCs w:val="18"/>
              </w:rPr>
            </w:pPr>
            <w:r w:rsidRPr="002E30FC">
              <w:rPr>
                <w:color w:val="000000" w:themeColor="text1"/>
                <w:sz w:val="18"/>
                <w:szCs w:val="18"/>
              </w:rPr>
              <w:t>18,984,340</w:t>
            </w:r>
          </w:p>
        </w:tc>
      </w:tr>
      <w:tr w:rsidR="00667FB9" w:rsidRPr="002B42FA" w14:paraId="353A74AB" w14:textId="77777777" w:rsidTr="002E30FC">
        <w:trPr>
          <w:cantSplit/>
        </w:trPr>
        <w:tc>
          <w:tcPr>
            <w:tcW w:w="4537" w:type="dxa"/>
            <w:tcBorders>
              <w:top w:val="nil"/>
              <w:bottom w:val="nil"/>
              <w:right w:val="nil"/>
            </w:tcBorders>
            <w:vAlign w:val="center"/>
          </w:tcPr>
          <w:p w14:paraId="0A2E4F72" w14:textId="77777777" w:rsidR="00667FB9" w:rsidRPr="002B42FA" w:rsidRDefault="00667FB9" w:rsidP="00667FB9">
            <w:pPr>
              <w:pStyle w:val="a5"/>
              <w:tabs>
                <w:tab w:val="decimal" w:pos="1656"/>
              </w:tabs>
              <w:ind w:left="284" w:right="-89"/>
              <w:rPr>
                <w:snapToGrid w:val="0"/>
              </w:rPr>
            </w:pPr>
            <w:r w:rsidRPr="002B42FA">
              <w:rPr>
                <w:rFonts w:eastAsia="华文楷体"/>
                <w:sz w:val="22"/>
                <w:szCs w:val="22"/>
              </w:rPr>
              <w:t>Capital reserve</w:t>
            </w:r>
          </w:p>
        </w:tc>
        <w:tc>
          <w:tcPr>
            <w:tcW w:w="992" w:type="dxa"/>
            <w:tcBorders>
              <w:top w:val="nil"/>
              <w:left w:val="nil"/>
              <w:bottom w:val="nil"/>
              <w:right w:val="nil"/>
            </w:tcBorders>
            <w:vAlign w:val="center"/>
          </w:tcPr>
          <w:p w14:paraId="2DAA8449" w14:textId="77777777" w:rsidR="00667FB9" w:rsidRPr="002B42FA" w:rsidRDefault="00667FB9" w:rsidP="00667FB9">
            <w:pPr>
              <w:jc w:val="center"/>
              <w:rPr>
                <w:snapToGrid w:val="0"/>
                <w:lang w:val="en-GB"/>
              </w:rPr>
            </w:pPr>
          </w:p>
        </w:tc>
        <w:tc>
          <w:tcPr>
            <w:tcW w:w="1701" w:type="dxa"/>
            <w:tcBorders>
              <w:top w:val="nil"/>
              <w:left w:val="nil"/>
              <w:bottom w:val="nil"/>
              <w:right w:val="nil"/>
            </w:tcBorders>
            <w:vAlign w:val="center"/>
          </w:tcPr>
          <w:p w14:paraId="01A19D05" w14:textId="7354917F" w:rsidR="00667FB9" w:rsidRPr="002E30FC" w:rsidRDefault="00667FB9" w:rsidP="00667FB9">
            <w:pPr>
              <w:ind w:right="-45"/>
              <w:jc w:val="right"/>
              <w:rPr>
                <w:color w:val="000000" w:themeColor="text1"/>
                <w:sz w:val="18"/>
                <w:szCs w:val="18"/>
              </w:rPr>
            </w:pPr>
            <w:r w:rsidRPr="002E30FC">
              <w:rPr>
                <w:color w:val="000000" w:themeColor="text1"/>
                <w:sz w:val="18"/>
                <w:szCs w:val="18"/>
              </w:rPr>
              <w:t>11,716,880</w:t>
            </w:r>
          </w:p>
        </w:tc>
        <w:tc>
          <w:tcPr>
            <w:tcW w:w="425" w:type="dxa"/>
            <w:tcBorders>
              <w:top w:val="nil"/>
              <w:left w:val="nil"/>
              <w:bottom w:val="nil"/>
              <w:right w:val="nil"/>
            </w:tcBorders>
            <w:vAlign w:val="center"/>
          </w:tcPr>
          <w:p w14:paraId="30117AA5"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vAlign w:val="center"/>
          </w:tcPr>
          <w:p w14:paraId="299ADDC4" w14:textId="0E5E9E7D" w:rsidR="00667FB9" w:rsidRPr="002E30FC" w:rsidRDefault="00667FB9" w:rsidP="002E30FC">
            <w:pPr>
              <w:ind w:right="-45"/>
              <w:jc w:val="right"/>
              <w:rPr>
                <w:color w:val="000000" w:themeColor="text1"/>
                <w:sz w:val="18"/>
                <w:szCs w:val="18"/>
              </w:rPr>
            </w:pPr>
            <w:r w:rsidRPr="002E30FC">
              <w:rPr>
                <w:color w:val="000000" w:themeColor="text1"/>
                <w:sz w:val="18"/>
                <w:szCs w:val="18"/>
              </w:rPr>
              <w:t>11,714,581</w:t>
            </w:r>
          </w:p>
        </w:tc>
      </w:tr>
      <w:tr w:rsidR="00667FB9" w:rsidRPr="002B42FA" w14:paraId="69F31FAF" w14:textId="77777777" w:rsidTr="002E30FC">
        <w:trPr>
          <w:cantSplit/>
        </w:trPr>
        <w:tc>
          <w:tcPr>
            <w:tcW w:w="4537" w:type="dxa"/>
            <w:tcBorders>
              <w:top w:val="nil"/>
              <w:bottom w:val="nil"/>
              <w:right w:val="nil"/>
            </w:tcBorders>
            <w:vAlign w:val="center"/>
          </w:tcPr>
          <w:p w14:paraId="1E9A98C1" w14:textId="77777777" w:rsidR="00667FB9" w:rsidRPr="002B42FA" w:rsidRDefault="00667FB9" w:rsidP="00667FB9">
            <w:pPr>
              <w:pStyle w:val="a5"/>
              <w:tabs>
                <w:tab w:val="decimal" w:pos="1656"/>
              </w:tabs>
              <w:ind w:left="284" w:right="-89"/>
              <w:rPr>
                <w:rFonts w:eastAsia="华文楷体"/>
                <w:sz w:val="22"/>
                <w:szCs w:val="22"/>
              </w:rPr>
            </w:pPr>
            <w:r w:rsidRPr="002B42FA">
              <w:rPr>
                <w:rFonts w:eastAsia="华文楷体"/>
                <w:sz w:val="22"/>
                <w:szCs w:val="22"/>
              </w:rPr>
              <w:t>Other comprehensive income</w:t>
            </w:r>
          </w:p>
        </w:tc>
        <w:tc>
          <w:tcPr>
            <w:tcW w:w="992" w:type="dxa"/>
            <w:tcBorders>
              <w:top w:val="nil"/>
              <w:left w:val="nil"/>
              <w:bottom w:val="nil"/>
              <w:right w:val="nil"/>
            </w:tcBorders>
            <w:vAlign w:val="center"/>
          </w:tcPr>
          <w:p w14:paraId="2BE2F107" w14:textId="77777777" w:rsidR="00667FB9" w:rsidRPr="002B42FA" w:rsidRDefault="00667FB9" w:rsidP="00667FB9">
            <w:pPr>
              <w:jc w:val="center"/>
              <w:rPr>
                <w:snapToGrid w:val="0"/>
                <w:lang w:val="en-GB"/>
              </w:rPr>
            </w:pPr>
          </w:p>
        </w:tc>
        <w:tc>
          <w:tcPr>
            <w:tcW w:w="1701" w:type="dxa"/>
            <w:tcBorders>
              <w:top w:val="nil"/>
              <w:left w:val="nil"/>
              <w:bottom w:val="nil"/>
              <w:right w:val="nil"/>
            </w:tcBorders>
            <w:vAlign w:val="center"/>
          </w:tcPr>
          <w:p w14:paraId="3C45719F" w14:textId="5EF2E3DF" w:rsidR="00667FB9" w:rsidRPr="002E30FC" w:rsidRDefault="00667FB9" w:rsidP="00667FB9">
            <w:pPr>
              <w:ind w:right="-45"/>
              <w:jc w:val="right"/>
              <w:rPr>
                <w:color w:val="000000" w:themeColor="text1"/>
                <w:sz w:val="18"/>
                <w:szCs w:val="18"/>
              </w:rPr>
            </w:pPr>
            <w:r w:rsidRPr="002E30FC">
              <w:rPr>
                <w:color w:val="000000" w:themeColor="text1"/>
                <w:sz w:val="18"/>
                <w:szCs w:val="18"/>
              </w:rPr>
              <w:t>6,447</w:t>
            </w:r>
          </w:p>
        </w:tc>
        <w:tc>
          <w:tcPr>
            <w:tcW w:w="425" w:type="dxa"/>
            <w:tcBorders>
              <w:top w:val="nil"/>
              <w:left w:val="nil"/>
              <w:bottom w:val="nil"/>
              <w:right w:val="nil"/>
            </w:tcBorders>
            <w:vAlign w:val="center"/>
          </w:tcPr>
          <w:p w14:paraId="4F24BB50"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vAlign w:val="center"/>
          </w:tcPr>
          <w:p w14:paraId="4F32C66D" w14:textId="271CC046" w:rsidR="00667FB9" w:rsidRPr="002E30FC" w:rsidRDefault="00667FB9" w:rsidP="002E30FC">
            <w:pPr>
              <w:ind w:right="-45"/>
              <w:jc w:val="right"/>
              <w:rPr>
                <w:color w:val="000000" w:themeColor="text1"/>
                <w:sz w:val="18"/>
                <w:szCs w:val="18"/>
              </w:rPr>
            </w:pPr>
            <w:r w:rsidRPr="002E30FC">
              <w:rPr>
                <w:color w:val="000000" w:themeColor="text1"/>
                <w:sz w:val="18"/>
                <w:szCs w:val="18"/>
              </w:rPr>
              <w:t>6,447</w:t>
            </w:r>
          </w:p>
        </w:tc>
      </w:tr>
      <w:tr w:rsidR="00667FB9" w:rsidRPr="002B42FA" w14:paraId="041A6CD2" w14:textId="77777777" w:rsidTr="002E30FC">
        <w:trPr>
          <w:cantSplit/>
        </w:trPr>
        <w:tc>
          <w:tcPr>
            <w:tcW w:w="4537" w:type="dxa"/>
            <w:tcBorders>
              <w:top w:val="nil"/>
              <w:bottom w:val="nil"/>
              <w:right w:val="nil"/>
            </w:tcBorders>
            <w:vAlign w:val="center"/>
          </w:tcPr>
          <w:p w14:paraId="2F135F7B" w14:textId="77777777" w:rsidR="00667FB9" w:rsidRPr="002B42FA" w:rsidRDefault="00667FB9" w:rsidP="00667FB9">
            <w:pPr>
              <w:pStyle w:val="a5"/>
              <w:tabs>
                <w:tab w:val="decimal" w:pos="1656"/>
              </w:tabs>
              <w:ind w:left="284" w:right="-89"/>
              <w:rPr>
                <w:snapToGrid w:val="0"/>
              </w:rPr>
            </w:pPr>
            <w:r w:rsidRPr="002B42FA">
              <w:rPr>
                <w:rFonts w:eastAsia="华文楷体"/>
                <w:sz w:val="22"/>
                <w:szCs w:val="22"/>
              </w:rPr>
              <w:t>Specific reserve</w:t>
            </w:r>
          </w:p>
        </w:tc>
        <w:tc>
          <w:tcPr>
            <w:tcW w:w="992" w:type="dxa"/>
            <w:tcBorders>
              <w:top w:val="nil"/>
              <w:left w:val="nil"/>
              <w:bottom w:val="nil"/>
              <w:right w:val="nil"/>
            </w:tcBorders>
            <w:vAlign w:val="center"/>
          </w:tcPr>
          <w:p w14:paraId="1542C289" w14:textId="77777777" w:rsidR="00667FB9" w:rsidRPr="002B42FA" w:rsidRDefault="00667FB9" w:rsidP="00667FB9">
            <w:pPr>
              <w:jc w:val="center"/>
              <w:rPr>
                <w:snapToGrid w:val="0"/>
                <w:lang w:val="en-GB"/>
              </w:rPr>
            </w:pPr>
          </w:p>
        </w:tc>
        <w:tc>
          <w:tcPr>
            <w:tcW w:w="1701" w:type="dxa"/>
            <w:tcBorders>
              <w:top w:val="nil"/>
              <w:left w:val="nil"/>
              <w:bottom w:val="nil"/>
              <w:right w:val="nil"/>
            </w:tcBorders>
            <w:vAlign w:val="center"/>
          </w:tcPr>
          <w:p w14:paraId="3D2DB4DF" w14:textId="1509043D" w:rsidR="00667FB9" w:rsidRPr="002E30FC" w:rsidRDefault="00667FB9" w:rsidP="00667FB9">
            <w:pPr>
              <w:ind w:right="-45"/>
              <w:jc w:val="right"/>
              <w:rPr>
                <w:color w:val="000000" w:themeColor="text1"/>
                <w:sz w:val="18"/>
                <w:szCs w:val="18"/>
              </w:rPr>
            </w:pPr>
            <w:r w:rsidRPr="002E30FC">
              <w:rPr>
                <w:color w:val="000000" w:themeColor="text1"/>
                <w:sz w:val="18"/>
                <w:szCs w:val="18"/>
              </w:rPr>
              <w:t>683,516</w:t>
            </w:r>
          </w:p>
        </w:tc>
        <w:tc>
          <w:tcPr>
            <w:tcW w:w="425" w:type="dxa"/>
            <w:tcBorders>
              <w:top w:val="nil"/>
              <w:left w:val="nil"/>
              <w:bottom w:val="nil"/>
              <w:right w:val="nil"/>
            </w:tcBorders>
            <w:vAlign w:val="center"/>
          </w:tcPr>
          <w:p w14:paraId="1D80A435"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vAlign w:val="center"/>
          </w:tcPr>
          <w:p w14:paraId="6B284CE2" w14:textId="15F46497" w:rsidR="00667FB9" w:rsidRPr="002E30FC" w:rsidRDefault="00667FB9" w:rsidP="002E30FC">
            <w:pPr>
              <w:ind w:right="-45"/>
              <w:jc w:val="right"/>
              <w:rPr>
                <w:color w:val="000000" w:themeColor="text1"/>
                <w:sz w:val="18"/>
                <w:szCs w:val="18"/>
              </w:rPr>
            </w:pPr>
            <w:r w:rsidRPr="002E30FC">
              <w:rPr>
                <w:color w:val="000000" w:themeColor="text1"/>
                <w:sz w:val="18"/>
                <w:szCs w:val="18"/>
              </w:rPr>
              <w:t>373,238</w:t>
            </w:r>
          </w:p>
        </w:tc>
      </w:tr>
      <w:tr w:rsidR="00667FB9" w:rsidRPr="002B42FA" w14:paraId="061D80F9" w14:textId="77777777" w:rsidTr="002E30FC">
        <w:trPr>
          <w:cantSplit/>
        </w:trPr>
        <w:tc>
          <w:tcPr>
            <w:tcW w:w="4537" w:type="dxa"/>
            <w:tcBorders>
              <w:top w:val="nil"/>
              <w:bottom w:val="nil"/>
              <w:right w:val="nil"/>
            </w:tcBorders>
            <w:vAlign w:val="center"/>
          </w:tcPr>
          <w:p w14:paraId="04CD6B5E" w14:textId="77777777" w:rsidR="00667FB9" w:rsidRPr="002B42FA" w:rsidRDefault="00667FB9" w:rsidP="00667FB9">
            <w:pPr>
              <w:pStyle w:val="a5"/>
              <w:tabs>
                <w:tab w:val="decimal" w:pos="1656"/>
              </w:tabs>
              <w:ind w:left="284" w:right="-89"/>
              <w:rPr>
                <w:snapToGrid w:val="0"/>
              </w:rPr>
            </w:pPr>
            <w:r w:rsidRPr="002B42FA">
              <w:rPr>
                <w:rFonts w:eastAsia="华文楷体"/>
                <w:sz w:val="22"/>
                <w:szCs w:val="22"/>
              </w:rPr>
              <w:t>Surplus reserve</w:t>
            </w:r>
          </w:p>
        </w:tc>
        <w:tc>
          <w:tcPr>
            <w:tcW w:w="992" w:type="dxa"/>
            <w:tcBorders>
              <w:top w:val="nil"/>
              <w:left w:val="nil"/>
              <w:bottom w:val="nil"/>
              <w:right w:val="nil"/>
            </w:tcBorders>
            <w:vAlign w:val="center"/>
          </w:tcPr>
          <w:p w14:paraId="579C95AB" w14:textId="77777777" w:rsidR="00667FB9" w:rsidRPr="002B42FA" w:rsidRDefault="00667FB9" w:rsidP="00667FB9">
            <w:pPr>
              <w:jc w:val="center"/>
              <w:rPr>
                <w:snapToGrid w:val="0"/>
                <w:lang w:val="en-GB"/>
              </w:rPr>
            </w:pPr>
          </w:p>
        </w:tc>
        <w:tc>
          <w:tcPr>
            <w:tcW w:w="1701" w:type="dxa"/>
            <w:tcBorders>
              <w:top w:val="nil"/>
              <w:left w:val="nil"/>
              <w:bottom w:val="nil"/>
              <w:right w:val="nil"/>
            </w:tcBorders>
            <w:vAlign w:val="center"/>
          </w:tcPr>
          <w:p w14:paraId="2D269485" w14:textId="5BC3B2D2" w:rsidR="00667FB9" w:rsidRPr="002E30FC" w:rsidRDefault="00667FB9" w:rsidP="00667FB9">
            <w:pPr>
              <w:ind w:right="-45"/>
              <w:jc w:val="right"/>
              <w:rPr>
                <w:color w:val="000000" w:themeColor="text1"/>
                <w:sz w:val="18"/>
                <w:szCs w:val="18"/>
              </w:rPr>
            </w:pPr>
            <w:r w:rsidRPr="002E30FC">
              <w:rPr>
                <w:color w:val="000000" w:themeColor="text1"/>
                <w:sz w:val="18"/>
                <w:szCs w:val="18"/>
              </w:rPr>
              <w:t>200,383</w:t>
            </w:r>
          </w:p>
        </w:tc>
        <w:tc>
          <w:tcPr>
            <w:tcW w:w="425" w:type="dxa"/>
            <w:tcBorders>
              <w:top w:val="nil"/>
              <w:left w:val="nil"/>
              <w:bottom w:val="nil"/>
              <w:right w:val="nil"/>
            </w:tcBorders>
            <w:vAlign w:val="center"/>
          </w:tcPr>
          <w:p w14:paraId="3C1C6C29" w14:textId="77777777" w:rsidR="00667FB9" w:rsidRPr="002B42FA" w:rsidRDefault="00667FB9" w:rsidP="00667FB9">
            <w:pPr>
              <w:ind w:right="30"/>
              <w:jc w:val="right"/>
              <w:rPr>
                <w:snapToGrid w:val="0"/>
                <w:sz w:val="18"/>
                <w:szCs w:val="18"/>
              </w:rPr>
            </w:pPr>
          </w:p>
        </w:tc>
        <w:tc>
          <w:tcPr>
            <w:tcW w:w="1559" w:type="dxa"/>
            <w:tcBorders>
              <w:top w:val="nil"/>
              <w:left w:val="nil"/>
              <w:bottom w:val="nil"/>
            </w:tcBorders>
            <w:vAlign w:val="center"/>
          </w:tcPr>
          <w:p w14:paraId="296E436D" w14:textId="7DB00471" w:rsidR="00667FB9" w:rsidRPr="002E30FC" w:rsidRDefault="00667FB9" w:rsidP="002E30FC">
            <w:pPr>
              <w:ind w:right="-45"/>
              <w:jc w:val="right"/>
              <w:rPr>
                <w:color w:val="000000" w:themeColor="text1"/>
                <w:sz w:val="18"/>
                <w:szCs w:val="18"/>
              </w:rPr>
            </w:pPr>
            <w:r w:rsidRPr="002E30FC">
              <w:rPr>
                <w:color w:val="000000" w:themeColor="text1"/>
                <w:sz w:val="18"/>
                <w:szCs w:val="18"/>
              </w:rPr>
              <w:t>200,383</w:t>
            </w:r>
          </w:p>
        </w:tc>
      </w:tr>
      <w:tr w:rsidR="00667FB9" w:rsidRPr="002B42FA" w14:paraId="2F7BC7CD" w14:textId="77777777" w:rsidTr="008246C0">
        <w:trPr>
          <w:cantSplit/>
        </w:trPr>
        <w:tc>
          <w:tcPr>
            <w:tcW w:w="4537" w:type="dxa"/>
            <w:tcBorders>
              <w:top w:val="nil"/>
              <w:bottom w:val="nil"/>
              <w:right w:val="nil"/>
            </w:tcBorders>
            <w:vAlign w:val="center"/>
          </w:tcPr>
          <w:p w14:paraId="34E971CD" w14:textId="77777777" w:rsidR="00667FB9" w:rsidRPr="002B42FA" w:rsidRDefault="00667FB9" w:rsidP="00667FB9">
            <w:pPr>
              <w:ind w:left="270"/>
              <w:rPr>
                <w:snapToGrid w:val="0"/>
              </w:rPr>
            </w:pPr>
            <w:r w:rsidRPr="002B42FA">
              <w:rPr>
                <w:rFonts w:eastAsia="华文楷体"/>
                <w:sz w:val="22"/>
                <w:szCs w:val="22"/>
              </w:rPr>
              <w:t>Undistributed profits</w:t>
            </w:r>
          </w:p>
        </w:tc>
        <w:tc>
          <w:tcPr>
            <w:tcW w:w="992" w:type="dxa"/>
            <w:tcBorders>
              <w:top w:val="nil"/>
              <w:left w:val="nil"/>
              <w:bottom w:val="nil"/>
              <w:right w:val="nil"/>
            </w:tcBorders>
            <w:vAlign w:val="center"/>
          </w:tcPr>
          <w:p w14:paraId="7ABF98CA" w14:textId="77777777" w:rsidR="00667FB9" w:rsidRPr="002B42FA" w:rsidRDefault="00667FB9" w:rsidP="00667FB9">
            <w:pPr>
              <w:jc w:val="center"/>
              <w:rPr>
                <w:snapToGrid w:val="0"/>
                <w:lang w:val="en-GB"/>
              </w:rPr>
            </w:pPr>
          </w:p>
        </w:tc>
        <w:tc>
          <w:tcPr>
            <w:tcW w:w="1701" w:type="dxa"/>
            <w:tcBorders>
              <w:top w:val="nil"/>
              <w:left w:val="nil"/>
              <w:bottom w:val="single" w:sz="4" w:space="0" w:color="auto"/>
              <w:right w:val="nil"/>
            </w:tcBorders>
            <w:vAlign w:val="center"/>
          </w:tcPr>
          <w:p w14:paraId="23557CFD" w14:textId="64A7614E" w:rsidR="00667FB9" w:rsidRPr="002E30FC" w:rsidRDefault="00667FB9" w:rsidP="00667FB9">
            <w:pPr>
              <w:jc w:val="right"/>
              <w:rPr>
                <w:color w:val="000000" w:themeColor="text1"/>
                <w:sz w:val="18"/>
                <w:szCs w:val="18"/>
              </w:rPr>
            </w:pPr>
            <w:r w:rsidRPr="002E30FC">
              <w:rPr>
                <w:color w:val="000000" w:themeColor="text1"/>
                <w:sz w:val="18"/>
                <w:szCs w:val="18"/>
              </w:rPr>
              <w:t>-24,216,840</w:t>
            </w:r>
          </w:p>
        </w:tc>
        <w:tc>
          <w:tcPr>
            <w:tcW w:w="425" w:type="dxa"/>
            <w:tcBorders>
              <w:top w:val="nil"/>
              <w:left w:val="nil"/>
              <w:bottom w:val="nil"/>
              <w:right w:val="nil"/>
            </w:tcBorders>
            <w:vAlign w:val="center"/>
          </w:tcPr>
          <w:p w14:paraId="21A8B647" w14:textId="77777777" w:rsidR="00667FB9" w:rsidRPr="002B42FA" w:rsidRDefault="00667FB9" w:rsidP="00667FB9">
            <w:pPr>
              <w:jc w:val="right"/>
              <w:rPr>
                <w:sz w:val="18"/>
                <w:szCs w:val="18"/>
              </w:rPr>
            </w:pPr>
          </w:p>
        </w:tc>
        <w:tc>
          <w:tcPr>
            <w:tcW w:w="1559" w:type="dxa"/>
            <w:tcBorders>
              <w:top w:val="nil"/>
              <w:left w:val="nil"/>
              <w:bottom w:val="single" w:sz="4" w:space="0" w:color="auto"/>
            </w:tcBorders>
            <w:vAlign w:val="center"/>
          </w:tcPr>
          <w:p w14:paraId="60657664" w14:textId="044CC9BA" w:rsidR="00667FB9" w:rsidRPr="002E30FC" w:rsidRDefault="00667FB9" w:rsidP="002E30FC">
            <w:pPr>
              <w:ind w:right="-45"/>
              <w:jc w:val="right"/>
              <w:rPr>
                <w:color w:val="000000" w:themeColor="text1"/>
                <w:sz w:val="18"/>
                <w:szCs w:val="18"/>
              </w:rPr>
            </w:pPr>
            <w:r w:rsidRPr="002E30FC">
              <w:rPr>
                <w:color w:val="000000" w:themeColor="text1"/>
                <w:sz w:val="18"/>
                <w:szCs w:val="18"/>
              </w:rPr>
              <w:t>-24,515,117</w:t>
            </w:r>
          </w:p>
        </w:tc>
      </w:tr>
      <w:tr w:rsidR="00667FB9" w:rsidRPr="002B42FA" w14:paraId="26DE38EA" w14:textId="77777777" w:rsidTr="008246C0">
        <w:trPr>
          <w:cantSplit/>
        </w:trPr>
        <w:tc>
          <w:tcPr>
            <w:tcW w:w="4537" w:type="dxa"/>
            <w:tcBorders>
              <w:top w:val="nil"/>
              <w:bottom w:val="nil"/>
              <w:right w:val="nil"/>
            </w:tcBorders>
          </w:tcPr>
          <w:p w14:paraId="3AACC569" w14:textId="77777777" w:rsidR="00667FB9" w:rsidRPr="002B42FA" w:rsidRDefault="00667FB9" w:rsidP="00667FB9">
            <w:pPr>
              <w:ind w:left="270"/>
              <w:rPr>
                <w:rFonts w:eastAsia="华文楷体"/>
              </w:rPr>
            </w:pPr>
            <w:r w:rsidRPr="002B42FA">
              <w:rPr>
                <w:rFonts w:eastAsia="华文楷体"/>
                <w:sz w:val="22"/>
                <w:szCs w:val="22"/>
              </w:rPr>
              <w:t>Total equity attributable to shareholders of the Company</w:t>
            </w:r>
          </w:p>
        </w:tc>
        <w:tc>
          <w:tcPr>
            <w:tcW w:w="992" w:type="dxa"/>
            <w:tcBorders>
              <w:top w:val="nil"/>
              <w:left w:val="nil"/>
              <w:bottom w:val="nil"/>
              <w:right w:val="nil"/>
            </w:tcBorders>
          </w:tcPr>
          <w:p w14:paraId="111E20FE" w14:textId="77777777" w:rsidR="00667FB9" w:rsidRPr="002B42FA" w:rsidRDefault="00667FB9" w:rsidP="00667FB9">
            <w:pPr>
              <w:jc w:val="center"/>
              <w:rPr>
                <w:snapToGrid w:val="0"/>
                <w:lang w:val="en-GB"/>
              </w:rPr>
            </w:pPr>
          </w:p>
        </w:tc>
        <w:tc>
          <w:tcPr>
            <w:tcW w:w="1701" w:type="dxa"/>
            <w:tcBorders>
              <w:top w:val="single" w:sz="4" w:space="0" w:color="auto"/>
              <w:left w:val="nil"/>
              <w:bottom w:val="single" w:sz="4" w:space="0" w:color="auto"/>
              <w:right w:val="nil"/>
            </w:tcBorders>
            <w:vAlign w:val="center"/>
          </w:tcPr>
          <w:p w14:paraId="4BE46D90" w14:textId="10E396A0" w:rsidR="00667FB9" w:rsidRPr="002E30FC" w:rsidRDefault="00667FB9" w:rsidP="0023321C">
            <w:pPr>
              <w:ind w:right="-45"/>
              <w:jc w:val="right"/>
              <w:rPr>
                <w:color w:val="000000" w:themeColor="text1"/>
                <w:sz w:val="18"/>
                <w:szCs w:val="18"/>
              </w:rPr>
            </w:pPr>
            <w:r w:rsidRPr="002E30FC">
              <w:rPr>
                <w:color w:val="000000" w:themeColor="text1"/>
                <w:sz w:val="18"/>
                <w:szCs w:val="18"/>
              </w:rPr>
              <w:t>7,374,726</w:t>
            </w:r>
          </w:p>
        </w:tc>
        <w:tc>
          <w:tcPr>
            <w:tcW w:w="425" w:type="dxa"/>
            <w:tcBorders>
              <w:top w:val="nil"/>
              <w:left w:val="nil"/>
              <w:bottom w:val="nil"/>
              <w:right w:val="nil"/>
            </w:tcBorders>
            <w:vAlign w:val="center"/>
          </w:tcPr>
          <w:p w14:paraId="154C1D7C" w14:textId="77777777" w:rsidR="00667FB9" w:rsidRPr="002B42FA" w:rsidRDefault="00667FB9" w:rsidP="0023321C">
            <w:pPr>
              <w:ind w:right="30"/>
              <w:jc w:val="right"/>
              <w:rPr>
                <w:snapToGrid w:val="0"/>
                <w:sz w:val="18"/>
                <w:szCs w:val="18"/>
              </w:rPr>
            </w:pPr>
          </w:p>
        </w:tc>
        <w:tc>
          <w:tcPr>
            <w:tcW w:w="1559" w:type="dxa"/>
            <w:tcBorders>
              <w:top w:val="single" w:sz="4" w:space="0" w:color="auto"/>
              <w:left w:val="nil"/>
              <w:bottom w:val="single" w:sz="4" w:space="0" w:color="auto"/>
            </w:tcBorders>
            <w:vAlign w:val="center"/>
          </w:tcPr>
          <w:p w14:paraId="2413CE4D" w14:textId="0616387E" w:rsidR="00667FB9" w:rsidRPr="002E30FC" w:rsidRDefault="00667FB9" w:rsidP="002E30FC">
            <w:pPr>
              <w:ind w:right="-45"/>
              <w:jc w:val="right"/>
              <w:rPr>
                <w:color w:val="000000" w:themeColor="text1"/>
                <w:sz w:val="18"/>
                <w:szCs w:val="18"/>
              </w:rPr>
            </w:pPr>
            <w:r w:rsidRPr="002B42FA">
              <w:rPr>
                <w:color w:val="000000" w:themeColor="text1"/>
                <w:sz w:val="18"/>
                <w:szCs w:val="18"/>
              </w:rPr>
              <w:t>6,763,872</w:t>
            </w:r>
          </w:p>
        </w:tc>
      </w:tr>
      <w:tr w:rsidR="00591AAD" w:rsidRPr="002B42FA" w14:paraId="0A998B94" w14:textId="77777777" w:rsidTr="008246C0">
        <w:trPr>
          <w:cantSplit/>
        </w:trPr>
        <w:tc>
          <w:tcPr>
            <w:tcW w:w="4537" w:type="dxa"/>
            <w:tcBorders>
              <w:top w:val="nil"/>
              <w:bottom w:val="nil"/>
              <w:right w:val="nil"/>
            </w:tcBorders>
          </w:tcPr>
          <w:p w14:paraId="363A33CA" w14:textId="77777777" w:rsidR="00591AAD" w:rsidRPr="002B42FA" w:rsidRDefault="00591AAD" w:rsidP="00177ED1">
            <w:pPr>
              <w:ind w:left="270"/>
              <w:rPr>
                <w:rFonts w:eastAsia="华文楷体"/>
              </w:rPr>
            </w:pPr>
            <w:r w:rsidRPr="002B42FA">
              <w:rPr>
                <w:rFonts w:eastAsia="华文楷体"/>
                <w:sz w:val="22"/>
                <w:szCs w:val="22"/>
              </w:rPr>
              <w:t>Minority interests</w:t>
            </w:r>
          </w:p>
        </w:tc>
        <w:tc>
          <w:tcPr>
            <w:tcW w:w="992" w:type="dxa"/>
            <w:tcBorders>
              <w:top w:val="nil"/>
              <w:left w:val="nil"/>
              <w:bottom w:val="nil"/>
              <w:right w:val="nil"/>
            </w:tcBorders>
          </w:tcPr>
          <w:p w14:paraId="71E18A7F" w14:textId="77777777" w:rsidR="00591AAD" w:rsidRPr="002B42FA" w:rsidRDefault="00591AAD" w:rsidP="00177ED1">
            <w:pPr>
              <w:jc w:val="center"/>
              <w:rPr>
                <w:snapToGrid w:val="0"/>
                <w:lang w:val="en-GB"/>
              </w:rPr>
            </w:pPr>
          </w:p>
        </w:tc>
        <w:tc>
          <w:tcPr>
            <w:tcW w:w="1701" w:type="dxa"/>
            <w:tcBorders>
              <w:top w:val="single" w:sz="4" w:space="0" w:color="auto"/>
              <w:left w:val="nil"/>
              <w:bottom w:val="single" w:sz="4" w:space="0" w:color="auto"/>
              <w:right w:val="nil"/>
            </w:tcBorders>
            <w:vAlign w:val="center"/>
          </w:tcPr>
          <w:p w14:paraId="748B1A3A" w14:textId="77777777" w:rsidR="00591AAD" w:rsidRPr="002B42FA" w:rsidRDefault="00591AAD" w:rsidP="00177ED1">
            <w:pPr>
              <w:ind w:right="-45"/>
              <w:jc w:val="right"/>
              <w:rPr>
                <w:snapToGrid w:val="0"/>
                <w:sz w:val="18"/>
                <w:szCs w:val="18"/>
                <w:lang w:eastAsia="zh-TW"/>
              </w:rPr>
            </w:pPr>
          </w:p>
        </w:tc>
        <w:tc>
          <w:tcPr>
            <w:tcW w:w="425" w:type="dxa"/>
            <w:tcBorders>
              <w:top w:val="nil"/>
              <w:left w:val="nil"/>
              <w:bottom w:val="nil"/>
              <w:right w:val="nil"/>
            </w:tcBorders>
            <w:vAlign w:val="center"/>
          </w:tcPr>
          <w:p w14:paraId="177A1916" w14:textId="77777777" w:rsidR="00591AAD" w:rsidRPr="002B42FA" w:rsidRDefault="00591AAD" w:rsidP="00177ED1">
            <w:pPr>
              <w:ind w:right="30"/>
              <w:jc w:val="right"/>
              <w:rPr>
                <w:snapToGrid w:val="0"/>
                <w:sz w:val="18"/>
                <w:szCs w:val="18"/>
              </w:rPr>
            </w:pPr>
          </w:p>
        </w:tc>
        <w:tc>
          <w:tcPr>
            <w:tcW w:w="1559" w:type="dxa"/>
            <w:tcBorders>
              <w:top w:val="single" w:sz="4" w:space="0" w:color="auto"/>
              <w:left w:val="nil"/>
              <w:bottom w:val="single" w:sz="4" w:space="0" w:color="auto"/>
            </w:tcBorders>
            <w:vAlign w:val="center"/>
          </w:tcPr>
          <w:p w14:paraId="422117C4" w14:textId="77777777" w:rsidR="00591AAD" w:rsidRPr="002B42FA" w:rsidRDefault="00591AAD" w:rsidP="00177ED1">
            <w:pPr>
              <w:ind w:right="-27"/>
              <w:jc w:val="right"/>
              <w:rPr>
                <w:snapToGrid w:val="0"/>
                <w:sz w:val="18"/>
                <w:szCs w:val="18"/>
                <w:lang w:eastAsia="zh-TW"/>
              </w:rPr>
            </w:pPr>
          </w:p>
        </w:tc>
      </w:tr>
      <w:tr w:rsidR="00591AAD" w:rsidRPr="002B42FA" w14:paraId="56A99BDD" w14:textId="77777777" w:rsidTr="00667FB9">
        <w:trPr>
          <w:cantSplit/>
        </w:trPr>
        <w:tc>
          <w:tcPr>
            <w:tcW w:w="4537" w:type="dxa"/>
            <w:tcBorders>
              <w:top w:val="nil"/>
              <w:bottom w:val="nil"/>
              <w:right w:val="nil"/>
            </w:tcBorders>
          </w:tcPr>
          <w:p w14:paraId="3F8C6A48" w14:textId="77777777" w:rsidR="00591AAD" w:rsidRPr="002B42FA" w:rsidRDefault="00591AAD" w:rsidP="00177ED1">
            <w:pPr>
              <w:rPr>
                <w:rFonts w:eastAsia="黑体"/>
                <w:snapToGrid w:val="0"/>
              </w:rPr>
            </w:pPr>
            <w:r w:rsidRPr="002B42FA">
              <w:rPr>
                <w:rFonts w:eastAsia="华文楷体"/>
                <w:sz w:val="22"/>
                <w:szCs w:val="22"/>
              </w:rPr>
              <w:t>Total shareholders’ equity</w:t>
            </w:r>
          </w:p>
        </w:tc>
        <w:tc>
          <w:tcPr>
            <w:tcW w:w="992" w:type="dxa"/>
            <w:tcBorders>
              <w:top w:val="nil"/>
              <w:left w:val="nil"/>
              <w:bottom w:val="nil"/>
              <w:right w:val="nil"/>
            </w:tcBorders>
          </w:tcPr>
          <w:p w14:paraId="08D62ADF" w14:textId="77777777" w:rsidR="00591AAD" w:rsidRPr="002B42FA" w:rsidRDefault="00591AAD" w:rsidP="00177ED1">
            <w:pPr>
              <w:jc w:val="center"/>
              <w:rPr>
                <w:snapToGrid w:val="0"/>
                <w:lang w:val="en-GB"/>
              </w:rPr>
            </w:pPr>
          </w:p>
        </w:tc>
        <w:tc>
          <w:tcPr>
            <w:tcW w:w="1701" w:type="dxa"/>
            <w:tcBorders>
              <w:top w:val="single" w:sz="4" w:space="0" w:color="auto"/>
              <w:left w:val="nil"/>
              <w:bottom w:val="single" w:sz="4" w:space="0" w:color="auto"/>
              <w:right w:val="nil"/>
            </w:tcBorders>
            <w:vAlign w:val="center"/>
          </w:tcPr>
          <w:p w14:paraId="1B3750E8" w14:textId="1D81EE60" w:rsidR="00591AAD" w:rsidRPr="002B42FA" w:rsidRDefault="00667FB9" w:rsidP="00177ED1">
            <w:pPr>
              <w:ind w:right="-45"/>
              <w:jc w:val="right"/>
              <w:rPr>
                <w:b/>
                <w:snapToGrid w:val="0"/>
                <w:sz w:val="18"/>
                <w:szCs w:val="18"/>
              </w:rPr>
            </w:pPr>
            <w:r w:rsidRPr="002B42FA">
              <w:rPr>
                <w:rFonts w:eastAsia="宋体"/>
                <w:b/>
                <w:bCs/>
                <w:color w:val="000000" w:themeColor="text1"/>
                <w:sz w:val="18"/>
                <w:szCs w:val="18"/>
              </w:rPr>
              <w:t>7,374,726</w:t>
            </w:r>
          </w:p>
        </w:tc>
        <w:tc>
          <w:tcPr>
            <w:tcW w:w="425" w:type="dxa"/>
            <w:tcBorders>
              <w:top w:val="nil"/>
              <w:left w:val="nil"/>
              <w:bottom w:val="nil"/>
              <w:right w:val="nil"/>
            </w:tcBorders>
            <w:vAlign w:val="center"/>
          </w:tcPr>
          <w:p w14:paraId="342787FC" w14:textId="77777777" w:rsidR="00591AAD" w:rsidRPr="002B42FA" w:rsidRDefault="00591AAD" w:rsidP="00177ED1">
            <w:pPr>
              <w:ind w:right="30"/>
              <w:jc w:val="right"/>
              <w:rPr>
                <w:b/>
                <w:snapToGrid w:val="0"/>
                <w:sz w:val="18"/>
                <w:szCs w:val="18"/>
              </w:rPr>
            </w:pPr>
          </w:p>
        </w:tc>
        <w:tc>
          <w:tcPr>
            <w:tcW w:w="1559" w:type="dxa"/>
            <w:tcBorders>
              <w:top w:val="single" w:sz="4" w:space="0" w:color="auto"/>
              <w:left w:val="nil"/>
              <w:bottom w:val="single" w:sz="4" w:space="0" w:color="auto"/>
            </w:tcBorders>
            <w:vAlign w:val="center"/>
          </w:tcPr>
          <w:p w14:paraId="6B988EC2" w14:textId="1CA29FFC" w:rsidR="00591AAD" w:rsidRPr="002B42FA" w:rsidRDefault="00667FB9" w:rsidP="00177ED1">
            <w:pPr>
              <w:ind w:right="-27"/>
              <w:jc w:val="right"/>
              <w:rPr>
                <w:b/>
                <w:snapToGrid w:val="0"/>
                <w:sz w:val="18"/>
                <w:szCs w:val="18"/>
              </w:rPr>
            </w:pPr>
            <w:r w:rsidRPr="002B42FA">
              <w:rPr>
                <w:rFonts w:eastAsia="宋体"/>
                <w:b/>
                <w:sz w:val="18"/>
                <w:szCs w:val="18"/>
              </w:rPr>
              <w:t>6,763,872</w:t>
            </w:r>
          </w:p>
        </w:tc>
      </w:tr>
      <w:tr w:rsidR="00591AAD" w:rsidRPr="002B42FA" w14:paraId="0EFB86E7" w14:textId="77777777" w:rsidTr="00667FB9">
        <w:trPr>
          <w:cantSplit/>
          <w:trHeight w:val="159"/>
        </w:trPr>
        <w:tc>
          <w:tcPr>
            <w:tcW w:w="4537" w:type="dxa"/>
            <w:tcBorders>
              <w:top w:val="nil"/>
              <w:bottom w:val="nil"/>
              <w:right w:val="nil"/>
            </w:tcBorders>
          </w:tcPr>
          <w:p w14:paraId="43CD62FF" w14:textId="77777777" w:rsidR="00591AAD" w:rsidRPr="002B42FA" w:rsidRDefault="00591AAD" w:rsidP="00177ED1">
            <w:pPr>
              <w:pStyle w:val="a5"/>
              <w:rPr>
                <w:rFonts w:eastAsia="黑体"/>
                <w:snapToGrid w:val="0"/>
              </w:rPr>
            </w:pPr>
            <w:r w:rsidRPr="002B42FA">
              <w:rPr>
                <w:rFonts w:eastAsia="华文楷体"/>
                <w:sz w:val="22"/>
                <w:szCs w:val="22"/>
              </w:rPr>
              <w:t>Total liabilities and shareholders’ equity</w:t>
            </w:r>
          </w:p>
        </w:tc>
        <w:tc>
          <w:tcPr>
            <w:tcW w:w="992" w:type="dxa"/>
            <w:tcBorders>
              <w:top w:val="nil"/>
              <w:left w:val="nil"/>
              <w:bottom w:val="nil"/>
              <w:right w:val="nil"/>
            </w:tcBorders>
          </w:tcPr>
          <w:p w14:paraId="395BB830" w14:textId="77777777" w:rsidR="00591AAD" w:rsidRPr="002B42FA" w:rsidRDefault="00591AAD" w:rsidP="00177ED1">
            <w:pPr>
              <w:jc w:val="center"/>
              <w:rPr>
                <w:snapToGrid w:val="0"/>
              </w:rPr>
            </w:pPr>
          </w:p>
        </w:tc>
        <w:tc>
          <w:tcPr>
            <w:tcW w:w="1701" w:type="dxa"/>
            <w:tcBorders>
              <w:top w:val="nil"/>
              <w:left w:val="nil"/>
              <w:bottom w:val="single" w:sz="12" w:space="0" w:color="auto"/>
              <w:right w:val="nil"/>
            </w:tcBorders>
            <w:vAlign w:val="center"/>
          </w:tcPr>
          <w:p w14:paraId="0EB5E454" w14:textId="25E0487C" w:rsidR="00591AAD" w:rsidRPr="002B42FA" w:rsidRDefault="00667FB9" w:rsidP="00177ED1">
            <w:pPr>
              <w:ind w:right="-45"/>
              <w:jc w:val="right"/>
              <w:rPr>
                <w:b/>
                <w:snapToGrid w:val="0"/>
                <w:sz w:val="18"/>
                <w:szCs w:val="18"/>
              </w:rPr>
            </w:pPr>
            <w:r w:rsidRPr="002B42FA">
              <w:rPr>
                <w:rFonts w:eastAsia="宋体"/>
                <w:b/>
                <w:bCs/>
                <w:color w:val="000000" w:themeColor="text1"/>
                <w:sz w:val="18"/>
                <w:szCs w:val="18"/>
              </w:rPr>
              <w:t>65,539,809</w:t>
            </w:r>
          </w:p>
        </w:tc>
        <w:tc>
          <w:tcPr>
            <w:tcW w:w="425" w:type="dxa"/>
            <w:tcBorders>
              <w:top w:val="nil"/>
              <w:left w:val="nil"/>
              <w:bottom w:val="nil"/>
              <w:right w:val="nil"/>
            </w:tcBorders>
            <w:vAlign w:val="center"/>
          </w:tcPr>
          <w:p w14:paraId="73052AA7" w14:textId="77777777" w:rsidR="00591AAD" w:rsidRPr="002B42FA" w:rsidRDefault="00591AAD" w:rsidP="00177ED1">
            <w:pPr>
              <w:ind w:right="30"/>
              <w:jc w:val="right"/>
              <w:rPr>
                <w:b/>
                <w:snapToGrid w:val="0"/>
                <w:sz w:val="18"/>
                <w:szCs w:val="18"/>
              </w:rPr>
            </w:pPr>
          </w:p>
        </w:tc>
        <w:tc>
          <w:tcPr>
            <w:tcW w:w="1559" w:type="dxa"/>
            <w:tcBorders>
              <w:top w:val="nil"/>
              <w:left w:val="nil"/>
              <w:bottom w:val="single" w:sz="12" w:space="0" w:color="auto"/>
            </w:tcBorders>
            <w:vAlign w:val="center"/>
          </w:tcPr>
          <w:p w14:paraId="28423517" w14:textId="284990E5" w:rsidR="00591AAD" w:rsidRPr="002B42FA" w:rsidRDefault="00667FB9" w:rsidP="00177ED1">
            <w:pPr>
              <w:ind w:right="-27"/>
              <w:jc w:val="right"/>
              <w:rPr>
                <w:b/>
                <w:snapToGrid w:val="0"/>
                <w:sz w:val="18"/>
                <w:szCs w:val="18"/>
              </w:rPr>
            </w:pPr>
            <w:r w:rsidRPr="002B42FA">
              <w:rPr>
                <w:rFonts w:eastAsia="宋体"/>
                <w:b/>
                <w:snapToGrid w:val="0"/>
                <w:sz w:val="18"/>
                <w:szCs w:val="18"/>
              </w:rPr>
              <w:t>62,069,378</w:t>
            </w:r>
          </w:p>
        </w:tc>
      </w:tr>
    </w:tbl>
    <w:p w14:paraId="627313B3" w14:textId="77777777" w:rsidR="00377F59" w:rsidRPr="002B42FA" w:rsidRDefault="00377F59" w:rsidP="00377F59">
      <w:pPr>
        <w:rPr>
          <w:sz w:val="22"/>
          <w:szCs w:val="22"/>
        </w:rPr>
      </w:pPr>
    </w:p>
    <w:p w14:paraId="73C79450" w14:textId="77777777" w:rsidR="00377F59" w:rsidRPr="002B42FA" w:rsidRDefault="00377F59" w:rsidP="00377F59">
      <w:pPr>
        <w:rPr>
          <w:sz w:val="22"/>
          <w:szCs w:val="22"/>
        </w:rPr>
      </w:pPr>
    </w:p>
    <w:p w14:paraId="4A91BC8B" w14:textId="77777777" w:rsidR="00377F59" w:rsidRPr="002B42FA" w:rsidRDefault="00377F59" w:rsidP="00377F59">
      <w:pPr>
        <w:rPr>
          <w:sz w:val="22"/>
          <w:szCs w:val="22"/>
        </w:rPr>
        <w:sectPr w:rsidR="00377F59" w:rsidRPr="002B42FA" w:rsidSect="0047524C">
          <w:headerReference w:type="default" r:id="rId15"/>
          <w:pgSz w:w="11906" w:h="16838" w:code="9"/>
          <w:pgMar w:top="720" w:right="1412" w:bottom="540" w:left="1412" w:header="907" w:footer="709" w:gutter="0"/>
          <w:cols w:space="425"/>
          <w:docGrid w:type="lines" w:linePitch="312"/>
        </w:sectPr>
      </w:pPr>
    </w:p>
    <w:p w14:paraId="53FB0786" w14:textId="77777777" w:rsidR="00377F59" w:rsidRPr="002B42FA" w:rsidRDefault="00377F59" w:rsidP="00D160A3">
      <w:pPr>
        <w:tabs>
          <w:tab w:val="center" w:pos="4536"/>
          <w:tab w:val="decimal" w:pos="7088"/>
          <w:tab w:val="decimal" w:pos="9071"/>
        </w:tabs>
        <w:ind w:left="482" w:hanging="482"/>
        <w:jc w:val="left"/>
        <w:outlineLvl w:val="0"/>
        <w:rPr>
          <w:b/>
          <w:sz w:val="22"/>
          <w:szCs w:val="22"/>
        </w:rPr>
      </w:pPr>
      <w:r w:rsidRPr="002B42FA">
        <w:rPr>
          <w:b/>
          <w:sz w:val="22"/>
          <w:szCs w:val="22"/>
        </w:rPr>
        <w:lastRenderedPageBreak/>
        <w:t xml:space="preserve">Consolidated </w:t>
      </w:r>
      <w:r w:rsidR="00692121" w:rsidRPr="002B42FA">
        <w:rPr>
          <w:b/>
          <w:sz w:val="22"/>
          <w:szCs w:val="22"/>
        </w:rPr>
        <w:t>i</w:t>
      </w:r>
      <w:r w:rsidRPr="002B42FA">
        <w:rPr>
          <w:b/>
          <w:sz w:val="22"/>
          <w:szCs w:val="22"/>
        </w:rPr>
        <w:t>ncome statements</w:t>
      </w:r>
    </w:p>
    <w:p w14:paraId="605C7027" w14:textId="77777777" w:rsidR="00377F59" w:rsidRPr="002B42FA" w:rsidRDefault="00377F59" w:rsidP="00377F59">
      <w:pPr>
        <w:rPr>
          <w:i/>
          <w:sz w:val="22"/>
          <w:szCs w:val="22"/>
        </w:rPr>
      </w:pPr>
      <w:r w:rsidRPr="002B42FA">
        <w:rPr>
          <w:i/>
          <w:sz w:val="22"/>
          <w:szCs w:val="22"/>
        </w:rPr>
        <w:t xml:space="preserve">(Expressed in thousands of </w:t>
      </w:r>
      <w:proofErr w:type="spellStart"/>
      <w:r w:rsidRPr="002B42FA">
        <w:rPr>
          <w:i/>
          <w:sz w:val="22"/>
          <w:szCs w:val="22"/>
        </w:rPr>
        <w:t>RenminbiYuan</w:t>
      </w:r>
      <w:proofErr w:type="spellEnd"/>
      <w:r w:rsidRPr="002B42FA">
        <w:rPr>
          <w:i/>
          <w:sz w:val="22"/>
          <w:szCs w:val="22"/>
        </w:rPr>
        <w:t>)</w:t>
      </w:r>
    </w:p>
    <w:p w14:paraId="55476527" w14:textId="77777777" w:rsidR="00377F59" w:rsidRPr="002B42FA" w:rsidRDefault="00377F59" w:rsidP="00377F59">
      <w:pPr>
        <w:rPr>
          <w:sz w:val="22"/>
          <w:szCs w:val="22"/>
          <w:lang w:eastAsia="zh-TW"/>
        </w:rPr>
      </w:pPr>
    </w:p>
    <w:tbl>
      <w:tblPr>
        <w:tblW w:w="8861" w:type="dxa"/>
        <w:tblInd w:w="-4" w:type="dxa"/>
        <w:tblBorders>
          <w:insideH w:val="single" w:sz="4" w:space="0" w:color="auto"/>
          <w:insideV w:val="single" w:sz="4" w:space="0" w:color="auto"/>
        </w:tblBorders>
        <w:tblLayout w:type="fixed"/>
        <w:tblLook w:val="0000" w:firstRow="0" w:lastRow="0" w:firstColumn="0" w:lastColumn="0" w:noHBand="0" w:noVBand="0"/>
      </w:tblPr>
      <w:tblGrid>
        <w:gridCol w:w="5357"/>
        <w:gridCol w:w="309"/>
        <w:gridCol w:w="1369"/>
        <w:gridCol w:w="451"/>
        <w:gridCol w:w="1375"/>
      </w:tblGrid>
      <w:tr w:rsidR="005950D8" w:rsidRPr="002B42FA" w14:paraId="7FAD75D3" w14:textId="77777777" w:rsidTr="00046E61">
        <w:trPr>
          <w:cantSplit/>
        </w:trPr>
        <w:tc>
          <w:tcPr>
            <w:tcW w:w="5357" w:type="dxa"/>
            <w:tcBorders>
              <w:top w:val="nil"/>
              <w:bottom w:val="nil"/>
              <w:right w:val="nil"/>
            </w:tcBorders>
          </w:tcPr>
          <w:p w14:paraId="2F0072F8" w14:textId="77777777" w:rsidR="00377F59" w:rsidRPr="002B42FA" w:rsidRDefault="00377F59" w:rsidP="00BD74C8">
            <w:pPr>
              <w:rPr>
                <w:snapToGrid w:val="0"/>
                <w:lang w:eastAsia="zh-TW"/>
              </w:rPr>
            </w:pPr>
          </w:p>
        </w:tc>
        <w:tc>
          <w:tcPr>
            <w:tcW w:w="309" w:type="dxa"/>
            <w:tcBorders>
              <w:top w:val="nil"/>
              <w:left w:val="nil"/>
              <w:bottom w:val="nil"/>
              <w:right w:val="nil"/>
            </w:tcBorders>
            <w:vAlign w:val="bottom"/>
          </w:tcPr>
          <w:p w14:paraId="3F4759DA" w14:textId="77777777" w:rsidR="00377F59" w:rsidRPr="002B42FA" w:rsidRDefault="00377F59" w:rsidP="00BD74C8">
            <w:pPr>
              <w:jc w:val="center"/>
              <w:rPr>
                <w:rFonts w:eastAsia="黑体"/>
                <w:snapToGrid w:val="0"/>
                <w:lang w:eastAsia="zh-TW"/>
              </w:rPr>
            </w:pPr>
          </w:p>
        </w:tc>
        <w:tc>
          <w:tcPr>
            <w:tcW w:w="3195" w:type="dxa"/>
            <w:gridSpan w:val="3"/>
            <w:tcBorders>
              <w:top w:val="nil"/>
              <w:left w:val="nil"/>
              <w:bottom w:val="single" w:sz="4" w:space="0" w:color="auto"/>
            </w:tcBorders>
            <w:vAlign w:val="bottom"/>
          </w:tcPr>
          <w:p w14:paraId="2F4EDE28" w14:textId="77777777" w:rsidR="00377F59" w:rsidRPr="002B42FA" w:rsidRDefault="00377F59" w:rsidP="00BD74C8">
            <w:pPr>
              <w:ind w:right="440"/>
              <w:jc w:val="center"/>
              <w:rPr>
                <w:rFonts w:eastAsia="华文楷体"/>
                <w:b/>
              </w:rPr>
            </w:pPr>
            <w:r w:rsidRPr="002B42FA">
              <w:rPr>
                <w:rFonts w:eastAsia="华文楷体"/>
                <w:b/>
                <w:sz w:val="22"/>
                <w:szCs w:val="22"/>
              </w:rPr>
              <w:t>For the six months ended 30 June</w:t>
            </w:r>
          </w:p>
        </w:tc>
      </w:tr>
      <w:tr w:rsidR="005950D8" w:rsidRPr="002B42FA" w14:paraId="268EFDEB" w14:textId="77777777" w:rsidTr="00046E61">
        <w:trPr>
          <w:cantSplit/>
        </w:trPr>
        <w:tc>
          <w:tcPr>
            <w:tcW w:w="5357" w:type="dxa"/>
            <w:tcBorders>
              <w:top w:val="nil"/>
              <w:bottom w:val="nil"/>
              <w:right w:val="nil"/>
            </w:tcBorders>
          </w:tcPr>
          <w:p w14:paraId="3C8E22ED" w14:textId="77777777" w:rsidR="00377F59" w:rsidRPr="002B42FA" w:rsidRDefault="00377F59" w:rsidP="00BD74C8">
            <w:pPr>
              <w:jc w:val="center"/>
              <w:rPr>
                <w:snapToGrid w:val="0"/>
              </w:rPr>
            </w:pPr>
          </w:p>
        </w:tc>
        <w:tc>
          <w:tcPr>
            <w:tcW w:w="309" w:type="dxa"/>
            <w:tcBorders>
              <w:top w:val="nil"/>
              <w:left w:val="nil"/>
              <w:bottom w:val="nil"/>
              <w:right w:val="nil"/>
            </w:tcBorders>
            <w:vAlign w:val="bottom"/>
          </w:tcPr>
          <w:p w14:paraId="33DEC0EE" w14:textId="77777777" w:rsidR="00377F59" w:rsidRPr="002B42FA" w:rsidRDefault="00377F59" w:rsidP="00BD74C8">
            <w:pPr>
              <w:jc w:val="center"/>
              <w:rPr>
                <w:strike/>
                <w:snapToGrid w:val="0"/>
              </w:rPr>
            </w:pPr>
          </w:p>
        </w:tc>
        <w:tc>
          <w:tcPr>
            <w:tcW w:w="1369" w:type="dxa"/>
            <w:tcBorders>
              <w:top w:val="single" w:sz="4" w:space="0" w:color="auto"/>
              <w:left w:val="nil"/>
              <w:bottom w:val="nil"/>
              <w:right w:val="nil"/>
            </w:tcBorders>
            <w:vAlign w:val="bottom"/>
          </w:tcPr>
          <w:p w14:paraId="039C3458" w14:textId="585D84DA" w:rsidR="00377F59" w:rsidRPr="002B42FA" w:rsidRDefault="00667FB9" w:rsidP="00667FB9">
            <w:pPr>
              <w:ind w:right="-27"/>
              <w:jc w:val="right"/>
              <w:rPr>
                <w:b/>
                <w:bCs/>
                <w:snapToGrid w:val="0"/>
                <w:lang w:eastAsia="zh-TW"/>
              </w:rPr>
            </w:pPr>
            <w:r w:rsidRPr="002B42FA">
              <w:rPr>
                <w:b/>
                <w:bCs/>
                <w:snapToGrid w:val="0"/>
                <w:sz w:val="22"/>
                <w:szCs w:val="22"/>
                <w:lang w:eastAsia="zh-TW"/>
              </w:rPr>
              <w:t>2020</w:t>
            </w:r>
          </w:p>
        </w:tc>
        <w:tc>
          <w:tcPr>
            <w:tcW w:w="451" w:type="dxa"/>
            <w:tcBorders>
              <w:top w:val="single" w:sz="4" w:space="0" w:color="auto"/>
              <w:left w:val="nil"/>
              <w:bottom w:val="nil"/>
              <w:right w:val="nil"/>
            </w:tcBorders>
            <w:vAlign w:val="bottom"/>
          </w:tcPr>
          <w:p w14:paraId="1A90CB32" w14:textId="77777777" w:rsidR="00377F59" w:rsidRPr="002B42FA" w:rsidRDefault="00377F59" w:rsidP="00BD74C8">
            <w:pPr>
              <w:ind w:right="-13"/>
              <w:jc w:val="right"/>
              <w:rPr>
                <w:b/>
                <w:snapToGrid w:val="0"/>
                <w:lang w:val="en-AU"/>
              </w:rPr>
            </w:pPr>
          </w:p>
        </w:tc>
        <w:tc>
          <w:tcPr>
            <w:tcW w:w="1375" w:type="dxa"/>
            <w:tcBorders>
              <w:top w:val="single" w:sz="4" w:space="0" w:color="auto"/>
              <w:left w:val="nil"/>
              <w:bottom w:val="nil"/>
            </w:tcBorders>
          </w:tcPr>
          <w:p w14:paraId="3FCFEB9F" w14:textId="23BA8581" w:rsidR="00377F59" w:rsidRPr="002B42FA" w:rsidRDefault="00667FB9" w:rsidP="00667FB9">
            <w:pPr>
              <w:ind w:right="-27"/>
              <w:jc w:val="right"/>
              <w:rPr>
                <w:rFonts w:eastAsia="宋体"/>
                <w:b/>
                <w:bCs/>
                <w:snapToGrid w:val="0"/>
                <w:lang w:eastAsia="zh-TW"/>
              </w:rPr>
            </w:pPr>
            <w:r w:rsidRPr="002B42FA">
              <w:rPr>
                <w:b/>
                <w:bCs/>
                <w:snapToGrid w:val="0"/>
                <w:sz w:val="22"/>
                <w:szCs w:val="22"/>
                <w:lang w:eastAsia="zh-TW"/>
              </w:rPr>
              <w:t>201</w:t>
            </w:r>
            <w:r w:rsidRPr="002B42FA">
              <w:rPr>
                <w:rFonts w:eastAsia="宋体"/>
                <w:b/>
                <w:bCs/>
                <w:snapToGrid w:val="0"/>
                <w:sz w:val="22"/>
                <w:szCs w:val="22"/>
              </w:rPr>
              <w:t>9</w:t>
            </w:r>
          </w:p>
        </w:tc>
      </w:tr>
      <w:tr w:rsidR="005950D8" w:rsidRPr="002B42FA" w14:paraId="322A24E2" w14:textId="77777777" w:rsidTr="00046E61">
        <w:trPr>
          <w:cantSplit/>
        </w:trPr>
        <w:tc>
          <w:tcPr>
            <w:tcW w:w="5357" w:type="dxa"/>
            <w:tcBorders>
              <w:top w:val="nil"/>
              <w:bottom w:val="nil"/>
              <w:right w:val="nil"/>
            </w:tcBorders>
          </w:tcPr>
          <w:p w14:paraId="56AFDAF7" w14:textId="77777777" w:rsidR="00377F59" w:rsidRPr="002B42FA" w:rsidRDefault="00377F59" w:rsidP="00BD74C8">
            <w:pPr>
              <w:jc w:val="center"/>
              <w:rPr>
                <w:snapToGrid w:val="0"/>
              </w:rPr>
            </w:pPr>
          </w:p>
        </w:tc>
        <w:tc>
          <w:tcPr>
            <w:tcW w:w="309" w:type="dxa"/>
            <w:tcBorders>
              <w:top w:val="nil"/>
              <w:left w:val="nil"/>
              <w:bottom w:val="nil"/>
              <w:right w:val="nil"/>
            </w:tcBorders>
            <w:vAlign w:val="bottom"/>
          </w:tcPr>
          <w:p w14:paraId="33701138" w14:textId="77777777" w:rsidR="00377F59" w:rsidRPr="002B42FA" w:rsidRDefault="00377F59" w:rsidP="00BD74C8">
            <w:pPr>
              <w:jc w:val="center"/>
              <w:rPr>
                <w:strike/>
                <w:snapToGrid w:val="0"/>
              </w:rPr>
            </w:pPr>
          </w:p>
        </w:tc>
        <w:tc>
          <w:tcPr>
            <w:tcW w:w="1369" w:type="dxa"/>
            <w:tcBorders>
              <w:top w:val="nil"/>
              <w:left w:val="nil"/>
              <w:bottom w:val="nil"/>
              <w:right w:val="nil"/>
            </w:tcBorders>
            <w:vAlign w:val="bottom"/>
          </w:tcPr>
          <w:p w14:paraId="6D5162DD" w14:textId="77777777" w:rsidR="00377F59" w:rsidRPr="002B42FA" w:rsidRDefault="00377F59" w:rsidP="00BD74C8">
            <w:pPr>
              <w:ind w:right="-13"/>
              <w:jc w:val="right"/>
              <w:rPr>
                <w:b/>
                <w:snapToGrid w:val="0"/>
                <w:lang w:val="en-AU"/>
              </w:rPr>
            </w:pPr>
          </w:p>
        </w:tc>
        <w:tc>
          <w:tcPr>
            <w:tcW w:w="451" w:type="dxa"/>
            <w:tcBorders>
              <w:top w:val="nil"/>
              <w:left w:val="nil"/>
              <w:bottom w:val="nil"/>
              <w:right w:val="nil"/>
            </w:tcBorders>
            <w:vAlign w:val="bottom"/>
          </w:tcPr>
          <w:p w14:paraId="664AAA19" w14:textId="77777777" w:rsidR="00377F59" w:rsidRPr="002B42FA" w:rsidRDefault="00377F59" w:rsidP="00BD74C8">
            <w:pPr>
              <w:ind w:right="-13"/>
              <w:jc w:val="right"/>
              <w:rPr>
                <w:b/>
                <w:snapToGrid w:val="0"/>
                <w:lang w:val="en-AU"/>
              </w:rPr>
            </w:pPr>
          </w:p>
        </w:tc>
        <w:tc>
          <w:tcPr>
            <w:tcW w:w="1375" w:type="dxa"/>
            <w:tcBorders>
              <w:top w:val="nil"/>
              <w:left w:val="nil"/>
              <w:bottom w:val="nil"/>
            </w:tcBorders>
          </w:tcPr>
          <w:p w14:paraId="596C7DFC" w14:textId="77777777" w:rsidR="00377F59" w:rsidRPr="002B42FA" w:rsidRDefault="00377F59" w:rsidP="00BD74C8">
            <w:pPr>
              <w:ind w:right="-13"/>
              <w:jc w:val="right"/>
              <w:rPr>
                <w:b/>
                <w:snapToGrid w:val="0"/>
                <w:lang w:val="en-AU"/>
              </w:rPr>
            </w:pPr>
          </w:p>
        </w:tc>
      </w:tr>
      <w:tr w:rsidR="00046E61" w:rsidRPr="002B42FA" w14:paraId="1A8A96C8" w14:textId="77777777" w:rsidTr="002E30FC">
        <w:trPr>
          <w:cantSplit/>
        </w:trPr>
        <w:tc>
          <w:tcPr>
            <w:tcW w:w="5357" w:type="dxa"/>
            <w:tcBorders>
              <w:top w:val="nil"/>
              <w:bottom w:val="nil"/>
              <w:right w:val="nil"/>
            </w:tcBorders>
          </w:tcPr>
          <w:p w14:paraId="15D5C101" w14:textId="77777777" w:rsidR="00046E61" w:rsidRPr="002B42FA" w:rsidRDefault="00046E61" w:rsidP="00046E61">
            <w:pPr>
              <w:pStyle w:val="a5"/>
              <w:rPr>
                <w:rFonts w:eastAsia="黑体"/>
                <w:snapToGrid w:val="0"/>
              </w:rPr>
            </w:pPr>
            <w:r w:rsidRPr="002B42FA">
              <w:rPr>
                <w:rFonts w:eastAsia="华文楷体"/>
                <w:bCs/>
                <w:sz w:val="22"/>
                <w:szCs w:val="22"/>
              </w:rPr>
              <w:t>1.Revenue</w:t>
            </w:r>
          </w:p>
        </w:tc>
        <w:tc>
          <w:tcPr>
            <w:tcW w:w="309" w:type="dxa"/>
            <w:tcBorders>
              <w:top w:val="nil"/>
              <w:left w:val="nil"/>
              <w:bottom w:val="nil"/>
              <w:right w:val="nil"/>
            </w:tcBorders>
          </w:tcPr>
          <w:p w14:paraId="445A011B" w14:textId="77777777" w:rsidR="00046E61" w:rsidRPr="002B42FA" w:rsidRDefault="00046E61" w:rsidP="00046E61">
            <w:pPr>
              <w:jc w:val="center"/>
            </w:pPr>
          </w:p>
        </w:tc>
        <w:tc>
          <w:tcPr>
            <w:tcW w:w="1369" w:type="dxa"/>
            <w:tcBorders>
              <w:top w:val="nil"/>
              <w:left w:val="nil"/>
              <w:bottom w:val="nil"/>
              <w:right w:val="nil"/>
            </w:tcBorders>
          </w:tcPr>
          <w:p w14:paraId="4BE9360F" w14:textId="45A070A4" w:rsidR="00046E61" w:rsidRPr="002E30FC" w:rsidRDefault="00046E61" w:rsidP="00046E61">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31,432,437</w:t>
            </w:r>
          </w:p>
        </w:tc>
        <w:tc>
          <w:tcPr>
            <w:tcW w:w="451" w:type="dxa"/>
            <w:tcBorders>
              <w:top w:val="nil"/>
              <w:left w:val="nil"/>
              <w:bottom w:val="nil"/>
              <w:right w:val="nil"/>
            </w:tcBorders>
          </w:tcPr>
          <w:p w14:paraId="4CCBC1B4" w14:textId="77777777" w:rsidR="00046E61" w:rsidRPr="002B42FA" w:rsidRDefault="00046E61" w:rsidP="00046E61">
            <w:pPr>
              <w:pStyle w:val="Disclaimer"/>
              <w:tabs>
                <w:tab w:val="decimal" w:pos="1099"/>
              </w:tabs>
              <w:spacing w:line="240" w:lineRule="auto"/>
              <w:ind w:right="-13"/>
              <w:jc w:val="right"/>
              <w:rPr>
                <w:snapToGrid w:val="0"/>
                <w:sz w:val="18"/>
                <w:szCs w:val="18"/>
                <w:lang w:val="en-US" w:eastAsia="zh-CN"/>
              </w:rPr>
            </w:pPr>
          </w:p>
        </w:tc>
        <w:tc>
          <w:tcPr>
            <w:tcW w:w="1375" w:type="dxa"/>
            <w:tcBorders>
              <w:top w:val="nil"/>
              <w:left w:val="nil"/>
              <w:bottom w:val="nil"/>
            </w:tcBorders>
          </w:tcPr>
          <w:p w14:paraId="3FD2F194" w14:textId="370E280F" w:rsidR="00046E61" w:rsidRPr="002E30FC" w:rsidRDefault="00046E61" w:rsidP="002E30FC">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30,256,030</w:t>
            </w:r>
          </w:p>
        </w:tc>
      </w:tr>
      <w:tr w:rsidR="00046E61" w:rsidRPr="002B42FA" w14:paraId="05FA3FDE" w14:textId="77777777" w:rsidTr="002E30FC">
        <w:trPr>
          <w:cantSplit/>
        </w:trPr>
        <w:tc>
          <w:tcPr>
            <w:tcW w:w="5357" w:type="dxa"/>
            <w:tcBorders>
              <w:top w:val="nil"/>
              <w:bottom w:val="nil"/>
              <w:right w:val="nil"/>
            </w:tcBorders>
          </w:tcPr>
          <w:p w14:paraId="51C72C3B" w14:textId="77777777" w:rsidR="00046E61" w:rsidRPr="002B42FA" w:rsidRDefault="00046E61" w:rsidP="00046E61">
            <w:pPr>
              <w:tabs>
                <w:tab w:val="center" w:pos="4320"/>
                <w:tab w:val="right" w:pos="8640"/>
              </w:tabs>
              <w:ind w:firstLineChars="100" w:firstLine="220"/>
              <w:rPr>
                <w:snapToGrid w:val="0"/>
              </w:rPr>
            </w:pPr>
            <w:r w:rsidRPr="002B42FA">
              <w:rPr>
                <w:rFonts w:eastAsia="华文楷体"/>
                <w:sz w:val="22"/>
                <w:szCs w:val="22"/>
              </w:rPr>
              <w:t>Less: Cost of sales</w:t>
            </w:r>
          </w:p>
        </w:tc>
        <w:tc>
          <w:tcPr>
            <w:tcW w:w="309" w:type="dxa"/>
            <w:tcBorders>
              <w:top w:val="nil"/>
              <w:left w:val="nil"/>
              <w:bottom w:val="nil"/>
              <w:right w:val="nil"/>
            </w:tcBorders>
          </w:tcPr>
          <w:p w14:paraId="60F8A867" w14:textId="77777777" w:rsidR="00046E61" w:rsidRPr="002B42FA" w:rsidRDefault="00046E61" w:rsidP="00046E61">
            <w:pPr>
              <w:jc w:val="center"/>
            </w:pPr>
          </w:p>
        </w:tc>
        <w:tc>
          <w:tcPr>
            <w:tcW w:w="1369" w:type="dxa"/>
            <w:tcBorders>
              <w:top w:val="nil"/>
              <w:left w:val="nil"/>
              <w:bottom w:val="nil"/>
              <w:right w:val="nil"/>
            </w:tcBorders>
          </w:tcPr>
          <w:p w14:paraId="3E615082" w14:textId="3523912E" w:rsidR="00046E61" w:rsidRPr="002E30FC" w:rsidRDefault="00046E61" w:rsidP="00046E61">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28,654,955</w:t>
            </w:r>
          </w:p>
        </w:tc>
        <w:tc>
          <w:tcPr>
            <w:tcW w:w="451" w:type="dxa"/>
            <w:tcBorders>
              <w:top w:val="nil"/>
              <w:left w:val="nil"/>
              <w:bottom w:val="nil"/>
              <w:right w:val="nil"/>
            </w:tcBorders>
          </w:tcPr>
          <w:p w14:paraId="365A63F1" w14:textId="77777777" w:rsidR="00046E61" w:rsidRPr="002B42FA" w:rsidRDefault="00046E61" w:rsidP="00046E61">
            <w:pPr>
              <w:pStyle w:val="Disclaimer"/>
              <w:tabs>
                <w:tab w:val="decimal" w:pos="1099"/>
              </w:tabs>
              <w:spacing w:line="240" w:lineRule="auto"/>
              <w:ind w:right="-13"/>
              <w:jc w:val="right"/>
              <w:rPr>
                <w:snapToGrid w:val="0"/>
                <w:sz w:val="18"/>
                <w:szCs w:val="18"/>
                <w:lang w:val="en-US" w:eastAsia="zh-CN"/>
              </w:rPr>
            </w:pPr>
          </w:p>
        </w:tc>
        <w:tc>
          <w:tcPr>
            <w:tcW w:w="1375" w:type="dxa"/>
            <w:tcBorders>
              <w:top w:val="nil"/>
              <w:left w:val="nil"/>
              <w:bottom w:val="nil"/>
            </w:tcBorders>
          </w:tcPr>
          <w:p w14:paraId="44B8F0CA" w14:textId="3085615C" w:rsidR="00046E61" w:rsidRPr="002E30FC" w:rsidRDefault="00046E61" w:rsidP="002E30FC">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27,487,631</w:t>
            </w:r>
          </w:p>
        </w:tc>
      </w:tr>
      <w:tr w:rsidR="00046E61" w:rsidRPr="002B42FA" w14:paraId="26A23526" w14:textId="77777777" w:rsidTr="002E30FC">
        <w:trPr>
          <w:cantSplit/>
        </w:trPr>
        <w:tc>
          <w:tcPr>
            <w:tcW w:w="5357" w:type="dxa"/>
            <w:tcBorders>
              <w:top w:val="nil"/>
              <w:bottom w:val="nil"/>
              <w:right w:val="nil"/>
            </w:tcBorders>
          </w:tcPr>
          <w:p w14:paraId="6C70C9E3" w14:textId="77777777" w:rsidR="00046E61" w:rsidRPr="002B42FA" w:rsidRDefault="00046E61" w:rsidP="00046E61">
            <w:pPr>
              <w:pStyle w:val="a5"/>
              <w:tabs>
                <w:tab w:val="left" w:pos="408"/>
              </w:tabs>
              <w:ind w:firstLineChars="350" w:firstLine="770"/>
              <w:rPr>
                <w:snapToGrid w:val="0"/>
              </w:rPr>
            </w:pPr>
            <w:r w:rsidRPr="002B42FA">
              <w:rPr>
                <w:rFonts w:eastAsia="华文楷体"/>
                <w:sz w:val="22"/>
                <w:szCs w:val="22"/>
              </w:rPr>
              <w:t>Taxes and surcharges</w:t>
            </w:r>
          </w:p>
        </w:tc>
        <w:tc>
          <w:tcPr>
            <w:tcW w:w="309" w:type="dxa"/>
            <w:tcBorders>
              <w:top w:val="nil"/>
              <w:left w:val="nil"/>
              <w:bottom w:val="nil"/>
              <w:right w:val="nil"/>
            </w:tcBorders>
          </w:tcPr>
          <w:p w14:paraId="3DFE0A0B" w14:textId="77777777" w:rsidR="00046E61" w:rsidRPr="002B42FA" w:rsidRDefault="00046E61" w:rsidP="00046E61">
            <w:pPr>
              <w:jc w:val="center"/>
            </w:pPr>
          </w:p>
        </w:tc>
        <w:tc>
          <w:tcPr>
            <w:tcW w:w="1369" w:type="dxa"/>
            <w:tcBorders>
              <w:top w:val="nil"/>
              <w:left w:val="nil"/>
              <w:bottom w:val="nil"/>
              <w:right w:val="nil"/>
            </w:tcBorders>
          </w:tcPr>
          <w:p w14:paraId="55D41625" w14:textId="07F4E37D" w:rsidR="00046E61" w:rsidRPr="002E30FC" w:rsidRDefault="00046E61" w:rsidP="00046E61">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104,874</w:t>
            </w:r>
          </w:p>
        </w:tc>
        <w:tc>
          <w:tcPr>
            <w:tcW w:w="451" w:type="dxa"/>
            <w:tcBorders>
              <w:top w:val="nil"/>
              <w:left w:val="nil"/>
              <w:bottom w:val="nil"/>
              <w:right w:val="nil"/>
            </w:tcBorders>
          </w:tcPr>
          <w:p w14:paraId="44627497" w14:textId="77777777" w:rsidR="00046E61" w:rsidRPr="002B42FA" w:rsidRDefault="00046E61" w:rsidP="00046E61">
            <w:pPr>
              <w:pStyle w:val="Disclaimer"/>
              <w:tabs>
                <w:tab w:val="decimal" w:pos="1099"/>
              </w:tabs>
              <w:spacing w:line="240" w:lineRule="auto"/>
              <w:ind w:right="-13"/>
              <w:jc w:val="right"/>
              <w:rPr>
                <w:snapToGrid w:val="0"/>
                <w:sz w:val="18"/>
                <w:szCs w:val="18"/>
                <w:lang w:val="en-US" w:eastAsia="zh-CN"/>
              </w:rPr>
            </w:pPr>
          </w:p>
        </w:tc>
        <w:tc>
          <w:tcPr>
            <w:tcW w:w="1375" w:type="dxa"/>
            <w:tcBorders>
              <w:top w:val="nil"/>
              <w:left w:val="nil"/>
              <w:bottom w:val="nil"/>
            </w:tcBorders>
          </w:tcPr>
          <w:p w14:paraId="101F94F5" w14:textId="58C7D673" w:rsidR="00046E61" w:rsidRPr="002E30FC" w:rsidRDefault="00046E61" w:rsidP="002E30FC">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125,352</w:t>
            </w:r>
          </w:p>
        </w:tc>
      </w:tr>
      <w:tr w:rsidR="00046E61" w:rsidRPr="002B42FA" w14:paraId="2B8B5001" w14:textId="77777777" w:rsidTr="002E30FC">
        <w:trPr>
          <w:cantSplit/>
        </w:trPr>
        <w:tc>
          <w:tcPr>
            <w:tcW w:w="5357" w:type="dxa"/>
            <w:tcBorders>
              <w:top w:val="nil"/>
              <w:bottom w:val="nil"/>
              <w:right w:val="nil"/>
            </w:tcBorders>
          </w:tcPr>
          <w:p w14:paraId="37DDCAD9" w14:textId="77777777" w:rsidR="00046E61" w:rsidRPr="002B42FA" w:rsidRDefault="00046E61" w:rsidP="00046E61">
            <w:pPr>
              <w:pStyle w:val="a5"/>
              <w:tabs>
                <w:tab w:val="left" w:pos="408"/>
              </w:tabs>
              <w:ind w:firstLineChars="350" w:firstLine="770"/>
              <w:rPr>
                <w:rFonts w:eastAsia="华文楷体"/>
                <w:lang w:eastAsia="en-US"/>
              </w:rPr>
            </w:pPr>
            <w:r w:rsidRPr="002B42FA">
              <w:rPr>
                <w:rFonts w:eastAsia="华文楷体"/>
                <w:sz w:val="22"/>
                <w:szCs w:val="22"/>
              </w:rPr>
              <w:t>Selling and distribution expenses</w:t>
            </w:r>
          </w:p>
        </w:tc>
        <w:tc>
          <w:tcPr>
            <w:tcW w:w="309" w:type="dxa"/>
            <w:tcBorders>
              <w:top w:val="nil"/>
              <w:left w:val="nil"/>
              <w:bottom w:val="nil"/>
              <w:right w:val="nil"/>
            </w:tcBorders>
          </w:tcPr>
          <w:p w14:paraId="52BBAAB7" w14:textId="77777777" w:rsidR="00046E61" w:rsidRPr="002B42FA" w:rsidRDefault="00046E61" w:rsidP="00046E61">
            <w:pPr>
              <w:jc w:val="center"/>
            </w:pPr>
          </w:p>
        </w:tc>
        <w:tc>
          <w:tcPr>
            <w:tcW w:w="1369" w:type="dxa"/>
            <w:tcBorders>
              <w:top w:val="nil"/>
              <w:left w:val="nil"/>
              <w:bottom w:val="nil"/>
              <w:right w:val="nil"/>
            </w:tcBorders>
          </w:tcPr>
          <w:p w14:paraId="04911E0D" w14:textId="057AE1C8" w:rsidR="00046E61" w:rsidRPr="002E30FC" w:rsidRDefault="00046E61" w:rsidP="00046E61">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28,878</w:t>
            </w:r>
          </w:p>
        </w:tc>
        <w:tc>
          <w:tcPr>
            <w:tcW w:w="451" w:type="dxa"/>
            <w:tcBorders>
              <w:top w:val="nil"/>
              <w:left w:val="nil"/>
              <w:bottom w:val="nil"/>
              <w:right w:val="nil"/>
            </w:tcBorders>
          </w:tcPr>
          <w:p w14:paraId="4E3A9DF5" w14:textId="77777777" w:rsidR="00046E61" w:rsidRPr="002B42FA" w:rsidRDefault="00046E61" w:rsidP="00046E61">
            <w:pPr>
              <w:pStyle w:val="Disclaimer"/>
              <w:tabs>
                <w:tab w:val="decimal" w:pos="1099"/>
              </w:tabs>
              <w:spacing w:line="240" w:lineRule="auto"/>
              <w:ind w:right="-13"/>
              <w:jc w:val="right"/>
              <w:rPr>
                <w:snapToGrid w:val="0"/>
                <w:sz w:val="18"/>
                <w:szCs w:val="18"/>
                <w:lang w:val="en-US" w:eastAsia="zh-CN"/>
              </w:rPr>
            </w:pPr>
          </w:p>
        </w:tc>
        <w:tc>
          <w:tcPr>
            <w:tcW w:w="1375" w:type="dxa"/>
            <w:tcBorders>
              <w:top w:val="nil"/>
              <w:left w:val="nil"/>
              <w:bottom w:val="nil"/>
            </w:tcBorders>
          </w:tcPr>
          <w:p w14:paraId="39CA938D" w14:textId="56346DA0" w:rsidR="00046E61" w:rsidRPr="002E30FC" w:rsidRDefault="00046E61" w:rsidP="002E30FC">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25,300</w:t>
            </w:r>
          </w:p>
        </w:tc>
      </w:tr>
      <w:tr w:rsidR="00046E61" w:rsidRPr="002B42FA" w14:paraId="7FE3B695" w14:textId="77777777" w:rsidTr="002E30FC">
        <w:trPr>
          <w:cantSplit/>
        </w:trPr>
        <w:tc>
          <w:tcPr>
            <w:tcW w:w="5357" w:type="dxa"/>
            <w:tcBorders>
              <w:top w:val="nil"/>
              <w:bottom w:val="nil"/>
              <w:right w:val="nil"/>
            </w:tcBorders>
          </w:tcPr>
          <w:p w14:paraId="1A8910A8" w14:textId="77777777" w:rsidR="00046E61" w:rsidRPr="002B42FA" w:rsidRDefault="00046E61" w:rsidP="00046E61">
            <w:pPr>
              <w:pStyle w:val="a5"/>
              <w:tabs>
                <w:tab w:val="left" w:pos="408"/>
              </w:tabs>
              <w:ind w:firstLineChars="350" w:firstLine="770"/>
              <w:rPr>
                <w:rFonts w:eastAsia="华文楷体"/>
                <w:lang w:eastAsia="en-US"/>
              </w:rPr>
            </w:pPr>
            <w:r w:rsidRPr="002B42FA">
              <w:rPr>
                <w:rFonts w:eastAsia="华文楷体"/>
                <w:sz w:val="22"/>
                <w:szCs w:val="22"/>
              </w:rPr>
              <w:t>General and administrative expenses</w:t>
            </w:r>
          </w:p>
        </w:tc>
        <w:tc>
          <w:tcPr>
            <w:tcW w:w="309" w:type="dxa"/>
            <w:tcBorders>
              <w:top w:val="nil"/>
              <w:left w:val="nil"/>
              <w:bottom w:val="nil"/>
              <w:right w:val="nil"/>
            </w:tcBorders>
          </w:tcPr>
          <w:p w14:paraId="1750ABCA" w14:textId="77777777" w:rsidR="00046E61" w:rsidRPr="002B42FA" w:rsidRDefault="00046E61" w:rsidP="00046E61">
            <w:pPr>
              <w:jc w:val="center"/>
            </w:pPr>
          </w:p>
        </w:tc>
        <w:tc>
          <w:tcPr>
            <w:tcW w:w="1369" w:type="dxa"/>
            <w:tcBorders>
              <w:top w:val="nil"/>
              <w:left w:val="nil"/>
              <w:bottom w:val="nil"/>
              <w:right w:val="nil"/>
            </w:tcBorders>
          </w:tcPr>
          <w:p w14:paraId="0CDB250D" w14:textId="345E8744" w:rsidR="00046E61" w:rsidRPr="002E30FC" w:rsidRDefault="00046E61" w:rsidP="00046E61">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1,150,692</w:t>
            </w:r>
          </w:p>
        </w:tc>
        <w:tc>
          <w:tcPr>
            <w:tcW w:w="451" w:type="dxa"/>
            <w:tcBorders>
              <w:top w:val="nil"/>
              <w:left w:val="nil"/>
              <w:bottom w:val="nil"/>
              <w:right w:val="nil"/>
            </w:tcBorders>
          </w:tcPr>
          <w:p w14:paraId="4E290DD5" w14:textId="77777777" w:rsidR="00046E61" w:rsidRPr="002B42FA" w:rsidRDefault="00046E61" w:rsidP="00046E61">
            <w:pPr>
              <w:pStyle w:val="Disclaimer"/>
              <w:tabs>
                <w:tab w:val="decimal" w:pos="1099"/>
              </w:tabs>
              <w:spacing w:line="240" w:lineRule="auto"/>
              <w:ind w:right="-13"/>
              <w:jc w:val="right"/>
              <w:rPr>
                <w:snapToGrid w:val="0"/>
                <w:sz w:val="18"/>
                <w:szCs w:val="18"/>
                <w:lang w:val="en-US" w:eastAsia="zh-CN"/>
              </w:rPr>
            </w:pPr>
          </w:p>
        </w:tc>
        <w:tc>
          <w:tcPr>
            <w:tcW w:w="1375" w:type="dxa"/>
            <w:tcBorders>
              <w:top w:val="nil"/>
              <w:left w:val="nil"/>
              <w:bottom w:val="nil"/>
            </w:tcBorders>
          </w:tcPr>
          <w:p w14:paraId="1804815E" w14:textId="29780403" w:rsidR="00046E61" w:rsidRPr="002E30FC" w:rsidRDefault="00046E61" w:rsidP="002E30FC">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1,060,520</w:t>
            </w:r>
          </w:p>
        </w:tc>
      </w:tr>
      <w:tr w:rsidR="00046E61" w:rsidRPr="002B42FA" w14:paraId="20750624" w14:textId="77777777" w:rsidTr="002E30FC">
        <w:trPr>
          <w:cantSplit/>
        </w:trPr>
        <w:tc>
          <w:tcPr>
            <w:tcW w:w="5357" w:type="dxa"/>
            <w:tcBorders>
              <w:top w:val="nil"/>
              <w:bottom w:val="nil"/>
              <w:right w:val="nil"/>
            </w:tcBorders>
          </w:tcPr>
          <w:p w14:paraId="5DE05E40" w14:textId="77777777" w:rsidR="00046E61" w:rsidRPr="002B42FA" w:rsidRDefault="00046E61" w:rsidP="00046E61">
            <w:pPr>
              <w:pStyle w:val="a5"/>
              <w:tabs>
                <w:tab w:val="left" w:pos="408"/>
              </w:tabs>
              <w:ind w:firstLineChars="350" w:firstLine="770"/>
              <w:rPr>
                <w:rFonts w:eastAsia="华文楷体"/>
                <w:sz w:val="22"/>
                <w:szCs w:val="22"/>
              </w:rPr>
            </w:pPr>
            <w:r w:rsidRPr="002B42FA">
              <w:rPr>
                <w:rFonts w:eastAsia="华文楷体"/>
                <w:sz w:val="22"/>
                <w:szCs w:val="22"/>
              </w:rPr>
              <w:t>Research and development expenses</w:t>
            </w:r>
          </w:p>
        </w:tc>
        <w:tc>
          <w:tcPr>
            <w:tcW w:w="309" w:type="dxa"/>
            <w:tcBorders>
              <w:top w:val="nil"/>
              <w:left w:val="nil"/>
              <w:bottom w:val="nil"/>
              <w:right w:val="nil"/>
            </w:tcBorders>
          </w:tcPr>
          <w:p w14:paraId="038C9B4A" w14:textId="77777777" w:rsidR="00046E61" w:rsidRPr="002B42FA" w:rsidRDefault="00046E61" w:rsidP="00046E61">
            <w:pPr>
              <w:jc w:val="center"/>
            </w:pPr>
          </w:p>
        </w:tc>
        <w:tc>
          <w:tcPr>
            <w:tcW w:w="1369" w:type="dxa"/>
            <w:tcBorders>
              <w:top w:val="nil"/>
              <w:left w:val="nil"/>
              <w:bottom w:val="nil"/>
              <w:right w:val="nil"/>
            </w:tcBorders>
          </w:tcPr>
          <w:p w14:paraId="442E17C9" w14:textId="7C3EA56D" w:rsidR="00046E61" w:rsidRPr="002E30FC" w:rsidRDefault="00046E61" w:rsidP="00046E61">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619,803</w:t>
            </w:r>
          </w:p>
        </w:tc>
        <w:tc>
          <w:tcPr>
            <w:tcW w:w="451" w:type="dxa"/>
            <w:tcBorders>
              <w:top w:val="nil"/>
              <w:left w:val="nil"/>
              <w:bottom w:val="nil"/>
              <w:right w:val="nil"/>
            </w:tcBorders>
          </w:tcPr>
          <w:p w14:paraId="375352CF" w14:textId="77777777" w:rsidR="00046E61" w:rsidRPr="002B42FA" w:rsidRDefault="00046E61" w:rsidP="00046E61">
            <w:pPr>
              <w:pStyle w:val="Disclaimer"/>
              <w:tabs>
                <w:tab w:val="decimal" w:pos="1099"/>
              </w:tabs>
              <w:spacing w:line="240" w:lineRule="auto"/>
              <w:ind w:right="-13"/>
              <w:jc w:val="right"/>
              <w:rPr>
                <w:snapToGrid w:val="0"/>
                <w:sz w:val="18"/>
                <w:szCs w:val="18"/>
                <w:lang w:val="en-US" w:eastAsia="zh-CN"/>
              </w:rPr>
            </w:pPr>
          </w:p>
        </w:tc>
        <w:tc>
          <w:tcPr>
            <w:tcW w:w="1375" w:type="dxa"/>
            <w:tcBorders>
              <w:top w:val="nil"/>
              <w:left w:val="nil"/>
              <w:bottom w:val="nil"/>
            </w:tcBorders>
          </w:tcPr>
          <w:p w14:paraId="129CB268" w14:textId="0A5D4B99" w:rsidR="00046E61" w:rsidRPr="002E30FC" w:rsidRDefault="00046E61" w:rsidP="002E30FC">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479,782</w:t>
            </w:r>
          </w:p>
        </w:tc>
      </w:tr>
      <w:tr w:rsidR="00046E61" w:rsidRPr="002B42FA" w14:paraId="7E9B90C3" w14:textId="77777777" w:rsidTr="002E30FC">
        <w:trPr>
          <w:cantSplit/>
        </w:trPr>
        <w:tc>
          <w:tcPr>
            <w:tcW w:w="5357" w:type="dxa"/>
            <w:tcBorders>
              <w:top w:val="nil"/>
              <w:bottom w:val="nil"/>
              <w:right w:val="nil"/>
            </w:tcBorders>
          </w:tcPr>
          <w:p w14:paraId="44795C0F" w14:textId="77777777" w:rsidR="00046E61" w:rsidRPr="002B42FA" w:rsidRDefault="00046E61" w:rsidP="00046E61">
            <w:pPr>
              <w:pStyle w:val="a5"/>
              <w:tabs>
                <w:tab w:val="left" w:pos="408"/>
              </w:tabs>
              <w:ind w:firstLineChars="350" w:firstLine="770"/>
              <w:rPr>
                <w:rFonts w:eastAsia="华文楷体"/>
                <w:lang w:eastAsia="en-US"/>
              </w:rPr>
            </w:pPr>
            <w:r w:rsidRPr="002B42FA">
              <w:rPr>
                <w:rFonts w:eastAsia="华文楷体"/>
                <w:sz w:val="22"/>
                <w:szCs w:val="22"/>
              </w:rPr>
              <w:t>Finance costs</w:t>
            </w:r>
          </w:p>
        </w:tc>
        <w:tc>
          <w:tcPr>
            <w:tcW w:w="309" w:type="dxa"/>
            <w:tcBorders>
              <w:top w:val="nil"/>
              <w:left w:val="nil"/>
              <w:bottom w:val="nil"/>
              <w:right w:val="nil"/>
            </w:tcBorders>
          </w:tcPr>
          <w:p w14:paraId="7ECD8223" w14:textId="77777777" w:rsidR="00046E61" w:rsidRPr="002B42FA" w:rsidRDefault="00046E61" w:rsidP="00046E61">
            <w:pPr>
              <w:jc w:val="center"/>
            </w:pPr>
          </w:p>
        </w:tc>
        <w:tc>
          <w:tcPr>
            <w:tcW w:w="1369" w:type="dxa"/>
            <w:tcBorders>
              <w:top w:val="nil"/>
              <w:left w:val="nil"/>
              <w:bottom w:val="nil"/>
              <w:right w:val="nil"/>
            </w:tcBorders>
          </w:tcPr>
          <w:p w14:paraId="2D067EFD" w14:textId="3829EFF2" w:rsidR="00046E61" w:rsidRPr="002E30FC" w:rsidRDefault="00046E61" w:rsidP="00046E61">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487,147</w:t>
            </w:r>
          </w:p>
        </w:tc>
        <w:tc>
          <w:tcPr>
            <w:tcW w:w="451" w:type="dxa"/>
            <w:tcBorders>
              <w:top w:val="nil"/>
              <w:left w:val="nil"/>
              <w:bottom w:val="nil"/>
              <w:right w:val="nil"/>
            </w:tcBorders>
          </w:tcPr>
          <w:p w14:paraId="6D427691" w14:textId="77777777" w:rsidR="00046E61" w:rsidRPr="002B42FA" w:rsidRDefault="00046E61" w:rsidP="00046E61">
            <w:pPr>
              <w:pStyle w:val="Disclaimer"/>
              <w:tabs>
                <w:tab w:val="decimal" w:pos="1099"/>
              </w:tabs>
              <w:spacing w:line="240" w:lineRule="auto"/>
              <w:ind w:right="-13"/>
              <w:jc w:val="right"/>
              <w:rPr>
                <w:snapToGrid w:val="0"/>
                <w:sz w:val="18"/>
                <w:szCs w:val="18"/>
                <w:lang w:val="en-US" w:eastAsia="zh-CN"/>
              </w:rPr>
            </w:pPr>
          </w:p>
        </w:tc>
        <w:tc>
          <w:tcPr>
            <w:tcW w:w="1375" w:type="dxa"/>
            <w:tcBorders>
              <w:top w:val="nil"/>
              <w:left w:val="nil"/>
              <w:bottom w:val="nil"/>
            </w:tcBorders>
          </w:tcPr>
          <w:p w14:paraId="29CB7D88" w14:textId="3BE6D5B4" w:rsidR="00046E61" w:rsidRPr="002E30FC" w:rsidRDefault="00046E61" w:rsidP="002E30FC">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455,088</w:t>
            </w:r>
          </w:p>
        </w:tc>
      </w:tr>
      <w:tr w:rsidR="00046E61" w:rsidRPr="002B42FA" w14:paraId="6FEF9CC1" w14:textId="77777777" w:rsidTr="002E30FC">
        <w:trPr>
          <w:cantSplit/>
        </w:trPr>
        <w:tc>
          <w:tcPr>
            <w:tcW w:w="5357" w:type="dxa"/>
            <w:tcBorders>
              <w:top w:val="nil"/>
              <w:bottom w:val="nil"/>
              <w:right w:val="nil"/>
            </w:tcBorders>
          </w:tcPr>
          <w:p w14:paraId="310D782F" w14:textId="77777777" w:rsidR="00046E61" w:rsidRPr="002B42FA" w:rsidRDefault="00046E61" w:rsidP="00046E61">
            <w:pPr>
              <w:pStyle w:val="a5"/>
              <w:tabs>
                <w:tab w:val="left" w:pos="408"/>
              </w:tabs>
              <w:ind w:firstLineChars="350" w:firstLine="770"/>
              <w:rPr>
                <w:rFonts w:eastAsia="华文楷体"/>
                <w:sz w:val="22"/>
                <w:szCs w:val="22"/>
              </w:rPr>
            </w:pPr>
            <w:r w:rsidRPr="002B42FA">
              <w:rPr>
                <w:rFonts w:eastAsia="华文楷体"/>
                <w:sz w:val="22"/>
                <w:szCs w:val="22"/>
              </w:rPr>
              <w:t>Including:</w:t>
            </w:r>
            <w:r w:rsidRPr="002B42FA">
              <w:t xml:space="preserve"> </w:t>
            </w:r>
            <w:r w:rsidRPr="002B42FA">
              <w:rPr>
                <w:rFonts w:eastAsia="华文楷体"/>
                <w:sz w:val="22"/>
                <w:szCs w:val="22"/>
              </w:rPr>
              <w:t>Interest expense</w:t>
            </w:r>
          </w:p>
        </w:tc>
        <w:tc>
          <w:tcPr>
            <w:tcW w:w="309" w:type="dxa"/>
            <w:tcBorders>
              <w:top w:val="nil"/>
              <w:left w:val="nil"/>
              <w:bottom w:val="nil"/>
              <w:right w:val="nil"/>
            </w:tcBorders>
          </w:tcPr>
          <w:p w14:paraId="6CC879EA" w14:textId="77777777" w:rsidR="00046E61" w:rsidRPr="002B42FA" w:rsidRDefault="00046E61" w:rsidP="00046E61">
            <w:pPr>
              <w:jc w:val="center"/>
            </w:pPr>
          </w:p>
        </w:tc>
        <w:tc>
          <w:tcPr>
            <w:tcW w:w="1369" w:type="dxa"/>
            <w:tcBorders>
              <w:top w:val="nil"/>
              <w:left w:val="nil"/>
              <w:bottom w:val="nil"/>
              <w:right w:val="nil"/>
            </w:tcBorders>
          </w:tcPr>
          <w:p w14:paraId="61F9F3DA" w14:textId="21A13C79" w:rsidR="00046E61" w:rsidRPr="002E30FC" w:rsidRDefault="00046E61" w:rsidP="00046E61">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476,850</w:t>
            </w:r>
          </w:p>
        </w:tc>
        <w:tc>
          <w:tcPr>
            <w:tcW w:w="451" w:type="dxa"/>
            <w:tcBorders>
              <w:top w:val="nil"/>
              <w:left w:val="nil"/>
              <w:bottom w:val="nil"/>
              <w:right w:val="nil"/>
            </w:tcBorders>
          </w:tcPr>
          <w:p w14:paraId="4D0CD720" w14:textId="77777777" w:rsidR="00046E61" w:rsidRPr="002B42FA" w:rsidRDefault="00046E61" w:rsidP="00046E61">
            <w:pPr>
              <w:pStyle w:val="Disclaimer"/>
              <w:tabs>
                <w:tab w:val="decimal" w:pos="1099"/>
              </w:tabs>
              <w:spacing w:line="240" w:lineRule="auto"/>
              <w:ind w:right="-13"/>
              <w:jc w:val="right"/>
              <w:rPr>
                <w:snapToGrid w:val="0"/>
                <w:sz w:val="18"/>
                <w:szCs w:val="18"/>
                <w:lang w:val="en-US" w:eastAsia="zh-CN"/>
              </w:rPr>
            </w:pPr>
          </w:p>
        </w:tc>
        <w:tc>
          <w:tcPr>
            <w:tcW w:w="1375" w:type="dxa"/>
            <w:tcBorders>
              <w:top w:val="nil"/>
              <w:left w:val="nil"/>
              <w:bottom w:val="nil"/>
            </w:tcBorders>
          </w:tcPr>
          <w:p w14:paraId="00A5B3CE" w14:textId="4199BEE1" w:rsidR="00046E61" w:rsidRPr="002E30FC" w:rsidRDefault="00046E61" w:rsidP="002E30FC">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488,160</w:t>
            </w:r>
          </w:p>
        </w:tc>
      </w:tr>
      <w:tr w:rsidR="00046E61" w:rsidRPr="002B42FA" w14:paraId="47D8F6DC" w14:textId="77777777" w:rsidTr="002E30FC">
        <w:trPr>
          <w:cantSplit/>
        </w:trPr>
        <w:tc>
          <w:tcPr>
            <w:tcW w:w="5357" w:type="dxa"/>
            <w:tcBorders>
              <w:top w:val="nil"/>
              <w:bottom w:val="nil"/>
              <w:right w:val="nil"/>
            </w:tcBorders>
          </w:tcPr>
          <w:p w14:paraId="565D9DC9" w14:textId="77777777" w:rsidR="00046E61" w:rsidRPr="002B42FA" w:rsidRDefault="00046E61" w:rsidP="00046E61">
            <w:pPr>
              <w:pStyle w:val="a5"/>
              <w:tabs>
                <w:tab w:val="left" w:pos="408"/>
              </w:tabs>
              <w:ind w:firstLineChars="350" w:firstLine="770"/>
              <w:rPr>
                <w:rFonts w:eastAsia="华文楷体"/>
                <w:sz w:val="22"/>
                <w:szCs w:val="22"/>
              </w:rPr>
            </w:pPr>
            <w:r w:rsidRPr="002B42FA">
              <w:rPr>
                <w:rFonts w:eastAsia="华文楷体"/>
                <w:sz w:val="22"/>
                <w:szCs w:val="22"/>
              </w:rPr>
              <w:t xml:space="preserve">                  Interest income</w:t>
            </w:r>
          </w:p>
        </w:tc>
        <w:tc>
          <w:tcPr>
            <w:tcW w:w="309" w:type="dxa"/>
            <w:tcBorders>
              <w:top w:val="nil"/>
              <w:left w:val="nil"/>
              <w:bottom w:val="nil"/>
              <w:right w:val="nil"/>
            </w:tcBorders>
          </w:tcPr>
          <w:p w14:paraId="607B0F32" w14:textId="77777777" w:rsidR="00046E61" w:rsidRPr="002B42FA" w:rsidRDefault="00046E61" w:rsidP="00046E61">
            <w:pPr>
              <w:jc w:val="center"/>
            </w:pPr>
          </w:p>
        </w:tc>
        <w:tc>
          <w:tcPr>
            <w:tcW w:w="1369" w:type="dxa"/>
            <w:tcBorders>
              <w:top w:val="nil"/>
              <w:left w:val="nil"/>
              <w:bottom w:val="nil"/>
              <w:right w:val="nil"/>
            </w:tcBorders>
          </w:tcPr>
          <w:p w14:paraId="6C02CF92" w14:textId="423C9E2C" w:rsidR="00046E61" w:rsidRPr="002E30FC" w:rsidRDefault="00046E61" w:rsidP="00046E61">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19,405</w:t>
            </w:r>
          </w:p>
        </w:tc>
        <w:tc>
          <w:tcPr>
            <w:tcW w:w="451" w:type="dxa"/>
            <w:tcBorders>
              <w:top w:val="nil"/>
              <w:left w:val="nil"/>
              <w:bottom w:val="nil"/>
              <w:right w:val="nil"/>
            </w:tcBorders>
          </w:tcPr>
          <w:p w14:paraId="42E20F25" w14:textId="77777777" w:rsidR="00046E61" w:rsidRPr="002B42FA" w:rsidRDefault="00046E61" w:rsidP="00046E61">
            <w:pPr>
              <w:pStyle w:val="Disclaimer"/>
              <w:tabs>
                <w:tab w:val="decimal" w:pos="1099"/>
              </w:tabs>
              <w:spacing w:line="240" w:lineRule="auto"/>
              <w:ind w:right="-13"/>
              <w:jc w:val="right"/>
              <w:rPr>
                <w:snapToGrid w:val="0"/>
                <w:sz w:val="18"/>
                <w:szCs w:val="18"/>
                <w:lang w:val="en-US" w:eastAsia="zh-CN"/>
              </w:rPr>
            </w:pPr>
          </w:p>
        </w:tc>
        <w:tc>
          <w:tcPr>
            <w:tcW w:w="1375" w:type="dxa"/>
            <w:tcBorders>
              <w:top w:val="nil"/>
              <w:left w:val="nil"/>
              <w:bottom w:val="nil"/>
            </w:tcBorders>
          </w:tcPr>
          <w:p w14:paraId="756BE910" w14:textId="2A8CCF0F" w:rsidR="00046E61" w:rsidRPr="002E30FC" w:rsidRDefault="00046E61" w:rsidP="002E30FC">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79,224</w:t>
            </w:r>
          </w:p>
        </w:tc>
      </w:tr>
      <w:tr w:rsidR="00046E61" w:rsidRPr="002B42FA" w14:paraId="2E0AF7FA" w14:textId="77777777" w:rsidTr="002E30FC">
        <w:trPr>
          <w:cantSplit/>
        </w:trPr>
        <w:tc>
          <w:tcPr>
            <w:tcW w:w="5357" w:type="dxa"/>
            <w:tcBorders>
              <w:top w:val="nil"/>
              <w:bottom w:val="nil"/>
              <w:right w:val="nil"/>
            </w:tcBorders>
          </w:tcPr>
          <w:p w14:paraId="69832D10" w14:textId="77777777" w:rsidR="00046E61" w:rsidRPr="002B42FA" w:rsidRDefault="00046E61" w:rsidP="00046E61">
            <w:pPr>
              <w:tabs>
                <w:tab w:val="center" w:pos="4320"/>
                <w:tab w:val="right" w:pos="8640"/>
              </w:tabs>
              <w:ind w:firstLineChars="100" w:firstLine="220"/>
              <w:rPr>
                <w:rFonts w:eastAsia="华文楷体"/>
                <w:sz w:val="22"/>
                <w:szCs w:val="22"/>
              </w:rPr>
            </w:pPr>
            <w:r w:rsidRPr="002B42FA">
              <w:rPr>
                <w:rFonts w:eastAsia="华文楷体"/>
                <w:sz w:val="22"/>
                <w:szCs w:val="22"/>
              </w:rPr>
              <w:t>Add:</w:t>
            </w:r>
            <w:r w:rsidRPr="002B42FA">
              <w:t xml:space="preserve"> </w:t>
            </w:r>
            <w:r w:rsidRPr="002B42FA">
              <w:rPr>
                <w:rFonts w:eastAsia="华文楷体"/>
                <w:sz w:val="22"/>
                <w:szCs w:val="22"/>
              </w:rPr>
              <w:t>Other income</w:t>
            </w:r>
          </w:p>
        </w:tc>
        <w:tc>
          <w:tcPr>
            <w:tcW w:w="309" w:type="dxa"/>
            <w:tcBorders>
              <w:top w:val="nil"/>
              <w:left w:val="nil"/>
              <w:bottom w:val="nil"/>
              <w:right w:val="nil"/>
            </w:tcBorders>
          </w:tcPr>
          <w:p w14:paraId="6864A22A" w14:textId="77777777" w:rsidR="00046E61" w:rsidRPr="002B42FA" w:rsidRDefault="00046E61" w:rsidP="00046E61">
            <w:pPr>
              <w:jc w:val="center"/>
            </w:pPr>
          </w:p>
        </w:tc>
        <w:tc>
          <w:tcPr>
            <w:tcW w:w="1369" w:type="dxa"/>
            <w:tcBorders>
              <w:top w:val="nil"/>
              <w:left w:val="nil"/>
              <w:bottom w:val="nil"/>
              <w:right w:val="nil"/>
            </w:tcBorders>
          </w:tcPr>
          <w:p w14:paraId="77AE1FEA" w14:textId="76F03A74" w:rsidR="00046E61" w:rsidRPr="002E30FC" w:rsidRDefault="00046E61" w:rsidP="00046E61">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102,783</w:t>
            </w:r>
          </w:p>
        </w:tc>
        <w:tc>
          <w:tcPr>
            <w:tcW w:w="451" w:type="dxa"/>
            <w:tcBorders>
              <w:top w:val="nil"/>
              <w:left w:val="nil"/>
              <w:bottom w:val="nil"/>
              <w:right w:val="nil"/>
            </w:tcBorders>
          </w:tcPr>
          <w:p w14:paraId="6E0B3B1B" w14:textId="77777777" w:rsidR="00046E61" w:rsidRPr="002B42FA" w:rsidRDefault="00046E61" w:rsidP="00046E61">
            <w:pPr>
              <w:tabs>
                <w:tab w:val="decimal" w:pos="1099"/>
              </w:tabs>
              <w:ind w:right="-13"/>
              <w:jc w:val="right"/>
              <w:rPr>
                <w:snapToGrid w:val="0"/>
                <w:sz w:val="18"/>
                <w:szCs w:val="18"/>
              </w:rPr>
            </w:pPr>
          </w:p>
        </w:tc>
        <w:tc>
          <w:tcPr>
            <w:tcW w:w="1375" w:type="dxa"/>
            <w:tcBorders>
              <w:top w:val="nil"/>
              <w:left w:val="nil"/>
              <w:bottom w:val="nil"/>
            </w:tcBorders>
          </w:tcPr>
          <w:p w14:paraId="3FE7789D" w14:textId="78FF6355" w:rsidR="00046E61" w:rsidRPr="002E30FC" w:rsidRDefault="00046E61" w:rsidP="002E30FC">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26,527</w:t>
            </w:r>
          </w:p>
        </w:tc>
      </w:tr>
      <w:tr w:rsidR="005D15E7" w:rsidRPr="002B42FA" w14:paraId="0E150E5D" w14:textId="77777777" w:rsidTr="00046E61">
        <w:trPr>
          <w:cantSplit/>
        </w:trPr>
        <w:tc>
          <w:tcPr>
            <w:tcW w:w="5357" w:type="dxa"/>
            <w:tcBorders>
              <w:top w:val="nil"/>
              <w:bottom w:val="nil"/>
              <w:right w:val="nil"/>
            </w:tcBorders>
          </w:tcPr>
          <w:p w14:paraId="75D7FC99" w14:textId="77777777" w:rsidR="005D15E7" w:rsidRPr="002B42FA" w:rsidRDefault="005D15E7" w:rsidP="0098289C">
            <w:pPr>
              <w:tabs>
                <w:tab w:val="center" w:pos="4320"/>
                <w:tab w:val="right" w:pos="8640"/>
              </w:tabs>
              <w:ind w:firstLineChars="350" w:firstLine="770"/>
              <w:rPr>
                <w:rFonts w:eastAsia="华文楷体"/>
              </w:rPr>
            </w:pPr>
            <w:r w:rsidRPr="002B42FA">
              <w:rPr>
                <w:rFonts w:eastAsia="华文楷体"/>
                <w:sz w:val="22"/>
                <w:szCs w:val="22"/>
              </w:rPr>
              <w:t>Investment</w:t>
            </w:r>
            <w:r w:rsidRPr="002B42FA">
              <w:rPr>
                <w:rFonts w:eastAsia="宋体"/>
                <w:sz w:val="22"/>
                <w:szCs w:val="22"/>
              </w:rPr>
              <w:t xml:space="preserve"> </w:t>
            </w:r>
            <w:r w:rsidRPr="002B42FA">
              <w:rPr>
                <w:rFonts w:eastAsia="华文楷体"/>
                <w:sz w:val="22"/>
                <w:szCs w:val="22"/>
              </w:rPr>
              <w:t>income (“-” for loss)</w:t>
            </w:r>
          </w:p>
        </w:tc>
        <w:tc>
          <w:tcPr>
            <w:tcW w:w="309" w:type="dxa"/>
            <w:tcBorders>
              <w:top w:val="nil"/>
              <w:left w:val="nil"/>
              <w:bottom w:val="nil"/>
              <w:right w:val="nil"/>
            </w:tcBorders>
          </w:tcPr>
          <w:p w14:paraId="7A025E0F" w14:textId="77777777" w:rsidR="005D15E7" w:rsidRPr="002B42FA" w:rsidRDefault="005D15E7" w:rsidP="00177ED1">
            <w:pPr>
              <w:jc w:val="center"/>
            </w:pPr>
          </w:p>
        </w:tc>
        <w:tc>
          <w:tcPr>
            <w:tcW w:w="1369" w:type="dxa"/>
            <w:tcBorders>
              <w:top w:val="nil"/>
              <w:left w:val="nil"/>
              <w:bottom w:val="single" w:sz="4" w:space="0" w:color="auto"/>
              <w:right w:val="nil"/>
            </w:tcBorders>
            <w:vAlign w:val="center"/>
          </w:tcPr>
          <w:p w14:paraId="47DF559E" w14:textId="7892A2FF" w:rsidR="005D15E7" w:rsidRPr="002E30FC" w:rsidRDefault="00046E61" w:rsidP="0098289C">
            <w:pPr>
              <w:tabs>
                <w:tab w:val="decimal" w:pos="1099"/>
              </w:tabs>
              <w:ind w:left="-117" w:right="-13"/>
              <w:jc w:val="right"/>
              <w:rPr>
                <w:rFonts w:eastAsia="宋体"/>
                <w:color w:val="000000" w:themeColor="text1"/>
                <w:sz w:val="18"/>
                <w:szCs w:val="18"/>
              </w:rPr>
            </w:pPr>
            <w:r w:rsidRPr="002B42FA">
              <w:rPr>
                <w:rFonts w:eastAsia="宋体"/>
                <w:color w:val="000000" w:themeColor="text1"/>
                <w:sz w:val="18"/>
                <w:szCs w:val="18"/>
              </w:rPr>
              <w:t>40,318</w:t>
            </w:r>
          </w:p>
        </w:tc>
        <w:tc>
          <w:tcPr>
            <w:tcW w:w="451" w:type="dxa"/>
            <w:tcBorders>
              <w:top w:val="nil"/>
              <w:left w:val="nil"/>
              <w:bottom w:val="single" w:sz="4" w:space="0" w:color="auto"/>
              <w:right w:val="nil"/>
            </w:tcBorders>
          </w:tcPr>
          <w:p w14:paraId="5DE46517" w14:textId="77777777" w:rsidR="005D15E7" w:rsidRPr="002B42FA" w:rsidRDefault="005D15E7" w:rsidP="0098289C">
            <w:pPr>
              <w:tabs>
                <w:tab w:val="decimal" w:pos="1099"/>
              </w:tabs>
              <w:ind w:right="-13"/>
              <w:jc w:val="right"/>
              <w:rPr>
                <w:snapToGrid w:val="0"/>
                <w:sz w:val="18"/>
                <w:szCs w:val="18"/>
              </w:rPr>
            </w:pPr>
          </w:p>
        </w:tc>
        <w:tc>
          <w:tcPr>
            <w:tcW w:w="1375" w:type="dxa"/>
            <w:tcBorders>
              <w:top w:val="nil"/>
              <w:left w:val="nil"/>
              <w:bottom w:val="single" w:sz="4" w:space="0" w:color="auto"/>
            </w:tcBorders>
            <w:vAlign w:val="center"/>
          </w:tcPr>
          <w:p w14:paraId="1E070344" w14:textId="2C83F8DD" w:rsidR="005D15E7" w:rsidRPr="002B42FA" w:rsidRDefault="00046E61" w:rsidP="0098289C">
            <w:pPr>
              <w:tabs>
                <w:tab w:val="decimal" w:pos="1099"/>
              </w:tabs>
              <w:ind w:left="-125" w:right="-13"/>
              <w:jc w:val="right"/>
              <w:rPr>
                <w:snapToGrid w:val="0"/>
                <w:sz w:val="18"/>
                <w:szCs w:val="18"/>
              </w:rPr>
            </w:pPr>
            <w:r w:rsidRPr="002B42FA">
              <w:rPr>
                <w:color w:val="000000" w:themeColor="text1"/>
                <w:sz w:val="18"/>
                <w:szCs w:val="18"/>
              </w:rPr>
              <w:t>84,919</w:t>
            </w:r>
          </w:p>
        </w:tc>
      </w:tr>
      <w:tr w:rsidR="005D15E7" w:rsidRPr="002B42FA" w14:paraId="539DF739" w14:textId="77777777" w:rsidTr="00046E61">
        <w:trPr>
          <w:cantSplit/>
        </w:trPr>
        <w:tc>
          <w:tcPr>
            <w:tcW w:w="5357" w:type="dxa"/>
            <w:tcBorders>
              <w:top w:val="nil"/>
              <w:bottom w:val="nil"/>
              <w:right w:val="nil"/>
            </w:tcBorders>
          </w:tcPr>
          <w:p w14:paraId="58D4C446" w14:textId="77777777" w:rsidR="005D15E7" w:rsidRPr="002B42FA" w:rsidRDefault="005D15E7" w:rsidP="00F1588B">
            <w:pPr>
              <w:pStyle w:val="a5"/>
              <w:tabs>
                <w:tab w:val="left" w:pos="408"/>
              </w:tabs>
              <w:ind w:firstLineChars="350" w:firstLine="770"/>
              <w:rPr>
                <w:rFonts w:eastAsia="华文楷体"/>
                <w:lang w:eastAsia="en-US"/>
              </w:rPr>
            </w:pPr>
            <w:r w:rsidRPr="002B42FA">
              <w:rPr>
                <w:rFonts w:eastAsia="华文楷体"/>
                <w:sz w:val="22"/>
                <w:szCs w:val="22"/>
              </w:rPr>
              <w:t>Including: Share of loss of a joint venture</w:t>
            </w:r>
          </w:p>
        </w:tc>
        <w:tc>
          <w:tcPr>
            <w:tcW w:w="309" w:type="dxa"/>
            <w:tcBorders>
              <w:top w:val="nil"/>
              <w:left w:val="nil"/>
              <w:bottom w:val="nil"/>
              <w:right w:val="single" w:sz="4" w:space="0" w:color="auto"/>
            </w:tcBorders>
          </w:tcPr>
          <w:p w14:paraId="757A9DFF" w14:textId="77777777" w:rsidR="005D15E7" w:rsidRPr="002B42FA" w:rsidRDefault="005D15E7" w:rsidP="00177ED1">
            <w:pPr>
              <w:jc w:val="center"/>
              <w:rPr>
                <w:snapToGrid w:val="0"/>
                <w:lang w:eastAsia="zh-TW"/>
              </w:rPr>
            </w:pPr>
          </w:p>
        </w:tc>
        <w:tc>
          <w:tcPr>
            <w:tcW w:w="1369" w:type="dxa"/>
            <w:tcBorders>
              <w:top w:val="single" w:sz="4" w:space="0" w:color="auto"/>
              <w:left w:val="single" w:sz="4" w:space="0" w:color="auto"/>
              <w:bottom w:val="single" w:sz="4" w:space="0" w:color="auto"/>
              <w:right w:val="nil"/>
            </w:tcBorders>
            <w:vAlign w:val="center"/>
          </w:tcPr>
          <w:p w14:paraId="7C0C4767" w14:textId="5DEF033C" w:rsidR="005D15E7" w:rsidRPr="002B42FA" w:rsidRDefault="0023321C" w:rsidP="0098289C">
            <w:pPr>
              <w:tabs>
                <w:tab w:val="decimal" w:pos="1099"/>
              </w:tabs>
              <w:ind w:left="-117" w:right="-13"/>
              <w:jc w:val="right"/>
              <w:rPr>
                <w:snapToGrid w:val="0"/>
                <w:sz w:val="18"/>
                <w:szCs w:val="18"/>
              </w:rPr>
            </w:pPr>
            <w:r w:rsidRPr="002B42FA">
              <w:rPr>
                <w:rFonts w:eastAsia="宋体"/>
                <w:color w:val="000000" w:themeColor="text1"/>
                <w:sz w:val="18"/>
                <w:szCs w:val="18"/>
              </w:rPr>
              <w:t>3,020</w:t>
            </w:r>
          </w:p>
        </w:tc>
        <w:tc>
          <w:tcPr>
            <w:tcW w:w="451" w:type="dxa"/>
            <w:tcBorders>
              <w:top w:val="single" w:sz="4" w:space="0" w:color="auto"/>
              <w:left w:val="nil"/>
              <w:bottom w:val="single" w:sz="4" w:space="0" w:color="auto"/>
              <w:right w:val="nil"/>
            </w:tcBorders>
          </w:tcPr>
          <w:p w14:paraId="7E1C3FB6" w14:textId="77777777" w:rsidR="005D15E7" w:rsidRPr="002B42FA" w:rsidRDefault="005D15E7" w:rsidP="0098289C">
            <w:pPr>
              <w:pStyle w:val="Disclaimer"/>
              <w:tabs>
                <w:tab w:val="decimal" w:pos="1099"/>
              </w:tabs>
              <w:spacing w:line="240" w:lineRule="auto"/>
              <w:ind w:right="-13"/>
              <w:jc w:val="right"/>
              <w:rPr>
                <w:snapToGrid w:val="0"/>
                <w:sz w:val="18"/>
                <w:szCs w:val="18"/>
                <w:lang w:val="en-US" w:eastAsia="zh-CN"/>
              </w:rPr>
            </w:pPr>
          </w:p>
        </w:tc>
        <w:tc>
          <w:tcPr>
            <w:tcW w:w="1375" w:type="dxa"/>
            <w:tcBorders>
              <w:top w:val="single" w:sz="4" w:space="0" w:color="auto"/>
              <w:left w:val="nil"/>
              <w:bottom w:val="single" w:sz="4" w:space="0" w:color="auto"/>
              <w:right w:val="single" w:sz="4" w:space="0" w:color="auto"/>
            </w:tcBorders>
            <w:vAlign w:val="center"/>
          </w:tcPr>
          <w:p w14:paraId="1CC52EB8" w14:textId="355C038B" w:rsidR="005D15E7" w:rsidRPr="002B42FA" w:rsidRDefault="0023321C" w:rsidP="0098289C">
            <w:pPr>
              <w:tabs>
                <w:tab w:val="decimal" w:pos="1099"/>
              </w:tabs>
              <w:ind w:left="-125" w:right="-13"/>
              <w:jc w:val="right"/>
              <w:rPr>
                <w:snapToGrid w:val="0"/>
                <w:sz w:val="18"/>
                <w:szCs w:val="18"/>
              </w:rPr>
            </w:pPr>
            <w:r w:rsidRPr="002B42FA">
              <w:rPr>
                <w:color w:val="000000" w:themeColor="text1"/>
                <w:sz w:val="18"/>
                <w:szCs w:val="18"/>
              </w:rPr>
              <w:t>9,410</w:t>
            </w:r>
          </w:p>
        </w:tc>
      </w:tr>
      <w:tr w:rsidR="005D15E7" w:rsidRPr="002B42FA" w14:paraId="73A691F3" w14:textId="77777777" w:rsidTr="00046E61">
        <w:trPr>
          <w:cantSplit/>
        </w:trPr>
        <w:tc>
          <w:tcPr>
            <w:tcW w:w="5357" w:type="dxa"/>
            <w:tcBorders>
              <w:top w:val="nil"/>
              <w:bottom w:val="nil"/>
              <w:right w:val="nil"/>
            </w:tcBorders>
          </w:tcPr>
          <w:p w14:paraId="6E223041" w14:textId="77777777" w:rsidR="005D15E7" w:rsidRPr="002B42FA" w:rsidRDefault="005D15E7" w:rsidP="00F03818">
            <w:pPr>
              <w:pStyle w:val="a5"/>
              <w:tabs>
                <w:tab w:val="left" w:pos="408"/>
              </w:tabs>
              <w:ind w:firstLineChars="350" w:firstLine="770"/>
              <w:rPr>
                <w:rFonts w:eastAsia="华文楷体"/>
                <w:lang w:eastAsia="en-US"/>
              </w:rPr>
            </w:pPr>
            <w:r w:rsidRPr="002B42FA">
              <w:rPr>
                <w:rFonts w:eastAsia="华文楷体"/>
                <w:sz w:val="22"/>
                <w:szCs w:val="22"/>
              </w:rPr>
              <w:t>Credit impairment loss</w:t>
            </w:r>
          </w:p>
        </w:tc>
        <w:tc>
          <w:tcPr>
            <w:tcW w:w="309" w:type="dxa"/>
            <w:tcBorders>
              <w:top w:val="nil"/>
              <w:left w:val="nil"/>
              <w:bottom w:val="nil"/>
              <w:right w:val="nil"/>
            </w:tcBorders>
          </w:tcPr>
          <w:p w14:paraId="30A212B1" w14:textId="77777777" w:rsidR="005D15E7" w:rsidRPr="002B42FA" w:rsidRDefault="005D15E7" w:rsidP="00F03818">
            <w:pPr>
              <w:jc w:val="center"/>
            </w:pPr>
          </w:p>
        </w:tc>
        <w:tc>
          <w:tcPr>
            <w:tcW w:w="1369" w:type="dxa"/>
            <w:tcBorders>
              <w:top w:val="nil"/>
              <w:left w:val="nil"/>
              <w:bottom w:val="nil"/>
              <w:right w:val="nil"/>
            </w:tcBorders>
            <w:vAlign w:val="center"/>
          </w:tcPr>
          <w:p w14:paraId="54B3EB7D" w14:textId="2600B0CF" w:rsidR="005D15E7" w:rsidRPr="002B42FA" w:rsidRDefault="0023321C" w:rsidP="00F03818">
            <w:pPr>
              <w:tabs>
                <w:tab w:val="decimal" w:pos="1099"/>
              </w:tabs>
              <w:ind w:left="-117" w:right="-13"/>
              <w:jc w:val="right"/>
              <w:rPr>
                <w:snapToGrid w:val="0"/>
                <w:sz w:val="18"/>
                <w:szCs w:val="18"/>
              </w:rPr>
            </w:pPr>
            <w:r w:rsidRPr="002B42FA">
              <w:rPr>
                <w:rFonts w:eastAsia="宋体"/>
                <w:color w:val="000000" w:themeColor="text1"/>
                <w:sz w:val="18"/>
                <w:szCs w:val="18"/>
              </w:rPr>
              <w:t>-78,454</w:t>
            </w:r>
          </w:p>
        </w:tc>
        <w:tc>
          <w:tcPr>
            <w:tcW w:w="451" w:type="dxa"/>
            <w:tcBorders>
              <w:top w:val="nil"/>
              <w:left w:val="nil"/>
              <w:bottom w:val="nil"/>
              <w:right w:val="nil"/>
            </w:tcBorders>
          </w:tcPr>
          <w:p w14:paraId="155DF66D" w14:textId="77777777" w:rsidR="005D15E7" w:rsidRPr="002B42FA" w:rsidRDefault="005D15E7" w:rsidP="00F03818">
            <w:pPr>
              <w:pStyle w:val="Disclaimer"/>
              <w:tabs>
                <w:tab w:val="decimal" w:pos="1099"/>
              </w:tabs>
              <w:spacing w:line="240" w:lineRule="auto"/>
              <w:ind w:right="-13"/>
              <w:jc w:val="right"/>
              <w:rPr>
                <w:snapToGrid w:val="0"/>
                <w:sz w:val="18"/>
                <w:szCs w:val="18"/>
                <w:lang w:val="en-US" w:eastAsia="zh-CN"/>
              </w:rPr>
            </w:pPr>
          </w:p>
        </w:tc>
        <w:tc>
          <w:tcPr>
            <w:tcW w:w="1375" w:type="dxa"/>
            <w:tcBorders>
              <w:top w:val="nil"/>
              <w:left w:val="nil"/>
              <w:bottom w:val="nil"/>
            </w:tcBorders>
            <w:vAlign w:val="center"/>
          </w:tcPr>
          <w:p w14:paraId="50C3692C" w14:textId="038BA95A" w:rsidR="005D15E7" w:rsidRPr="002B42FA" w:rsidRDefault="0023321C" w:rsidP="00F03818">
            <w:pPr>
              <w:tabs>
                <w:tab w:val="decimal" w:pos="1099"/>
              </w:tabs>
              <w:ind w:left="-125" w:right="-13"/>
              <w:jc w:val="right"/>
              <w:rPr>
                <w:snapToGrid w:val="0"/>
                <w:sz w:val="18"/>
                <w:szCs w:val="18"/>
              </w:rPr>
            </w:pPr>
            <w:r w:rsidRPr="002B42FA">
              <w:rPr>
                <w:color w:val="000000" w:themeColor="text1"/>
                <w:sz w:val="18"/>
                <w:szCs w:val="18"/>
              </w:rPr>
              <w:t>4,188</w:t>
            </w:r>
          </w:p>
        </w:tc>
      </w:tr>
      <w:tr w:rsidR="005D15E7" w:rsidRPr="002B42FA" w14:paraId="179E402F" w14:textId="77777777" w:rsidTr="00046E61">
        <w:trPr>
          <w:cantSplit/>
        </w:trPr>
        <w:tc>
          <w:tcPr>
            <w:tcW w:w="5357" w:type="dxa"/>
            <w:tcBorders>
              <w:top w:val="nil"/>
              <w:bottom w:val="nil"/>
              <w:right w:val="nil"/>
            </w:tcBorders>
          </w:tcPr>
          <w:p w14:paraId="583A16BB" w14:textId="77777777" w:rsidR="005D15E7" w:rsidRPr="002B42FA" w:rsidRDefault="005D15E7" w:rsidP="0098289C">
            <w:pPr>
              <w:pStyle w:val="a5"/>
              <w:tabs>
                <w:tab w:val="left" w:pos="408"/>
              </w:tabs>
              <w:ind w:leftChars="350" w:left="735"/>
              <w:rPr>
                <w:rFonts w:eastAsia="宋体"/>
                <w:szCs w:val="22"/>
              </w:rPr>
            </w:pPr>
            <w:r w:rsidRPr="002B42FA">
              <w:rPr>
                <w:rFonts w:eastAsia="华文楷体"/>
                <w:sz w:val="22"/>
                <w:szCs w:val="22"/>
              </w:rPr>
              <w:t>Gains from disposal of non-current asset ((“-” for loss)</w:t>
            </w:r>
          </w:p>
        </w:tc>
        <w:tc>
          <w:tcPr>
            <w:tcW w:w="309" w:type="dxa"/>
            <w:tcBorders>
              <w:top w:val="nil"/>
              <w:left w:val="nil"/>
              <w:bottom w:val="nil"/>
              <w:right w:val="nil"/>
            </w:tcBorders>
          </w:tcPr>
          <w:p w14:paraId="4786DCB9" w14:textId="77777777" w:rsidR="005D15E7" w:rsidRPr="002B42FA" w:rsidRDefault="005D15E7" w:rsidP="00177ED1">
            <w:pPr>
              <w:jc w:val="center"/>
              <w:rPr>
                <w:snapToGrid w:val="0"/>
                <w:lang w:eastAsia="zh-TW"/>
              </w:rPr>
            </w:pPr>
          </w:p>
        </w:tc>
        <w:tc>
          <w:tcPr>
            <w:tcW w:w="1369" w:type="dxa"/>
            <w:tcBorders>
              <w:top w:val="single" w:sz="4" w:space="0" w:color="auto"/>
              <w:left w:val="nil"/>
              <w:bottom w:val="nil"/>
              <w:right w:val="nil"/>
            </w:tcBorders>
            <w:vAlign w:val="center"/>
          </w:tcPr>
          <w:p w14:paraId="1BCE886A" w14:textId="1FECA55C" w:rsidR="005D15E7" w:rsidRPr="002B42FA" w:rsidRDefault="0023321C" w:rsidP="0098289C">
            <w:pPr>
              <w:tabs>
                <w:tab w:val="decimal" w:pos="1099"/>
              </w:tabs>
              <w:ind w:left="-117" w:right="-13"/>
              <w:jc w:val="right"/>
              <w:rPr>
                <w:snapToGrid w:val="0"/>
                <w:sz w:val="18"/>
                <w:szCs w:val="18"/>
                <w:lang w:eastAsia="zh-TW"/>
              </w:rPr>
            </w:pPr>
            <w:r w:rsidRPr="002B42FA">
              <w:rPr>
                <w:rFonts w:eastAsia="宋体"/>
                <w:color w:val="000000" w:themeColor="text1"/>
                <w:sz w:val="18"/>
                <w:szCs w:val="18"/>
              </w:rPr>
              <w:t>3,839</w:t>
            </w:r>
          </w:p>
        </w:tc>
        <w:tc>
          <w:tcPr>
            <w:tcW w:w="451" w:type="dxa"/>
            <w:tcBorders>
              <w:top w:val="single" w:sz="4" w:space="0" w:color="auto"/>
              <w:left w:val="nil"/>
              <w:bottom w:val="nil"/>
              <w:right w:val="nil"/>
            </w:tcBorders>
          </w:tcPr>
          <w:p w14:paraId="5D5410DD" w14:textId="77777777" w:rsidR="005D15E7" w:rsidRPr="002B42FA" w:rsidRDefault="005D15E7" w:rsidP="0098289C">
            <w:pPr>
              <w:pStyle w:val="Disclaimer"/>
              <w:tabs>
                <w:tab w:val="decimal" w:pos="1099"/>
              </w:tabs>
              <w:spacing w:line="240" w:lineRule="auto"/>
              <w:ind w:right="-13"/>
              <w:jc w:val="right"/>
              <w:rPr>
                <w:snapToGrid w:val="0"/>
                <w:sz w:val="18"/>
                <w:szCs w:val="18"/>
                <w:lang w:val="en-US" w:eastAsia="zh-CN"/>
              </w:rPr>
            </w:pPr>
          </w:p>
        </w:tc>
        <w:tc>
          <w:tcPr>
            <w:tcW w:w="1375" w:type="dxa"/>
            <w:tcBorders>
              <w:top w:val="single" w:sz="4" w:space="0" w:color="auto"/>
              <w:left w:val="nil"/>
              <w:bottom w:val="nil"/>
              <w:right w:val="nil"/>
            </w:tcBorders>
            <w:vAlign w:val="center"/>
          </w:tcPr>
          <w:p w14:paraId="7D17DDA0" w14:textId="54906EB9" w:rsidR="005D15E7" w:rsidRPr="002B42FA" w:rsidRDefault="0023321C" w:rsidP="0098289C">
            <w:pPr>
              <w:tabs>
                <w:tab w:val="decimal" w:pos="1099"/>
              </w:tabs>
              <w:ind w:left="-125" w:right="-13"/>
              <w:jc w:val="right"/>
              <w:rPr>
                <w:snapToGrid w:val="0"/>
                <w:sz w:val="18"/>
                <w:szCs w:val="18"/>
                <w:lang w:eastAsia="zh-TW"/>
              </w:rPr>
            </w:pPr>
            <w:r w:rsidRPr="002B42FA">
              <w:rPr>
                <w:color w:val="000000" w:themeColor="text1"/>
                <w:sz w:val="18"/>
                <w:szCs w:val="18"/>
              </w:rPr>
              <w:t>-1,437</w:t>
            </w:r>
          </w:p>
        </w:tc>
      </w:tr>
      <w:tr w:rsidR="005950D8" w:rsidRPr="002B42FA" w14:paraId="1456643C" w14:textId="77777777" w:rsidTr="00046E61">
        <w:trPr>
          <w:cantSplit/>
        </w:trPr>
        <w:tc>
          <w:tcPr>
            <w:tcW w:w="5357" w:type="dxa"/>
            <w:tcBorders>
              <w:top w:val="nil"/>
              <w:bottom w:val="nil"/>
              <w:right w:val="nil"/>
            </w:tcBorders>
          </w:tcPr>
          <w:p w14:paraId="2D1104B2" w14:textId="77777777" w:rsidR="00161359" w:rsidRPr="002B42FA" w:rsidRDefault="00161359" w:rsidP="00DA3FFC">
            <w:pPr>
              <w:pStyle w:val="a5"/>
              <w:tabs>
                <w:tab w:val="left" w:pos="408"/>
              </w:tabs>
              <w:ind w:firstLineChars="350" w:firstLine="770"/>
              <w:rPr>
                <w:rFonts w:eastAsia="华文楷体"/>
                <w:sz w:val="22"/>
                <w:szCs w:val="22"/>
              </w:rPr>
            </w:pPr>
          </w:p>
        </w:tc>
        <w:tc>
          <w:tcPr>
            <w:tcW w:w="309" w:type="dxa"/>
            <w:tcBorders>
              <w:top w:val="nil"/>
              <w:left w:val="nil"/>
              <w:bottom w:val="nil"/>
              <w:right w:val="nil"/>
            </w:tcBorders>
          </w:tcPr>
          <w:p w14:paraId="00EDEE4B" w14:textId="77777777" w:rsidR="00161359" w:rsidRPr="002B42FA" w:rsidRDefault="00161359" w:rsidP="00177ED1">
            <w:pPr>
              <w:jc w:val="center"/>
              <w:rPr>
                <w:snapToGrid w:val="0"/>
                <w:lang w:eastAsia="zh-TW"/>
              </w:rPr>
            </w:pPr>
          </w:p>
        </w:tc>
        <w:tc>
          <w:tcPr>
            <w:tcW w:w="1369" w:type="dxa"/>
            <w:tcBorders>
              <w:top w:val="single" w:sz="4" w:space="0" w:color="auto"/>
              <w:left w:val="nil"/>
              <w:bottom w:val="nil"/>
              <w:right w:val="nil"/>
            </w:tcBorders>
            <w:vAlign w:val="center"/>
          </w:tcPr>
          <w:p w14:paraId="42DB6D9E" w14:textId="77777777" w:rsidR="00161359" w:rsidRPr="002B42FA" w:rsidRDefault="00161359" w:rsidP="00856DE5">
            <w:pPr>
              <w:tabs>
                <w:tab w:val="decimal" w:pos="1099"/>
              </w:tabs>
              <w:ind w:left="-117" w:right="-13"/>
              <w:jc w:val="right"/>
              <w:rPr>
                <w:sz w:val="18"/>
                <w:szCs w:val="18"/>
              </w:rPr>
            </w:pPr>
          </w:p>
        </w:tc>
        <w:tc>
          <w:tcPr>
            <w:tcW w:w="451" w:type="dxa"/>
            <w:tcBorders>
              <w:top w:val="single" w:sz="4" w:space="0" w:color="auto"/>
              <w:left w:val="nil"/>
              <w:bottom w:val="nil"/>
              <w:right w:val="nil"/>
            </w:tcBorders>
            <w:vAlign w:val="center"/>
          </w:tcPr>
          <w:p w14:paraId="77090CFB" w14:textId="77777777" w:rsidR="00161359" w:rsidRPr="002B42FA" w:rsidRDefault="00161359" w:rsidP="00856DE5">
            <w:pPr>
              <w:pStyle w:val="Disclaimer"/>
              <w:tabs>
                <w:tab w:val="decimal" w:pos="1099"/>
              </w:tabs>
              <w:spacing w:line="240" w:lineRule="auto"/>
              <w:ind w:right="-13"/>
              <w:jc w:val="right"/>
              <w:rPr>
                <w:snapToGrid w:val="0"/>
                <w:sz w:val="18"/>
                <w:szCs w:val="18"/>
                <w:lang w:val="en-US" w:eastAsia="zh-CN"/>
              </w:rPr>
            </w:pPr>
          </w:p>
        </w:tc>
        <w:tc>
          <w:tcPr>
            <w:tcW w:w="1375" w:type="dxa"/>
            <w:tcBorders>
              <w:top w:val="single" w:sz="4" w:space="0" w:color="auto"/>
              <w:left w:val="nil"/>
              <w:bottom w:val="nil"/>
              <w:right w:val="nil"/>
            </w:tcBorders>
            <w:vAlign w:val="center"/>
          </w:tcPr>
          <w:p w14:paraId="3143E289" w14:textId="77777777" w:rsidR="00161359" w:rsidRPr="002B42FA" w:rsidRDefault="00161359" w:rsidP="00856DE5">
            <w:pPr>
              <w:tabs>
                <w:tab w:val="decimal" w:pos="1099"/>
              </w:tabs>
              <w:ind w:left="-125" w:right="-13"/>
              <w:jc w:val="right"/>
              <w:rPr>
                <w:sz w:val="18"/>
                <w:szCs w:val="18"/>
              </w:rPr>
            </w:pPr>
          </w:p>
        </w:tc>
      </w:tr>
      <w:tr w:rsidR="0023321C" w:rsidRPr="002B42FA" w14:paraId="73788A28" w14:textId="77777777" w:rsidTr="002E30FC">
        <w:trPr>
          <w:cantSplit/>
        </w:trPr>
        <w:tc>
          <w:tcPr>
            <w:tcW w:w="5357" w:type="dxa"/>
            <w:tcBorders>
              <w:top w:val="nil"/>
              <w:bottom w:val="nil"/>
              <w:right w:val="nil"/>
            </w:tcBorders>
          </w:tcPr>
          <w:p w14:paraId="515009B1" w14:textId="77777777" w:rsidR="0023321C" w:rsidRPr="002B42FA" w:rsidRDefault="0023321C" w:rsidP="0023321C">
            <w:pPr>
              <w:rPr>
                <w:rFonts w:eastAsia="黑体"/>
                <w:snapToGrid w:val="0"/>
              </w:rPr>
            </w:pPr>
            <w:r w:rsidRPr="002B42FA">
              <w:rPr>
                <w:rFonts w:eastAsia="华文楷体"/>
                <w:bCs/>
                <w:sz w:val="22"/>
                <w:szCs w:val="22"/>
              </w:rPr>
              <w:t xml:space="preserve">2.Operating profit </w:t>
            </w:r>
            <w:r w:rsidRPr="002B42FA">
              <w:rPr>
                <w:rFonts w:eastAsia="华文楷体"/>
                <w:sz w:val="22"/>
                <w:szCs w:val="22"/>
              </w:rPr>
              <w:t>(“-” for loss)</w:t>
            </w:r>
          </w:p>
        </w:tc>
        <w:tc>
          <w:tcPr>
            <w:tcW w:w="309" w:type="dxa"/>
            <w:tcBorders>
              <w:top w:val="nil"/>
              <w:left w:val="nil"/>
              <w:bottom w:val="nil"/>
              <w:right w:val="nil"/>
            </w:tcBorders>
            <w:vAlign w:val="bottom"/>
          </w:tcPr>
          <w:p w14:paraId="0690B87A" w14:textId="77777777" w:rsidR="0023321C" w:rsidRPr="002B42FA" w:rsidRDefault="0023321C" w:rsidP="0023321C">
            <w:pPr>
              <w:jc w:val="center"/>
              <w:rPr>
                <w:snapToGrid w:val="0"/>
              </w:rPr>
            </w:pPr>
          </w:p>
        </w:tc>
        <w:tc>
          <w:tcPr>
            <w:tcW w:w="1369" w:type="dxa"/>
            <w:tcBorders>
              <w:top w:val="nil"/>
              <w:left w:val="nil"/>
              <w:bottom w:val="nil"/>
              <w:right w:val="nil"/>
            </w:tcBorders>
          </w:tcPr>
          <w:p w14:paraId="7901C661" w14:textId="43F480CE" w:rsidR="0023321C" w:rsidRPr="002B42FA" w:rsidRDefault="0023321C" w:rsidP="0023321C">
            <w:pPr>
              <w:tabs>
                <w:tab w:val="decimal" w:pos="1099"/>
              </w:tabs>
              <w:ind w:left="-117" w:right="-13"/>
              <w:jc w:val="right"/>
              <w:rPr>
                <w:b/>
                <w:snapToGrid w:val="0"/>
                <w:sz w:val="18"/>
                <w:szCs w:val="18"/>
              </w:rPr>
            </w:pPr>
            <w:r w:rsidRPr="002E30FC">
              <w:rPr>
                <w:b/>
                <w:color w:val="000000" w:themeColor="text1"/>
                <w:sz w:val="18"/>
                <w:szCs w:val="18"/>
              </w:rPr>
              <w:t>454,574</w:t>
            </w:r>
          </w:p>
        </w:tc>
        <w:tc>
          <w:tcPr>
            <w:tcW w:w="451" w:type="dxa"/>
            <w:tcBorders>
              <w:top w:val="nil"/>
              <w:left w:val="nil"/>
              <w:bottom w:val="nil"/>
              <w:right w:val="nil"/>
            </w:tcBorders>
          </w:tcPr>
          <w:p w14:paraId="542481EE" w14:textId="77777777" w:rsidR="0023321C" w:rsidRPr="002B42FA" w:rsidRDefault="0023321C" w:rsidP="0023321C">
            <w:pPr>
              <w:tabs>
                <w:tab w:val="decimal" w:pos="1099"/>
              </w:tabs>
              <w:ind w:right="-13"/>
              <w:jc w:val="right"/>
              <w:rPr>
                <w:b/>
                <w:snapToGrid w:val="0"/>
                <w:sz w:val="18"/>
                <w:szCs w:val="18"/>
              </w:rPr>
            </w:pPr>
          </w:p>
        </w:tc>
        <w:tc>
          <w:tcPr>
            <w:tcW w:w="1375" w:type="dxa"/>
            <w:tcBorders>
              <w:top w:val="nil"/>
              <w:left w:val="nil"/>
              <w:bottom w:val="nil"/>
            </w:tcBorders>
          </w:tcPr>
          <w:p w14:paraId="179969B2" w14:textId="15FE3143" w:rsidR="0023321C" w:rsidRPr="002E30FC" w:rsidRDefault="0023321C" w:rsidP="0023321C">
            <w:pPr>
              <w:tabs>
                <w:tab w:val="decimal" w:pos="1099"/>
              </w:tabs>
              <w:ind w:left="-125" w:right="-13"/>
              <w:jc w:val="right"/>
              <w:rPr>
                <w:b/>
                <w:color w:val="000000" w:themeColor="text1"/>
                <w:sz w:val="18"/>
                <w:szCs w:val="18"/>
              </w:rPr>
            </w:pPr>
            <w:r w:rsidRPr="002E30FC">
              <w:rPr>
                <w:b/>
                <w:color w:val="000000" w:themeColor="text1"/>
                <w:sz w:val="18"/>
                <w:szCs w:val="18"/>
              </w:rPr>
              <w:t>736,554</w:t>
            </w:r>
          </w:p>
        </w:tc>
      </w:tr>
      <w:tr w:rsidR="0023321C" w:rsidRPr="002B42FA" w14:paraId="7AD4BAAE" w14:textId="77777777" w:rsidTr="002E30FC">
        <w:trPr>
          <w:cantSplit/>
        </w:trPr>
        <w:tc>
          <w:tcPr>
            <w:tcW w:w="5357" w:type="dxa"/>
            <w:tcBorders>
              <w:top w:val="nil"/>
              <w:bottom w:val="nil"/>
              <w:right w:val="nil"/>
            </w:tcBorders>
          </w:tcPr>
          <w:p w14:paraId="72591F15" w14:textId="77777777" w:rsidR="0023321C" w:rsidRPr="002B42FA" w:rsidRDefault="0023321C" w:rsidP="0023321C">
            <w:pPr>
              <w:tabs>
                <w:tab w:val="center" w:pos="4320"/>
                <w:tab w:val="right" w:pos="8640"/>
              </w:tabs>
              <w:ind w:firstLineChars="100" w:firstLine="220"/>
              <w:rPr>
                <w:rFonts w:eastAsia="华文楷体"/>
              </w:rPr>
            </w:pPr>
            <w:r w:rsidRPr="002B42FA">
              <w:rPr>
                <w:rFonts w:eastAsia="华文楷体"/>
                <w:sz w:val="22"/>
                <w:szCs w:val="22"/>
              </w:rPr>
              <w:t>Add: Non-operating income</w:t>
            </w:r>
          </w:p>
        </w:tc>
        <w:tc>
          <w:tcPr>
            <w:tcW w:w="309" w:type="dxa"/>
            <w:tcBorders>
              <w:top w:val="nil"/>
              <w:left w:val="nil"/>
              <w:bottom w:val="nil"/>
              <w:right w:val="nil"/>
            </w:tcBorders>
          </w:tcPr>
          <w:p w14:paraId="600A60E3" w14:textId="77777777" w:rsidR="0023321C" w:rsidRPr="002B42FA" w:rsidRDefault="0023321C" w:rsidP="0023321C">
            <w:pPr>
              <w:jc w:val="center"/>
            </w:pPr>
          </w:p>
        </w:tc>
        <w:tc>
          <w:tcPr>
            <w:tcW w:w="1369" w:type="dxa"/>
            <w:tcBorders>
              <w:top w:val="nil"/>
              <w:left w:val="nil"/>
              <w:bottom w:val="nil"/>
              <w:right w:val="nil"/>
            </w:tcBorders>
          </w:tcPr>
          <w:p w14:paraId="0933D2D6" w14:textId="53B48352" w:rsidR="0023321C" w:rsidRPr="002E30FC" w:rsidRDefault="0023321C" w:rsidP="0023321C">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18,226</w:t>
            </w:r>
          </w:p>
        </w:tc>
        <w:tc>
          <w:tcPr>
            <w:tcW w:w="451" w:type="dxa"/>
            <w:tcBorders>
              <w:top w:val="nil"/>
              <w:left w:val="nil"/>
              <w:bottom w:val="nil"/>
              <w:right w:val="nil"/>
            </w:tcBorders>
          </w:tcPr>
          <w:p w14:paraId="242C2493" w14:textId="77777777" w:rsidR="0023321C" w:rsidRPr="002B42FA" w:rsidRDefault="0023321C" w:rsidP="0023321C">
            <w:pPr>
              <w:tabs>
                <w:tab w:val="decimal" w:pos="1099"/>
              </w:tabs>
              <w:ind w:right="-13"/>
              <w:jc w:val="right"/>
              <w:rPr>
                <w:snapToGrid w:val="0"/>
                <w:sz w:val="18"/>
                <w:szCs w:val="18"/>
              </w:rPr>
            </w:pPr>
          </w:p>
        </w:tc>
        <w:tc>
          <w:tcPr>
            <w:tcW w:w="1375" w:type="dxa"/>
            <w:tcBorders>
              <w:top w:val="nil"/>
              <w:left w:val="nil"/>
              <w:bottom w:val="nil"/>
            </w:tcBorders>
          </w:tcPr>
          <w:p w14:paraId="4C83E428" w14:textId="4F1ED288" w:rsidR="0023321C" w:rsidRPr="002E30FC" w:rsidRDefault="0023321C" w:rsidP="0023321C">
            <w:pPr>
              <w:tabs>
                <w:tab w:val="decimal" w:pos="1099"/>
              </w:tabs>
              <w:ind w:left="-125" w:right="-13"/>
              <w:jc w:val="right"/>
              <w:rPr>
                <w:rFonts w:eastAsia="宋体"/>
                <w:color w:val="000000" w:themeColor="text1"/>
                <w:sz w:val="18"/>
                <w:szCs w:val="18"/>
              </w:rPr>
            </w:pPr>
            <w:r w:rsidRPr="002E30FC">
              <w:rPr>
                <w:rFonts w:eastAsia="宋体"/>
                <w:color w:val="000000" w:themeColor="text1"/>
                <w:sz w:val="18"/>
                <w:szCs w:val="18"/>
              </w:rPr>
              <w:t>24,355</w:t>
            </w:r>
          </w:p>
        </w:tc>
      </w:tr>
      <w:tr w:rsidR="0023321C" w:rsidRPr="002B42FA" w14:paraId="131C428C" w14:textId="77777777" w:rsidTr="002E30FC">
        <w:trPr>
          <w:cantSplit/>
        </w:trPr>
        <w:tc>
          <w:tcPr>
            <w:tcW w:w="5357" w:type="dxa"/>
            <w:tcBorders>
              <w:top w:val="nil"/>
              <w:bottom w:val="nil"/>
              <w:right w:val="nil"/>
            </w:tcBorders>
          </w:tcPr>
          <w:p w14:paraId="4E0A917B" w14:textId="77777777" w:rsidR="0023321C" w:rsidRPr="002B42FA" w:rsidRDefault="0023321C" w:rsidP="0023321C">
            <w:pPr>
              <w:tabs>
                <w:tab w:val="center" w:pos="4320"/>
                <w:tab w:val="right" w:pos="8640"/>
              </w:tabs>
              <w:ind w:firstLineChars="100" w:firstLine="220"/>
              <w:rPr>
                <w:rFonts w:eastAsia="华文楷体"/>
                <w:sz w:val="22"/>
                <w:szCs w:val="22"/>
              </w:rPr>
            </w:pPr>
            <w:r w:rsidRPr="002B42FA">
              <w:rPr>
                <w:rFonts w:eastAsia="华文楷体"/>
                <w:sz w:val="22"/>
                <w:szCs w:val="22"/>
              </w:rPr>
              <w:t>Less: Non-operating expenses</w:t>
            </w:r>
          </w:p>
        </w:tc>
        <w:tc>
          <w:tcPr>
            <w:tcW w:w="309" w:type="dxa"/>
            <w:tcBorders>
              <w:top w:val="nil"/>
              <w:left w:val="nil"/>
              <w:bottom w:val="nil"/>
              <w:right w:val="nil"/>
            </w:tcBorders>
          </w:tcPr>
          <w:p w14:paraId="067C07A9" w14:textId="77777777" w:rsidR="0023321C" w:rsidRPr="002B42FA" w:rsidRDefault="0023321C" w:rsidP="0023321C">
            <w:pPr>
              <w:rPr>
                <w:rFonts w:eastAsia="华文楷体"/>
                <w:sz w:val="22"/>
                <w:szCs w:val="22"/>
              </w:rPr>
            </w:pPr>
          </w:p>
        </w:tc>
        <w:tc>
          <w:tcPr>
            <w:tcW w:w="1369" w:type="dxa"/>
            <w:tcBorders>
              <w:top w:val="nil"/>
              <w:left w:val="nil"/>
              <w:bottom w:val="single" w:sz="4" w:space="0" w:color="auto"/>
              <w:right w:val="nil"/>
            </w:tcBorders>
          </w:tcPr>
          <w:p w14:paraId="5F3E880E" w14:textId="6C7F7AE7" w:rsidR="0023321C" w:rsidRPr="002E30FC" w:rsidRDefault="0023321C" w:rsidP="0023321C">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19,930</w:t>
            </w:r>
          </w:p>
        </w:tc>
        <w:tc>
          <w:tcPr>
            <w:tcW w:w="451" w:type="dxa"/>
            <w:tcBorders>
              <w:top w:val="nil"/>
              <w:left w:val="nil"/>
              <w:bottom w:val="single" w:sz="4" w:space="0" w:color="auto"/>
              <w:right w:val="nil"/>
            </w:tcBorders>
          </w:tcPr>
          <w:p w14:paraId="7CF65A9F" w14:textId="77777777" w:rsidR="0023321C" w:rsidRPr="002B42FA" w:rsidRDefault="0023321C" w:rsidP="0023321C">
            <w:pPr>
              <w:tabs>
                <w:tab w:val="decimal" w:pos="1099"/>
              </w:tabs>
              <w:ind w:right="-13"/>
              <w:jc w:val="right"/>
              <w:rPr>
                <w:snapToGrid w:val="0"/>
                <w:sz w:val="18"/>
                <w:szCs w:val="18"/>
              </w:rPr>
            </w:pPr>
          </w:p>
        </w:tc>
        <w:tc>
          <w:tcPr>
            <w:tcW w:w="1375" w:type="dxa"/>
            <w:tcBorders>
              <w:top w:val="nil"/>
              <w:left w:val="nil"/>
              <w:bottom w:val="single" w:sz="4" w:space="0" w:color="auto"/>
            </w:tcBorders>
          </w:tcPr>
          <w:p w14:paraId="11FF884A" w14:textId="719AE567" w:rsidR="0023321C" w:rsidRPr="002E30FC" w:rsidRDefault="0023321C" w:rsidP="0023321C">
            <w:pPr>
              <w:tabs>
                <w:tab w:val="decimal" w:pos="1099"/>
              </w:tabs>
              <w:ind w:left="-125" w:right="-13"/>
              <w:jc w:val="right"/>
              <w:rPr>
                <w:rFonts w:eastAsia="宋体"/>
                <w:color w:val="000000" w:themeColor="text1"/>
                <w:sz w:val="18"/>
                <w:szCs w:val="18"/>
              </w:rPr>
            </w:pPr>
            <w:r w:rsidRPr="002E30FC">
              <w:rPr>
                <w:rFonts w:eastAsia="宋体"/>
                <w:color w:val="000000" w:themeColor="text1"/>
                <w:sz w:val="18"/>
                <w:szCs w:val="18"/>
              </w:rPr>
              <w:t>18,132</w:t>
            </w:r>
          </w:p>
        </w:tc>
      </w:tr>
      <w:tr w:rsidR="00AD661A" w:rsidRPr="002B42FA" w14:paraId="45CCD498" w14:textId="77777777" w:rsidTr="002E30FC">
        <w:trPr>
          <w:cantSplit/>
        </w:trPr>
        <w:tc>
          <w:tcPr>
            <w:tcW w:w="5357" w:type="dxa"/>
            <w:tcBorders>
              <w:top w:val="nil"/>
              <w:bottom w:val="nil"/>
              <w:right w:val="nil"/>
            </w:tcBorders>
          </w:tcPr>
          <w:p w14:paraId="3E31A929" w14:textId="77777777" w:rsidR="00AD661A" w:rsidRPr="002B42FA" w:rsidRDefault="00AD661A" w:rsidP="00AD661A">
            <w:pPr>
              <w:rPr>
                <w:rFonts w:eastAsia="华文楷体"/>
                <w:bCs/>
                <w:sz w:val="22"/>
                <w:szCs w:val="22"/>
              </w:rPr>
            </w:pPr>
            <w:r w:rsidRPr="002B42FA">
              <w:rPr>
                <w:rFonts w:eastAsia="华文楷体"/>
                <w:bCs/>
                <w:sz w:val="22"/>
                <w:szCs w:val="22"/>
              </w:rPr>
              <w:t>3.Profit before income tax(“-” for loss)</w:t>
            </w:r>
          </w:p>
        </w:tc>
        <w:tc>
          <w:tcPr>
            <w:tcW w:w="309" w:type="dxa"/>
            <w:tcBorders>
              <w:top w:val="nil"/>
              <w:left w:val="nil"/>
              <w:bottom w:val="nil"/>
              <w:right w:val="nil"/>
            </w:tcBorders>
            <w:vAlign w:val="bottom"/>
          </w:tcPr>
          <w:p w14:paraId="12335B7F" w14:textId="77777777" w:rsidR="00AD661A" w:rsidRPr="002B42FA" w:rsidRDefault="00AD661A" w:rsidP="00AD661A">
            <w:pPr>
              <w:jc w:val="center"/>
              <w:rPr>
                <w:snapToGrid w:val="0"/>
              </w:rPr>
            </w:pPr>
          </w:p>
        </w:tc>
        <w:tc>
          <w:tcPr>
            <w:tcW w:w="1369" w:type="dxa"/>
            <w:tcBorders>
              <w:top w:val="nil"/>
              <w:left w:val="nil"/>
              <w:bottom w:val="nil"/>
              <w:right w:val="nil"/>
            </w:tcBorders>
          </w:tcPr>
          <w:p w14:paraId="5749C332" w14:textId="5E5F996D" w:rsidR="00AD661A" w:rsidRPr="002B42FA" w:rsidRDefault="00AD661A" w:rsidP="00AD661A">
            <w:pPr>
              <w:tabs>
                <w:tab w:val="decimal" w:pos="1099"/>
              </w:tabs>
              <w:ind w:left="-117" w:right="-13"/>
              <w:jc w:val="right"/>
              <w:rPr>
                <w:b/>
                <w:snapToGrid w:val="0"/>
                <w:sz w:val="18"/>
                <w:szCs w:val="18"/>
              </w:rPr>
            </w:pPr>
            <w:r w:rsidRPr="002E30FC">
              <w:rPr>
                <w:b/>
                <w:color w:val="000000" w:themeColor="text1"/>
                <w:sz w:val="18"/>
                <w:szCs w:val="18"/>
              </w:rPr>
              <w:t>452,870</w:t>
            </w:r>
          </w:p>
        </w:tc>
        <w:tc>
          <w:tcPr>
            <w:tcW w:w="451" w:type="dxa"/>
            <w:tcBorders>
              <w:top w:val="nil"/>
              <w:left w:val="nil"/>
              <w:bottom w:val="nil"/>
              <w:right w:val="nil"/>
            </w:tcBorders>
          </w:tcPr>
          <w:p w14:paraId="43D22783" w14:textId="77777777" w:rsidR="00AD661A" w:rsidRPr="002B42FA" w:rsidRDefault="00AD661A" w:rsidP="00AD661A">
            <w:pPr>
              <w:tabs>
                <w:tab w:val="decimal" w:pos="1099"/>
              </w:tabs>
              <w:ind w:right="-13"/>
              <w:jc w:val="right"/>
              <w:rPr>
                <w:b/>
                <w:snapToGrid w:val="0"/>
                <w:sz w:val="18"/>
                <w:szCs w:val="18"/>
              </w:rPr>
            </w:pPr>
          </w:p>
        </w:tc>
        <w:tc>
          <w:tcPr>
            <w:tcW w:w="1375" w:type="dxa"/>
            <w:tcBorders>
              <w:top w:val="nil"/>
              <w:left w:val="nil"/>
              <w:bottom w:val="nil"/>
            </w:tcBorders>
          </w:tcPr>
          <w:p w14:paraId="704297F7" w14:textId="148DD1ED" w:rsidR="00AD661A" w:rsidRPr="002E30FC" w:rsidRDefault="00AD661A" w:rsidP="002E30FC">
            <w:pPr>
              <w:tabs>
                <w:tab w:val="decimal" w:pos="1099"/>
              </w:tabs>
              <w:ind w:left="-117" w:right="-13"/>
              <w:jc w:val="right"/>
              <w:rPr>
                <w:b/>
                <w:color w:val="000000" w:themeColor="text1"/>
                <w:sz w:val="18"/>
                <w:szCs w:val="18"/>
              </w:rPr>
            </w:pPr>
            <w:r w:rsidRPr="002E30FC">
              <w:rPr>
                <w:b/>
                <w:color w:val="000000" w:themeColor="text1"/>
                <w:sz w:val="18"/>
                <w:szCs w:val="18"/>
              </w:rPr>
              <w:t>742,777</w:t>
            </w:r>
          </w:p>
        </w:tc>
      </w:tr>
      <w:tr w:rsidR="00AD661A" w:rsidRPr="002B42FA" w14:paraId="159F1512" w14:textId="77777777" w:rsidTr="002E30FC">
        <w:trPr>
          <w:cantSplit/>
        </w:trPr>
        <w:tc>
          <w:tcPr>
            <w:tcW w:w="5357" w:type="dxa"/>
            <w:tcBorders>
              <w:top w:val="nil"/>
              <w:bottom w:val="nil"/>
              <w:right w:val="nil"/>
            </w:tcBorders>
          </w:tcPr>
          <w:p w14:paraId="5E049A6B" w14:textId="77777777" w:rsidR="00AD661A" w:rsidRPr="002B42FA" w:rsidRDefault="00AD661A" w:rsidP="00AD661A">
            <w:pPr>
              <w:tabs>
                <w:tab w:val="center" w:pos="4320"/>
                <w:tab w:val="right" w:pos="8640"/>
              </w:tabs>
              <w:ind w:firstLineChars="100" w:firstLine="220"/>
              <w:rPr>
                <w:rFonts w:eastAsia="华文楷体"/>
              </w:rPr>
            </w:pPr>
            <w:r w:rsidRPr="002B42FA">
              <w:rPr>
                <w:rFonts w:eastAsia="华文楷体"/>
                <w:sz w:val="22"/>
                <w:szCs w:val="22"/>
              </w:rPr>
              <w:t>Less: Income tax expenses</w:t>
            </w:r>
          </w:p>
        </w:tc>
        <w:tc>
          <w:tcPr>
            <w:tcW w:w="309" w:type="dxa"/>
            <w:tcBorders>
              <w:top w:val="nil"/>
              <w:left w:val="nil"/>
              <w:bottom w:val="nil"/>
              <w:right w:val="nil"/>
            </w:tcBorders>
          </w:tcPr>
          <w:p w14:paraId="71A4D47C" w14:textId="77777777" w:rsidR="00AD661A" w:rsidRPr="002B42FA" w:rsidRDefault="00AD661A" w:rsidP="00AD661A">
            <w:pPr>
              <w:jc w:val="center"/>
              <w:rPr>
                <w:snapToGrid w:val="0"/>
              </w:rPr>
            </w:pPr>
          </w:p>
        </w:tc>
        <w:tc>
          <w:tcPr>
            <w:tcW w:w="1369" w:type="dxa"/>
            <w:tcBorders>
              <w:top w:val="nil"/>
              <w:left w:val="nil"/>
              <w:bottom w:val="single" w:sz="4" w:space="0" w:color="auto"/>
              <w:right w:val="nil"/>
            </w:tcBorders>
          </w:tcPr>
          <w:p w14:paraId="5B787C2D" w14:textId="1FBB3715" w:rsidR="00AD661A" w:rsidRPr="002B42FA" w:rsidRDefault="00AD661A" w:rsidP="00AD661A">
            <w:pPr>
              <w:tabs>
                <w:tab w:val="decimal" w:pos="1099"/>
              </w:tabs>
              <w:ind w:left="-117" w:right="-13"/>
              <w:jc w:val="right"/>
              <w:rPr>
                <w:snapToGrid w:val="0"/>
                <w:sz w:val="18"/>
                <w:szCs w:val="18"/>
              </w:rPr>
            </w:pPr>
            <w:r w:rsidRPr="002E30FC">
              <w:rPr>
                <w:rFonts w:eastAsia="宋体"/>
                <w:color w:val="000000" w:themeColor="text1"/>
                <w:sz w:val="18"/>
                <w:szCs w:val="18"/>
              </w:rPr>
              <w:t>154,593</w:t>
            </w:r>
          </w:p>
        </w:tc>
        <w:tc>
          <w:tcPr>
            <w:tcW w:w="451" w:type="dxa"/>
            <w:tcBorders>
              <w:top w:val="nil"/>
              <w:left w:val="nil"/>
              <w:bottom w:val="nil"/>
              <w:right w:val="nil"/>
            </w:tcBorders>
          </w:tcPr>
          <w:p w14:paraId="3840B02D" w14:textId="77777777" w:rsidR="00AD661A" w:rsidRPr="002B42FA" w:rsidRDefault="00AD661A" w:rsidP="00AD661A">
            <w:pPr>
              <w:tabs>
                <w:tab w:val="decimal" w:pos="1099"/>
              </w:tabs>
              <w:ind w:right="-13"/>
              <w:jc w:val="right"/>
              <w:rPr>
                <w:snapToGrid w:val="0"/>
                <w:sz w:val="18"/>
                <w:szCs w:val="18"/>
              </w:rPr>
            </w:pPr>
          </w:p>
        </w:tc>
        <w:tc>
          <w:tcPr>
            <w:tcW w:w="1375" w:type="dxa"/>
            <w:tcBorders>
              <w:top w:val="nil"/>
              <w:left w:val="nil"/>
              <w:bottom w:val="single" w:sz="4" w:space="0" w:color="auto"/>
            </w:tcBorders>
          </w:tcPr>
          <w:p w14:paraId="24B3826B" w14:textId="6C3CED21" w:rsidR="00AD661A" w:rsidRPr="002E30FC" w:rsidRDefault="00AD661A" w:rsidP="002E30FC">
            <w:pPr>
              <w:tabs>
                <w:tab w:val="decimal" w:pos="1099"/>
              </w:tabs>
              <w:ind w:left="-117" w:right="-13"/>
              <w:jc w:val="right"/>
              <w:rPr>
                <w:rFonts w:eastAsia="宋体"/>
                <w:color w:val="000000" w:themeColor="text1"/>
                <w:sz w:val="18"/>
                <w:szCs w:val="18"/>
              </w:rPr>
            </w:pPr>
            <w:r w:rsidRPr="002E30FC">
              <w:rPr>
                <w:rFonts w:eastAsia="宋体"/>
                <w:color w:val="000000" w:themeColor="text1"/>
                <w:sz w:val="18"/>
                <w:szCs w:val="18"/>
              </w:rPr>
              <w:t>233,349</w:t>
            </w:r>
          </w:p>
        </w:tc>
      </w:tr>
      <w:tr w:rsidR="005950D8" w:rsidRPr="002B42FA" w14:paraId="77FD0622" w14:textId="77777777" w:rsidTr="00046E61">
        <w:trPr>
          <w:cantSplit/>
        </w:trPr>
        <w:tc>
          <w:tcPr>
            <w:tcW w:w="5357" w:type="dxa"/>
            <w:tcBorders>
              <w:top w:val="nil"/>
              <w:bottom w:val="nil"/>
              <w:right w:val="nil"/>
            </w:tcBorders>
          </w:tcPr>
          <w:p w14:paraId="12F810FC" w14:textId="77777777" w:rsidR="00377F59" w:rsidRPr="002B42FA" w:rsidRDefault="00377F59" w:rsidP="00BD74C8">
            <w:pPr>
              <w:jc w:val="center"/>
              <w:rPr>
                <w:snapToGrid w:val="0"/>
              </w:rPr>
            </w:pPr>
          </w:p>
        </w:tc>
        <w:tc>
          <w:tcPr>
            <w:tcW w:w="309" w:type="dxa"/>
            <w:tcBorders>
              <w:top w:val="nil"/>
              <w:left w:val="nil"/>
              <w:bottom w:val="nil"/>
              <w:right w:val="nil"/>
            </w:tcBorders>
            <w:vAlign w:val="bottom"/>
          </w:tcPr>
          <w:p w14:paraId="51B044ED" w14:textId="77777777" w:rsidR="00377F59" w:rsidRPr="002B42FA" w:rsidRDefault="00377F59" w:rsidP="00BD74C8">
            <w:pPr>
              <w:jc w:val="center"/>
              <w:rPr>
                <w:snapToGrid w:val="0"/>
              </w:rPr>
            </w:pPr>
          </w:p>
        </w:tc>
        <w:tc>
          <w:tcPr>
            <w:tcW w:w="1369" w:type="dxa"/>
            <w:tcBorders>
              <w:top w:val="single" w:sz="4" w:space="0" w:color="auto"/>
              <w:left w:val="nil"/>
              <w:bottom w:val="nil"/>
              <w:right w:val="nil"/>
            </w:tcBorders>
            <w:vAlign w:val="center"/>
          </w:tcPr>
          <w:p w14:paraId="72510678" w14:textId="77777777" w:rsidR="00377F59" w:rsidRPr="002B42FA" w:rsidRDefault="00377F59" w:rsidP="0098289C">
            <w:pPr>
              <w:tabs>
                <w:tab w:val="decimal" w:pos="1099"/>
              </w:tabs>
              <w:ind w:left="-117" w:right="-13"/>
              <w:jc w:val="right"/>
              <w:rPr>
                <w:snapToGrid w:val="0"/>
                <w:sz w:val="18"/>
                <w:szCs w:val="18"/>
              </w:rPr>
            </w:pPr>
          </w:p>
        </w:tc>
        <w:tc>
          <w:tcPr>
            <w:tcW w:w="451" w:type="dxa"/>
            <w:tcBorders>
              <w:top w:val="nil"/>
              <w:left w:val="nil"/>
              <w:bottom w:val="nil"/>
              <w:right w:val="nil"/>
            </w:tcBorders>
            <w:vAlign w:val="center"/>
          </w:tcPr>
          <w:p w14:paraId="297229A6" w14:textId="77777777" w:rsidR="00377F59" w:rsidRPr="002B42FA" w:rsidRDefault="00377F59" w:rsidP="0098289C">
            <w:pPr>
              <w:tabs>
                <w:tab w:val="decimal" w:pos="1099"/>
              </w:tabs>
              <w:ind w:right="-13"/>
              <w:jc w:val="right"/>
              <w:rPr>
                <w:snapToGrid w:val="0"/>
                <w:sz w:val="18"/>
                <w:szCs w:val="18"/>
              </w:rPr>
            </w:pPr>
          </w:p>
        </w:tc>
        <w:tc>
          <w:tcPr>
            <w:tcW w:w="1375" w:type="dxa"/>
            <w:tcBorders>
              <w:top w:val="single" w:sz="4" w:space="0" w:color="auto"/>
              <w:left w:val="nil"/>
              <w:bottom w:val="nil"/>
            </w:tcBorders>
            <w:vAlign w:val="center"/>
          </w:tcPr>
          <w:p w14:paraId="1BB4891E" w14:textId="77777777" w:rsidR="00377F59" w:rsidRPr="002B42FA" w:rsidRDefault="00377F59" w:rsidP="0098289C">
            <w:pPr>
              <w:tabs>
                <w:tab w:val="decimal" w:pos="1099"/>
              </w:tabs>
              <w:ind w:left="-125" w:right="-13"/>
              <w:jc w:val="right"/>
              <w:rPr>
                <w:snapToGrid w:val="0"/>
                <w:sz w:val="18"/>
                <w:szCs w:val="18"/>
              </w:rPr>
            </w:pPr>
          </w:p>
        </w:tc>
      </w:tr>
      <w:tr w:rsidR="005D15E7" w:rsidRPr="002B42FA" w14:paraId="2EFDE66C" w14:textId="77777777" w:rsidTr="00046E61">
        <w:trPr>
          <w:cantSplit/>
        </w:trPr>
        <w:tc>
          <w:tcPr>
            <w:tcW w:w="5357" w:type="dxa"/>
            <w:tcBorders>
              <w:top w:val="nil"/>
              <w:bottom w:val="nil"/>
              <w:right w:val="nil"/>
            </w:tcBorders>
          </w:tcPr>
          <w:p w14:paraId="40E13612" w14:textId="77777777" w:rsidR="005D15E7" w:rsidRPr="002B42FA" w:rsidRDefault="005D15E7">
            <w:pPr>
              <w:rPr>
                <w:snapToGrid w:val="0"/>
              </w:rPr>
            </w:pPr>
            <w:r w:rsidRPr="002B42FA">
              <w:rPr>
                <w:rFonts w:eastAsia="华文楷体"/>
                <w:bCs/>
                <w:sz w:val="22"/>
                <w:szCs w:val="22"/>
              </w:rPr>
              <w:t>4.Net profit for the period</w:t>
            </w:r>
            <w:r w:rsidRPr="002B42FA">
              <w:rPr>
                <w:rFonts w:eastAsia="华文楷体"/>
                <w:sz w:val="22"/>
                <w:szCs w:val="22"/>
              </w:rPr>
              <w:t>(“-” for loss)</w:t>
            </w:r>
          </w:p>
        </w:tc>
        <w:tc>
          <w:tcPr>
            <w:tcW w:w="309" w:type="dxa"/>
            <w:tcBorders>
              <w:top w:val="nil"/>
              <w:left w:val="nil"/>
              <w:bottom w:val="nil"/>
              <w:right w:val="nil"/>
            </w:tcBorders>
            <w:vAlign w:val="bottom"/>
          </w:tcPr>
          <w:p w14:paraId="1AE423C9" w14:textId="77777777" w:rsidR="005D15E7" w:rsidRPr="002B42FA" w:rsidRDefault="005D15E7" w:rsidP="00177ED1">
            <w:pPr>
              <w:jc w:val="center"/>
              <w:rPr>
                <w:snapToGrid w:val="0"/>
              </w:rPr>
            </w:pPr>
          </w:p>
        </w:tc>
        <w:tc>
          <w:tcPr>
            <w:tcW w:w="1369" w:type="dxa"/>
            <w:tcBorders>
              <w:top w:val="nil"/>
              <w:left w:val="nil"/>
              <w:bottom w:val="single" w:sz="4" w:space="0" w:color="auto"/>
              <w:right w:val="nil"/>
            </w:tcBorders>
          </w:tcPr>
          <w:p w14:paraId="3D3DA84B" w14:textId="7861F648" w:rsidR="005D15E7" w:rsidRPr="002B42FA" w:rsidRDefault="00AD661A" w:rsidP="0098289C">
            <w:pPr>
              <w:tabs>
                <w:tab w:val="decimal" w:pos="1099"/>
              </w:tabs>
              <w:ind w:left="-117" w:right="-13"/>
              <w:jc w:val="right"/>
              <w:rPr>
                <w:b/>
                <w:snapToGrid w:val="0"/>
                <w:sz w:val="18"/>
                <w:szCs w:val="18"/>
              </w:rPr>
            </w:pPr>
            <w:r w:rsidRPr="002B42FA">
              <w:rPr>
                <w:rFonts w:eastAsia="宋体"/>
                <w:b/>
                <w:color w:val="000000" w:themeColor="text1"/>
                <w:sz w:val="18"/>
                <w:szCs w:val="18"/>
              </w:rPr>
              <w:t>298,277</w:t>
            </w:r>
          </w:p>
        </w:tc>
        <w:tc>
          <w:tcPr>
            <w:tcW w:w="451" w:type="dxa"/>
            <w:tcBorders>
              <w:top w:val="nil"/>
              <w:left w:val="nil"/>
              <w:bottom w:val="nil"/>
              <w:right w:val="nil"/>
            </w:tcBorders>
          </w:tcPr>
          <w:p w14:paraId="016E09A9" w14:textId="77777777" w:rsidR="005D15E7" w:rsidRPr="002B42FA" w:rsidRDefault="005D15E7" w:rsidP="0098289C">
            <w:pPr>
              <w:tabs>
                <w:tab w:val="decimal" w:pos="1099"/>
              </w:tabs>
              <w:ind w:right="-13"/>
              <w:jc w:val="right"/>
              <w:rPr>
                <w:b/>
                <w:snapToGrid w:val="0"/>
                <w:sz w:val="18"/>
                <w:szCs w:val="18"/>
              </w:rPr>
            </w:pPr>
          </w:p>
        </w:tc>
        <w:tc>
          <w:tcPr>
            <w:tcW w:w="1375" w:type="dxa"/>
            <w:tcBorders>
              <w:top w:val="nil"/>
              <w:left w:val="nil"/>
              <w:bottom w:val="single" w:sz="4" w:space="0" w:color="auto"/>
            </w:tcBorders>
          </w:tcPr>
          <w:p w14:paraId="757545A6" w14:textId="61322C8E" w:rsidR="005D15E7" w:rsidRPr="002B42FA" w:rsidRDefault="00AD661A" w:rsidP="0098289C">
            <w:pPr>
              <w:tabs>
                <w:tab w:val="decimal" w:pos="1099"/>
              </w:tabs>
              <w:ind w:left="-125" w:right="-13"/>
              <w:jc w:val="right"/>
              <w:rPr>
                <w:b/>
                <w:snapToGrid w:val="0"/>
                <w:sz w:val="18"/>
                <w:szCs w:val="18"/>
              </w:rPr>
            </w:pPr>
            <w:r w:rsidRPr="002B42FA">
              <w:rPr>
                <w:b/>
                <w:color w:val="000000" w:themeColor="text1"/>
                <w:sz w:val="18"/>
                <w:szCs w:val="18"/>
              </w:rPr>
              <w:t>509,428</w:t>
            </w:r>
          </w:p>
        </w:tc>
      </w:tr>
      <w:tr w:rsidR="005950D8" w:rsidRPr="002B42FA" w14:paraId="45CF5A43" w14:textId="77777777" w:rsidTr="00046E61">
        <w:trPr>
          <w:cantSplit/>
        </w:trPr>
        <w:tc>
          <w:tcPr>
            <w:tcW w:w="5357" w:type="dxa"/>
            <w:tcBorders>
              <w:top w:val="nil"/>
              <w:bottom w:val="nil"/>
              <w:right w:val="nil"/>
            </w:tcBorders>
            <w:vAlign w:val="center"/>
          </w:tcPr>
          <w:p w14:paraId="5D7D78A7" w14:textId="77777777" w:rsidR="00856DE5" w:rsidRPr="002B42FA" w:rsidRDefault="00856DE5" w:rsidP="00177ED1">
            <w:pPr>
              <w:pStyle w:val="a5"/>
              <w:tabs>
                <w:tab w:val="left" w:pos="408"/>
              </w:tabs>
              <w:ind w:firstLineChars="350" w:firstLine="770"/>
              <w:rPr>
                <w:rFonts w:eastAsia="华文楷体"/>
                <w:lang w:eastAsia="en-US"/>
              </w:rPr>
            </w:pPr>
            <w:r w:rsidRPr="002B42FA">
              <w:rPr>
                <w:rFonts w:eastAsia="华文楷体"/>
                <w:sz w:val="22"/>
                <w:szCs w:val="22"/>
                <w:lang w:eastAsia="en-US"/>
              </w:rPr>
              <w:t xml:space="preserve">Profit for the period attributable to: </w:t>
            </w:r>
          </w:p>
          <w:p w14:paraId="318A7A15" w14:textId="77777777" w:rsidR="00856DE5" w:rsidRPr="002B42FA" w:rsidRDefault="00856DE5" w:rsidP="00177ED1">
            <w:pPr>
              <w:ind w:firstLineChars="350" w:firstLine="770"/>
              <w:rPr>
                <w:rFonts w:eastAsia="华文楷体"/>
                <w:kern w:val="0"/>
                <w:lang w:val="en-GB" w:eastAsia="en-US"/>
              </w:rPr>
            </w:pPr>
            <w:r w:rsidRPr="002B42FA">
              <w:rPr>
                <w:rFonts w:eastAsia="华文楷体"/>
                <w:kern w:val="0"/>
                <w:sz w:val="22"/>
                <w:szCs w:val="22"/>
                <w:lang w:val="en-GB" w:eastAsia="en-US"/>
              </w:rPr>
              <w:t xml:space="preserve">- </w:t>
            </w:r>
            <w:r w:rsidR="0091256E" w:rsidRPr="002B42FA">
              <w:rPr>
                <w:rFonts w:eastAsia="华文楷体"/>
                <w:kern w:val="0"/>
                <w:sz w:val="22"/>
                <w:szCs w:val="22"/>
                <w:lang w:val="en-GB" w:eastAsia="en-US"/>
              </w:rPr>
              <w:t>Shareholders</w:t>
            </w:r>
            <w:r w:rsidRPr="002B42FA">
              <w:rPr>
                <w:rFonts w:eastAsia="华文楷体"/>
                <w:kern w:val="0"/>
                <w:sz w:val="22"/>
                <w:szCs w:val="22"/>
                <w:lang w:val="en-GB" w:eastAsia="en-US"/>
              </w:rPr>
              <w:t xml:space="preserve"> of the company</w:t>
            </w:r>
          </w:p>
        </w:tc>
        <w:tc>
          <w:tcPr>
            <w:tcW w:w="309" w:type="dxa"/>
            <w:tcBorders>
              <w:top w:val="nil"/>
              <w:left w:val="nil"/>
              <w:bottom w:val="nil"/>
              <w:right w:val="nil"/>
            </w:tcBorders>
            <w:vAlign w:val="bottom"/>
          </w:tcPr>
          <w:p w14:paraId="287A422F" w14:textId="77777777" w:rsidR="00856DE5" w:rsidRPr="002B42FA" w:rsidRDefault="00856DE5" w:rsidP="00177ED1">
            <w:pPr>
              <w:jc w:val="center"/>
              <w:rPr>
                <w:snapToGrid w:val="0"/>
              </w:rPr>
            </w:pPr>
          </w:p>
        </w:tc>
        <w:tc>
          <w:tcPr>
            <w:tcW w:w="1369" w:type="dxa"/>
            <w:tcBorders>
              <w:top w:val="single" w:sz="4" w:space="0" w:color="auto"/>
              <w:left w:val="nil"/>
              <w:bottom w:val="nil"/>
              <w:right w:val="nil"/>
            </w:tcBorders>
            <w:vAlign w:val="bottom"/>
          </w:tcPr>
          <w:p w14:paraId="7549D4A5" w14:textId="5CE41BED" w:rsidR="00856DE5" w:rsidRPr="002B42FA" w:rsidRDefault="00AD661A" w:rsidP="0098289C">
            <w:pPr>
              <w:tabs>
                <w:tab w:val="decimal" w:pos="1099"/>
              </w:tabs>
              <w:ind w:left="-117" w:right="-13"/>
              <w:jc w:val="right"/>
              <w:rPr>
                <w:snapToGrid w:val="0"/>
                <w:sz w:val="18"/>
                <w:szCs w:val="18"/>
              </w:rPr>
            </w:pPr>
            <w:r w:rsidRPr="002B42FA">
              <w:rPr>
                <w:sz w:val="18"/>
                <w:szCs w:val="18"/>
              </w:rPr>
              <w:t>298,277</w:t>
            </w:r>
          </w:p>
        </w:tc>
        <w:tc>
          <w:tcPr>
            <w:tcW w:w="451" w:type="dxa"/>
            <w:tcBorders>
              <w:top w:val="nil"/>
              <w:left w:val="nil"/>
              <w:bottom w:val="nil"/>
              <w:right w:val="nil"/>
            </w:tcBorders>
            <w:vAlign w:val="bottom"/>
          </w:tcPr>
          <w:p w14:paraId="2C6FBA66" w14:textId="77777777" w:rsidR="00856DE5" w:rsidRPr="002B42FA" w:rsidRDefault="00856DE5" w:rsidP="0098289C">
            <w:pPr>
              <w:tabs>
                <w:tab w:val="decimal" w:pos="1099"/>
              </w:tabs>
              <w:ind w:right="-13"/>
              <w:jc w:val="right"/>
              <w:rPr>
                <w:snapToGrid w:val="0"/>
                <w:sz w:val="18"/>
                <w:szCs w:val="18"/>
              </w:rPr>
            </w:pPr>
          </w:p>
        </w:tc>
        <w:tc>
          <w:tcPr>
            <w:tcW w:w="1375" w:type="dxa"/>
            <w:tcBorders>
              <w:top w:val="single" w:sz="4" w:space="0" w:color="auto"/>
              <w:left w:val="nil"/>
              <w:bottom w:val="nil"/>
            </w:tcBorders>
            <w:vAlign w:val="bottom"/>
          </w:tcPr>
          <w:p w14:paraId="554EA9A7" w14:textId="361032DB" w:rsidR="00856DE5" w:rsidRPr="002B42FA" w:rsidRDefault="00AD661A" w:rsidP="0098289C">
            <w:pPr>
              <w:tabs>
                <w:tab w:val="decimal" w:pos="1099"/>
              </w:tabs>
              <w:ind w:left="-125" w:right="-13"/>
              <w:jc w:val="right"/>
              <w:rPr>
                <w:snapToGrid w:val="0"/>
                <w:sz w:val="18"/>
                <w:szCs w:val="18"/>
              </w:rPr>
            </w:pPr>
            <w:r w:rsidRPr="002B42FA">
              <w:rPr>
                <w:sz w:val="18"/>
                <w:szCs w:val="18"/>
              </w:rPr>
              <w:t>509,428</w:t>
            </w:r>
          </w:p>
        </w:tc>
      </w:tr>
      <w:tr w:rsidR="005950D8" w:rsidRPr="002B42FA" w14:paraId="47885CBA" w14:textId="77777777" w:rsidTr="00046E61">
        <w:trPr>
          <w:cantSplit/>
        </w:trPr>
        <w:tc>
          <w:tcPr>
            <w:tcW w:w="5357" w:type="dxa"/>
            <w:tcBorders>
              <w:top w:val="nil"/>
              <w:bottom w:val="nil"/>
              <w:right w:val="nil"/>
            </w:tcBorders>
            <w:vAlign w:val="center"/>
          </w:tcPr>
          <w:p w14:paraId="3EC69A13" w14:textId="77777777" w:rsidR="00DA3FFC" w:rsidRPr="002B42FA" w:rsidRDefault="00DA3FFC" w:rsidP="00177ED1">
            <w:pPr>
              <w:pStyle w:val="a5"/>
              <w:tabs>
                <w:tab w:val="left" w:pos="408"/>
              </w:tabs>
              <w:ind w:firstLineChars="350" w:firstLine="770"/>
              <w:rPr>
                <w:rFonts w:eastAsia="华文楷体"/>
                <w:kern w:val="0"/>
                <w:lang w:val="en-GB" w:eastAsia="en-US"/>
              </w:rPr>
            </w:pPr>
            <w:r w:rsidRPr="002B42FA">
              <w:rPr>
                <w:rFonts w:eastAsia="华文楷体"/>
                <w:kern w:val="0"/>
                <w:sz w:val="22"/>
                <w:szCs w:val="22"/>
                <w:lang w:val="en-GB" w:eastAsia="en-US"/>
              </w:rPr>
              <w:t>- Minority interests</w:t>
            </w:r>
          </w:p>
        </w:tc>
        <w:tc>
          <w:tcPr>
            <w:tcW w:w="309" w:type="dxa"/>
            <w:tcBorders>
              <w:top w:val="nil"/>
              <w:left w:val="nil"/>
              <w:bottom w:val="nil"/>
              <w:right w:val="nil"/>
            </w:tcBorders>
            <w:vAlign w:val="bottom"/>
          </w:tcPr>
          <w:p w14:paraId="6411ADA8" w14:textId="77777777" w:rsidR="00DA3FFC" w:rsidRPr="002B42FA" w:rsidRDefault="00DA3FFC" w:rsidP="00177ED1">
            <w:pPr>
              <w:jc w:val="center"/>
              <w:rPr>
                <w:snapToGrid w:val="0"/>
              </w:rPr>
            </w:pPr>
          </w:p>
        </w:tc>
        <w:tc>
          <w:tcPr>
            <w:tcW w:w="1369" w:type="dxa"/>
            <w:tcBorders>
              <w:top w:val="single" w:sz="4" w:space="0" w:color="auto"/>
              <w:left w:val="nil"/>
              <w:bottom w:val="nil"/>
              <w:right w:val="nil"/>
            </w:tcBorders>
            <w:vAlign w:val="center"/>
          </w:tcPr>
          <w:p w14:paraId="153FEF4F" w14:textId="77777777" w:rsidR="00DA3FFC" w:rsidRPr="002B42FA" w:rsidRDefault="00DA3FFC" w:rsidP="0098289C">
            <w:pPr>
              <w:tabs>
                <w:tab w:val="decimal" w:pos="1099"/>
              </w:tabs>
              <w:ind w:left="-117" w:right="-13"/>
              <w:jc w:val="right"/>
              <w:rPr>
                <w:snapToGrid w:val="0"/>
                <w:sz w:val="18"/>
                <w:szCs w:val="18"/>
              </w:rPr>
            </w:pPr>
            <w:r w:rsidRPr="002B42FA">
              <w:rPr>
                <w:sz w:val="18"/>
                <w:szCs w:val="18"/>
              </w:rPr>
              <w:t>-</w:t>
            </w:r>
          </w:p>
        </w:tc>
        <w:tc>
          <w:tcPr>
            <w:tcW w:w="451" w:type="dxa"/>
            <w:tcBorders>
              <w:top w:val="nil"/>
              <w:left w:val="nil"/>
              <w:bottom w:val="nil"/>
              <w:right w:val="nil"/>
            </w:tcBorders>
            <w:vAlign w:val="center"/>
          </w:tcPr>
          <w:p w14:paraId="50CC650B" w14:textId="77777777" w:rsidR="00DA3FFC" w:rsidRPr="002B42FA" w:rsidRDefault="00DA3FFC" w:rsidP="0098289C">
            <w:pPr>
              <w:tabs>
                <w:tab w:val="decimal" w:pos="1099"/>
              </w:tabs>
              <w:ind w:right="-13"/>
              <w:jc w:val="right"/>
              <w:rPr>
                <w:snapToGrid w:val="0"/>
                <w:sz w:val="18"/>
                <w:szCs w:val="18"/>
              </w:rPr>
            </w:pPr>
          </w:p>
        </w:tc>
        <w:tc>
          <w:tcPr>
            <w:tcW w:w="1375" w:type="dxa"/>
            <w:tcBorders>
              <w:top w:val="single" w:sz="4" w:space="0" w:color="auto"/>
              <w:left w:val="nil"/>
              <w:bottom w:val="nil"/>
            </w:tcBorders>
            <w:vAlign w:val="center"/>
          </w:tcPr>
          <w:p w14:paraId="4C4D2B71" w14:textId="77777777" w:rsidR="00DA3FFC" w:rsidRPr="002B42FA" w:rsidRDefault="005D15E7" w:rsidP="0098289C">
            <w:pPr>
              <w:tabs>
                <w:tab w:val="decimal" w:pos="1099"/>
              </w:tabs>
              <w:ind w:left="-125" w:right="-13"/>
              <w:jc w:val="right"/>
              <w:rPr>
                <w:rFonts w:eastAsiaTheme="minorEastAsia"/>
                <w:snapToGrid w:val="0"/>
                <w:sz w:val="18"/>
                <w:szCs w:val="18"/>
              </w:rPr>
            </w:pPr>
            <w:r w:rsidRPr="002B42FA">
              <w:rPr>
                <w:rFonts w:eastAsiaTheme="minorEastAsia"/>
                <w:sz w:val="18"/>
                <w:szCs w:val="18"/>
              </w:rPr>
              <w:t>-</w:t>
            </w:r>
          </w:p>
        </w:tc>
      </w:tr>
      <w:tr w:rsidR="005950D8" w:rsidRPr="002B42FA" w14:paraId="71350063" w14:textId="77777777" w:rsidTr="00046E61">
        <w:trPr>
          <w:cantSplit/>
        </w:trPr>
        <w:tc>
          <w:tcPr>
            <w:tcW w:w="5357" w:type="dxa"/>
            <w:tcBorders>
              <w:top w:val="nil"/>
              <w:bottom w:val="nil"/>
              <w:right w:val="nil"/>
            </w:tcBorders>
          </w:tcPr>
          <w:p w14:paraId="555A1AC5" w14:textId="77777777" w:rsidR="00377F59" w:rsidRPr="002B42FA" w:rsidRDefault="00377F59" w:rsidP="00BD74C8">
            <w:pPr>
              <w:jc w:val="center"/>
              <w:rPr>
                <w:snapToGrid w:val="0"/>
              </w:rPr>
            </w:pPr>
          </w:p>
        </w:tc>
        <w:tc>
          <w:tcPr>
            <w:tcW w:w="309" w:type="dxa"/>
            <w:tcBorders>
              <w:top w:val="nil"/>
              <w:left w:val="nil"/>
              <w:bottom w:val="nil"/>
              <w:right w:val="nil"/>
            </w:tcBorders>
            <w:vAlign w:val="bottom"/>
          </w:tcPr>
          <w:p w14:paraId="7CC1D12D" w14:textId="77777777" w:rsidR="00377F59" w:rsidRPr="002B42FA" w:rsidRDefault="00377F59" w:rsidP="00BD74C8">
            <w:pPr>
              <w:jc w:val="center"/>
              <w:rPr>
                <w:snapToGrid w:val="0"/>
              </w:rPr>
            </w:pPr>
          </w:p>
        </w:tc>
        <w:tc>
          <w:tcPr>
            <w:tcW w:w="1369" w:type="dxa"/>
            <w:tcBorders>
              <w:top w:val="single" w:sz="4" w:space="0" w:color="auto"/>
              <w:left w:val="nil"/>
              <w:bottom w:val="nil"/>
              <w:right w:val="nil"/>
            </w:tcBorders>
            <w:vAlign w:val="center"/>
          </w:tcPr>
          <w:p w14:paraId="3282B4D8" w14:textId="77777777" w:rsidR="00377F59" w:rsidRPr="002B42FA" w:rsidRDefault="00377F59" w:rsidP="0098289C">
            <w:pPr>
              <w:tabs>
                <w:tab w:val="decimal" w:pos="1099"/>
              </w:tabs>
              <w:ind w:left="-117" w:right="-13"/>
              <w:jc w:val="right"/>
              <w:rPr>
                <w:snapToGrid w:val="0"/>
                <w:sz w:val="18"/>
                <w:szCs w:val="18"/>
              </w:rPr>
            </w:pPr>
          </w:p>
        </w:tc>
        <w:tc>
          <w:tcPr>
            <w:tcW w:w="451" w:type="dxa"/>
            <w:tcBorders>
              <w:top w:val="nil"/>
              <w:left w:val="nil"/>
              <w:bottom w:val="nil"/>
              <w:right w:val="nil"/>
            </w:tcBorders>
            <w:vAlign w:val="center"/>
          </w:tcPr>
          <w:p w14:paraId="5B6081EF" w14:textId="77777777" w:rsidR="00377F59" w:rsidRPr="002B42FA" w:rsidRDefault="00377F59" w:rsidP="0098289C">
            <w:pPr>
              <w:tabs>
                <w:tab w:val="decimal" w:pos="1099"/>
              </w:tabs>
              <w:ind w:right="-13"/>
              <w:jc w:val="right"/>
              <w:rPr>
                <w:snapToGrid w:val="0"/>
                <w:sz w:val="18"/>
                <w:szCs w:val="18"/>
              </w:rPr>
            </w:pPr>
          </w:p>
        </w:tc>
        <w:tc>
          <w:tcPr>
            <w:tcW w:w="1375" w:type="dxa"/>
            <w:tcBorders>
              <w:top w:val="single" w:sz="4" w:space="0" w:color="auto"/>
              <w:left w:val="nil"/>
              <w:bottom w:val="nil"/>
            </w:tcBorders>
            <w:vAlign w:val="center"/>
          </w:tcPr>
          <w:p w14:paraId="206581E5" w14:textId="77777777" w:rsidR="00377F59" w:rsidRPr="002B42FA" w:rsidRDefault="00377F59" w:rsidP="0098289C">
            <w:pPr>
              <w:tabs>
                <w:tab w:val="decimal" w:pos="1099"/>
              </w:tabs>
              <w:ind w:left="-125" w:right="-13"/>
              <w:jc w:val="right"/>
              <w:rPr>
                <w:snapToGrid w:val="0"/>
                <w:sz w:val="18"/>
                <w:szCs w:val="18"/>
              </w:rPr>
            </w:pPr>
          </w:p>
        </w:tc>
      </w:tr>
      <w:tr w:rsidR="005950D8" w:rsidRPr="002B42FA" w14:paraId="526AC145" w14:textId="77777777" w:rsidTr="00046E61">
        <w:trPr>
          <w:cantSplit/>
        </w:trPr>
        <w:tc>
          <w:tcPr>
            <w:tcW w:w="5357" w:type="dxa"/>
            <w:tcBorders>
              <w:top w:val="nil"/>
              <w:bottom w:val="nil"/>
              <w:right w:val="nil"/>
            </w:tcBorders>
          </w:tcPr>
          <w:p w14:paraId="195CB9C6" w14:textId="77777777" w:rsidR="00377F59" w:rsidRPr="002B42FA" w:rsidRDefault="00377F59" w:rsidP="00BD74C8">
            <w:pPr>
              <w:rPr>
                <w:rFonts w:eastAsia="黑体"/>
                <w:snapToGrid w:val="0"/>
                <w:lang w:val="en-GB"/>
              </w:rPr>
            </w:pPr>
            <w:r w:rsidRPr="002B42FA">
              <w:rPr>
                <w:rFonts w:eastAsia="华文楷体"/>
                <w:bCs/>
                <w:sz w:val="22"/>
                <w:szCs w:val="22"/>
              </w:rPr>
              <w:t>5.Earnings</w:t>
            </w:r>
            <w:r w:rsidRPr="002B42FA">
              <w:rPr>
                <w:rFonts w:eastAsia="华文楷体"/>
                <w:sz w:val="22"/>
                <w:szCs w:val="22"/>
              </w:rPr>
              <w:t xml:space="preserve"> per share</w:t>
            </w:r>
            <w:r w:rsidR="00D84D01" w:rsidRPr="002B42FA">
              <w:rPr>
                <w:rFonts w:eastAsia="华文楷体"/>
                <w:sz w:val="22"/>
                <w:szCs w:val="22"/>
              </w:rPr>
              <w:t>(“-” for loss)</w:t>
            </w:r>
            <w:r w:rsidRPr="002B42FA">
              <w:rPr>
                <w:rFonts w:eastAsia="华文楷体" w:hint="eastAsia"/>
                <w:sz w:val="22"/>
                <w:szCs w:val="22"/>
              </w:rPr>
              <w:t>：</w:t>
            </w:r>
          </w:p>
        </w:tc>
        <w:tc>
          <w:tcPr>
            <w:tcW w:w="309" w:type="dxa"/>
            <w:tcBorders>
              <w:top w:val="nil"/>
              <w:left w:val="nil"/>
              <w:bottom w:val="nil"/>
              <w:right w:val="nil"/>
            </w:tcBorders>
            <w:vAlign w:val="bottom"/>
          </w:tcPr>
          <w:p w14:paraId="154F924F" w14:textId="77777777" w:rsidR="00377F59" w:rsidRPr="002B42FA" w:rsidRDefault="00377F59" w:rsidP="00BD74C8">
            <w:pPr>
              <w:jc w:val="center"/>
              <w:rPr>
                <w:snapToGrid w:val="0"/>
              </w:rPr>
            </w:pPr>
          </w:p>
        </w:tc>
        <w:tc>
          <w:tcPr>
            <w:tcW w:w="1369" w:type="dxa"/>
            <w:tcBorders>
              <w:top w:val="nil"/>
              <w:left w:val="nil"/>
              <w:bottom w:val="nil"/>
              <w:right w:val="nil"/>
            </w:tcBorders>
            <w:vAlign w:val="center"/>
          </w:tcPr>
          <w:p w14:paraId="28ACAF13" w14:textId="77777777" w:rsidR="00377F59" w:rsidRPr="002B42FA" w:rsidRDefault="00377F59" w:rsidP="0098289C">
            <w:pPr>
              <w:tabs>
                <w:tab w:val="decimal" w:pos="1099"/>
              </w:tabs>
              <w:ind w:left="-117" w:right="-13"/>
              <w:jc w:val="right"/>
              <w:rPr>
                <w:snapToGrid w:val="0"/>
                <w:sz w:val="18"/>
                <w:szCs w:val="18"/>
              </w:rPr>
            </w:pPr>
          </w:p>
        </w:tc>
        <w:tc>
          <w:tcPr>
            <w:tcW w:w="451" w:type="dxa"/>
            <w:tcBorders>
              <w:top w:val="nil"/>
              <w:left w:val="nil"/>
              <w:bottom w:val="nil"/>
              <w:right w:val="nil"/>
            </w:tcBorders>
            <w:vAlign w:val="center"/>
          </w:tcPr>
          <w:p w14:paraId="03C54598" w14:textId="77777777" w:rsidR="00377F59" w:rsidRPr="002B42FA" w:rsidRDefault="00377F59" w:rsidP="0098289C">
            <w:pPr>
              <w:tabs>
                <w:tab w:val="decimal" w:pos="1099"/>
              </w:tabs>
              <w:ind w:right="-13"/>
              <w:jc w:val="right"/>
              <w:rPr>
                <w:snapToGrid w:val="0"/>
                <w:sz w:val="18"/>
                <w:szCs w:val="18"/>
              </w:rPr>
            </w:pPr>
          </w:p>
        </w:tc>
        <w:tc>
          <w:tcPr>
            <w:tcW w:w="1375" w:type="dxa"/>
            <w:tcBorders>
              <w:top w:val="nil"/>
              <w:left w:val="nil"/>
              <w:bottom w:val="nil"/>
            </w:tcBorders>
            <w:vAlign w:val="center"/>
          </w:tcPr>
          <w:p w14:paraId="420B9BF4" w14:textId="77777777" w:rsidR="00377F59" w:rsidRPr="002B42FA" w:rsidRDefault="00377F59" w:rsidP="0098289C">
            <w:pPr>
              <w:tabs>
                <w:tab w:val="decimal" w:pos="1099"/>
              </w:tabs>
              <w:ind w:left="-125" w:right="-13"/>
              <w:jc w:val="right"/>
              <w:rPr>
                <w:snapToGrid w:val="0"/>
                <w:sz w:val="18"/>
                <w:szCs w:val="18"/>
              </w:rPr>
            </w:pPr>
          </w:p>
        </w:tc>
      </w:tr>
      <w:tr w:rsidR="005D15E7" w:rsidRPr="002B42FA" w14:paraId="50482552" w14:textId="77777777" w:rsidTr="00046E61">
        <w:trPr>
          <w:cantSplit/>
        </w:trPr>
        <w:tc>
          <w:tcPr>
            <w:tcW w:w="5357" w:type="dxa"/>
            <w:tcBorders>
              <w:top w:val="nil"/>
              <w:bottom w:val="nil"/>
              <w:right w:val="nil"/>
            </w:tcBorders>
          </w:tcPr>
          <w:p w14:paraId="648567E7" w14:textId="77777777" w:rsidR="005D15E7" w:rsidRPr="002B42FA" w:rsidRDefault="005D15E7" w:rsidP="00177ED1">
            <w:pPr>
              <w:pStyle w:val="a5"/>
              <w:tabs>
                <w:tab w:val="left" w:pos="408"/>
              </w:tabs>
              <w:ind w:firstLineChars="350" w:firstLine="770"/>
              <w:rPr>
                <w:rFonts w:eastAsia="华文楷体"/>
                <w:kern w:val="0"/>
                <w:lang w:val="en-GB" w:eastAsia="en-US"/>
              </w:rPr>
            </w:pPr>
            <w:r w:rsidRPr="002B42FA">
              <w:rPr>
                <w:rFonts w:eastAsia="华文楷体"/>
                <w:sz w:val="22"/>
                <w:szCs w:val="22"/>
              </w:rPr>
              <w:t>Basic earnings per share (in RMB)</w:t>
            </w:r>
          </w:p>
        </w:tc>
        <w:tc>
          <w:tcPr>
            <w:tcW w:w="309" w:type="dxa"/>
            <w:tcBorders>
              <w:top w:val="nil"/>
              <w:left w:val="nil"/>
              <w:bottom w:val="nil"/>
              <w:right w:val="nil"/>
            </w:tcBorders>
            <w:vAlign w:val="bottom"/>
          </w:tcPr>
          <w:p w14:paraId="6CF00213" w14:textId="77777777" w:rsidR="005D15E7" w:rsidRPr="002B42FA" w:rsidRDefault="005D15E7" w:rsidP="00177ED1">
            <w:pPr>
              <w:jc w:val="center"/>
              <w:rPr>
                <w:snapToGrid w:val="0"/>
                <w:lang w:eastAsia="zh-TW"/>
              </w:rPr>
            </w:pPr>
          </w:p>
        </w:tc>
        <w:tc>
          <w:tcPr>
            <w:tcW w:w="1369" w:type="dxa"/>
            <w:tcBorders>
              <w:top w:val="nil"/>
              <w:left w:val="nil"/>
              <w:bottom w:val="single" w:sz="12" w:space="0" w:color="auto"/>
              <w:right w:val="nil"/>
            </w:tcBorders>
            <w:vAlign w:val="center"/>
          </w:tcPr>
          <w:p w14:paraId="4E8C8817" w14:textId="267BDAA5" w:rsidR="005D15E7" w:rsidRPr="002B42FA" w:rsidRDefault="00AD661A" w:rsidP="0098289C">
            <w:pPr>
              <w:tabs>
                <w:tab w:val="decimal" w:pos="1099"/>
              </w:tabs>
              <w:ind w:left="-117" w:right="-13"/>
              <w:jc w:val="right"/>
              <w:rPr>
                <w:snapToGrid w:val="0"/>
                <w:sz w:val="18"/>
                <w:szCs w:val="18"/>
              </w:rPr>
            </w:pPr>
            <w:r w:rsidRPr="002B42FA">
              <w:rPr>
                <w:rFonts w:eastAsia="宋体"/>
                <w:snapToGrid w:val="0"/>
                <w:sz w:val="18"/>
                <w:szCs w:val="18"/>
              </w:rPr>
              <w:t>0.016</w:t>
            </w:r>
          </w:p>
        </w:tc>
        <w:tc>
          <w:tcPr>
            <w:tcW w:w="451" w:type="dxa"/>
            <w:tcBorders>
              <w:top w:val="nil"/>
              <w:left w:val="nil"/>
              <w:bottom w:val="nil"/>
              <w:right w:val="nil"/>
            </w:tcBorders>
          </w:tcPr>
          <w:p w14:paraId="004DB77F" w14:textId="77777777" w:rsidR="005D15E7" w:rsidRPr="002B42FA" w:rsidRDefault="005D15E7" w:rsidP="0098289C">
            <w:pPr>
              <w:tabs>
                <w:tab w:val="decimal" w:pos="1099"/>
              </w:tabs>
              <w:ind w:right="-13"/>
              <w:jc w:val="right"/>
              <w:rPr>
                <w:snapToGrid w:val="0"/>
                <w:sz w:val="18"/>
                <w:szCs w:val="18"/>
              </w:rPr>
            </w:pPr>
          </w:p>
        </w:tc>
        <w:tc>
          <w:tcPr>
            <w:tcW w:w="1375" w:type="dxa"/>
            <w:tcBorders>
              <w:top w:val="nil"/>
              <w:left w:val="nil"/>
              <w:bottom w:val="single" w:sz="12" w:space="0" w:color="auto"/>
            </w:tcBorders>
            <w:vAlign w:val="center"/>
          </w:tcPr>
          <w:p w14:paraId="40852E25" w14:textId="787FB2AC" w:rsidR="005D15E7" w:rsidRPr="002B42FA" w:rsidRDefault="00AD661A" w:rsidP="0098289C">
            <w:pPr>
              <w:tabs>
                <w:tab w:val="decimal" w:pos="1099"/>
              </w:tabs>
              <w:ind w:left="-125" w:right="-13"/>
              <w:jc w:val="right"/>
              <w:rPr>
                <w:snapToGrid w:val="0"/>
                <w:sz w:val="18"/>
                <w:szCs w:val="18"/>
              </w:rPr>
            </w:pPr>
            <w:r w:rsidRPr="002B42FA">
              <w:rPr>
                <w:rFonts w:eastAsia="宋体"/>
                <w:snapToGrid w:val="0"/>
                <w:sz w:val="18"/>
                <w:szCs w:val="18"/>
              </w:rPr>
              <w:t>0.027</w:t>
            </w:r>
          </w:p>
        </w:tc>
      </w:tr>
      <w:tr w:rsidR="005D15E7" w:rsidRPr="002B42FA" w14:paraId="624B4549" w14:textId="77777777" w:rsidTr="00046E61">
        <w:trPr>
          <w:cantSplit/>
        </w:trPr>
        <w:tc>
          <w:tcPr>
            <w:tcW w:w="5357" w:type="dxa"/>
            <w:tcBorders>
              <w:top w:val="nil"/>
              <w:bottom w:val="nil"/>
              <w:right w:val="nil"/>
            </w:tcBorders>
          </w:tcPr>
          <w:p w14:paraId="7ACCA7E2" w14:textId="77777777" w:rsidR="005D15E7" w:rsidRPr="002B42FA" w:rsidRDefault="005D15E7" w:rsidP="00177ED1">
            <w:pPr>
              <w:pStyle w:val="a5"/>
              <w:tabs>
                <w:tab w:val="left" w:pos="408"/>
              </w:tabs>
              <w:ind w:firstLineChars="350" w:firstLine="770"/>
              <w:rPr>
                <w:rFonts w:eastAsia="华文楷体"/>
                <w:kern w:val="0"/>
                <w:lang w:val="en-GB" w:eastAsia="en-US"/>
              </w:rPr>
            </w:pPr>
            <w:r w:rsidRPr="002B42FA">
              <w:rPr>
                <w:rFonts w:eastAsia="华文楷体"/>
                <w:sz w:val="22"/>
                <w:szCs w:val="22"/>
              </w:rPr>
              <w:t>Diluted earnings per share (in RMB)</w:t>
            </w:r>
          </w:p>
        </w:tc>
        <w:tc>
          <w:tcPr>
            <w:tcW w:w="309" w:type="dxa"/>
            <w:tcBorders>
              <w:top w:val="nil"/>
              <w:left w:val="nil"/>
              <w:bottom w:val="nil"/>
              <w:right w:val="nil"/>
            </w:tcBorders>
            <w:vAlign w:val="bottom"/>
          </w:tcPr>
          <w:p w14:paraId="185174ED" w14:textId="77777777" w:rsidR="005D15E7" w:rsidRPr="002B42FA" w:rsidRDefault="005D15E7" w:rsidP="00177ED1">
            <w:pPr>
              <w:jc w:val="center"/>
              <w:rPr>
                <w:snapToGrid w:val="0"/>
                <w:lang w:eastAsia="zh-TW"/>
              </w:rPr>
            </w:pPr>
          </w:p>
        </w:tc>
        <w:tc>
          <w:tcPr>
            <w:tcW w:w="1369" w:type="dxa"/>
            <w:tcBorders>
              <w:top w:val="single" w:sz="12" w:space="0" w:color="auto"/>
              <w:left w:val="nil"/>
              <w:bottom w:val="single" w:sz="12" w:space="0" w:color="auto"/>
              <w:right w:val="nil"/>
            </w:tcBorders>
            <w:vAlign w:val="center"/>
          </w:tcPr>
          <w:p w14:paraId="07FF6A43" w14:textId="55F65C4E" w:rsidR="005D15E7" w:rsidRPr="002B42FA" w:rsidRDefault="00AD661A" w:rsidP="0098289C">
            <w:pPr>
              <w:tabs>
                <w:tab w:val="decimal" w:pos="1099"/>
              </w:tabs>
              <w:ind w:left="-117" w:right="-13"/>
              <w:jc w:val="right"/>
              <w:rPr>
                <w:snapToGrid w:val="0"/>
                <w:sz w:val="18"/>
                <w:szCs w:val="18"/>
              </w:rPr>
            </w:pPr>
            <w:r w:rsidRPr="002B42FA">
              <w:rPr>
                <w:rFonts w:eastAsia="宋体"/>
                <w:snapToGrid w:val="0"/>
                <w:sz w:val="18"/>
                <w:szCs w:val="18"/>
              </w:rPr>
              <w:t>0.016</w:t>
            </w:r>
          </w:p>
        </w:tc>
        <w:tc>
          <w:tcPr>
            <w:tcW w:w="451" w:type="dxa"/>
            <w:tcBorders>
              <w:top w:val="nil"/>
              <w:left w:val="nil"/>
              <w:bottom w:val="nil"/>
              <w:right w:val="nil"/>
            </w:tcBorders>
          </w:tcPr>
          <w:p w14:paraId="6C9C4EB9" w14:textId="77777777" w:rsidR="005D15E7" w:rsidRPr="002B42FA" w:rsidRDefault="005D15E7" w:rsidP="0098289C">
            <w:pPr>
              <w:tabs>
                <w:tab w:val="decimal" w:pos="1099"/>
              </w:tabs>
              <w:ind w:right="-13"/>
              <w:jc w:val="right"/>
              <w:rPr>
                <w:snapToGrid w:val="0"/>
                <w:sz w:val="18"/>
                <w:szCs w:val="18"/>
              </w:rPr>
            </w:pPr>
          </w:p>
        </w:tc>
        <w:tc>
          <w:tcPr>
            <w:tcW w:w="1375" w:type="dxa"/>
            <w:tcBorders>
              <w:top w:val="single" w:sz="12" w:space="0" w:color="auto"/>
              <w:left w:val="nil"/>
              <w:bottom w:val="single" w:sz="12" w:space="0" w:color="auto"/>
            </w:tcBorders>
            <w:vAlign w:val="center"/>
          </w:tcPr>
          <w:p w14:paraId="43850CDD" w14:textId="674004DC" w:rsidR="005D15E7" w:rsidRPr="002B42FA" w:rsidRDefault="00AD661A" w:rsidP="0098289C">
            <w:pPr>
              <w:tabs>
                <w:tab w:val="decimal" w:pos="1099"/>
              </w:tabs>
              <w:ind w:left="-125" w:right="-13"/>
              <w:jc w:val="right"/>
              <w:rPr>
                <w:snapToGrid w:val="0"/>
                <w:sz w:val="18"/>
                <w:szCs w:val="18"/>
              </w:rPr>
            </w:pPr>
            <w:r w:rsidRPr="002B42FA">
              <w:rPr>
                <w:rFonts w:eastAsia="宋体"/>
                <w:snapToGrid w:val="0"/>
                <w:sz w:val="18"/>
                <w:szCs w:val="18"/>
              </w:rPr>
              <w:t>0.027</w:t>
            </w:r>
          </w:p>
        </w:tc>
      </w:tr>
      <w:tr w:rsidR="005950D8" w:rsidRPr="002B42FA" w14:paraId="7F67F0FD" w14:textId="77777777" w:rsidTr="00046E61">
        <w:trPr>
          <w:cantSplit/>
        </w:trPr>
        <w:tc>
          <w:tcPr>
            <w:tcW w:w="5357" w:type="dxa"/>
            <w:tcBorders>
              <w:top w:val="nil"/>
              <w:bottom w:val="nil"/>
              <w:right w:val="nil"/>
            </w:tcBorders>
          </w:tcPr>
          <w:p w14:paraId="7CADFAE6" w14:textId="77777777" w:rsidR="00377F59" w:rsidRPr="002B42FA" w:rsidRDefault="00377F59" w:rsidP="00BD74C8">
            <w:pPr>
              <w:tabs>
                <w:tab w:val="decimal" w:pos="1110"/>
              </w:tabs>
              <w:ind w:right="-247" w:firstLine="396"/>
              <w:rPr>
                <w:snapToGrid w:val="0"/>
              </w:rPr>
            </w:pPr>
          </w:p>
        </w:tc>
        <w:tc>
          <w:tcPr>
            <w:tcW w:w="309" w:type="dxa"/>
            <w:tcBorders>
              <w:top w:val="nil"/>
              <w:left w:val="nil"/>
              <w:bottom w:val="nil"/>
              <w:right w:val="nil"/>
            </w:tcBorders>
            <w:vAlign w:val="bottom"/>
          </w:tcPr>
          <w:p w14:paraId="397F53A6" w14:textId="77777777" w:rsidR="00377F59" w:rsidRPr="002B42FA" w:rsidRDefault="00377F59" w:rsidP="00BD74C8">
            <w:pPr>
              <w:jc w:val="center"/>
              <w:rPr>
                <w:snapToGrid w:val="0"/>
              </w:rPr>
            </w:pPr>
          </w:p>
        </w:tc>
        <w:tc>
          <w:tcPr>
            <w:tcW w:w="1369" w:type="dxa"/>
            <w:tcBorders>
              <w:top w:val="single" w:sz="12" w:space="0" w:color="auto"/>
              <w:left w:val="nil"/>
              <w:bottom w:val="nil"/>
              <w:right w:val="nil"/>
            </w:tcBorders>
            <w:vAlign w:val="center"/>
          </w:tcPr>
          <w:p w14:paraId="64B8D827" w14:textId="77777777" w:rsidR="00377F59" w:rsidRPr="002B42FA" w:rsidRDefault="00377F59" w:rsidP="0098289C">
            <w:pPr>
              <w:tabs>
                <w:tab w:val="decimal" w:pos="1099"/>
              </w:tabs>
              <w:ind w:left="-117" w:right="-13"/>
              <w:jc w:val="right"/>
              <w:rPr>
                <w:snapToGrid w:val="0"/>
                <w:sz w:val="18"/>
                <w:szCs w:val="18"/>
              </w:rPr>
            </w:pPr>
          </w:p>
        </w:tc>
        <w:tc>
          <w:tcPr>
            <w:tcW w:w="451" w:type="dxa"/>
            <w:tcBorders>
              <w:top w:val="nil"/>
              <w:left w:val="nil"/>
              <w:bottom w:val="nil"/>
              <w:right w:val="nil"/>
            </w:tcBorders>
            <w:vAlign w:val="center"/>
          </w:tcPr>
          <w:p w14:paraId="224929A2" w14:textId="77777777" w:rsidR="00377F59" w:rsidRPr="002B42FA" w:rsidRDefault="00377F59" w:rsidP="0098289C">
            <w:pPr>
              <w:tabs>
                <w:tab w:val="decimal" w:pos="1099"/>
              </w:tabs>
              <w:ind w:right="-13"/>
              <w:jc w:val="right"/>
              <w:rPr>
                <w:snapToGrid w:val="0"/>
                <w:sz w:val="18"/>
                <w:szCs w:val="18"/>
              </w:rPr>
            </w:pPr>
          </w:p>
        </w:tc>
        <w:tc>
          <w:tcPr>
            <w:tcW w:w="1375" w:type="dxa"/>
            <w:tcBorders>
              <w:top w:val="single" w:sz="12" w:space="0" w:color="auto"/>
              <w:left w:val="nil"/>
              <w:bottom w:val="nil"/>
            </w:tcBorders>
            <w:vAlign w:val="center"/>
          </w:tcPr>
          <w:p w14:paraId="6BCF010B" w14:textId="77777777" w:rsidR="00377F59" w:rsidRPr="002B42FA" w:rsidRDefault="00377F59" w:rsidP="0098289C">
            <w:pPr>
              <w:tabs>
                <w:tab w:val="decimal" w:pos="1099"/>
              </w:tabs>
              <w:ind w:left="-125" w:right="-13"/>
              <w:jc w:val="right"/>
              <w:rPr>
                <w:snapToGrid w:val="0"/>
                <w:sz w:val="18"/>
                <w:szCs w:val="18"/>
              </w:rPr>
            </w:pPr>
          </w:p>
        </w:tc>
      </w:tr>
      <w:tr w:rsidR="005950D8" w:rsidRPr="002B42FA" w14:paraId="1F0519EF" w14:textId="77777777" w:rsidTr="00046E61">
        <w:trPr>
          <w:cantSplit/>
        </w:trPr>
        <w:tc>
          <w:tcPr>
            <w:tcW w:w="5357" w:type="dxa"/>
            <w:tcBorders>
              <w:top w:val="nil"/>
              <w:bottom w:val="nil"/>
              <w:right w:val="nil"/>
            </w:tcBorders>
            <w:vAlign w:val="bottom"/>
          </w:tcPr>
          <w:p w14:paraId="51950CA0" w14:textId="77777777" w:rsidR="00856DE5" w:rsidRPr="002B42FA" w:rsidRDefault="00856DE5" w:rsidP="00BD74C8">
            <w:pPr>
              <w:rPr>
                <w:rFonts w:eastAsia="黑体"/>
                <w:snapToGrid w:val="0"/>
                <w:lang w:val="en-GB"/>
              </w:rPr>
            </w:pPr>
            <w:r w:rsidRPr="002B42FA">
              <w:rPr>
                <w:rFonts w:eastAsia="华文楷体"/>
                <w:bCs/>
                <w:sz w:val="22"/>
                <w:szCs w:val="22"/>
              </w:rPr>
              <w:t>6.Other comprehensive income for the period</w:t>
            </w:r>
          </w:p>
        </w:tc>
        <w:tc>
          <w:tcPr>
            <w:tcW w:w="309" w:type="dxa"/>
            <w:tcBorders>
              <w:top w:val="nil"/>
              <w:left w:val="nil"/>
              <w:bottom w:val="nil"/>
              <w:right w:val="nil"/>
            </w:tcBorders>
            <w:vAlign w:val="bottom"/>
          </w:tcPr>
          <w:p w14:paraId="5E12338F" w14:textId="77777777" w:rsidR="00856DE5" w:rsidRPr="002B42FA" w:rsidRDefault="00856DE5" w:rsidP="00BD74C8">
            <w:pPr>
              <w:jc w:val="center"/>
              <w:rPr>
                <w:snapToGrid w:val="0"/>
              </w:rPr>
            </w:pPr>
          </w:p>
        </w:tc>
        <w:tc>
          <w:tcPr>
            <w:tcW w:w="1369" w:type="dxa"/>
            <w:tcBorders>
              <w:top w:val="nil"/>
              <w:left w:val="nil"/>
              <w:bottom w:val="single" w:sz="4" w:space="0" w:color="auto"/>
              <w:right w:val="nil"/>
            </w:tcBorders>
            <w:vAlign w:val="center"/>
          </w:tcPr>
          <w:p w14:paraId="7B50E231" w14:textId="77777777" w:rsidR="00856DE5" w:rsidRPr="002B42FA" w:rsidRDefault="00856DE5" w:rsidP="0098289C">
            <w:pPr>
              <w:tabs>
                <w:tab w:val="decimal" w:pos="1099"/>
              </w:tabs>
              <w:ind w:left="-117" w:right="-13"/>
              <w:jc w:val="right"/>
              <w:rPr>
                <w:snapToGrid w:val="0"/>
                <w:sz w:val="18"/>
                <w:szCs w:val="18"/>
              </w:rPr>
            </w:pPr>
            <w:r w:rsidRPr="002B42FA">
              <w:rPr>
                <w:sz w:val="18"/>
                <w:szCs w:val="18"/>
              </w:rPr>
              <w:t>-</w:t>
            </w:r>
          </w:p>
        </w:tc>
        <w:tc>
          <w:tcPr>
            <w:tcW w:w="451" w:type="dxa"/>
            <w:tcBorders>
              <w:top w:val="nil"/>
              <w:left w:val="nil"/>
              <w:bottom w:val="nil"/>
              <w:right w:val="nil"/>
            </w:tcBorders>
            <w:vAlign w:val="center"/>
          </w:tcPr>
          <w:p w14:paraId="69026B8F" w14:textId="77777777" w:rsidR="00856DE5" w:rsidRPr="002B42FA" w:rsidRDefault="00856DE5" w:rsidP="0098289C">
            <w:pPr>
              <w:tabs>
                <w:tab w:val="decimal" w:pos="1099"/>
              </w:tabs>
              <w:ind w:right="-13"/>
              <w:jc w:val="right"/>
              <w:rPr>
                <w:snapToGrid w:val="0"/>
                <w:sz w:val="18"/>
                <w:szCs w:val="18"/>
              </w:rPr>
            </w:pPr>
          </w:p>
        </w:tc>
        <w:tc>
          <w:tcPr>
            <w:tcW w:w="1375" w:type="dxa"/>
            <w:tcBorders>
              <w:top w:val="nil"/>
              <w:left w:val="nil"/>
              <w:bottom w:val="single" w:sz="4" w:space="0" w:color="auto"/>
            </w:tcBorders>
            <w:vAlign w:val="center"/>
          </w:tcPr>
          <w:p w14:paraId="1CE52D3C" w14:textId="77777777" w:rsidR="00856DE5" w:rsidRPr="002B42FA" w:rsidRDefault="00856DE5" w:rsidP="0098289C">
            <w:pPr>
              <w:tabs>
                <w:tab w:val="decimal" w:pos="1099"/>
              </w:tabs>
              <w:ind w:left="-125" w:right="-13"/>
              <w:jc w:val="right"/>
              <w:rPr>
                <w:snapToGrid w:val="0"/>
                <w:sz w:val="18"/>
                <w:szCs w:val="18"/>
              </w:rPr>
            </w:pPr>
            <w:r w:rsidRPr="002B42FA">
              <w:rPr>
                <w:sz w:val="18"/>
                <w:szCs w:val="18"/>
              </w:rPr>
              <w:t>-</w:t>
            </w:r>
          </w:p>
        </w:tc>
      </w:tr>
      <w:tr w:rsidR="005950D8" w:rsidRPr="002B42FA" w14:paraId="543F3341" w14:textId="77777777" w:rsidTr="00046E61">
        <w:trPr>
          <w:cantSplit/>
        </w:trPr>
        <w:tc>
          <w:tcPr>
            <w:tcW w:w="5357" w:type="dxa"/>
            <w:tcBorders>
              <w:top w:val="nil"/>
              <w:bottom w:val="nil"/>
              <w:right w:val="nil"/>
            </w:tcBorders>
          </w:tcPr>
          <w:p w14:paraId="21C0B613" w14:textId="77777777" w:rsidR="00377F59" w:rsidRPr="002B42FA" w:rsidRDefault="00377F59" w:rsidP="00BD74C8">
            <w:pPr>
              <w:jc w:val="center"/>
              <w:rPr>
                <w:snapToGrid w:val="0"/>
              </w:rPr>
            </w:pPr>
          </w:p>
        </w:tc>
        <w:tc>
          <w:tcPr>
            <w:tcW w:w="309" w:type="dxa"/>
            <w:tcBorders>
              <w:top w:val="nil"/>
              <w:left w:val="nil"/>
              <w:bottom w:val="nil"/>
              <w:right w:val="nil"/>
            </w:tcBorders>
            <w:vAlign w:val="bottom"/>
          </w:tcPr>
          <w:p w14:paraId="7915BEFB" w14:textId="77777777" w:rsidR="00377F59" w:rsidRPr="002B42FA" w:rsidRDefault="00377F59" w:rsidP="00BD74C8">
            <w:pPr>
              <w:jc w:val="center"/>
              <w:rPr>
                <w:snapToGrid w:val="0"/>
              </w:rPr>
            </w:pPr>
          </w:p>
        </w:tc>
        <w:tc>
          <w:tcPr>
            <w:tcW w:w="1369" w:type="dxa"/>
            <w:tcBorders>
              <w:top w:val="single" w:sz="4" w:space="0" w:color="auto"/>
              <w:left w:val="nil"/>
              <w:bottom w:val="nil"/>
              <w:right w:val="nil"/>
            </w:tcBorders>
            <w:vAlign w:val="center"/>
          </w:tcPr>
          <w:p w14:paraId="524C9958" w14:textId="77777777" w:rsidR="00377F59" w:rsidRPr="002B42FA" w:rsidRDefault="00377F59" w:rsidP="0098289C">
            <w:pPr>
              <w:tabs>
                <w:tab w:val="decimal" w:pos="1099"/>
              </w:tabs>
              <w:ind w:left="-117" w:right="-13"/>
              <w:jc w:val="right"/>
              <w:rPr>
                <w:snapToGrid w:val="0"/>
                <w:sz w:val="18"/>
                <w:szCs w:val="18"/>
              </w:rPr>
            </w:pPr>
          </w:p>
        </w:tc>
        <w:tc>
          <w:tcPr>
            <w:tcW w:w="451" w:type="dxa"/>
            <w:tcBorders>
              <w:top w:val="nil"/>
              <w:left w:val="nil"/>
              <w:bottom w:val="nil"/>
              <w:right w:val="nil"/>
            </w:tcBorders>
            <w:vAlign w:val="center"/>
          </w:tcPr>
          <w:p w14:paraId="5FA3B00A" w14:textId="77777777" w:rsidR="00377F59" w:rsidRPr="002B42FA" w:rsidRDefault="00377F59" w:rsidP="0098289C">
            <w:pPr>
              <w:tabs>
                <w:tab w:val="decimal" w:pos="1099"/>
              </w:tabs>
              <w:ind w:right="-13"/>
              <w:jc w:val="right"/>
              <w:rPr>
                <w:snapToGrid w:val="0"/>
                <w:sz w:val="18"/>
                <w:szCs w:val="18"/>
              </w:rPr>
            </w:pPr>
          </w:p>
        </w:tc>
        <w:tc>
          <w:tcPr>
            <w:tcW w:w="1375" w:type="dxa"/>
            <w:tcBorders>
              <w:top w:val="single" w:sz="4" w:space="0" w:color="auto"/>
              <w:left w:val="nil"/>
              <w:bottom w:val="nil"/>
            </w:tcBorders>
            <w:vAlign w:val="center"/>
          </w:tcPr>
          <w:p w14:paraId="25A55F21" w14:textId="77777777" w:rsidR="00377F59" w:rsidRPr="002B42FA" w:rsidRDefault="00377F59" w:rsidP="0098289C">
            <w:pPr>
              <w:tabs>
                <w:tab w:val="decimal" w:pos="1099"/>
              </w:tabs>
              <w:ind w:left="-125" w:right="-13"/>
              <w:jc w:val="right"/>
              <w:rPr>
                <w:snapToGrid w:val="0"/>
                <w:sz w:val="18"/>
                <w:szCs w:val="18"/>
              </w:rPr>
            </w:pPr>
          </w:p>
        </w:tc>
      </w:tr>
      <w:tr w:rsidR="005D15E7" w:rsidRPr="002B42FA" w14:paraId="4C5DC242" w14:textId="77777777" w:rsidTr="00046E61">
        <w:trPr>
          <w:cantSplit/>
        </w:trPr>
        <w:tc>
          <w:tcPr>
            <w:tcW w:w="5357" w:type="dxa"/>
            <w:tcBorders>
              <w:top w:val="nil"/>
              <w:bottom w:val="nil"/>
              <w:right w:val="nil"/>
            </w:tcBorders>
          </w:tcPr>
          <w:p w14:paraId="179E1C48" w14:textId="77777777" w:rsidR="005D15E7" w:rsidRPr="002B42FA" w:rsidRDefault="005D15E7" w:rsidP="00177ED1">
            <w:pPr>
              <w:rPr>
                <w:rFonts w:eastAsia="黑体"/>
                <w:snapToGrid w:val="0"/>
              </w:rPr>
            </w:pPr>
            <w:r w:rsidRPr="002B42FA">
              <w:rPr>
                <w:rFonts w:eastAsia="华文楷体"/>
                <w:bCs/>
                <w:sz w:val="22"/>
                <w:szCs w:val="22"/>
              </w:rPr>
              <w:t>7.Total comprehensive income for the period</w:t>
            </w:r>
          </w:p>
        </w:tc>
        <w:tc>
          <w:tcPr>
            <w:tcW w:w="309" w:type="dxa"/>
            <w:tcBorders>
              <w:top w:val="nil"/>
              <w:left w:val="nil"/>
              <w:bottom w:val="nil"/>
              <w:right w:val="nil"/>
            </w:tcBorders>
            <w:vAlign w:val="bottom"/>
          </w:tcPr>
          <w:p w14:paraId="27AFBD91" w14:textId="77777777" w:rsidR="005D15E7" w:rsidRPr="002B42FA" w:rsidRDefault="005D15E7" w:rsidP="00177ED1">
            <w:pPr>
              <w:jc w:val="center"/>
              <w:rPr>
                <w:snapToGrid w:val="0"/>
              </w:rPr>
            </w:pPr>
          </w:p>
        </w:tc>
        <w:tc>
          <w:tcPr>
            <w:tcW w:w="1369" w:type="dxa"/>
            <w:tcBorders>
              <w:top w:val="nil"/>
              <w:left w:val="nil"/>
              <w:bottom w:val="single" w:sz="12" w:space="0" w:color="auto"/>
              <w:right w:val="nil"/>
            </w:tcBorders>
          </w:tcPr>
          <w:p w14:paraId="1C081B20" w14:textId="1E0754AD" w:rsidR="005D15E7" w:rsidRPr="002B42FA" w:rsidRDefault="00AD661A" w:rsidP="0098289C">
            <w:pPr>
              <w:tabs>
                <w:tab w:val="decimal" w:pos="1099"/>
              </w:tabs>
              <w:ind w:left="-117" w:right="-13"/>
              <w:jc w:val="right"/>
              <w:rPr>
                <w:b/>
                <w:snapToGrid w:val="0"/>
                <w:sz w:val="18"/>
                <w:szCs w:val="18"/>
              </w:rPr>
            </w:pPr>
            <w:r w:rsidRPr="002B42FA">
              <w:rPr>
                <w:rFonts w:eastAsia="宋体"/>
                <w:b/>
                <w:color w:val="000000" w:themeColor="text1"/>
                <w:sz w:val="18"/>
                <w:szCs w:val="18"/>
              </w:rPr>
              <w:t>298,277</w:t>
            </w:r>
          </w:p>
        </w:tc>
        <w:tc>
          <w:tcPr>
            <w:tcW w:w="451" w:type="dxa"/>
            <w:tcBorders>
              <w:top w:val="nil"/>
              <w:left w:val="nil"/>
              <w:bottom w:val="nil"/>
              <w:right w:val="nil"/>
            </w:tcBorders>
          </w:tcPr>
          <w:p w14:paraId="7E055DFB" w14:textId="77777777" w:rsidR="005D15E7" w:rsidRPr="002B42FA" w:rsidRDefault="005D15E7" w:rsidP="0098289C">
            <w:pPr>
              <w:tabs>
                <w:tab w:val="decimal" w:pos="1099"/>
              </w:tabs>
              <w:ind w:right="-13"/>
              <w:jc w:val="right"/>
              <w:rPr>
                <w:b/>
                <w:snapToGrid w:val="0"/>
                <w:sz w:val="18"/>
                <w:szCs w:val="18"/>
              </w:rPr>
            </w:pPr>
          </w:p>
        </w:tc>
        <w:tc>
          <w:tcPr>
            <w:tcW w:w="1375" w:type="dxa"/>
            <w:tcBorders>
              <w:top w:val="nil"/>
              <w:left w:val="nil"/>
              <w:bottom w:val="single" w:sz="12" w:space="0" w:color="auto"/>
            </w:tcBorders>
          </w:tcPr>
          <w:p w14:paraId="2EF371B4" w14:textId="1A4821C7" w:rsidR="005D15E7" w:rsidRPr="002B42FA" w:rsidRDefault="00AD661A" w:rsidP="0098289C">
            <w:pPr>
              <w:tabs>
                <w:tab w:val="decimal" w:pos="1099"/>
              </w:tabs>
              <w:ind w:left="-125" w:right="-13"/>
              <w:jc w:val="right"/>
              <w:rPr>
                <w:b/>
                <w:snapToGrid w:val="0"/>
                <w:sz w:val="18"/>
                <w:szCs w:val="18"/>
              </w:rPr>
            </w:pPr>
            <w:r w:rsidRPr="002B42FA">
              <w:rPr>
                <w:b/>
                <w:color w:val="000000" w:themeColor="text1"/>
                <w:sz w:val="18"/>
                <w:szCs w:val="18"/>
              </w:rPr>
              <w:t>509,428</w:t>
            </w:r>
          </w:p>
        </w:tc>
      </w:tr>
      <w:tr w:rsidR="005950D8" w:rsidRPr="002B42FA" w14:paraId="5DD79601" w14:textId="77777777" w:rsidTr="00046E61">
        <w:trPr>
          <w:cantSplit/>
        </w:trPr>
        <w:tc>
          <w:tcPr>
            <w:tcW w:w="5357" w:type="dxa"/>
            <w:tcBorders>
              <w:top w:val="nil"/>
              <w:bottom w:val="nil"/>
              <w:right w:val="nil"/>
            </w:tcBorders>
            <w:vAlign w:val="center"/>
          </w:tcPr>
          <w:p w14:paraId="43F23CD6" w14:textId="77777777" w:rsidR="00856DE5" w:rsidRPr="002B42FA" w:rsidRDefault="00856DE5" w:rsidP="00177ED1">
            <w:pPr>
              <w:pStyle w:val="a5"/>
              <w:tabs>
                <w:tab w:val="left" w:pos="408"/>
              </w:tabs>
              <w:ind w:firstLineChars="350" w:firstLine="770"/>
              <w:rPr>
                <w:rFonts w:eastAsia="华文楷体"/>
                <w:lang w:eastAsia="en-US"/>
              </w:rPr>
            </w:pPr>
            <w:r w:rsidRPr="002B42FA">
              <w:rPr>
                <w:rFonts w:eastAsia="华文楷体"/>
                <w:sz w:val="22"/>
                <w:szCs w:val="22"/>
                <w:lang w:eastAsia="en-US"/>
              </w:rPr>
              <w:t xml:space="preserve">Total comprehensive income for the period attributable to: </w:t>
            </w:r>
          </w:p>
          <w:p w14:paraId="3F14B5EF" w14:textId="77777777" w:rsidR="00856DE5" w:rsidRPr="002B42FA" w:rsidRDefault="00856DE5" w:rsidP="00177ED1">
            <w:pPr>
              <w:ind w:firstLineChars="350" w:firstLine="770"/>
              <w:rPr>
                <w:rFonts w:eastAsia="华文楷体"/>
                <w:kern w:val="0"/>
                <w:lang w:val="en-GB" w:eastAsia="en-US"/>
              </w:rPr>
            </w:pPr>
            <w:r w:rsidRPr="002B42FA">
              <w:rPr>
                <w:rFonts w:eastAsia="华文楷体"/>
                <w:kern w:val="0"/>
                <w:sz w:val="22"/>
                <w:szCs w:val="22"/>
                <w:lang w:val="en-GB" w:eastAsia="en-US"/>
              </w:rPr>
              <w:t xml:space="preserve">- </w:t>
            </w:r>
            <w:r w:rsidR="0091256E" w:rsidRPr="002B42FA">
              <w:rPr>
                <w:rFonts w:eastAsia="华文楷体"/>
                <w:kern w:val="0"/>
                <w:sz w:val="22"/>
                <w:szCs w:val="22"/>
                <w:lang w:val="en-GB" w:eastAsia="en-US"/>
              </w:rPr>
              <w:t>Shareholders</w:t>
            </w:r>
            <w:r w:rsidRPr="002B42FA">
              <w:rPr>
                <w:rFonts w:eastAsia="华文楷体"/>
                <w:kern w:val="0"/>
                <w:sz w:val="22"/>
                <w:szCs w:val="22"/>
                <w:lang w:val="en-GB" w:eastAsia="en-US"/>
              </w:rPr>
              <w:t xml:space="preserve"> of the Company</w:t>
            </w:r>
          </w:p>
        </w:tc>
        <w:tc>
          <w:tcPr>
            <w:tcW w:w="309" w:type="dxa"/>
            <w:tcBorders>
              <w:top w:val="nil"/>
              <w:left w:val="nil"/>
              <w:bottom w:val="nil"/>
              <w:right w:val="nil"/>
            </w:tcBorders>
            <w:vAlign w:val="bottom"/>
          </w:tcPr>
          <w:p w14:paraId="189463A6" w14:textId="77777777" w:rsidR="00856DE5" w:rsidRPr="002B42FA" w:rsidRDefault="00856DE5" w:rsidP="00177ED1">
            <w:pPr>
              <w:jc w:val="center"/>
              <w:rPr>
                <w:snapToGrid w:val="0"/>
              </w:rPr>
            </w:pPr>
          </w:p>
        </w:tc>
        <w:tc>
          <w:tcPr>
            <w:tcW w:w="1369" w:type="dxa"/>
            <w:tcBorders>
              <w:top w:val="single" w:sz="12" w:space="0" w:color="auto"/>
              <w:left w:val="nil"/>
              <w:bottom w:val="nil"/>
              <w:right w:val="nil"/>
            </w:tcBorders>
            <w:vAlign w:val="bottom"/>
          </w:tcPr>
          <w:p w14:paraId="0FBF9845" w14:textId="5C449A38" w:rsidR="00856DE5" w:rsidRPr="002B42FA" w:rsidRDefault="00AD661A" w:rsidP="0098289C">
            <w:pPr>
              <w:tabs>
                <w:tab w:val="decimal" w:pos="1099"/>
              </w:tabs>
              <w:ind w:right="-36"/>
              <w:jc w:val="right"/>
              <w:rPr>
                <w:snapToGrid w:val="0"/>
                <w:sz w:val="18"/>
                <w:szCs w:val="18"/>
              </w:rPr>
            </w:pPr>
            <w:r w:rsidRPr="002B42FA">
              <w:rPr>
                <w:sz w:val="18"/>
                <w:szCs w:val="18"/>
              </w:rPr>
              <w:t>298,277</w:t>
            </w:r>
          </w:p>
        </w:tc>
        <w:tc>
          <w:tcPr>
            <w:tcW w:w="451" w:type="dxa"/>
            <w:tcBorders>
              <w:top w:val="nil"/>
              <w:left w:val="nil"/>
              <w:bottom w:val="nil"/>
              <w:right w:val="nil"/>
            </w:tcBorders>
            <w:vAlign w:val="bottom"/>
          </w:tcPr>
          <w:p w14:paraId="4441550D" w14:textId="77777777" w:rsidR="00856DE5" w:rsidRPr="002B42FA" w:rsidRDefault="00856DE5" w:rsidP="0098289C">
            <w:pPr>
              <w:tabs>
                <w:tab w:val="decimal" w:pos="1099"/>
              </w:tabs>
              <w:ind w:right="30"/>
              <w:jc w:val="right"/>
              <w:rPr>
                <w:snapToGrid w:val="0"/>
                <w:sz w:val="18"/>
                <w:szCs w:val="18"/>
              </w:rPr>
            </w:pPr>
          </w:p>
        </w:tc>
        <w:tc>
          <w:tcPr>
            <w:tcW w:w="1375" w:type="dxa"/>
            <w:tcBorders>
              <w:top w:val="single" w:sz="12" w:space="0" w:color="auto"/>
              <w:left w:val="nil"/>
              <w:bottom w:val="nil"/>
            </w:tcBorders>
            <w:vAlign w:val="bottom"/>
          </w:tcPr>
          <w:p w14:paraId="1968A03A" w14:textId="4EDD48C2" w:rsidR="00856DE5" w:rsidRPr="002B42FA" w:rsidRDefault="00AD661A" w:rsidP="0098289C">
            <w:pPr>
              <w:tabs>
                <w:tab w:val="decimal" w:pos="1099"/>
              </w:tabs>
              <w:ind w:right="-63"/>
              <w:jc w:val="right"/>
              <w:rPr>
                <w:snapToGrid w:val="0"/>
                <w:sz w:val="18"/>
                <w:szCs w:val="18"/>
              </w:rPr>
            </w:pPr>
            <w:r w:rsidRPr="002B42FA">
              <w:rPr>
                <w:sz w:val="18"/>
                <w:szCs w:val="18"/>
              </w:rPr>
              <w:t>509,428</w:t>
            </w:r>
          </w:p>
        </w:tc>
      </w:tr>
      <w:tr w:rsidR="005950D8" w:rsidRPr="002B42FA" w14:paraId="642F9DFB" w14:textId="77777777" w:rsidTr="00046E61">
        <w:trPr>
          <w:cantSplit/>
        </w:trPr>
        <w:tc>
          <w:tcPr>
            <w:tcW w:w="5357" w:type="dxa"/>
            <w:tcBorders>
              <w:top w:val="nil"/>
              <w:bottom w:val="nil"/>
              <w:right w:val="nil"/>
            </w:tcBorders>
            <w:vAlign w:val="center"/>
          </w:tcPr>
          <w:p w14:paraId="32A28266" w14:textId="77777777" w:rsidR="00856DE5" w:rsidRPr="002B42FA" w:rsidRDefault="00856DE5" w:rsidP="00177ED1">
            <w:pPr>
              <w:pStyle w:val="a5"/>
              <w:tabs>
                <w:tab w:val="left" w:pos="408"/>
              </w:tabs>
              <w:ind w:firstLineChars="350" w:firstLine="770"/>
              <w:rPr>
                <w:rFonts w:eastAsia="华文楷体"/>
                <w:kern w:val="0"/>
                <w:lang w:val="en-GB" w:eastAsia="en-US"/>
              </w:rPr>
            </w:pPr>
            <w:r w:rsidRPr="002B42FA">
              <w:rPr>
                <w:rFonts w:eastAsia="华文楷体"/>
                <w:kern w:val="0"/>
                <w:sz w:val="22"/>
                <w:szCs w:val="22"/>
                <w:lang w:val="en-GB" w:eastAsia="en-US"/>
              </w:rPr>
              <w:t>- Minority shareholders</w:t>
            </w:r>
          </w:p>
        </w:tc>
        <w:tc>
          <w:tcPr>
            <w:tcW w:w="309" w:type="dxa"/>
            <w:tcBorders>
              <w:top w:val="nil"/>
              <w:left w:val="nil"/>
              <w:bottom w:val="nil"/>
              <w:right w:val="nil"/>
            </w:tcBorders>
            <w:vAlign w:val="bottom"/>
          </w:tcPr>
          <w:p w14:paraId="1F715B53" w14:textId="77777777" w:rsidR="00856DE5" w:rsidRPr="002B42FA" w:rsidRDefault="00856DE5" w:rsidP="00177ED1">
            <w:pPr>
              <w:jc w:val="center"/>
              <w:rPr>
                <w:snapToGrid w:val="0"/>
              </w:rPr>
            </w:pPr>
          </w:p>
        </w:tc>
        <w:tc>
          <w:tcPr>
            <w:tcW w:w="1369" w:type="dxa"/>
            <w:tcBorders>
              <w:top w:val="nil"/>
              <w:left w:val="nil"/>
              <w:bottom w:val="single" w:sz="12" w:space="0" w:color="auto"/>
              <w:right w:val="nil"/>
            </w:tcBorders>
            <w:vAlign w:val="center"/>
          </w:tcPr>
          <w:p w14:paraId="5AC93194" w14:textId="77777777" w:rsidR="00856DE5" w:rsidRPr="002B42FA" w:rsidRDefault="00856DE5" w:rsidP="0098289C">
            <w:pPr>
              <w:tabs>
                <w:tab w:val="decimal" w:pos="1099"/>
              </w:tabs>
              <w:ind w:right="-36"/>
              <w:jc w:val="right"/>
              <w:rPr>
                <w:snapToGrid w:val="0"/>
                <w:sz w:val="18"/>
                <w:szCs w:val="18"/>
              </w:rPr>
            </w:pPr>
            <w:r w:rsidRPr="002B42FA">
              <w:rPr>
                <w:sz w:val="18"/>
                <w:szCs w:val="18"/>
              </w:rPr>
              <w:t>-</w:t>
            </w:r>
          </w:p>
        </w:tc>
        <w:tc>
          <w:tcPr>
            <w:tcW w:w="451" w:type="dxa"/>
            <w:tcBorders>
              <w:top w:val="nil"/>
              <w:left w:val="nil"/>
              <w:bottom w:val="nil"/>
              <w:right w:val="nil"/>
            </w:tcBorders>
            <w:vAlign w:val="center"/>
          </w:tcPr>
          <w:p w14:paraId="737FDDF8" w14:textId="77777777" w:rsidR="00856DE5" w:rsidRPr="002B42FA" w:rsidRDefault="00856DE5" w:rsidP="0098289C">
            <w:pPr>
              <w:tabs>
                <w:tab w:val="decimal" w:pos="1099"/>
              </w:tabs>
              <w:ind w:right="30"/>
              <w:jc w:val="right"/>
              <w:rPr>
                <w:snapToGrid w:val="0"/>
                <w:sz w:val="18"/>
                <w:szCs w:val="18"/>
              </w:rPr>
            </w:pPr>
          </w:p>
        </w:tc>
        <w:tc>
          <w:tcPr>
            <w:tcW w:w="1375" w:type="dxa"/>
            <w:tcBorders>
              <w:top w:val="nil"/>
              <w:left w:val="nil"/>
              <w:bottom w:val="single" w:sz="12" w:space="0" w:color="auto"/>
            </w:tcBorders>
            <w:vAlign w:val="center"/>
          </w:tcPr>
          <w:p w14:paraId="0B735FD1" w14:textId="77777777" w:rsidR="00856DE5" w:rsidRPr="002B42FA" w:rsidRDefault="005D15E7" w:rsidP="0098289C">
            <w:pPr>
              <w:tabs>
                <w:tab w:val="decimal" w:pos="1099"/>
              </w:tabs>
              <w:ind w:right="-63"/>
              <w:jc w:val="right"/>
              <w:rPr>
                <w:rFonts w:eastAsiaTheme="minorEastAsia"/>
                <w:snapToGrid w:val="0"/>
                <w:sz w:val="18"/>
                <w:szCs w:val="18"/>
              </w:rPr>
            </w:pPr>
            <w:r w:rsidRPr="002B42FA">
              <w:rPr>
                <w:rFonts w:eastAsiaTheme="minorEastAsia"/>
                <w:sz w:val="18"/>
                <w:szCs w:val="18"/>
              </w:rPr>
              <w:t>-</w:t>
            </w:r>
          </w:p>
        </w:tc>
      </w:tr>
      <w:tr w:rsidR="005950D8" w:rsidRPr="002B42FA" w14:paraId="7C2636C9" w14:textId="77777777" w:rsidTr="00046E61">
        <w:trPr>
          <w:cantSplit/>
        </w:trPr>
        <w:tc>
          <w:tcPr>
            <w:tcW w:w="5357" w:type="dxa"/>
            <w:tcBorders>
              <w:top w:val="nil"/>
              <w:bottom w:val="nil"/>
              <w:right w:val="nil"/>
            </w:tcBorders>
          </w:tcPr>
          <w:p w14:paraId="11CC83D9" w14:textId="77777777" w:rsidR="00377F59" w:rsidRPr="002B42FA" w:rsidRDefault="00377F59" w:rsidP="00BD74C8">
            <w:pPr>
              <w:rPr>
                <w:rFonts w:eastAsia="黑体"/>
                <w:snapToGrid w:val="0"/>
                <w:lang w:val="en-GB"/>
              </w:rPr>
            </w:pPr>
          </w:p>
        </w:tc>
        <w:tc>
          <w:tcPr>
            <w:tcW w:w="309" w:type="dxa"/>
            <w:tcBorders>
              <w:top w:val="nil"/>
              <w:left w:val="nil"/>
              <w:bottom w:val="nil"/>
              <w:right w:val="nil"/>
            </w:tcBorders>
            <w:vAlign w:val="bottom"/>
          </w:tcPr>
          <w:p w14:paraId="6DEAD141" w14:textId="77777777" w:rsidR="00377F59" w:rsidRPr="002B42FA" w:rsidRDefault="00377F59" w:rsidP="00BD74C8">
            <w:pPr>
              <w:jc w:val="center"/>
              <w:rPr>
                <w:snapToGrid w:val="0"/>
              </w:rPr>
            </w:pPr>
          </w:p>
        </w:tc>
        <w:tc>
          <w:tcPr>
            <w:tcW w:w="1369" w:type="dxa"/>
            <w:tcBorders>
              <w:top w:val="single" w:sz="12" w:space="0" w:color="auto"/>
              <w:left w:val="nil"/>
              <w:bottom w:val="nil"/>
              <w:right w:val="nil"/>
            </w:tcBorders>
            <w:vAlign w:val="center"/>
          </w:tcPr>
          <w:p w14:paraId="646A9802" w14:textId="77777777" w:rsidR="00377F59" w:rsidRPr="002B42FA" w:rsidRDefault="00377F59" w:rsidP="0098289C">
            <w:pPr>
              <w:tabs>
                <w:tab w:val="decimal" w:pos="1099"/>
              </w:tabs>
              <w:ind w:right="-36"/>
              <w:jc w:val="right"/>
              <w:rPr>
                <w:snapToGrid w:val="0"/>
              </w:rPr>
            </w:pPr>
          </w:p>
        </w:tc>
        <w:tc>
          <w:tcPr>
            <w:tcW w:w="451" w:type="dxa"/>
            <w:tcBorders>
              <w:top w:val="nil"/>
              <w:left w:val="nil"/>
              <w:bottom w:val="nil"/>
              <w:right w:val="nil"/>
            </w:tcBorders>
            <w:vAlign w:val="center"/>
          </w:tcPr>
          <w:p w14:paraId="6856660E" w14:textId="77777777" w:rsidR="00377F59" w:rsidRPr="002B42FA" w:rsidRDefault="00377F59" w:rsidP="0098289C">
            <w:pPr>
              <w:tabs>
                <w:tab w:val="decimal" w:pos="1099"/>
              </w:tabs>
              <w:ind w:right="30"/>
              <w:jc w:val="right"/>
              <w:rPr>
                <w:snapToGrid w:val="0"/>
              </w:rPr>
            </w:pPr>
          </w:p>
        </w:tc>
        <w:tc>
          <w:tcPr>
            <w:tcW w:w="1375" w:type="dxa"/>
            <w:tcBorders>
              <w:top w:val="single" w:sz="12" w:space="0" w:color="auto"/>
              <w:left w:val="nil"/>
              <w:bottom w:val="nil"/>
            </w:tcBorders>
            <w:vAlign w:val="center"/>
          </w:tcPr>
          <w:p w14:paraId="5596256A" w14:textId="77777777" w:rsidR="00377F59" w:rsidRPr="002B42FA" w:rsidRDefault="00377F59" w:rsidP="0098289C">
            <w:pPr>
              <w:tabs>
                <w:tab w:val="decimal" w:pos="1099"/>
              </w:tabs>
              <w:ind w:right="-63"/>
              <w:jc w:val="right"/>
              <w:rPr>
                <w:snapToGrid w:val="0"/>
              </w:rPr>
            </w:pPr>
          </w:p>
        </w:tc>
      </w:tr>
    </w:tbl>
    <w:p w14:paraId="6110B0B5" w14:textId="77777777" w:rsidR="00377F59" w:rsidRPr="002B42FA" w:rsidRDefault="00377F59" w:rsidP="00377F59">
      <w:pPr>
        <w:rPr>
          <w:snapToGrid w:val="0"/>
          <w:sz w:val="24"/>
        </w:rPr>
      </w:pPr>
    </w:p>
    <w:p w14:paraId="5857FAFA" w14:textId="77777777" w:rsidR="00377F59" w:rsidRPr="002B42FA" w:rsidRDefault="00377F59" w:rsidP="00377F59">
      <w:pPr>
        <w:rPr>
          <w:sz w:val="24"/>
        </w:rPr>
      </w:pPr>
      <w:r w:rsidRPr="002B42FA">
        <w:rPr>
          <w:sz w:val="24"/>
        </w:rPr>
        <w:br w:type="page"/>
      </w:r>
    </w:p>
    <w:p w14:paraId="42441FE3" w14:textId="77777777" w:rsidR="00377F59" w:rsidRPr="002B42FA" w:rsidRDefault="00377F59" w:rsidP="00D160A3">
      <w:pPr>
        <w:tabs>
          <w:tab w:val="center" w:pos="4820"/>
          <w:tab w:val="right" w:pos="7088"/>
          <w:tab w:val="right" w:pos="9071"/>
        </w:tabs>
        <w:ind w:left="482" w:hanging="482"/>
        <w:outlineLvl w:val="0"/>
        <w:rPr>
          <w:rFonts w:eastAsia="华文楷体"/>
          <w:b/>
          <w:sz w:val="22"/>
          <w:szCs w:val="22"/>
        </w:rPr>
      </w:pPr>
      <w:r w:rsidRPr="002B42FA">
        <w:rPr>
          <w:rFonts w:eastAsia="华文楷体"/>
          <w:b/>
          <w:sz w:val="22"/>
          <w:szCs w:val="22"/>
        </w:rPr>
        <w:lastRenderedPageBreak/>
        <w:t xml:space="preserve">Consolidated </w:t>
      </w:r>
      <w:r w:rsidR="00692121" w:rsidRPr="002B42FA">
        <w:rPr>
          <w:rFonts w:eastAsia="华文楷体"/>
          <w:b/>
          <w:sz w:val="22"/>
          <w:szCs w:val="22"/>
        </w:rPr>
        <w:t>c</w:t>
      </w:r>
      <w:r w:rsidRPr="002B42FA">
        <w:rPr>
          <w:rFonts w:eastAsia="华文楷体"/>
          <w:b/>
          <w:sz w:val="22"/>
          <w:szCs w:val="22"/>
        </w:rPr>
        <w:t>ash flow statement</w:t>
      </w:r>
    </w:p>
    <w:p w14:paraId="4A8823DA" w14:textId="77777777" w:rsidR="00377F59" w:rsidRPr="002B42FA" w:rsidRDefault="00377F59" w:rsidP="00377F59">
      <w:pPr>
        <w:rPr>
          <w:i/>
          <w:sz w:val="22"/>
          <w:szCs w:val="22"/>
        </w:rPr>
      </w:pPr>
      <w:r w:rsidRPr="002B42FA">
        <w:rPr>
          <w:i/>
          <w:sz w:val="22"/>
          <w:szCs w:val="22"/>
        </w:rPr>
        <w:t xml:space="preserve">(Expressed in thousands of </w:t>
      </w:r>
      <w:proofErr w:type="spellStart"/>
      <w:r w:rsidRPr="002B42FA">
        <w:rPr>
          <w:i/>
          <w:sz w:val="22"/>
          <w:szCs w:val="22"/>
        </w:rPr>
        <w:t>renminbiyuan</w:t>
      </w:r>
      <w:proofErr w:type="spellEnd"/>
      <w:r w:rsidRPr="002B42FA">
        <w:rPr>
          <w:i/>
          <w:sz w:val="22"/>
          <w:szCs w:val="22"/>
        </w:rPr>
        <w:t>)</w:t>
      </w:r>
    </w:p>
    <w:p w14:paraId="63D43A9C" w14:textId="77777777" w:rsidR="00377F59" w:rsidRPr="002B42FA" w:rsidRDefault="00377F59" w:rsidP="00377F59">
      <w:pPr>
        <w:rPr>
          <w:sz w:val="22"/>
          <w:szCs w:val="22"/>
          <w:lang w:eastAsia="zh-TW"/>
        </w:rPr>
      </w:pPr>
    </w:p>
    <w:tbl>
      <w:tblPr>
        <w:tblW w:w="8794" w:type="dxa"/>
        <w:tblInd w:w="-32" w:type="dxa"/>
        <w:tblBorders>
          <w:insideH w:val="single" w:sz="4" w:space="0" w:color="auto"/>
          <w:insideV w:val="single" w:sz="4" w:space="0" w:color="auto"/>
        </w:tblBorders>
        <w:tblLayout w:type="fixed"/>
        <w:tblLook w:val="0000" w:firstRow="0" w:lastRow="0" w:firstColumn="0" w:lastColumn="0" w:noHBand="0" w:noVBand="0"/>
      </w:tblPr>
      <w:tblGrid>
        <w:gridCol w:w="5243"/>
        <w:gridCol w:w="317"/>
        <w:gridCol w:w="1391"/>
        <w:gridCol w:w="471"/>
        <w:gridCol w:w="1372"/>
      </w:tblGrid>
      <w:tr w:rsidR="005950D8" w:rsidRPr="002B42FA" w14:paraId="6470F508" w14:textId="77777777" w:rsidTr="00B93D1D">
        <w:trPr>
          <w:cantSplit/>
        </w:trPr>
        <w:tc>
          <w:tcPr>
            <w:tcW w:w="5243" w:type="dxa"/>
            <w:tcBorders>
              <w:top w:val="nil"/>
              <w:bottom w:val="nil"/>
              <w:right w:val="nil"/>
            </w:tcBorders>
          </w:tcPr>
          <w:p w14:paraId="5FD95966" w14:textId="77777777" w:rsidR="00377F59" w:rsidRPr="002B42FA" w:rsidRDefault="00377F59" w:rsidP="00BD74C8">
            <w:pPr>
              <w:pStyle w:val="a5"/>
              <w:tabs>
                <w:tab w:val="left" w:pos="3225"/>
              </w:tabs>
              <w:spacing w:line="240" w:lineRule="atLeast"/>
              <w:jc w:val="right"/>
              <w:rPr>
                <w:rFonts w:eastAsia="黑体"/>
                <w:snapToGrid w:val="0"/>
                <w:lang w:eastAsia="zh-TW"/>
              </w:rPr>
            </w:pPr>
          </w:p>
        </w:tc>
        <w:tc>
          <w:tcPr>
            <w:tcW w:w="317" w:type="dxa"/>
            <w:tcBorders>
              <w:top w:val="nil"/>
              <w:left w:val="nil"/>
              <w:bottom w:val="nil"/>
              <w:right w:val="nil"/>
            </w:tcBorders>
          </w:tcPr>
          <w:p w14:paraId="30477905" w14:textId="77777777" w:rsidR="00377F59" w:rsidRPr="002B42FA" w:rsidRDefault="00377F59" w:rsidP="00BD74C8">
            <w:pPr>
              <w:ind w:right="-13"/>
              <w:jc w:val="right"/>
              <w:rPr>
                <w:b/>
                <w:snapToGrid w:val="0"/>
                <w:lang w:val="en-AU" w:eastAsia="zh-TW"/>
              </w:rPr>
            </w:pPr>
          </w:p>
        </w:tc>
        <w:tc>
          <w:tcPr>
            <w:tcW w:w="3234" w:type="dxa"/>
            <w:gridSpan w:val="3"/>
            <w:tcBorders>
              <w:top w:val="nil"/>
              <w:left w:val="nil"/>
              <w:bottom w:val="single" w:sz="4" w:space="0" w:color="auto"/>
            </w:tcBorders>
            <w:vAlign w:val="bottom"/>
          </w:tcPr>
          <w:p w14:paraId="40FA7BEC" w14:textId="77777777" w:rsidR="00377F59" w:rsidRPr="002B42FA" w:rsidRDefault="00377F59" w:rsidP="00BD74C8">
            <w:pPr>
              <w:ind w:right="440"/>
              <w:jc w:val="center"/>
              <w:rPr>
                <w:rFonts w:eastAsia="华文楷体"/>
                <w:b/>
              </w:rPr>
            </w:pPr>
            <w:r w:rsidRPr="002B42FA">
              <w:rPr>
                <w:rFonts w:eastAsia="华文楷体"/>
                <w:b/>
                <w:sz w:val="22"/>
                <w:szCs w:val="22"/>
              </w:rPr>
              <w:t>For the six months ended 30 June</w:t>
            </w:r>
          </w:p>
        </w:tc>
      </w:tr>
      <w:tr w:rsidR="005950D8" w:rsidRPr="002B42FA" w14:paraId="6F34DA7C" w14:textId="77777777" w:rsidTr="00B93D1D">
        <w:trPr>
          <w:cantSplit/>
        </w:trPr>
        <w:tc>
          <w:tcPr>
            <w:tcW w:w="5243" w:type="dxa"/>
            <w:tcBorders>
              <w:top w:val="nil"/>
              <w:bottom w:val="nil"/>
              <w:right w:val="nil"/>
            </w:tcBorders>
          </w:tcPr>
          <w:p w14:paraId="5C752E1D" w14:textId="77777777" w:rsidR="00377F59" w:rsidRPr="002B42FA" w:rsidRDefault="00377F59" w:rsidP="00BD74C8">
            <w:pPr>
              <w:pStyle w:val="a5"/>
              <w:tabs>
                <w:tab w:val="left" w:pos="3225"/>
              </w:tabs>
              <w:spacing w:line="240" w:lineRule="atLeast"/>
              <w:jc w:val="right"/>
              <w:rPr>
                <w:rFonts w:eastAsia="黑体"/>
                <w:snapToGrid w:val="0"/>
              </w:rPr>
            </w:pPr>
          </w:p>
        </w:tc>
        <w:tc>
          <w:tcPr>
            <w:tcW w:w="317" w:type="dxa"/>
            <w:tcBorders>
              <w:top w:val="nil"/>
              <w:left w:val="nil"/>
              <w:bottom w:val="nil"/>
              <w:right w:val="nil"/>
            </w:tcBorders>
          </w:tcPr>
          <w:p w14:paraId="1676F231" w14:textId="77777777" w:rsidR="00377F59" w:rsidRPr="002B42FA" w:rsidRDefault="00377F59" w:rsidP="00BD74C8">
            <w:pPr>
              <w:ind w:right="-13"/>
              <w:jc w:val="center"/>
              <w:rPr>
                <w:rFonts w:eastAsia="黑体"/>
                <w:snapToGrid w:val="0"/>
                <w:lang w:val="en-AU"/>
              </w:rPr>
            </w:pPr>
          </w:p>
        </w:tc>
        <w:tc>
          <w:tcPr>
            <w:tcW w:w="1391" w:type="dxa"/>
            <w:tcBorders>
              <w:top w:val="single" w:sz="4" w:space="0" w:color="auto"/>
              <w:left w:val="nil"/>
              <w:bottom w:val="nil"/>
              <w:right w:val="nil"/>
            </w:tcBorders>
          </w:tcPr>
          <w:p w14:paraId="6C360B9A" w14:textId="365AC0EA" w:rsidR="00377F59" w:rsidRPr="002B42FA" w:rsidRDefault="00AD661A" w:rsidP="009764C3">
            <w:pPr>
              <w:ind w:right="-27"/>
              <w:jc w:val="right"/>
              <w:rPr>
                <w:b/>
                <w:bCs/>
                <w:snapToGrid w:val="0"/>
                <w:lang w:eastAsia="zh-TW"/>
              </w:rPr>
            </w:pPr>
            <w:r w:rsidRPr="002B42FA">
              <w:rPr>
                <w:b/>
                <w:bCs/>
                <w:snapToGrid w:val="0"/>
                <w:sz w:val="22"/>
                <w:szCs w:val="22"/>
                <w:lang w:eastAsia="zh-TW"/>
              </w:rPr>
              <w:t>2020</w:t>
            </w:r>
          </w:p>
        </w:tc>
        <w:tc>
          <w:tcPr>
            <w:tcW w:w="471" w:type="dxa"/>
            <w:tcBorders>
              <w:top w:val="single" w:sz="4" w:space="0" w:color="auto"/>
              <w:left w:val="nil"/>
              <w:bottom w:val="nil"/>
              <w:right w:val="nil"/>
            </w:tcBorders>
          </w:tcPr>
          <w:p w14:paraId="70680FEC" w14:textId="77777777" w:rsidR="00377F59" w:rsidRPr="002B42FA" w:rsidRDefault="00377F59" w:rsidP="00BD74C8">
            <w:pPr>
              <w:ind w:right="-13"/>
              <w:jc w:val="right"/>
              <w:rPr>
                <w:b/>
                <w:snapToGrid w:val="0"/>
                <w:lang w:val="en-AU"/>
              </w:rPr>
            </w:pPr>
          </w:p>
        </w:tc>
        <w:tc>
          <w:tcPr>
            <w:tcW w:w="1372" w:type="dxa"/>
            <w:tcBorders>
              <w:top w:val="single" w:sz="4" w:space="0" w:color="auto"/>
              <w:left w:val="nil"/>
              <w:bottom w:val="nil"/>
            </w:tcBorders>
          </w:tcPr>
          <w:p w14:paraId="6337D009" w14:textId="04BF7F1A" w:rsidR="00377F59" w:rsidRPr="002B42FA" w:rsidRDefault="00AD661A" w:rsidP="009764C3">
            <w:pPr>
              <w:ind w:right="-27"/>
              <w:jc w:val="right"/>
              <w:rPr>
                <w:b/>
                <w:bCs/>
                <w:snapToGrid w:val="0"/>
                <w:lang w:eastAsia="zh-TW"/>
              </w:rPr>
            </w:pPr>
            <w:r w:rsidRPr="002B42FA">
              <w:rPr>
                <w:b/>
                <w:bCs/>
                <w:snapToGrid w:val="0"/>
                <w:sz w:val="22"/>
                <w:szCs w:val="22"/>
                <w:lang w:eastAsia="zh-TW"/>
              </w:rPr>
              <w:t>201</w:t>
            </w:r>
            <w:r w:rsidRPr="002B42FA">
              <w:rPr>
                <w:rFonts w:eastAsia="宋体"/>
                <w:b/>
                <w:bCs/>
                <w:snapToGrid w:val="0"/>
                <w:sz w:val="22"/>
                <w:szCs w:val="22"/>
              </w:rPr>
              <w:t>9</w:t>
            </w:r>
          </w:p>
        </w:tc>
      </w:tr>
      <w:tr w:rsidR="005950D8" w:rsidRPr="002B42FA" w14:paraId="2298B4E9" w14:textId="77777777" w:rsidTr="00B93D1D">
        <w:trPr>
          <w:cantSplit/>
        </w:trPr>
        <w:tc>
          <w:tcPr>
            <w:tcW w:w="5243" w:type="dxa"/>
            <w:tcBorders>
              <w:top w:val="nil"/>
              <w:bottom w:val="nil"/>
              <w:right w:val="nil"/>
            </w:tcBorders>
          </w:tcPr>
          <w:p w14:paraId="59AEB27E" w14:textId="77777777" w:rsidR="00377F59" w:rsidRPr="002B42FA" w:rsidRDefault="00377F59" w:rsidP="00BD74C8">
            <w:pPr>
              <w:pStyle w:val="a5"/>
              <w:tabs>
                <w:tab w:val="left" w:pos="3225"/>
              </w:tabs>
              <w:spacing w:line="240" w:lineRule="atLeast"/>
              <w:jc w:val="right"/>
              <w:rPr>
                <w:rFonts w:eastAsia="黑体"/>
                <w:snapToGrid w:val="0"/>
              </w:rPr>
            </w:pPr>
          </w:p>
        </w:tc>
        <w:tc>
          <w:tcPr>
            <w:tcW w:w="317" w:type="dxa"/>
            <w:tcBorders>
              <w:top w:val="nil"/>
              <w:left w:val="nil"/>
              <w:bottom w:val="nil"/>
              <w:right w:val="nil"/>
            </w:tcBorders>
          </w:tcPr>
          <w:p w14:paraId="1E0277E6" w14:textId="77777777" w:rsidR="00377F59" w:rsidRPr="002B42FA" w:rsidRDefault="00377F59" w:rsidP="00BD74C8">
            <w:pPr>
              <w:ind w:right="-13"/>
              <w:jc w:val="center"/>
              <w:rPr>
                <w:b/>
                <w:snapToGrid w:val="0"/>
                <w:lang w:val="en-AU"/>
              </w:rPr>
            </w:pPr>
          </w:p>
        </w:tc>
        <w:tc>
          <w:tcPr>
            <w:tcW w:w="1391" w:type="dxa"/>
            <w:tcBorders>
              <w:top w:val="nil"/>
              <w:left w:val="nil"/>
              <w:bottom w:val="nil"/>
              <w:right w:val="nil"/>
            </w:tcBorders>
          </w:tcPr>
          <w:p w14:paraId="5FBE6A26" w14:textId="77777777" w:rsidR="00377F59" w:rsidRPr="002B42FA" w:rsidRDefault="00377F59" w:rsidP="00BD74C8">
            <w:pPr>
              <w:ind w:right="-13"/>
              <w:jc w:val="left"/>
              <w:rPr>
                <w:b/>
                <w:snapToGrid w:val="0"/>
                <w:lang w:val="en-AU"/>
              </w:rPr>
            </w:pPr>
          </w:p>
        </w:tc>
        <w:tc>
          <w:tcPr>
            <w:tcW w:w="471" w:type="dxa"/>
            <w:tcBorders>
              <w:top w:val="nil"/>
              <w:left w:val="nil"/>
              <w:bottom w:val="nil"/>
              <w:right w:val="nil"/>
            </w:tcBorders>
          </w:tcPr>
          <w:p w14:paraId="26FB2B78" w14:textId="77777777" w:rsidR="00377F59" w:rsidRPr="002B42FA" w:rsidRDefault="00377F59" w:rsidP="00BD74C8">
            <w:pPr>
              <w:ind w:right="-13"/>
              <w:jc w:val="left"/>
              <w:rPr>
                <w:b/>
                <w:snapToGrid w:val="0"/>
                <w:lang w:val="en-AU"/>
              </w:rPr>
            </w:pPr>
          </w:p>
        </w:tc>
        <w:tc>
          <w:tcPr>
            <w:tcW w:w="1372" w:type="dxa"/>
            <w:tcBorders>
              <w:top w:val="nil"/>
              <w:left w:val="nil"/>
              <w:bottom w:val="nil"/>
            </w:tcBorders>
          </w:tcPr>
          <w:p w14:paraId="0CBF5125" w14:textId="77777777" w:rsidR="00377F59" w:rsidRPr="002B42FA" w:rsidRDefault="00377F59" w:rsidP="00BD74C8">
            <w:pPr>
              <w:ind w:right="72"/>
              <w:jc w:val="left"/>
              <w:rPr>
                <w:b/>
                <w:snapToGrid w:val="0"/>
                <w:lang w:val="en-AU"/>
              </w:rPr>
            </w:pPr>
          </w:p>
        </w:tc>
      </w:tr>
      <w:tr w:rsidR="005950D8" w:rsidRPr="002B42FA" w14:paraId="5F3BD4BA" w14:textId="77777777" w:rsidTr="0098289C">
        <w:trPr>
          <w:cantSplit/>
        </w:trPr>
        <w:tc>
          <w:tcPr>
            <w:tcW w:w="5243" w:type="dxa"/>
            <w:tcBorders>
              <w:top w:val="nil"/>
              <w:bottom w:val="nil"/>
              <w:right w:val="nil"/>
            </w:tcBorders>
          </w:tcPr>
          <w:p w14:paraId="57611886" w14:textId="77777777" w:rsidR="00377F59" w:rsidRPr="002B42FA" w:rsidRDefault="00377F59" w:rsidP="00BD74C8">
            <w:pPr>
              <w:pStyle w:val="a5"/>
              <w:tabs>
                <w:tab w:val="left" w:pos="3225"/>
              </w:tabs>
              <w:spacing w:line="240" w:lineRule="atLeast"/>
              <w:rPr>
                <w:rFonts w:eastAsia="黑体"/>
                <w:snapToGrid w:val="0"/>
                <w:lang w:eastAsia="zh-TW"/>
              </w:rPr>
            </w:pPr>
            <w:r w:rsidRPr="002B42FA">
              <w:rPr>
                <w:rFonts w:eastAsia="华文楷体"/>
                <w:bCs/>
                <w:sz w:val="22"/>
                <w:szCs w:val="22"/>
              </w:rPr>
              <w:t>1.Cash flows from operating activities:</w:t>
            </w:r>
          </w:p>
        </w:tc>
        <w:tc>
          <w:tcPr>
            <w:tcW w:w="317" w:type="dxa"/>
            <w:tcBorders>
              <w:top w:val="nil"/>
              <w:left w:val="nil"/>
              <w:bottom w:val="nil"/>
              <w:right w:val="nil"/>
            </w:tcBorders>
          </w:tcPr>
          <w:p w14:paraId="42F6AA44" w14:textId="77777777" w:rsidR="00377F59" w:rsidRPr="002B42FA" w:rsidRDefault="00377F59" w:rsidP="00BD74C8">
            <w:pPr>
              <w:pStyle w:val="a5"/>
              <w:tabs>
                <w:tab w:val="decimal" w:pos="1361"/>
              </w:tabs>
              <w:ind w:right="-201"/>
              <w:jc w:val="center"/>
              <w:rPr>
                <w:rFonts w:eastAsia="黑体"/>
                <w:snapToGrid w:val="0"/>
                <w:lang w:eastAsia="zh-TW"/>
              </w:rPr>
            </w:pPr>
          </w:p>
        </w:tc>
        <w:tc>
          <w:tcPr>
            <w:tcW w:w="1391" w:type="dxa"/>
            <w:tcBorders>
              <w:top w:val="nil"/>
              <w:left w:val="nil"/>
              <w:bottom w:val="nil"/>
              <w:right w:val="nil"/>
            </w:tcBorders>
            <w:vAlign w:val="center"/>
          </w:tcPr>
          <w:p w14:paraId="0BEEC787" w14:textId="77777777" w:rsidR="00377F59" w:rsidRPr="002B42FA" w:rsidRDefault="00377F59" w:rsidP="0098289C">
            <w:pPr>
              <w:tabs>
                <w:tab w:val="decimal" w:pos="1149"/>
              </w:tabs>
              <w:ind w:left="-112" w:right="-104"/>
              <w:jc w:val="right"/>
              <w:rPr>
                <w:rFonts w:eastAsia="宋体"/>
                <w:lang w:eastAsia="zh-TW"/>
              </w:rPr>
            </w:pPr>
          </w:p>
        </w:tc>
        <w:tc>
          <w:tcPr>
            <w:tcW w:w="471" w:type="dxa"/>
            <w:tcBorders>
              <w:top w:val="nil"/>
              <w:left w:val="nil"/>
              <w:bottom w:val="nil"/>
              <w:right w:val="nil"/>
            </w:tcBorders>
            <w:vAlign w:val="center"/>
          </w:tcPr>
          <w:p w14:paraId="62692AD5" w14:textId="77777777" w:rsidR="00377F59" w:rsidRPr="002B42FA" w:rsidRDefault="00377F59" w:rsidP="0098289C">
            <w:pPr>
              <w:pStyle w:val="a5"/>
              <w:spacing w:line="240" w:lineRule="atLeast"/>
              <w:jc w:val="right"/>
              <w:rPr>
                <w:rFonts w:eastAsia="黑体"/>
                <w:snapToGrid w:val="0"/>
                <w:lang w:eastAsia="zh-TW"/>
              </w:rPr>
            </w:pPr>
          </w:p>
        </w:tc>
        <w:tc>
          <w:tcPr>
            <w:tcW w:w="1372" w:type="dxa"/>
            <w:tcBorders>
              <w:top w:val="nil"/>
              <w:left w:val="nil"/>
              <w:bottom w:val="nil"/>
            </w:tcBorders>
            <w:vAlign w:val="center"/>
          </w:tcPr>
          <w:p w14:paraId="779D0E55" w14:textId="77777777" w:rsidR="00377F59" w:rsidRPr="002B42FA" w:rsidRDefault="00377F59" w:rsidP="0098289C">
            <w:pPr>
              <w:tabs>
                <w:tab w:val="decimal" w:pos="1149"/>
              </w:tabs>
              <w:ind w:left="-112" w:right="-104"/>
              <w:jc w:val="right"/>
              <w:rPr>
                <w:rFonts w:eastAsia="宋体"/>
                <w:lang w:eastAsia="zh-TW"/>
              </w:rPr>
            </w:pPr>
          </w:p>
        </w:tc>
      </w:tr>
      <w:tr w:rsidR="009764C3" w:rsidRPr="002B42FA" w14:paraId="56437BAD" w14:textId="77777777" w:rsidTr="002E30FC">
        <w:trPr>
          <w:cantSplit/>
        </w:trPr>
        <w:tc>
          <w:tcPr>
            <w:tcW w:w="5243" w:type="dxa"/>
            <w:tcBorders>
              <w:top w:val="nil"/>
              <w:bottom w:val="nil"/>
              <w:right w:val="nil"/>
            </w:tcBorders>
          </w:tcPr>
          <w:p w14:paraId="155CDB89" w14:textId="77777777" w:rsidR="009764C3" w:rsidRPr="002B42FA" w:rsidRDefault="009764C3" w:rsidP="009764C3">
            <w:pPr>
              <w:pStyle w:val="a5"/>
              <w:spacing w:line="240" w:lineRule="atLeast"/>
              <w:ind w:left="360"/>
              <w:rPr>
                <w:snapToGrid w:val="0"/>
              </w:rPr>
            </w:pPr>
            <w:r w:rsidRPr="002B42FA">
              <w:rPr>
                <w:rFonts w:eastAsia="华文楷体"/>
                <w:sz w:val="22"/>
                <w:szCs w:val="22"/>
              </w:rPr>
              <w:t>Cash received from sale of goods</w:t>
            </w:r>
          </w:p>
        </w:tc>
        <w:tc>
          <w:tcPr>
            <w:tcW w:w="317" w:type="dxa"/>
            <w:tcBorders>
              <w:top w:val="nil"/>
              <w:left w:val="nil"/>
              <w:bottom w:val="nil"/>
              <w:right w:val="nil"/>
            </w:tcBorders>
          </w:tcPr>
          <w:p w14:paraId="265EC2D4" w14:textId="77777777" w:rsidR="009764C3" w:rsidRPr="002B42FA" w:rsidRDefault="009764C3" w:rsidP="009764C3">
            <w:pPr>
              <w:pStyle w:val="a5"/>
              <w:tabs>
                <w:tab w:val="decimal" w:pos="1532"/>
              </w:tabs>
              <w:ind w:right="-201"/>
              <w:jc w:val="center"/>
              <w:rPr>
                <w:snapToGrid w:val="0"/>
              </w:rPr>
            </w:pPr>
          </w:p>
        </w:tc>
        <w:tc>
          <w:tcPr>
            <w:tcW w:w="1391" w:type="dxa"/>
            <w:tcBorders>
              <w:top w:val="nil"/>
              <w:left w:val="nil"/>
              <w:bottom w:val="nil"/>
              <w:right w:val="nil"/>
            </w:tcBorders>
          </w:tcPr>
          <w:p w14:paraId="1C65115D" w14:textId="417BCDD4" w:rsidR="009764C3" w:rsidRPr="002E30FC" w:rsidRDefault="009764C3" w:rsidP="009764C3">
            <w:pPr>
              <w:tabs>
                <w:tab w:val="decimal" w:pos="1149"/>
              </w:tabs>
              <w:ind w:left="-112" w:right="-104"/>
              <w:jc w:val="right"/>
              <w:rPr>
                <w:rFonts w:eastAsia="宋体"/>
                <w:color w:val="000000" w:themeColor="text1"/>
                <w:sz w:val="18"/>
                <w:szCs w:val="18"/>
              </w:rPr>
            </w:pPr>
            <w:r w:rsidRPr="002E30FC">
              <w:rPr>
                <w:rFonts w:eastAsia="宋体"/>
                <w:color w:val="000000" w:themeColor="text1"/>
                <w:sz w:val="18"/>
                <w:szCs w:val="18"/>
              </w:rPr>
              <w:t>24,396,686</w:t>
            </w:r>
          </w:p>
        </w:tc>
        <w:tc>
          <w:tcPr>
            <w:tcW w:w="471" w:type="dxa"/>
            <w:tcBorders>
              <w:top w:val="nil"/>
              <w:left w:val="nil"/>
              <w:bottom w:val="nil"/>
              <w:right w:val="nil"/>
            </w:tcBorders>
          </w:tcPr>
          <w:p w14:paraId="6C57E829" w14:textId="77777777" w:rsidR="009764C3" w:rsidRPr="002B42FA" w:rsidRDefault="009764C3" w:rsidP="009764C3">
            <w:pPr>
              <w:tabs>
                <w:tab w:val="decimal" w:pos="1065"/>
              </w:tabs>
              <w:ind w:right="30"/>
              <w:jc w:val="right"/>
              <w:rPr>
                <w:snapToGrid w:val="0"/>
                <w:sz w:val="18"/>
                <w:szCs w:val="18"/>
              </w:rPr>
            </w:pPr>
          </w:p>
        </w:tc>
        <w:tc>
          <w:tcPr>
            <w:tcW w:w="1372" w:type="dxa"/>
            <w:tcBorders>
              <w:top w:val="nil"/>
              <w:left w:val="nil"/>
              <w:bottom w:val="nil"/>
            </w:tcBorders>
            <w:vAlign w:val="center"/>
          </w:tcPr>
          <w:p w14:paraId="037262C3" w14:textId="45941F7F" w:rsidR="009764C3" w:rsidRPr="002B42FA" w:rsidRDefault="009764C3" w:rsidP="009764C3">
            <w:pPr>
              <w:tabs>
                <w:tab w:val="decimal" w:pos="1115"/>
              </w:tabs>
              <w:ind w:left="-105" w:right="-101"/>
              <w:jc w:val="right"/>
              <w:rPr>
                <w:snapToGrid w:val="0"/>
                <w:sz w:val="18"/>
                <w:szCs w:val="18"/>
              </w:rPr>
            </w:pPr>
            <w:r w:rsidRPr="002B42FA">
              <w:rPr>
                <w:rFonts w:eastAsia="宋体"/>
                <w:color w:val="000000" w:themeColor="text1"/>
                <w:sz w:val="18"/>
                <w:szCs w:val="18"/>
              </w:rPr>
              <w:t>24,882,423</w:t>
            </w:r>
          </w:p>
        </w:tc>
      </w:tr>
      <w:tr w:rsidR="009764C3" w:rsidRPr="002B42FA" w14:paraId="0771702C" w14:textId="77777777" w:rsidTr="002E30FC">
        <w:trPr>
          <w:cantSplit/>
        </w:trPr>
        <w:tc>
          <w:tcPr>
            <w:tcW w:w="5243" w:type="dxa"/>
            <w:tcBorders>
              <w:top w:val="nil"/>
              <w:bottom w:val="nil"/>
              <w:right w:val="nil"/>
            </w:tcBorders>
          </w:tcPr>
          <w:p w14:paraId="75EC7575" w14:textId="77777777" w:rsidR="009764C3" w:rsidRPr="002B42FA" w:rsidRDefault="009764C3" w:rsidP="009764C3">
            <w:pPr>
              <w:pStyle w:val="a5"/>
              <w:spacing w:line="240" w:lineRule="atLeast"/>
              <w:ind w:left="360"/>
              <w:rPr>
                <w:rFonts w:eastAsia="华文楷体"/>
                <w:lang w:eastAsia="en-US"/>
              </w:rPr>
            </w:pPr>
            <w:r w:rsidRPr="002B42FA">
              <w:rPr>
                <w:rFonts w:eastAsia="华文楷体"/>
                <w:sz w:val="22"/>
                <w:szCs w:val="22"/>
              </w:rPr>
              <w:t>Refund of taxes</w:t>
            </w:r>
          </w:p>
        </w:tc>
        <w:tc>
          <w:tcPr>
            <w:tcW w:w="317" w:type="dxa"/>
            <w:tcBorders>
              <w:top w:val="nil"/>
              <w:left w:val="nil"/>
              <w:bottom w:val="nil"/>
              <w:right w:val="nil"/>
            </w:tcBorders>
          </w:tcPr>
          <w:p w14:paraId="0B631300" w14:textId="77777777" w:rsidR="009764C3" w:rsidRPr="002B42FA" w:rsidRDefault="009764C3" w:rsidP="009764C3">
            <w:pPr>
              <w:pStyle w:val="a5"/>
              <w:tabs>
                <w:tab w:val="decimal" w:pos="1532"/>
              </w:tabs>
              <w:ind w:right="-201"/>
              <w:jc w:val="center"/>
              <w:rPr>
                <w:snapToGrid w:val="0"/>
              </w:rPr>
            </w:pPr>
          </w:p>
        </w:tc>
        <w:tc>
          <w:tcPr>
            <w:tcW w:w="1391" w:type="dxa"/>
            <w:tcBorders>
              <w:top w:val="nil"/>
              <w:left w:val="nil"/>
              <w:bottom w:val="nil"/>
              <w:right w:val="nil"/>
            </w:tcBorders>
          </w:tcPr>
          <w:p w14:paraId="72DCA676" w14:textId="5E89310A" w:rsidR="009764C3" w:rsidRPr="002E30FC" w:rsidRDefault="009764C3" w:rsidP="009764C3">
            <w:pPr>
              <w:tabs>
                <w:tab w:val="decimal" w:pos="1149"/>
              </w:tabs>
              <w:ind w:left="-112" w:right="-104"/>
              <w:jc w:val="right"/>
              <w:rPr>
                <w:rFonts w:eastAsia="宋体"/>
                <w:color w:val="000000" w:themeColor="text1"/>
                <w:sz w:val="18"/>
                <w:szCs w:val="18"/>
              </w:rPr>
            </w:pPr>
            <w:r w:rsidRPr="002E30FC">
              <w:rPr>
                <w:rFonts w:eastAsia="宋体"/>
                <w:color w:val="000000" w:themeColor="text1"/>
                <w:sz w:val="18"/>
                <w:szCs w:val="18"/>
              </w:rPr>
              <w:t>123,463</w:t>
            </w:r>
          </w:p>
        </w:tc>
        <w:tc>
          <w:tcPr>
            <w:tcW w:w="471" w:type="dxa"/>
            <w:tcBorders>
              <w:top w:val="nil"/>
              <w:left w:val="nil"/>
              <w:bottom w:val="nil"/>
              <w:right w:val="nil"/>
            </w:tcBorders>
          </w:tcPr>
          <w:p w14:paraId="15EAF74E" w14:textId="77777777" w:rsidR="009764C3" w:rsidRPr="002B42FA" w:rsidRDefault="009764C3" w:rsidP="009764C3">
            <w:pPr>
              <w:tabs>
                <w:tab w:val="decimal" w:pos="1065"/>
              </w:tabs>
              <w:ind w:right="30"/>
              <w:jc w:val="right"/>
              <w:rPr>
                <w:snapToGrid w:val="0"/>
                <w:sz w:val="18"/>
                <w:szCs w:val="18"/>
                <w:lang w:val="en-GB"/>
              </w:rPr>
            </w:pPr>
          </w:p>
        </w:tc>
        <w:tc>
          <w:tcPr>
            <w:tcW w:w="1372" w:type="dxa"/>
            <w:tcBorders>
              <w:top w:val="nil"/>
              <w:left w:val="nil"/>
              <w:bottom w:val="nil"/>
            </w:tcBorders>
            <w:vAlign w:val="center"/>
          </w:tcPr>
          <w:p w14:paraId="721E1751" w14:textId="502B27AC" w:rsidR="009764C3" w:rsidRPr="002B42FA" w:rsidRDefault="009764C3" w:rsidP="009764C3">
            <w:pPr>
              <w:tabs>
                <w:tab w:val="decimal" w:pos="1115"/>
              </w:tabs>
              <w:ind w:left="-105" w:right="-101"/>
              <w:jc w:val="right"/>
              <w:rPr>
                <w:sz w:val="18"/>
                <w:szCs w:val="18"/>
              </w:rPr>
            </w:pPr>
            <w:r w:rsidRPr="002B42FA">
              <w:rPr>
                <w:rFonts w:eastAsia="宋体"/>
                <w:color w:val="000000" w:themeColor="text1"/>
                <w:sz w:val="18"/>
                <w:szCs w:val="18"/>
              </w:rPr>
              <w:t>124,854</w:t>
            </w:r>
          </w:p>
        </w:tc>
      </w:tr>
      <w:tr w:rsidR="009764C3" w:rsidRPr="002B42FA" w14:paraId="66E127BB" w14:textId="77777777" w:rsidTr="002E30FC">
        <w:trPr>
          <w:cantSplit/>
        </w:trPr>
        <w:tc>
          <w:tcPr>
            <w:tcW w:w="5243" w:type="dxa"/>
            <w:tcBorders>
              <w:top w:val="nil"/>
              <w:bottom w:val="nil"/>
              <w:right w:val="nil"/>
            </w:tcBorders>
          </w:tcPr>
          <w:p w14:paraId="25E8F146" w14:textId="77777777" w:rsidR="009764C3" w:rsidRPr="002B42FA" w:rsidRDefault="009764C3" w:rsidP="009764C3">
            <w:pPr>
              <w:pStyle w:val="a5"/>
              <w:spacing w:line="240" w:lineRule="atLeast"/>
              <w:ind w:left="360"/>
              <w:rPr>
                <w:rFonts w:eastAsia="华文楷体"/>
                <w:lang w:eastAsia="en-US"/>
              </w:rPr>
            </w:pPr>
            <w:r w:rsidRPr="002B42FA">
              <w:rPr>
                <w:rFonts w:eastAsia="华文楷体"/>
                <w:sz w:val="22"/>
                <w:szCs w:val="22"/>
              </w:rPr>
              <w:t>Cash received from other operating activities</w:t>
            </w:r>
          </w:p>
        </w:tc>
        <w:tc>
          <w:tcPr>
            <w:tcW w:w="317" w:type="dxa"/>
            <w:tcBorders>
              <w:top w:val="nil"/>
              <w:left w:val="nil"/>
              <w:bottom w:val="nil"/>
              <w:right w:val="nil"/>
            </w:tcBorders>
          </w:tcPr>
          <w:p w14:paraId="747CC120" w14:textId="77777777" w:rsidR="009764C3" w:rsidRPr="002B42FA" w:rsidRDefault="009764C3" w:rsidP="009764C3">
            <w:pPr>
              <w:pStyle w:val="a5"/>
              <w:tabs>
                <w:tab w:val="decimal" w:pos="1532"/>
              </w:tabs>
              <w:ind w:right="-201"/>
              <w:jc w:val="center"/>
              <w:rPr>
                <w:rFonts w:eastAsia="黑体"/>
                <w:snapToGrid w:val="0"/>
              </w:rPr>
            </w:pPr>
          </w:p>
        </w:tc>
        <w:tc>
          <w:tcPr>
            <w:tcW w:w="1391" w:type="dxa"/>
            <w:tcBorders>
              <w:top w:val="nil"/>
              <w:left w:val="nil"/>
              <w:bottom w:val="single" w:sz="4" w:space="0" w:color="auto"/>
              <w:right w:val="nil"/>
            </w:tcBorders>
          </w:tcPr>
          <w:p w14:paraId="7109D964" w14:textId="229DBF90" w:rsidR="009764C3" w:rsidRPr="002E30FC" w:rsidRDefault="009764C3" w:rsidP="009764C3">
            <w:pPr>
              <w:tabs>
                <w:tab w:val="decimal" w:pos="1149"/>
              </w:tabs>
              <w:ind w:left="-112" w:right="-104"/>
              <w:jc w:val="right"/>
              <w:rPr>
                <w:rFonts w:eastAsia="宋体"/>
                <w:color w:val="000000" w:themeColor="text1"/>
                <w:sz w:val="18"/>
                <w:szCs w:val="18"/>
              </w:rPr>
            </w:pPr>
            <w:r w:rsidRPr="002E30FC">
              <w:rPr>
                <w:rFonts w:eastAsia="宋体"/>
                <w:color w:val="000000" w:themeColor="text1"/>
                <w:sz w:val="18"/>
                <w:szCs w:val="18"/>
              </w:rPr>
              <w:t>1,188,900</w:t>
            </w:r>
          </w:p>
        </w:tc>
        <w:tc>
          <w:tcPr>
            <w:tcW w:w="471" w:type="dxa"/>
            <w:tcBorders>
              <w:top w:val="nil"/>
              <w:left w:val="nil"/>
              <w:bottom w:val="nil"/>
              <w:right w:val="nil"/>
            </w:tcBorders>
          </w:tcPr>
          <w:p w14:paraId="21E5B968" w14:textId="77777777" w:rsidR="009764C3" w:rsidRPr="002B42FA" w:rsidRDefault="009764C3" w:rsidP="009764C3">
            <w:pPr>
              <w:tabs>
                <w:tab w:val="decimal" w:pos="1065"/>
              </w:tabs>
              <w:ind w:right="30"/>
              <w:jc w:val="right"/>
              <w:rPr>
                <w:snapToGrid w:val="0"/>
                <w:sz w:val="18"/>
                <w:szCs w:val="18"/>
              </w:rPr>
            </w:pPr>
          </w:p>
        </w:tc>
        <w:tc>
          <w:tcPr>
            <w:tcW w:w="1372" w:type="dxa"/>
            <w:tcBorders>
              <w:top w:val="nil"/>
              <w:left w:val="nil"/>
              <w:bottom w:val="single" w:sz="4" w:space="0" w:color="auto"/>
            </w:tcBorders>
            <w:vAlign w:val="center"/>
          </w:tcPr>
          <w:p w14:paraId="050689CD" w14:textId="18CAB522" w:rsidR="009764C3" w:rsidRPr="002B42FA" w:rsidRDefault="009764C3" w:rsidP="009764C3">
            <w:pPr>
              <w:tabs>
                <w:tab w:val="decimal" w:pos="1115"/>
              </w:tabs>
              <w:ind w:left="-105" w:right="-101"/>
              <w:jc w:val="right"/>
              <w:rPr>
                <w:sz w:val="18"/>
                <w:szCs w:val="18"/>
                <w:lang w:eastAsia="zh-TW"/>
              </w:rPr>
            </w:pPr>
            <w:r w:rsidRPr="002B42FA">
              <w:rPr>
                <w:rFonts w:eastAsia="宋体"/>
                <w:color w:val="000000" w:themeColor="text1"/>
                <w:sz w:val="18"/>
                <w:szCs w:val="18"/>
              </w:rPr>
              <w:t>1,274,279</w:t>
            </w:r>
          </w:p>
        </w:tc>
      </w:tr>
      <w:tr w:rsidR="0053367F" w:rsidRPr="002B42FA" w14:paraId="1EDCECFB" w14:textId="77777777" w:rsidTr="007E12BC">
        <w:trPr>
          <w:cantSplit/>
        </w:trPr>
        <w:tc>
          <w:tcPr>
            <w:tcW w:w="5243" w:type="dxa"/>
            <w:tcBorders>
              <w:top w:val="nil"/>
              <w:bottom w:val="nil"/>
              <w:right w:val="nil"/>
            </w:tcBorders>
          </w:tcPr>
          <w:p w14:paraId="66BE1BDB" w14:textId="77777777" w:rsidR="0053367F" w:rsidRPr="002B42FA" w:rsidRDefault="0053367F" w:rsidP="0053367F">
            <w:pPr>
              <w:pStyle w:val="a5"/>
              <w:spacing w:line="240" w:lineRule="atLeast"/>
              <w:ind w:left="630" w:firstLine="331"/>
              <w:rPr>
                <w:rFonts w:eastAsia="黑体"/>
                <w:snapToGrid w:val="0"/>
              </w:rPr>
            </w:pPr>
            <w:r w:rsidRPr="002B42FA">
              <w:rPr>
                <w:rFonts w:eastAsia="华文楷体"/>
                <w:sz w:val="22"/>
                <w:szCs w:val="22"/>
              </w:rPr>
              <w:t>Sub-total of cash inflows</w:t>
            </w:r>
          </w:p>
        </w:tc>
        <w:tc>
          <w:tcPr>
            <w:tcW w:w="317" w:type="dxa"/>
            <w:tcBorders>
              <w:top w:val="nil"/>
              <w:left w:val="nil"/>
              <w:bottom w:val="nil"/>
              <w:right w:val="nil"/>
            </w:tcBorders>
          </w:tcPr>
          <w:p w14:paraId="263F821E" w14:textId="77777777" w:rsidR="0053367F" w:rsidRPr="002B42FA" w:rsidRDefault="0053367F" w:rsidP="0053367F">
            <w:pPr>
              <w:pStyle w:val="a5"/>
              <w:tabs>
                <w:tab w:val="decimal" w:pos="1532"/>
              </w:tabs>
              <w:ind w:right="-201"/>
              <w:jc w:val="center"/>
              <w:rPr>
                <w:rFonts w:eastAsia="黑体"/>
                <w:snapToGrid w:val="0"/>
              </w:rPr>
            </w:pPr>
          </w:p>
        </w:tc>
        <w:tc>
          <w:tcPr>
            <w:tcW w:w="1391" w:type="dxa"/>
            <w:tcBorders>
              <w:top w:val="single" w:sz="4" w:space="0" w:color="auto"/>
              <w:left w:val="nil"/>
              <w:bottom w:val="single" w:sz="4" w:space="0" w:color="auto"/>
              <w:right w:val="nil"/>
            </w:tcBorders>
            <w:vAlign w:val="center"/>
          </w:tcPr>
          <w:p w14:paraId="6D6F7F67" w14:textId="33938735" w:rsidR="0053367F" w:rsidRPr="002B42FA" w:rsidRDefault="009764C3" w:rsidP="0053367F">
            <w:pPr>
              <w:tabs>
                <w:tab w:val="decimal" w:pos="1149"/>
              </w:tabs>
              <w:ind w:left="-112" w:right="-104"/>
              <w:jc w:val="right"/>
              <w:rPr>
                <w:snapToGrid w:val="0"/>
                <w:sz w:val="18"/>
                <w:szCs w:val="18"/>
              </w:rPr>
            </w:pPr>
            <w:r w:rsidRPr="002B42FA">
              <w:rPr>
                <w:rFonts w:eastAsia="宋体"/>
                <w:color w:val="000000" w:themeColor="text1"/>
                <w:sz w:val="18"/>
                <w:szCs w:val="18"/>
              </w:rPr>
              <w:t>25,709,049</w:t>
            </w:r>
          </w:p>
        </w:tc>
        <w:tc>
          <w:tcPr>
            <w:tcW w:w="471" w:type="dxa"/>
            <w:tcBorders>
              <w:top w:val="nil"/>
              <w:left w:val="nil"/>
              <w:bottom w:val="nil"/>
              <w:right w:val="nil"/>
            </w:tcBorders>
          </w:tcPr>
          <w:p w14:paraId="69778FB2" w14:textId="77777777" w:rsidR="0053367F" w:rsidRPr="002B42FA" w:rsidRDefault="0053367F" w:rsidP="0053367F">
            <w:pPr>
              <w:tabs>
                <w:tab w:val="decimal" w:pos="1065"/>
              </w:tabs>
              <w:ind w:right="30"/>
              <w:jc w:val="right"/>
              <w:rPr>
                <w:snapToGrid w:val="0"/>
                <w:sz w:val="18"/>
                <w:szCs w:val="18"/>
              </w:rPr>
            </w:pPr>
          </w:p>
        </w:tc>
        <w:tc>
          <w:tcPr>
            <w:tcW w:w="1372" w:type="dxa"/>
            <w:tcBorders>
              <w:top w:val="single" w:sz="4" w:space="0" w:color="auto"/>
              <w:left w:val="nil"/>
              <w:bottom w:val="single" w:sz="4" w:space="0" w:color="auto"/>
            </w:tcBorders>
            <w:vAlign w:val="center"/>
          </w:tcPr>
          <w:p w14:paraId="2AD0947B" w14:textId="3DB6DC63" w:rsidR="0053367F" w:rsidRPr="002B42FA" w:rsidRDefault="0053367F" w:rsidP="0053367F">
            <w:pPr>
              <w:tabs>
                <w:tab w:val="decimal" w:pos="1115"/>
              </w:tabs>
              <w:ind w:left="-105" w:right="-101"/>
              <w:jc w:val="right"/>
              <w:rPr>
                <w:sz w:val="18"/>
                <w:szCs w:val="18"/>
              </w:rPr>
            </w:pPr>
            <w:r w:rsidRPr="002B42FA">
              <w:rPr>
                <w:rFonts w:eastAsia="宋体"/>
                <w:color w:val="000000" w:themeColor="text1"/>
                <w:sz w:val="18"/>
                <w:szCs w:val="18"/>
              </w:rPr>
              <w:t>26,281,556</w:t>
            </w:r>
          </w:p>
        </w:tc>
      </w:tr>
      <w:tr w:rsidR="009764C3" w:rsidRPr="002B42FA" w14:paraId="2A14204F" w14:textId="77777777" w:rsidTr="002E30FC">
        <w:trPr>
          <w:cantSplit/>
        </w:trPr>
        <w:tc>
          <w:tcPr>
            <w:tcW w:w="5243" w:type="dxa"/>
            <w:tcBorders>
              <w:top w:val="nil"/>
              <w:bottom w:val="nil"/>
              <w:right w:val="nil"/>
            </w:tcBorders>
          </w:tcPr>
          <w:p w14:paraId="1C7C18CD" w14:textId="77777777" w:rsidR="009764C3" w:rsidRPr="002B42FA" w:rsidRDefault="009764C3" w:rsidP="009764C3">
            <w:pPr>
              <w:pStyle w:val="a5"/>
              <w:spacing w:line="240" w:lineRule="atLeast"/>
              <w:ind w:left="360"/>
              <w:rPr>
                <w:rFonts w:eastAsia="华文楷体"/>
                <w:lang w:eastAsia="en-US"/>
              </w:rPr>
            </w:pPr>
            <w:r w:rsidRPr="002B42FA">
              <w:rPr>
                <w:rFonts w:eastAsia="华文楷体"/>
                <w:sz w:val="22"/>
                <w:szCs w:val="22"/>
              </w:rPr>
              <w:t>Cash paid for goods and services</w:t>
            </w:r>
          </w:p>
        </w:tc>
        <w:tc>
          <w:tcPr>
            <w:tcW w:w="317" w:type="dxa"/>
            <w:tcBorders>
              <w:top w:val="nil"/>
              <w:left w:val="nil"/>
              <w:bottom w:val="nil"/>
              <w:right w:val="nil"/>
            </w:tcBorders>
          </w:tcPr>
          <w:p w14:paraId="5FD02C1D" w14:textId="77777777" w:rsidR="009764C3" w:rsidRPr="002B42FA" w:rsidRDefault="009764C3" w:rsidP="009764C3">
            <w:pPr>
              <w:pStyle w:val="Disclaimer"/>
              <w:tabs>
                <w:tab w:val="decimal" w:pos="1532"/>
              </w:tabs>
              <w:ind w:right="-201"/>
              <w:jc w:val="center"/>
              <w:rPr>
                <w:snapToGrid w:val="0"/>
                <w:sz w:val="22"/>
                <w:szCs w:val="22"/>
                <w:lang w:eastAsia="zh-TW"/>
              </w:rPr>
            </w:pPr>
          </w:p>
        </w:tc>
        <w:tc>
          <w:tcPr>
            <w:tcW w:w="1391" w:type="dxa"/>
            <w:tcBorders>
              <w:top w:val="single" w:sz="4" w:space="0" w:color="auto"/>
              <w:left w:val="nil"/>
              <w:bottom w:val="nil"/>
              <w:right w:val="nil"/>
            </w:tcBorders>
          </w:tcPr>
          <w:p w14:paraId="503944DA" w14:textId="2B319D87" w:rsidR="009764C3" w:rsidRPr="002E30FC" w:rsidRDefault="009764C3" w:rsidP="009764C3">
            <w:pPr>
              <w:tabs>
                <w:tab w:val="decimal" w:pos="1149"/>
              </w:tabs>
              <w:ind w:left="-112" w:right="-104"/>
              <w:jc w:val="right"/>
              <w:rPr>
                <w:rFonts w:eastAsia="宋体"/>
                <w:sz w:val="18"/>
                <w:szCs w:val="18"/>
              </w:rPr>
            </w:pPr>
            <w:r w:rsidRPr="002E30FC">
              <w:rPr>
                <w:rFonts w:eastAsia="宋体"/>
                <w:sz w:val="18"/>
                <w:szCs w:val="18"/>
              </w:rPr>
              <w:t>16,720,151</w:t>
            </w:r>
          </w:p>
        </w:tc>
        <w:tc>
          <w:tcPr>
            <w:tcW w:w="471" w:type="dxa"/>
            <w:tcBorders>
              <w:top w:val="nil"/>
              <w:left w:val="nil"/>
              <w:bottom w:val="nil"/>
              <w:right w:val="nil"/>
            </w:tcBorders>
            <w:vAlign w:val="center"/>
          </w:tcPr>
          <w:p w14:paraId="401343C0" w14:textId="77777777" w:rsidR="009764C3" w:rsidRPr="002B42FA" w:rsidRDefault="009764C3" w:rsidP="009764C3">
            <w:pPr>
              <w:tabs>
                <w:tab w:val="decimal" w:pos="1065"/>
              </w:tabs>
              <w:ind w:right="-36"/>
              <w:jc w:val="right"/>
              <w:rPr>
                <w:snapToGrid w:val="0"/>
                <w:sz w:val="18"/>
                <w:szCs w:val="18"/>
              </w:rPr>
            </w:pPr>
          </w:p>
        </w:tc>
        <w:tc>
          <w:tcPr>
            <w:tcW w:w="1372" w:type="dxa"/>
            <w:tcBorders>
              <w:top w:val="nil"/>
              <w:left w:val="nil"/>
              <w:bottom w:val="nil"/>
            </w:tcBorders>
            <w:vAlign w:val="center"/>
          </w:tcPr>
          <w:p w14:paraId="3E1AED73" w14:textId="29751C89" w:rsidR="009764C3" w:rsidRPr="002B42FA" w:rsidRDefault="009764C3" w:rsidP="009764C3">
            <w:pPr>
              <w:tabs>
                <w:tab w:val="decimal" w:pos="1115"/>
              </w:tabs>
              <w:ind w:left="-105" w:right="-101"/>
              <w:jc w:val="right"/>
              <w:rPr>
                <w:sz w:val="18"/>
                <w:szCs w:val="18"/>
              </w:rPr>
            </w:pPr>
            <w:r w:rsidRPr="002B42FA">
              <w:rPr>
                <w:rFonts w:eastAsia="宋体"/>
                <w:sz w:val="18"/>
                <w:szCs w:val="18"/>
              </w:rPr>
              <w:t>17,744,728</w:t>
            </w:r>
          </w:p>
        </w:tc>
      </w:tr>
      <w:tr w:rsidR="009764C3" w:rsidRPr="002B42FA" w14:paraId="7946982C" w14:textId="77777777" w:rsidTr="002E30FC">
        <w:trPr>
          <w:cantSplit/>
        </w:trPr>
        <w:tc>
          <w:tcPr>
            <w:tcW w:w="5243" w:type="dxa"/>
            <w:tcBorders>
              <w:top w:val="nil"/>
              <w:bottom w:val="nil"/>
              <w:right w:val="nil"/>
            </w:tcBorders>
          </w:tcPr>
          <w:p w14:paraId="61282DC5" w14:textId="77777777" w:rsidR="009764C3" w:rsidRPr="002B42FA" w:rsidRDefault="009764C3" w:rsidP="009764C3">
            <w:pPr>
              <w:pStyle w:val="a5"/>
              <w:spacing w:line="240" w:lineRule="atLeast"/>
              <w:ind w:left="360"/>
              <w:rPr>
                <w:rFonts w:eastAsia="华文楷体"/>
                <w:lang w:eastAsia="en-US"/>
              </w:rPr>
            </w:pPr>
            <w:r w:rsidRPr="002B42FA">
              <w:rPr>
                <w:rFonts w:eastAsia="华文楷体"/>
                <w:sz w:val="22"/>
                <w:szCs w:val="22"/>
              </w:rPr>
              <w:t>Cash paid to and for employees</w:t>
            </w:r>
          </w:p>
        </w:tc>
        <w:tc>
          <w:tcPr>
            <w:tcW w:w="317" w:type="dxa"/>
            <w:tcBorders>
              <w:top w:val="nil"/>
              <w:left w:val="nil"/>
              <w:bottom w:val="nil"/>
              <w:right w:val="nil"/>
            </w:tcBorders>
          </w:tcPr>
          <w:p w14:paraId="5D70CBCF" w14:textId="77777777" w:rsidR="009764C3" w:rsidRPr="002B42FA" w:rsidRDefault="009764C3" w:rsidP="009764C3">
            <w:pPr>
              <w:pStyle w:val="Disclaimer"/>
              <w:tabs>
                <w:tab w:val="decimal" w:pos="1532"/>
              </w:tabs>
              <w:ind w:right="-201"/>
              <w:jc w:val="center"/>
              <w:rPr>
                <w:snapToGrid w:val="0"/>
                <w:sz w:val="22"/>
                <w:szCs w:val="22"/>
                <w:lang w:eastAsia="zh-TW"/>
              </w:rPr>
            </w:pPr>
          </w:p>
        </w:tc>
        <w:tc>
          <w:tcPr>
            <w:tcW w:w="1391" w:type="dxa"/>
            <w:tcBorders>
              <w:top w:val="nil"/>
              <w:left w:val="nil"/>
              <w:bottom w:val="nil"/>
              <w:right w:val="nil"/>
            </w:tcBorders>
          </w:tcPr>
          <w:p w14:paraId="4B47BDF5" w14:textId="0CD47B1B" w:rsidR="009764C3" w:rsidRPr="002E30FC" w:rsidRDefault="009764C3" w:rsidP="009764C3">
            <w:pPr>
              <w:tabs>
                <w:tab w:val="decimal" w:pos="1149"/>
              </w:tabs>
              <w:ind w:left="-112" w:right="-104"/>
              <w:jc w:val="right"/>
              <w:rPr>
                <w:rFonts w:eastAsia="宋体"/>
                <w:sz w:val="18"/>
                <w:szCs w:val="18"/>
              </w:rPr>
            </w:pPr>
            <w:r w:rsidRPr="002E30FC">
              <w:rPr>
                <w:rFonts w:eastAsia="宋体"/>
                <w:sz w:val="18"/>
                <w:szCs w:val="18"/>
              </w:rPr>
              <w:t>6,375,609</w:t>
            </w:r>
          </w:p>
        </w:tc>
        <w:tc>
          <w:tcPr>
            <w:tcW w:w="471" w:type="dxa"/>
            <w:tcBorders>
              <w:top w:val="nil"/>
              <w:left w:val="nil"/>
              <w:bottom w:val="nil"/>
              <w:right w:val="nil"/>
            </w:tcBorders>
            <w:vAlign w:val="center"/>
          </w:tcPr>
          <w:p w14:paraId="1A4F4037" w14:textId="77777777" w:rsidR="009764C3" w:rsidRPr="002B42FA" w:rsidRDefault="009764C3" w:rsidP="009764C3">
            <w:pPr>
              <w:tabs>
                <w:tab w:val="decimal" w:pos="1065"/>
              </w:tabs>
              <w:ind w:right="-36"/>
              <w:jc w:val="right"/>
              <w:rPr>
                <w:snapToGrid w:val="0"/>
                <w:sz w:val="18"/>
                <w:szCs w:val="18"/>
              </w:rPr>
            </w:pPr>
          </w:p>
        </w:tc>
        <w:tc>
          <w:tcPr>
            <w:tcW w:w="1372" w:type="dxa"/>
            <w:tcBorders>
              <w:top w:val="nil"/>
              <w:left w:val="nil"/>
              <w:bottom w:val="nil"/>
            </w:tcBorders>
            <w:vAlign w:val="center"/>
          </w:tcPr>
          <w:p w14:paraId="6D5F3A25" w14:textId="4E836B49" w:rsidR="009764C3" w:rsidRPr="002B42FA" w:rsidRDefault="009764C3" w:rsidP="009764C3">
            <w:pPr>
              <w:tabs>
                <w:tab w:val="decimal" w:pos="1115"/>
              </w:tabs>
              <w:ind w:left="-105" w:right="-101"/>
              <w:jc w:val="right"/>
              <w:rPr>
                <w:sz w:val="18"/>
                <w:szCs w:val="18"/>
              </w:rPr>
            </w:pPr>
            <w:r w:rsidRPr="002B42FA">
              <w:rPr>
                <w:rFonts w:eastAsia="宋体"/>
                <w:sz w:val="18"/>
                <w:szCs w:val="18"/>
              </w:rPr>
              <w:t>6,534,925</w:t>
            </w:r>
          </w:p>
        </w:tc>
      </w:tr>
      <w:tr w:rsidR="009764C3" w:rsidRPr="002B42FA" w14:paraId="450CEF23" w14:textId="77777777" w:rsidTr="002E30FC">
        <w:trPr>
          <w:cantSplit/>
        </w:trPr>
        <w:tc>
          <w:tcPr>
            <w:tcW w:w="5243" w:type="dxa"/>
            <w:tcBorders>
              <w:top w:val="nil"/>
              <w:bottom w:val="nil"/>
              <w:right w:val="nil"/>
            </w:tcBorders>
          </w:tcPr>
          <w:p w14:paraId="2448BE35" w14:textId="77777777" w:rsidR="009764C3" w:rsidRPr="002B42FA" w:rsidRDefault="009764C3" w:rsidP="009764C3">
            <w:pPr>
              <w:pStyle w:val="a5"/>
              <w:spacing w:line="240" w:lineRule="atLeast"/>
              <w:ind w:left="360"/>
              <w:rPr>
                <w:rFonts w:eastAsia="华文楷体"/>
                <w:lang w:eastAsia="en-US"/>
              </w:rPr>
            </w:pPr>
            <w:r w:rsidRPr="002B42FA">
              <w:rPr>
                <w:rFonts w:eastAsia="华文楷体"/>
                <w:sz w:val="22"/>
                <w:szCs w:val="22"/>
              </w:rPr>
              <w:t>Cash paid for all types of taxes</w:t>
            </w:r>
          </w:p>
        </w:tc>
        <w:tc>
          <w:tcPr>
            <w:tcW w:w="317" w:type="dxa"/>
            <w:tcBorders>
              <w:top w:val="nil"/>
              <w:left w:val="nil"/>
              <w:bottom w:val="nil"/>
              <w:right w:val="nil"/>
            </w:tcBorders>
          </w:tcPr>
          <w:p w14:paraId="15B5B23A" w14:textId="77777777" w:rsidR="009764C3" w:rsidRPr="002B42FA" w:rsidRDefault="009764C3" w:rsidP="009764C3">
            <w:pPr>
              <w:pStyle w:val="Disclaimer"/>
              <w:tabs>
                <w:tab w:val="decimal" w:pos="1532"/>
              </w:tabs>
              <w:ind w:right="-201"/>
              <w:jc w:val="center"/>
              <w:rPr>
                <w:snapToGrid w:val="0"/>
                <w:sz w:val="22"/>
                <w:szCs w:val="22"/>
                <w:lang w:eastAsia="zh-CN"/>
              </w:rPr>
            </w:pPr>
          </w:p>
        </w:tc>
        <w:tc>
          <w:tcPr>
            <w:tcW w:w="1391" w:type="dxa"/>
            <w:tcBorders>
              <w:top w:val="nil"/>
              <w:left w:val="nil"/>
              <w:bottom w:val="nil"/>
              <w:right w:val="nil"/>
            </w:tcBorders>
          </w:tcPr>
          <w:p w14:paraId="76830CAB" w14:textId="22B7BD5E" w:rsidR="009764C3" w:rsidRPr="002E30FC" w:rsidRDefault="009764C3" w:rsidP="009764C3">
            <w:pPr>
              <w:tabs>
                <w:tab w:val="decimal" w:pos="1149"/>
              </w:tabs>
              <w:ind w:left="-112" w:right="-104"/>
              <w:jc w:val="right"/>
              <w:rPr>
                <w:rFonts w:eastAsia="宋体"/>
                <w:sz w:val="18"/>
                <w:szCs w:val="18"/>
              </w:rPr>
            </w:pPr>
            <w:r w:rsidRPr="002E30FC">
              <w:rPr>
                <w:rFonts w:eastAsia="宋体"/>
                <w:sz w:val="18"/>
                <w:szCs w:val="18"/>
              </w:rPr>
              <w:t>581,865</w:t>
            </w:r>
          </w:p>
        </w:tc>
        <w:tc>
          <w:tcPr>
            <w:tcW w:w="471" w:type="dxa"/>
            <w:tcBorders>
              <w:top w:val="nil"/>
              <w:left w:val="nil"/>
              <w:bottom w:val="nil"/>
              <w:right w:val="nil"/>
            </w:tcBorders>
            <w:vAlign w:val="center"/>
          </w:tcPr>
          <w:p w14:paraId="1C8A05C4" w14:textId="77777777" w:rsidR="009764C3" w:rsidRPr="002B42FA" w:rsidRDefault="009764C3" w:rsidP="009764C3">
            <w:pPr>
              <w:tabs>
                <w:tab w:val="decimal" w:pos="1065"/>
              </w:tabs>
              <w:ind w:right="-36"/>
              <w:jc w:val="right"/>
              <w:rPr>
                <w:snapToGrid w:val="0"/>
                <w:sz w:val="18"/>
                <w:szCs w:val="18"/>
              </w:rPr>
            </w:pPr>
          </w:p>
        </w:tc>
        <w:tc>
          <w:tcPr>
            <w:tcW w:w="1372" w:type="dxa"/>
            <w:tcBorders>
              <w:top w:val="nil"/>
              <w:left w:val="nil"/>
              <w:bottom w:val="nil"/>
            </w:tcBorders>
            <w:vAlign w:val="center"/>
          </w:tcPr>
          <w:p w14:paraId="760BFD9A" w14:textId="7DE87D8F" w:rsidR="009764C3" w:rsidRPr="002B42FA" w:rsidRDefault="009764C3" w:rsidP="009764C3">
            <w:pPr>
              <w:tabs>
                <w:tab w:val="decimal" w:pos="1115"/>
              </w:tabs>
              <w:ind w:left="-105" w:right="-101"/>
              <w:jc w:val="right"/>
              <w:rPr>
                <w:sz w:val="18"/>
                <w:szCs w:val="18"/>
              </w:rPr>
            </w:pPr>
            <w:r w:rsidRPr="002B42FA">
              <w:rPr>
                <w:rFonts w:eastAsia="宋体"/>
                <w:sz w:val="18"/>
                <w:szCs w:val="18"/>
              </w:rPr>
              <w:t>811,637</w:t>
            </w:r>
          </w:p>
        </w:tc>
      </w:tr>
      <w:tr w:rsidR="009764C3" w:rsidRPr="002B42FA" w14:paraId="5C5C4412" w14:textId="77777777" w:rsidTr="002E30FC">
        <w:trPr>
          <w:cantSplit/>
        </w:trPr>
        <w:tc>
          <w:tcPr>
            <w:tcW w:w="5243" w:type="dxa"/>
            <w:tcBorders>
              <w:top w:val="nil"/>
              <w:bottom w:val="nil"/>
              <w:right w:val="nil"/>
            </w:tcBorders>
          </w:tcPr>
          <w:p w14:paraId="1C3EE4AA" w14:textId="77777777" w:rsidR="009764C3" w:rsidRPr="002B42FA" w:rsidRDefault="009764C3" w:rsidP="009764C3">
            <w:pPr>
              <w:pStyle w:val="a5"/>
              <w:spacing w:line="240" w:lineRule="atLeast"/>
              <w:ind w:left="360"/>
              <w:rPr>
                <w:rFonts w:eastAsia="华文楷体"/>
                <w:lang w:eastAsia="en-US"/>
              </w:rPr>
            </w:pPr>
            <w:r w:rsidRPr="002B42FA">
              <w:rPr>
                <w:rFonts w:eastAsia="华文楷体"/>
                <w:sz w:val="22"/>
                <w:szCs w:val="22"/>
              </w:rPr>
              <w:t>Cash paid relating to other operating activities</w:t>
            </w:r>
          </w:p>
        </w:tc>
        <w:tc>
          <w:tcPr>
            <w:tcW w:w="317" w:type="dxa"/>
            <w:tcBorders>
              <w:top w:val="nil"/>
              <w:left w:val="nil"/>
              <w:bottom w:val="nil"/>
              <w:right w:val="nil"/>
            </w:tcBorders>
          </w:tcPr>
          <w:p w14:paraId="33D70428" w14:textId="77777777" w:rsidR="009764C3" w:rsidRPr="002B42FA" w:rsidRDefault="009764C3" w:rsidP="009764C3">
            <w:pPr>
              <w:jc w:val="center"/>
              <w:rPr>
                <w:snapToGrid w:val="0"/>
                <w:lang w:val="en-GB" w:eastAsia="zh-TW"/>
              </w:rPr>
            </w:pPr>
          </w:p>
        </w:tc>
        <w:tc>
          <w:tcPr>
            <w:tcW w:w="1391" w:type="dxa"/>
            <w:tcBorders>
              <w:top w:val="nil"/>
              <w:left w:val="nil"/>
              <w:bottom w:val="single" w:sz="4" w:space="0" w:color="auto"/>
              <w:right w:val="nil"/>
            </w:tcBorders>
          </w:tcPr>
          <w:p w14:paraId="5AC7476C" w14:textId="5B25E2EA" w:rsidR="009764C3" w:rsidRPr="002E30FC" w:rsidRDefault="009764C3" w:rsidP="009764C3">
            <w:pPr>
              <w:tabs>
                <w:tab w:val="decimal" w:pos="1149"/>
              </w:tabs>
              <w:ind w:left="-112" w:right="-104"/>
              <w:jc w:val="right"/>
              <w:rPr>
                <w:rFonts w:eastAsia="宋体"/>
                <w:sz w:val="18"/>
                <w:szCs w:val="18"/>
              </w:rPr>
            </w:pPr>
            <w:r w:rsidRPr="002E30FC">
              <w:rPr>
                <w:rFonts w:eastAsia="宋体"/>
                <w:sz w:val="18"/>
                <w:szCs w:val="18"/>
              </w:rPr>
              <w:t>1,750,166</w:t>
            </w:r>
          </w:p>
        </w:tc>
        <w:tc>
          <w:tcPr>
            <w:tcW w:w="471" w:type="dxa"/>
            <w:tcBorders>
              <w:top w:val="nil"/>
              <w:left w:val="nil"/>
              <w:bottom w:val="nil"/>
              <w:right w:val="nil"/>
            </w:tcBorders>
            <w:vAlign w:val="center"/>
          </w:tcPr>
          <w:p w14:paraId="2A0BF2B9" w14:textId="77777777" w:rsidR="009764C3" w:rsidRPr="002B42FA" w:rsidRDefault="009764C3" w:rsidP="009764C3">
            <w:pPr>
              <w:tabs>
                <w:tab w:val="decimal" w:pos="1065"/>
              </w:tabs>
              <w:ind w:right="-36"/>
              <w:jc w:val="right"/>
              <w:rPr>
                <w:snapToGrid w:val="0"/>
                <w:sz w:val="18"/>
                <w:szCs w:val="18"/>
              </w:rPr>
            </w:pPr>
          </w:p>
        </w:tc>
        <w:tc>
          <w:tcPr>
            <w:tcW w:w="1372" w:type="dxa"/>
            <w:tcBorders>
              <w:top w:val="nil"/>
              <w:left w:val="nil"/>
              <w:bottom w:val="single" w:sz="4" w:space="0" w:color="auto"/>
            </w:tcBorders>
            <w:vAlign w:val="center"/>
          </w:tcPr>
          <w:p w14:paraId="276B59AF" w14:textId="577F1089" w:rsidR="009764C3" w:rsidRPr="002B42FA" w:rsidRDefault="009764C3" w:rsidP="009764C3">
            <w:pPr>
              <w:tabs>
                <w:tab w:val="decimal" w:pos="1115"/>
              </w:tabs>
              <w:ind w:left="-105" w:right="-101"/>
              <w:jc w:val="right"/>
              <w:rPr>
                <w:sz w:val="18"/>
                <w:szCs w:val="18"/>
              </w:rPr>
            </w:pPr>
            <w:r w:rsidRPr="002B42FA">
              <w:rPr>
                <w:rFonts w:eastAsia="宋体"/>
                <w:sz w:val="18"/>
                <w:szCs w:val="18"/>
              </w:rPr>
              <w:t>1,899,425</w:t>
            </w:r>
          </w:p>
        </w:tc>
      </w:tr>
      <w:tr w:rsidR="0053367F" w:rsidRPr="002B42FA" w14:paraId="4E714FAF" w14:textId="77777777" w:rsidTr="0098289C">
        <w:trPr>
          <w:cantSplit/>
        </w:trPr>
        <w:tc>
          <w:tcPr>
            <w:tcW w:w="5243" w:type="dxa"/>
            <w:tcBorders>
              <w:top w:val="nil"/>
              <w:bottom w:val="nil"/>
              <w:right w:val="nil"/>
            </w:tcBorders>
          </w:tcPr>
          <w:p w14:paraId="5AAC5AE7" w14:textId="77777777" w:rsidR="0053367F" w:rsidRPr="002B42FA" w:rsidRDefault="0053367F" w:rsidP="0053367F">
            <w:pPr>
              <w:pStyle w:val="Disclaimer"/>
              <w:spacing w:line="240" w:lineRule="atLeast"/>
              <w:ind w:left="630" w:firstLine="331"/>
              <w:rPr>
                <w:rFonts w:eastAsia="黑体"/>
                <w:snapToGrid w:val="0"/>
                <w:sz w:val="22"/>
                <w:szCs w:val="22"/>
                <w:lang w:eastAsia="zh-CN"/>
              </w:rPr>
            </w:pPr>
            <w:r w:rsidRPr="002B42FA">
              <w:rPr>
                <w:rFonts w:eastAsia="华文楷体"/>
                <w:sz w:val="22"/>
                <w:szCs w:val="22"/>
              </w:rPr>
              <w:t>Sub-total of cash outflows</w:t>
            </w:r>
          </w:p>
        </w:tc>
        <w:tc>
          <w:tcPr>
            <w:tcW w:w="317" w:type="dxa"/>
            <w:tcBorders>
              <w:top w:val="nil"/>
              <w:left w:val="nil"/>
              <w:bottom w:val="nil"/>
              <w:right w:val="nil"/>
            </w:tcBorders>
          </w:tcPr>
          <w:p w14:paraId="21282D22" w14:textId="77777777" w:rsidR="0053367F" w:rsidRPr="002B42FA" w:rsidRDefault="0053367F" w:rsidP="0053367F">
            <w:pPr>
              <w:pStyle w:val="Disclaimer"/>
              <w:tabs>
                <w:tab w:val="decimal" w:pos="1532"/>
              </w:tabs>
              <w:ind w:right="-201"/>
              <w:jc w:val="center"/>
              <w:rPr>
                <w:rFonts w:eastAsia="黑体"/>
                <w:snapToGrid w:val="0"/>
                <w:sz w:val="22"/>
                <w:szCs w:val="22"/>
                <w:lang w:eastAsia="zh-CN"/>
              </w:rPr>
            </w:pPr>
          </w:p>
        </w:tc>
        <w:tc>
          <w:tcPr>
            <w:tcW w:w="1391" w:type="dxa"/>
            <w:tcBorders>
              <w:top w:val="single" w:sz="4" w:space="0" w:color="auto"/>
              <w:left w:val="nil"/>
              <w:bottom w:val="single" w:sz="4" w:space="0" w:color="auto"/>
              <w:right w:val="nil"/>
            </w:tcBorders>
            <w:vAlign w:val="center"/>
          </w:tcPr>
          <w:p w14:paraId="1D582355" w14:textId="40AA3654" w:rsidR="0053367F" w:rsidRPr="002B42FA" w:rsidRDefault="009764C3" w:rsidP="0053367F">
            <w:pPr>
              <w:tabs>
                <w:tab w:val="decimal" w:pos="1149"/>
              </w:tabs>
              <w:ind w:left="-112" w:right="-104"/>
              <w:jc w:val="right"/>
              <w:rPr>
                <w:snapToGrid w:val="0"/>
                <w:sz w:val="18"/>
                <w:szCs w:val="18"/>
              </w:rPr>
            </w:pPr>
            <w:r w:rsidRPr="002B42FA">
              <w:rPr>
                <w:rFonts w:eastAsia="宋体"/>
                <w:sz w:val="18"/>
                <w:szCs w:val="18"/>
              </w:rPr>
              <w:t>25,427,791</w:t>
            </w:r>
          </w:p>
        </w:tc>
        <w:tc>
          <w:tcPr>
            <w:tcW w:w="471" w:type="dxa"/>
            <w:tcBorders>
              <w:top w:val="nil"/>
              <w:left w:val="nil"/>
              <w:bottom w:val="nil"/>
              <w:right w:val="nil"/>
            </w:tcBorders>
            <w:vAlign w:val="center"/>
          </w:tcPr>
          <w:p w14:paraId="59502D46" w14:textId="77777777" w:rsidR="0053367F" w:rsidRPr="002B42FA" w:rsidRDefault="0053367F" w:rsidP="0053367F">
            <w:pPr>
              <w:tabs>
                <w:tab w:val="decimal" w:pos="1065"/>
              </w:tabs>
              <w:ind w:right="-36"/>
              <w:jc w:val="right"/>
              <w:rPr>
                <w:snapToGrid w:val="0"/>
                <w:sz w:val="18"/>
                <w:szCs w:val="18"/>
              </w:rPr>
            </w:pPr>
          </w:p>
        </w:tc>
        <w:tc>
          <w:tcPr>
            <w:tcW w:w="1372" w:type="dxa"/>
            <w:tcBorders>
              <w:top w:val="single" w:sz="4" w:space="0" w:color="auto"/>
              <w:left w:val="nil"/>
              <w:bottom w:val="nil"/>
            </w:tcBorders>
            <w:vAlign w:val="center"/>
          </w:tcPr>
          <w:p w14:paraId="73E5B583" w14:textId="5CF31732" w:rsidR="0053367F" w:rsidRPr="002B42FA" w:rsidRDefault="0053367F" w:rsidP="0053367F">
            <w:pPr>
              <w:tabs>
                <w:tab w:val="decimal" w:pos="1115"/>
              </w:tabs>
              <w:ind w:left="-105" w:right="-101"/>
              <w:jc w:val="right"/>
              <w:rPr>
                <w:sz w:val="18"/>
                <w:szCs w:val="18"/>
              </w:rPr>
            </w:pPr>
            <w:r w:rsidRPr="002B42FA">
              <w:rPr>
                <w:rFonts w:eastAsia="宋体"/>
                <w:sz w:val="18"/>
                <w:szCs w:val="18"/>
              </w:rPr>
              <w:t>26,990,715</w:t>
            </w:r>
          </w:p>
        </w:tc>
      </w:tr>
      <w:tr w:rsidR="0053367F" w:rsidRPr="002B42FA" w14:paraId="67D54121" w14:textId="77777777" w:rsidTr="0098289C">
        <w:trPr>
          <w:cantSplit/>
        </w:trPr>
        <w:tc>
          <w:tcPr>
            <w:tcW w:w="5243" w:type="dxa"/>
            <w:tcBorders>
              <w:top w:val="nil"/>
              <w:bottom w:val="nil"/>
              <w:right w:val="nil"/>
            </w:tcBorders>
          </w:tcPr>
          <w:p w14:paraId="6C0AD865" w14:textId="77777777" w:rsidR="0053367F" w:rsidRPr="002B42FA" w:rsidRDefault="0053367F" w:rsidP="0053367F">
            <w:pPr>
              <w:pStyle w:val="Disclaimer"/>
              <w:spacing w:line="240" w:lineRule="atLeast"/>
              <w:ind w:left="360" w:firstLine="59"/>
              <w:rPr>
                <w:rFonts w:eastAsia="黑体"/>
                <w:snapToGrid w:val="0"/>
                <w:sz w:val="22"/>
                <w:szCs w:val="22"/>
                <w:lang w:eastAsia="zh-TW"/>
              </w:rPr>
            </w:pPr>
            <w:r w:rsidRPr="002B42FA">
              <w:rPr>
                <w:rFonts w:eastAsia="华文楷体"/>
                <w:bCs/>
                <w:sz w:val="22"/>
                <w:szCs w:val="22"/>
              </w:rPr>
              <w:t>Net cash inflow from</w:t>
            </w:r>
            <w:r w:rsidRPr="002B42FA">
              <w:rPr>
                <w:rFonts w:eastAsia="华文楷体"/>
                <w:sz w:val="22"/>
                <w:szCs w:val="22"/>
              </w:rPr>
              <w:t xml:space="preserve"> operating activities(“-” for outflow)</w:t>
            </w:r>
          </w:p>
        </w:tc>
        <w:tc>
          <w:tcPr>
            <w:tcW w:w="317" w:type="dxa"/>
            <w:tcBorders>
              <w:top w:val="nil"/>
              <w:left w:val="nil"/>
              <w:bottom w:val="nil"/>
              <w:right w:val="nil"/>
            </w:tcBorders>
          </w:tcPr>
          <w:p w14:paraId="771C8323" w14:textId="77777777" w:rsidR="0053367F" w:rsidRPr="002B42FA" w:rsidRDefault="0053367F" w:rsidP="0053367F">
            <w:pPr>
              <w:jc w:val="center"/>
              <w:rPr>
                <w:rFonts w:eastAsia="黑体"/>
                <w:snapToGrid w:val="0"/>
                <w:lang w:val="en-GB" w:eastAsia="zh-TW"/>
              </w:rPr>
            </w:pPr>
          </w:p>
        </w:tc>
        <w:tc>
          <w:tcPr>
            <w:tcW w:w="1391" w:type="dxa"/>
            <w:tcBorders>
              <w:top w:val="single" w:sz="4" w:space="0" w:color="auto"/>
              <w:left w:val="nil"/>
              <w:bottom w:val="single" w:sz="4" w:space="0" w:color="auto"/>
              <w:right w:val="nil"/>
            </w:tcBorders>
            <w:vAlign w:val="center"/>
          </w:tcPr>
          <w:p w14:paraId="1BDFDE03" w14:textId="74CDBB78" w:rsidR="0053367F" w:rsidRPr="002B42FA" w:rsidRDefault="009764C3" w:rsidP="0053367F">
            <w:pPr>
              <w:tabs>
                <w:tab w:val="decimal" w:pos="1149"/>
              </w:tabs>
              <w:ind w:left="-112" w:right="-104"/>
              <w:jc w:val="right"/>
              <w:rPr>
                <w:b/>
                <w:snapToGrid w:val="0"/>
                <w:sz w:val="18"/>
                <w:szCs w:val="18"/>
              </w:rPr>
            </w:pPr>
            <w:r w:rsidRPr="002B42FA">
              <w:rPr>
                <w:rFonts w:eastAsia="宋体"/>
                <w:b/>
                <w:sz w:val="18"/>
                <w:szCs w:val="18"/>
              </w:rPr>
              <w:t>281,258</w:t>
            </w:r>
          </w:p>
        </w:tc>
        <w:tc>
          <w:tcPr>
            <w:tcW w:w="471" w:type="dxa"/>
            <w:tcBorders>
              <w:top w:val="nil"/>
              <w:left w:val="nil"/>
              <w:bottom w:val="nil"/>
              <w:right w:val="nil"/>
            </w:tcBorders>
            <w:vAlign w:val="center"/>
          </w:tcPr>
          <w:p w14:paraId="7654DC26" w14:textId="77777777" w:rsidR="0053367F" w:rsidRPr="002B42FA" w:rsidRDefault="0053367F" w:rsidP="0053367F">
            <w:pPr>
              <w:tabs>
                <w:tab w:val="decimal" w:pos="1065"/>
              </w:tabs>
              <w:ind w:right="-36"/>
              <w:jc w:val="right"/>
              <w:rPr>
                <w:b/>
                <w:snapToGrid w:val="0"/>
                <w:sz w:val="18"/>
                <w:szCs w:val="18"/>
              </w:rPr>
            </w:pPr>
          </w:p>
        </w:tc>
        <w:tc>
          <w:tcPr>
            <w:tcW w:w="1372" w:type="dxa"/>
            <w:tcBorders>
              <w:top w:val="single" w:sz="4" w:space="0" w:color="auto"/>
              <w:left w:val="nil"/>
              <w:bottom w:val="single" w:sz="4" w:space="0" w:color="auto"/>
            </w:tcBorders>
            <w:vAlign w:val="center"/>
          </w:tcPr>
          <w:p w14:paraId="308E8D73" w14:textId="139DD06D" w:rsidR="0053367F" w:rsidRPr="002B42FA" w:rsidRDefault="0053367F" w:rsidP="0053367F">
            <w:pPr>
              <w:tabs>
                <w:tab w:val="decimal" w:pos="1115"/>
              </w:tabs>
              <w:ind w:left="-105" w:right="-101"/>
              <w:jc w:val="right"/>
              <w:rPr>
                <w:b/>
                <w:sz w:val="18"/>
                <w:szCs w:val="18"/>
              </w:rPr>
            </w:pPr>
            <w:r w:rsidRPr="002B42FA">
              <w:rPr>
                <w:rFonts w:eastAsia="宋体"/>
                <w:b/>
                <w:sz w:val="18"/>
                <w:szCs w:val="18"/>
              </w:rPr>
              <w:t>-709,159</w:t>
            </w:r>
          </w:p>
        </w:tc>
      </w:tr>
      <w:tr w:rsidR="005950D8" w:rsidRPr="002B42FA" w14:paraId="58534A14" w14:textId="77777777" w:rsidTr="0098289C">
        <w:trPr>
          <w:cantSplit/>
        </w:trPr>
        <w:tc>
          <w:tcPr>
            <w:tcW w:w="5243" w:type="dxa"/>
            <w:tcBorders>
              <w:top w:val="nil"/>
              <w:bottom w:val="nil"/>
              <w:right w:val="nil"/>
            </w:tcBorders>
          </w:tcPr>
          <w:p w14:paraId="7B306C58" w14:textId="77777777" w:rsidR="00377F59" w:rsidRPr="002B42FA" w:rsidRDefault="00377F59" w:rsidP="00BD74C8">
            <w:pPr>
              <w:pStyle w:val="a5"/>
              <w:spacing w:line="240" w:lineRule="atLeast"/>
              <w:ind w:left="360"/>
              <w:rPr>
                <w:snapToGrid w:val="0"/>
              </w:rPr>
            </w:pPr>
          </w:p>
        </w:tc>
        <w:tc>
          <w:tcPr>
            <w:tcW w:w="317" w:type="dxa"/>
            <w:tcBorders>
              <w:top w:val="nil"/>
              <w:left w:val="nil"/>
              <w:bottom w:val="nil"/>
              <w:right w:val="nil"/>
            </w:tcBorders>
          </w:tcPr>
          <w:p w14:paraId="0BB9789D" w14:textId="77777777" w:rsidR="00377F59" w:rsidRPr="002B42FA" w:rsidRDefault="00377F59" w:rsidP="00BD74C8">
            <w:pPr>
              <w:pStyle w:val="a5"/>
              <w:tabs>
                <w:tab w:val="decimal" w:pos="1532"/>
              </w:tabs>
              <w:ind w:left="360" w:right="-201"/>
              <w:jc w:val="center"/>
              <w:rPr>
                <w:snapToGrid w:val="0"/>
              </w:rPr>
            </w:pPr>
          </w:p>
        </w:tc>
        <w:tc>
          <w:tcPr>
            <w:tcW w:w="1391" w:type="dxa"/>
            <w:tcBorders>
              <w:top w:val="single" w:sz="4" w:space="0" w:color="auto"/>
              <w:left w:val="nil"/>
              <w:bottom w:val="nil"/>
              <w:right w:val="nil"/>
            </w:tcBorders>
            <w:vAlign w:val="center"/>
          </w:tcPr>
          <w:p w14:paraId="6554D043" w14:textId="77777777" w:rsidR="00377F59" w:rsidRPr="002B42FA" w:rsidRDefault="00377F59" w:rsidP="0098289C">
            <w:pPr>
              <w:tabs>
                <w:tab w:val="decimal" w:pos="1149"/>
              </w:tabs>
              <w:ind w:left="-112" w:right="-104"/>
              <w:jc w:val="right"/>
              <w:rPr>
                <w:snapToGrid w:val="0"/>
                <w:sz w:val="18"/>
                <w:szCs w:val="18"/>
              </w:rPr>
            </w:pPr>
          </w:p>
        </w:tc>
        <w:tc>
          <w:tcPr>
            <w:tcW w:w="471" w:type="dxa"/>
            <w:tcBorders>
              <w:top w:val="nil"/>
              <w:left w:val="nil"/>
              <w:bottom w:val="nil"/>
              <w:right w:val="nil"/>
            </w:tcBorders>
            <w:vAlign w:val="center"/>
          </w:tcPr>
          <w:p w14:paraId="01C68125" w14:textId="77777777" w:rsidR="00377F59" w:rsidRPr="002B42FA" w:rsidRDefault="00377F59" w:rsidP="0098289C">
            <w:pPr>
              <w:tabs>
                <w:tab w:val="decimal" w:pos="1065"/>
              </w:tabs>
              <w:ind w:right="-36"/>
              <w:jc w:val="right"/>
              <w:rPr>
                <w:snapToGrid w:val="0"/>
                <w:sz w:val="18"/>
                <w:szCs w:val="18"/>
              </w:rPr>
            </w:pPr>
          </w:p>
        </w:tc>
        <w:tc>
          <w:tcPr>
            <w:tcW w:w="1372" w:type="dxa"/>
            <w:tcBorders>
              <w:top w:val="single" w:sz="4" w:space="0" w:color="auto"/>
              <w:left w:val="nil"/>
              <w:bottom w:val="nil"/>
            </w:tcBorders>
            <w:vAlign w:val="center"/>
          </w:tcPr>
          <w:p w14:paraId="37552403" w14:textId="77777777" w:rsidR="00377F59" w:rsidRPr="002B42FA" w:rsidRDefault="00377F59" w:rsidP="0098289C">
            <w:pPr>
              <w:tabs>
                <w:tab w:val="decimal" w:pos="1115"/>
              </w:tabs>
              <w:ind w:left="-105" w:right="-101"/>
              <w:jc w:val="right"/>
              <w:rPr>
                <w:sz w:val="18"/>
                <w:szCs w:val="18"/>
              </w:rPr>
            </w:pPr>
          </w:p>
        </w:tc>
      </w:tr>
      <w:tr w:rsidR="005950D8" w:rsidRPr="002B42FA" w14:paraId="3D482CA8" w14:textId="77777777" w:rsidTr="0098289C">
        <w:trPr>
          <w:cantSplit/>
        </w:trPr>
        <w:tc>
          <w:tcPr>
            <w:tcW w:w="5243" w:type="dxa"/>
            <w:tcBorders>
              <w:top w:val="nil"/>
              <w:bottom w:val="nil"/>
              <w:right w:val="nil"/>
            </w:tcBorders>
          </w:tcPr>
          <w:p w14:paraId="0E4DBA95" w14:textId="77777777" w:rsidR="00377F59" w:rsidRPr="002B42FA" w:rsidRDefault="00377F59" w:rsidP="00BD74C8">
            <w:pPr>
              <w:pStyle w:val="a5"/>
              <w:tabs>
                <w:tab w:val="left" w:pos="3225"/>
              </w:tabs>
              <w:spacing w:line="240" w:lineRule="atLeast"/>
              <w:rPr>
                <w:rFonts w:eastAsia="华文楷体"/>
                <w:bCs/>
                <w:lang w:eastAsia="en-US"/>
              </w:rPr>
            </w:pPr>
            <w:r w:rsidRPr="002B42FA">
              <w:rPr>
                <w:rFonts w:eastAsia="华文楷体"/>
                <w:bCs/>
                <w:sz w:val="22"/>
                <w:szCs w:val="22"/>
              </w:rPr>
              <w:t>2.Cash flows from investing activities</w:t>
            </w:r>
            <w:r w:rsidRPr="002B42FA">
              <w:rPr>
                <w:rFonts w:eastAsia="华文楷体" w:hint="eastAsia"/>
                <w:bCs/>
                <w:sz w:val="22"/>
                <w:szCs w:val="22"/>
              </w:rPr>
              <w:t>：</w:t>
            </w:r>
          </w:p>
        </w:tc>
        <w:tc>
          <w:tcPr>
            <w:tcW w:w="317" w:type="dxa"/>
            <w:tcBorders>
              <w:top w:val="nil"/>
              <w:left w:val="nil"/>
              <w:bottom w:val="nil"/>
              <w:right w:val="nil"/>
            </w:tcBorders>
          </w:tcPr>
          <w:p w14:paraId="56FBAD62" w14:textId="77777777" w:rsidR="00377F59" w:rsidRPr="002B42FA" w:rsidRDefault="00377F59" w:rsidP="00BD74C8">
            <w:pPr>
              <w:pStyle w:val="a5"/>
              <w:tabs>
                <w:tab w:val="decimal" w:pos="1532"/>
              </w:tabs>
              <w:ind w:right="-201"/>
              <w:jc w:val="center"/>
              <w:rPr>
                <w:rFonts w:eastAsia="黑体"/>
                <w:snapToGrid w:val="0"/>
                <w:lang w:eastAsia="zh-TW"/>
              </w:rPr>
            </w:pPr>
          </w:p>
        </w:tc>
        <w:tc>
          <w:tcPr>
            <w:tcW w:w="1391" w:type="dxa"/>
            <w:tcBorders>
              <w:top w:val="nil"/>
              <w:left w:val="nil"/>
              <w:bottom w:val="nil"/>
              <w:right w:val="nil"/>
            </w:tcBorders>
            <w:vAlign w:val="center"/>
          </w:tcPr>
          <w:p w14:paraId="10377ED7" w14:textId="77777777" w:rsidR="00377F59" w:rsidRPr="002B42FA" w:rsidRDefault="00377F59" w:rsidP="0098289C">
            <w:pPr>
              <w:tabs>
                <w:tab w:val="decimal" w:pos="1149"/>
              </w:tabs>
              <w:ind w:left="-112" w:right="-104"/>
              <w:jc w:val="right"/>
              <w:rPr>
                <w:snapToGrid w:val="0"/>
                <w:sz w:val="18"/>
                <w:szCs w:val="18"/>
                <w:lang w:eastAsia="zh-TW"/>
              </w:rPr>
            </w:pPr>
          </w:p>
        </w:tc>
        <w:tc>
          <w:tcPr>
            <w:tcW w:w="471" w:type="dxa"/>
            <w:tcBorders>
              <w:top w:val="nil"/>
              <w:left w:val="nil"/>
              <w:bottom w:val="nil"/>
              <w:right w:val="nil"/>
            </w:tcBorders>
            <w:vAlign w:val="center"/>
          </w:tcPr>
          <w:p w14:paraId="3C09C9B5" w14:textId="77777777" w:rsidR="00377F59" w:rsidRPr="002B42FA" w:rsidRDefault="00377F59" w:rsidP="0098289C">
            <w:pPr>
              <w:tabs>
                <w:tab w:val="decimal" w:pos="1065"/>
              </w:tabs>
              <w:ind w:right="-36"/>
              <w:jc w:val="right"/>
              <w:rPr>
                <w:snapToGrid w:val="0"/>
                <w:sz w:val="18"/>
                <w:szCs w:val="18"/>
                <w:lang w:eastAsia="zh-TW"/>
              </w:rPr>
            </w:pPr>
          </w:p>
        </w:tc>
        <w:tc>
          <w:tcPr>
            <w:tcW w:w="1372" w:type="dxa"/>
            <w:tcBorders>
              <w:top w:val="nil"/>
              <w:left w:val="nil"/>
              <w:bottom w:val="nil"/>
            </w:tcBorders>
            <w:vAlign w:val="center"/>
          </w:tcPr>
          <w:p w14:paraId="5E8C0928" w14:textId="77777777" w:rsidR="00377F59" w:rsidRPr="002B42FA" w:rsidRDefault="00377F59" w:rsidP="0098289C">
            <w:pPr>
              <w:tabs>
                <w:tab w:val="decimal" w:pos="1115"/>
              </w:tabs>
              <w:ind w:left="-105" w:right="-101"/>
              <w:jc w:val="right"/>
              <w:rPr>
                <w:sz w:val="18"/>
                <w:szCs w:val="18"/>
                <w:lang w:eastAsia="zh-TW"/>
              </w:rPr>
            </w:pPr>
          </w:p>
        </w:tc>
      </w:tr>
      <w:tr w:rsidR="009764C3" w:rsidRPr="002B42FA" w14:paraId="4A9F3608" w14:textId="77777777" w:rsidTr="002E30FC">
        <w:trPr>
          <w:cantSplit/>
        </w:trPr>
        <w:tc>
          <w:tcPr>
            <w:tcW w:w="5243" w:type="dxa"/>
            <w:tcBorders>
              <w:top w:val="nil"/>
              <w:bottom w:val="nil"/>
              <w:right w:val="nil"/>
            </w:tcBorders>
          </w:tcPr>
          <w:p w14:paraId="14E5FCCE" w14:textId="77777777" w:rsidR="009764C3" w:rsidRPr="002B42FA" w:rsidRDefault="009764C3" w:rsidP="009764C3">
            <w:pPr>
              <w:pStyle w:val="a5"/>
              <w:spacing w:line="240" w:lineRule="atLeast"/>
              <w:ind w:left="360"/>
              <w:rPr>
                <w:rFonts w:eastAsia="华文楷体"/>
                <w:sz w:val="22"/>
                <w:szCs w:val="22"/>
              </w:rPr>
            </w:pPr>
            <w:r w:rsidRPr="002B42FA">
              <w:rPr>
                <w:rFonts w:eastAsia="华文楷体"/>
                <w:sz w:val="22"/>
                <w:szCs w:val="22"/>
              </w:rPr>
              <w:t>Cash received from the investment income</w:t>
            </w:r>
          </w:p>
        </w:tc>
        <w:tc>
          <w:tcPr>
            <w:tcW w:w="317" w:type="dxa"/>
            <w:tcBorders>
              <w:top w:val="nil"/>
              <w:left w:val="nil"/>
              <w:bottom w:val="nil"/>
              <w:right w:val="nil"/>
            </w:tcBorders>
          </w:tcPr>
          <w:p w14:paraId="56202128" w14:textId="77777777" w:rsidR="009764C3" w:rsidRPr="002B42FA" w:rsidRDefault="009764C3" w:rsidP="009764C3">
            <w:pPr>
              <w:pStyle w:val="a5"/>
              <w:tabs>
                <w:tab w:val="decimal" w:pos="1532"/>
              </w:tabs>
              <w:ind w:right="-201"/>
              <w:jc w:val="center"/>
              <w:rPr>
                <w:snapToGrid w:val="0"/>
                <w:lang w:eastAsia="zh-TW"/>
              </w:rPr>
            </w:pPr>
          </w:p>
        </w:tc>
        <w:tc>
          <w:tcPr>
            <w:tcW w:w="1391" w:type="dxa"/>
            <w:tcBorders>
              <w:top w:val="nil"/>
              <w:left w:val="nil"/>
              <w:bottom w:val="nil"/>
              <w:right w:val="nil"/>
            </w:tcBorders>
          </w:tcPr>
          <w:p w14:paraId="29A4EFD2" w14:textId="28519361" w:rsidR="009764C3" w:rsidRPr="002E30FC" w:rsidRDefault="009764C3" w:rsidP="002E30FC">
            <w:pPr>
              <w:tabs>
                <w:tab w:val="decimal" w:pos="1115"/>
              </w:tabs>
              <w:ind w:left="-105" w:right="-101"/>
              <w:jc w:val="right"/>
              <w:rPr>
                <w:rFonts w:eastAsia="宋体"/>
                <w:sz w:val="18"/>
                <w:szCs w:val="18"/>
              </w:rPr>
            </w:pPr>
            <w:r w:rsidRPr="002E30FC">
              <w:rPr>
                <w:rFonts w:eastAsia="宋体"/>
                <w:sz w:val="18"/>
                <w:szCs w:val="18"/>
              </w:rPr>
              <w:t>1,646</w:t>
            </w:r>
          </w:p>
        </w:tc>
        <w:tc>
          <w:tcPr>
            <w:tcW w:w="471" w:type="dxa"/>
            <w:tcBorders>
              <w:top w:val="nil"/>
              <w:left w:val="nil"/>
              <w:bottom w:val="nil"/>
              <w:right w:val="nil"/>
            </w:tcBorders>
            <w:vAlign w:val="center"/>
          </w:tcPr>
          <w:p w14:paraId="37912188" w14:textId="77777777" w:rsidR="009764C3" w:rsidRPr="002B42FA" w:rsidRDefault="009764C3" w:rsidP="009764C3">
            <w:pPr>
              <w:tabs>
                <w:tab w:val="decimal" w:pos="1065"/>
              </w:tabs>
              <w:ind w:right="-36"/>
              <w:jc w:val="right"/>
              <w:rPr>
                <w:snapToGrid w:val="0"/>
                <w:sz w:val="18"/>
                <w:szCs w:val="18"/>
              </w:rPr>
            </w:pPr>
          </w:p>
        </w:tc>
        <w:tc>
          <w:tcPr>
            <w:tcW w:w="1372" w:type="dxa"/>
            <w:tcBorders>
              <w:top w:val="nil"/>
              <w:left w:val="nil"/>
              <w:bottom w:val="nil"/>
            </w:tcBorders>
            <w:vAlign w:val="center"/>
          </w:tcPr>
          <w:p w14:paraId="55C03ADE" w14:textId="5C8FC967" w:rsidR="009764C3" w:rsidRPr="002B42FA" w:rsidRDefault="009764C3" w:rsidP="009764C3">
            <w:pPr>
              <w:tabs>
                <w:tab w:val="decimal" w:pos="1115"/>
              </w:tabs>
              <w:ind w:left="-105" w:right="-101"/>
              <w:jc w:val="right"/>
              <w:rPr>
                <w:snapToGrid w:val="0"/>
                <w:sz w:val="18"/>
                <w:szCs w:val="18"/>
                <w:lang w:eastAsia="zh-TW"/>
              </w:rPr>
            </w:pPr>
            <w:r w:rsidRPr="002B42FA">
              <w:rPr>
                <w:rFonts w:eastAsia="宋体"/>
                <w:sz w:val="18"/>
                <w:szCs w:val="18"/>
              </w:rPr>
              <w:t>1,296</w:t>
            </w:r>
          </w:p>
        </w:tc>
      </w:tr>
      <w:tr w:rsidR="009764C3" w:rsidRPr="002B42FA" w14:paraId="0A44938A" w14:textId="77777777" w:rsidTr="002E30FC">
        <w:trPr>
          <w:cantSplit/>
        </w:trPr>
        <w:tc>
          <w:tcPr>
            <w:tcW w:w="5243" w:type="dxa"/>
            <w:tcBorders>
              <w:top w:val="nil"/>
              <w:bottom w:val="nil"/>
              <w:right w:val="nil"/>
            </w:tcBorders>
          </w:tcPr>
          <w:p w14:paraId="58E8B383" w14:textId="77777777" w:rsidR="009764C3" w:rsidRPr="002B42FA" w:rsidRDefault="009764C3" w:rsidP="009764C3">
            <w:pPr>
              <w:pStyle w:val="a5"/>
              <w:spacing w:line="240" w:lineRule="atLeast"/>
              <w:ind w:left="360"/>
              <w:rPr>
                <w:rFonts w:eastAsia="华文楷体"/>
                <w:lang w:eastAsia="en-US"/>
              </w:rPr>
            </w:pPr>
            <w:r w:rsidRPr="002B42FA">
              <w:rPr>
                <w:rFonts w:eastAsia="华文楷体"/>
                <w:sz w:val="22"/>
                <w:szCs w:val="22"/>
              </w:rPr>
              <w:t>Net cash received from disposal of fixed assets</w:t>
            </w:r>
          </w:p>
        </w:tc>
        <w:tc>
          <w:tcPr>
            <w:tcW w:w="317" w:type="dxa"/>
            <w:tcBorders>
              <w:top w:val="nil"/>
              <w:left w:val="nil"/>
              <w:bottom w:val="nil"/>
              <w:right w:val="nil"/>
            </w:tcBorders>
          </w:tcPr>
          <w:p w14:paraId="723B83ED" w14:textId="77777777" w:rsidR="009764C3" w:rsidRPr="002B42FA" w:rsidRDefault="009764C3" w:rsidP="009764C3">
            <w:pPr>
              <w:pStyle w:val="a5"/>
              <w:tabs>
                <w:tab w:val="decimal" w:pos="1532"/>
              </w:tabs>
              <w:ind w:right="-201"/>
              <w:jc w:val="center"/>
              <w:rPr>
                <w:snapToGrid w:val="0"/>
                <w:lang w:eastAsia="zh-TW"/>
              </w:rPr>
            </w:pPr>
          </w:p>
        </w:tc>
        <w:tc>
          <w:tcPr>
            <w:tcW w:w="1391" w:type="dxa"/>
            <w:tcBorders>
              <w:top w:val="nil"/>
              <w:left w:val="nil"/>
              <w:bottom w:val="single" w:sz="4" w:space="0" w:color="auto"/>
              <w:right w:val="nil"/>
            </w:tcBorders>
          </w:tcPr>
          <w:p w14:paraId="7041050B" w14:textId="132E541B" w:rsidR="009764C3" w:rsidRPr="002E30FC" w:rsidRDefault="009764C3" w:rsidP="002E30FC">
            <w:pPr>
              <w:tabs>
                <w:tab w:val="decimal" w:pos="1115"/>
              </w:tabs>
              <w:ind w:left="-105" w:right="-101"/>
              <w:jc w:val="right"/>
              <w:rPr>
                <w:rFonts w:eastAsia="宋体"/>
                <w:sz w:val="18"/>
                <w:szCs w:val="18"/>
              </w:rPr>
            </w:pPr>
            <w:r w:rsidRPr="002E30FC">
              <w:rPr>
                <w:rFonts w:eastAsia="宋体"/>
                <w:sz w:val="18"/>
                <w:szCs w:val="18"/>
              </w:rPr>
              <w:t>17,152</w:t>
            </w:r>
          </w:p>
        </w:tc>
        <w:tc>
          <w:tcPr>
            <w:tcW w:w="471" w:type="dxa"/>
            <w:tcBorders>
              <w:top w:val="nil"/>
              <w:left w:val="nil"/>
              <w:bottom w:val="nil"/>
              <w:right w:val="nil"/>
            </w:tcBorders>
            <w:vAlign w:val="center"/>
          </w:tcPr>
          <w:p w14:paraId="096B7135" w14:textId="77777777" w:rsidR="009764C3" w:rsidRPr="002B42FA" w:rsidRDefault="009764C3" w:rsidP="009764C3">
            <w:pPr>
              <w:tabs>
                <w:tab w:val="decimal" w:pos="1065"/>
              </w:tabs>
              <w:ind w:right="-36"/>
              <w:jc w:val="right"/>
              <w:rPr>
                <w:snapToGrid w:val="0"/>
                <w:sz w:val="18"/>
                <w:szCs w:val="18"/>
              </w:rPr>
            </w:pPr>
          </w:p>
        </w:tc>
        <w:tc>
          <w:tcPr>
            <w:tcW w:w="1372" w:type="dxa"/>
            <w:tcBorders>
              <w:top w:val="nil"/>
              <w:left w:val="nil"/>
              <w:bottom w:val="nil"/>
            </w:tcBorders>
            <w:vAlign w:val="center"/>
          </w:tcPr>
          <w:p w14:paraId="79E2BB9E" w14:textId="735D418F" w:rsidR="009764C3" w:rsidRPr="002B42FA" w:rsidRDefault="009764C3" w:rsidP="009764C3">
            <w:pPr>
              <w:tabs>
                <w:tab w:val="decimal" w:pos="1115"/>
              </w:tabs>
              <w:ind w:left="-105" w:right="-101"/>
              <w:jc w:val="right"/>
              <w:rPr>
                <w:snapToGrid w:val="0"/>
                <w:sz w:val="18"/>
                <w:szCs w:val="18"/>
              </w:rPr>
            </w:pPr>
            <w:r w:rsidRPr="002B42FA">
              <w:rPr>
                <w:rFonts w:eastAsia="宋体"/>
                <w:sz w:val="18"/>
                <w:szCs w:val="18"/>
              </w:rPr>
              <w:t>19,230</w:t>
            </w:r>
          </w:p>
        </w:tc>
      </w:tr>
      <w:tr w:rsidR="009764C3" w:rsidRPr="002B42FA" w14:paraId="63C32668" w14:textId="77777777" w:rsidTr="002E30FC">
        <w:trPr>
          <w:cantSplit/>
        </w:trPr>
        <w:tc>
          <w:tcPr>
            <w:tcW w:w="5243" w:type="dxa"/>
            <w:tcBorders>
              <w:top w:val="nil"/>
              <w:bottom w:val="nil"/>
              <w:right w:val="nil"/>
            </w:tcBorders>
          </w:tcPr>
          <w:p w14:paraId="03DCC16B" w14:textId="77777777" w:rsidR="009764C3" w:rsidRPr="002B42FA" w:rsidRDefault="009764C3" w:rsidP="009764C3">
            <w:pPr>
              <w:pStyle w:val="a5"/>
              <w:spacing w:line="240" w:lineRule="atLeast"/>
              <w:ind w:left="630" w:firstLine="331"/>
              <w:rPr>
                <w:rFonts w:eastAsia="黑体"/>
                <w:snapToGrid w:val="0"/>
              </w:rPr>
            </w:pPr>
            <w:r w:rsidRPr="002B42FA">
              <w:rPr>
                <w:rFonts w:eastAsia="华文楷体"/>
                <w:sz w:val="22"/>
                <w:szCs w:val="22"/>
              </w:rPr>
              <w:t>Sub-total of cash inflows</w:t>
            </w:r>
          </w:p>
        </w:tc>
        <w:tc>
          <w:tcPr>
            <w:tcW w:w="317" w:type="dxa"/>
            <w:tcBorders>
              <w:top w:val="nil"/>
              <w:left w:val="nil"/>
              <w:bottom w:val="nil"/>
              <w:right w:val="nil"/>
            </w:tcBorders>
          </w:tcPr>
          <w:p w14:paraId="46F4E6C2" w14:textId="77777777" w:rsidR="009764C3" w:rsidRPr="002B42FA" w:rsidRDefault="009764C3" w:rsidP="009764C3">
            <w:pPr>
              <w:pStyle w:val="a5"/>
              <w:tabs>
                <w:tab w:val="decimal" w:pos="1532"/>
              </w:tabs>
              <w:ind w:right="-201"/>
              <w:jc w:val="center"/>
              <w:rPr>
                <w:snapToGrid w:val="0"/>
              </w:rPr>
            </w:pPr>
          </w:p>
        </w:tc>
        <w:tc>
          <w:tcPr>
            <w:tcW w:w="1391" w:type="dxa"/>
            <w:tcBorders>
              <w:top w:val="single" w:sz="4" w:space="0" w:color="auto"/>
              <w:left w:val="nil"/>
              <w:bottom w:val="single" w:sz="4" w:space="0" w:color="auto"/>
              <w:right w:val="nil"/>
            </w:tcBorders>
          </w:tcPr>
          <w:p w14:paraId="3C4585DB" w14:textId="5BA8FC2A" w:rsidR="009764C3" w:rsidRPr="002E30FC" w:rsidRDefault="009764C3" w:rsidP="009764C3">
            <w:pPr>
              <w:tabs>
                <w:tab w:val="decimal" w:pos="1149"/>
              </w:tabs>
              <w:ind w:left="-112" w:right="-104"/>
              <w:jc w:val="right"/>
              <w:rPr>
                <w:rFonts w:eastAsia="宋体"/>
                <w:sz w:val="18"/>
                <w:szCs w:val="18"/>
              </w:rPr>
            </w:pPr>
            <w:r w:rsidRPr="002E30FC">
              <w:rPr>
                <w:rFonts w:eastAsia="宋体"/>
                <w:sz w:val="18"/>
                <w:szCs w:val="18"/>
              </w:rPr>
              <w:t>18,798</w:t>
            </w:r>
          </w:p>
        </w:tc>
        <w:tc>
          <w:tcPr>
            <w:tcW w:w="471" w:type="dxa"/>
            <w:tcBorders>
              <w:top w:val="nil"/>
              <w:left w:val="nil"/>
              <w:bottom w:val="nil"/>
              <w:right w:val="nil"/>
            </w:tcBorders>
            <w:vAlign w:val="center"/>
          </w:tcPr>
          <w:p w14:paraId="522CF32E" w14:textId="77777777" w:rsidR="009764C3" w:rsidRPr="002E30FC" w:rsidRDefault="009764C3" w:rsidP="009764C3">
            <w:pPr>
              <w:tabs>
                <w:tab w:val="decimal" w:pos="1065"/>
              </w:tabs>
              <w:ind w:right="-36"/>
              <w:jc w:val="right"/>
              <w:rPr>
                <w:rFonts w:eastAsia="宋体"/>
                <w:sz w:val="18"/>
                <w:szCs w:val="18"/>
              </w:rPr>
            </w:pPr>
          </w:p>
        </w:tc>
        <w:tc>
          <w:tcPr>
            <w:tcW w:w="1372" w:type="dxa"/>
            <w:tcBorders>
              <w:top w:val="single" w:sz="4" w:space="0" w:color="auto"/>
              <w:left w:val="nil"/>
              <w:bottom w:val="nil"/>
            </w:tcBorders>
            <w:vAlign w:val="center"/>
          </w:tcPr>
          <w:p w14:paraId="217A16A3" w14:textId="7CDEC2C7" w:rsidR="009764C3" w:rsidRPr="002B42FA" w:rsidRDefault="009764C3" w:rsidP="009764C3">
            <w:pPr>
              <w:tabs>
                <w:tab w:val="decimal" w:pos="1115"/>
              </w:tabs>
              <w:ind w:left="-105" w:right="-101"/>
              <w:jc w:val="right"/>
              <w:rPr>
                <w:snapToGrid w:val="0"/>
                <w:sz w:val="18"/>
                <w:szCs w:val="18"/>
              </w:rPr>
            </w:pPr>
            <w:r w:rsidRPr="002B42FA">
              <w:rPr>
                <w:rFonts w:eastAsia="宋体"/>
                <w:sz w:val="18"/>
                <w:szCs w:val="18"/>
              </w:rPr>
              <w:t>20,526</w:t>
            </w:r>
          </w:p>
        </w:tc>
      </w:tr>
      <w:tr w:rsidR="0053367F" w:rsidRPr="002B42FA" w14:paraId="64659154" w14:textId="77777777" w:rsidTr="002E30FC">
        <w:trPr>
          <w:cantSplit/>
        </w:trPr>
        <w:tc>
          <w:tcPr>
            <w:tcW w:w="5243" w:type="dxa"/>
            <w:tcBorders>
              <w:top w:val="nil"/>
              <w:bottom w:val="nil"/>
              <w:right w:val="nil"/>
            </w:tcBorders>
          </w:tcPr>
          <w:p w14:paraId="50A550A7" w14:textId="77777777" w:rsidR="0053367F" w:rsidRPr="002B42FA" w:rsidRDefault="0053367F" w:rsidP="0053367F">
            <w:pPr>
              <w:pStyle w:val="a5"/>
              <w:spacing w:line="240" w:lineRule="atLeast"/>
              <w:ind w:left="360"/>
              <w:rPr>
                <w:rFonts w:eastAsia="华文楷体"/>
                <w:lang w:eastAsia="en-US"/>
              </w:rPr>
            </w:pPr>
            <w:r w:rsidRPr="002B42FA">
              <w:rPr>
                <w:rFonts w:eastAsia="华文楷体"/>
                <w:sz w:val="22"/>
                <w:szCs w:val="22"/>
              </w:rPr>
              <w:t xml:space="preserve">Cash paid for acquisition of fixed </w:t>
            </w:r>
            <w:proofErr w:type="spellStart"/>
            <w:r w:rsidRPr="002B42FA">
              <w:rPr>
                <w:rFonts w:eastAsia="华文楷体"/>
                <w:sz w:val="22"/>
                <w:szCs w:val="22"/>
              </w:rPr>
              <w:t>assets,intangible</w:t>
            </w:r>
            <w:proofErr w:type="spellEnd"/>
            <w:r w:rsidRPr="002B42FA">
              <w:rPr>
                <w:rFonts w:eastAsia="华文楷体"/>
                <w:sz w:val="22"/>
                <w:szCs w:val="22"/>
              </w:rPr>
              <w:t xml:space="preserve"> assets and other long term assets</w:t>
            </w:r>
          </w:p>
        </w:tc>
        <w:tc>
          <w:tcPr>
            <w:tcW w:w="317" w:type="dxa"/>
            <w:tcBorders>
              <w:top w:val="nil"/>
              <w:left w:val="nil"/>
              <w:bottom w:val="nil"/>
              <w:right w:val="nil"/>
            </w:tcBorders>
          </w:tcPr>
          <w:p w14:paraId="7113ED95" w14:textId="77777777" w:rsidR="0053367F" w:rsidRPr="002B42FA" w:rsidRDefault="0053367F" w:rsidP="0053367F">
            <w:pPr>
              <w:pStyle w:val="a5"/>
              <w:tabs>
                <w:tab w:val="decimal" w:pos="1532"/>
              </w:tabs>
              <w:ind w:right="-201"/>
              <w:jc w:val="center"/>
              <w:rPr>
                <w:snapToGrid w:val="0"/>
                <w:lang w:eastAsia="zh-TW"/>
              </w:rPr>
            </w:pPr>
          </w:p>
        </w:tc>
        <w:tc>
          <w:tcPr>
            <w:tcW w:w="1391" w:type="dxa"/>
            <w:tcBorders>
              <w:top w:val="nil"/>
              <w:left w:val="nil"/>
              <w:bottom w:val="nil"/>
              <w:right w:val="nil"/>
            </w:tcBorders>
            <w:vAlign w:val="center"/>
          </w:tcPr>
          <w:p w14:paraId="248E61F2" w14:textId="08E33F3D" w:rsidR="0053367F" w:rsidRPr="002B42FA" w:rsidRDefault="009764C3" w:rsidP="0053367F">
            <w:pPr>
              <w:tabs>
                <w:tab w:val="decimal" w:pos="1149"/>
              </w:tabs>
              <w:ind w:left="-112" w:right="-104"/>
              <w:jc w:val="right"/>
              <w:rPr>
                <w:snapToGrid w:val="0"/>
                <w:sz w:val="18"/>
                <w:szCs w:val="18"/>
              </w:rPr>
            </w:pPr>
            <w:r w:rsidRPr="002B42FA">
              <w:rPr>
                <w:rFonts w:eastAsia="宋体"/>
                <w:sz w:val="18"/>
                <w:szCs w:val="18"/>
              </w:rPr>
              <w:t>458,057</w:t>
            </w:r>
          </w:p>
        </w:tc>
        <w:tc>
          <w:tcPr>
            <w:tcW w:w="471" w:type="dxa"/>
            <w:tcBorders>
              <w:top w:val="nil"/>
              <w:left w:val="nil"/>
              <w:bottom w:val="nil"/>
              <w:right w:val="nil"/>
            </w:tcBorders>
            <w:vAlign w:val="center"/>
          </w:tcPr>
          <w:p w14:paraId="05503B4A" w14:textId="77777777" w:rsidR="0053367F" w:rsidRPr="002B42FA" w:rsidRDefault="0053367F" w:rsidP="0053367F">
            <w:pPr>
              <w:tabs>
                <w:tab w:val="decimal" w:pos="1065"/>
              </w:tabs>
              <w:ind w:right="-36"/>
              <w:jc w:val="right"/>
              <w:rPr>
                <w:snapToGrid w:val="0"/>
                <w:sz w:val="18"/>
                <w:szCs w:val="18"/>
              </w:rPr>
            </w:pPr>
          </w:p>
        </w:tc>
        <w:tc>
          <w:tcPr>
            <w:tcW w:w="1372" w:type="dxa"/>
            <w:tcBorders>
              <w:top w:val="single" w:sz="4" w:space="0" w:color="auto"/>
              <w:left w:val="nil"/>
              <w:bottom w:val="nil"/>
            </w:tcBorders>
            <w:vAlign w:val="center"/>
          </w:tcPr>
          <w:p w14:paraId="71FF2619" w14:textId="10FDACDA" w:rsidR="0053367F" w:rsidRPr="002B42FA" w:rsidRDefault="0053367F" w:rsidP="0053367F">
            <w:pPr>
              <w:tabs>
                <w:tab w:val="decimal" w:pos="1115"/>
              </w:tabs>
              <w:ind w:left="-105" w:right="-101"/>
              <w:jc w:val="right"/>
              <w:rPr>
                <w:sz w:val="18"/>
                <w:szCs w:val="18"/>
              </w:rPr>
            </w:pPr>
            <w:r w:rsidRPr="002B42FA">
              <w:rPr>
                <w:rFonts w:eastAsia="宋体"/>
                <w:sz w:val="18"/>
                <w:szCs w:val="18"/>
              </w:rPr>
              <w:t>717,935</w:t>
            </w:r>
          </w:p>
        </w:tc>
      </w:tr>
      <w:tr w:rsidR="009764C3" w:rsidRPr="002B42FA" w14:paraId="0078B273" w14:textId="77777777" w:rsidTr="002E30FC">
        <w:trPr>
          <w:cantSplit/>
        </w:trPr>
        <w:tc>
          <w:tcPr>
            <w:tcW w:w="5243" w:type="dxa"/>
            <w:tcBorders>
              <w:top w:val="nil"/>
              <w:bottom w:val="nil"/>
              <w:right w:val="nil"/>
            </w:tcBorders>
          </w:tcPr>
          <w:p w14:paraId="74EF51D6" w14:textId="4136073E" w:rsidR="009764C3" w:rsidRPr="002B42FA" w:rsidRDefault="009764C3" w:rsidP="0053367F">
            <w:pPr>
              <w:pStyle w:val="a5"/>
              <w:spacing w:line="240" w:lineRule="atLeast"/>
              <w:ind w:left="630" w:firstLine="331"/>
              <w:rPr>
                <w:rFonts w:eastAsia="华文楷体"/>
                <w:sz w:val="22"/>
                <w:szCs w:val="22"/>
              </w:rPr>
            </w:pPr>
            <w:r w:rsidRPr="002B42FA">
              <w:rPr>
                <w:rFonts w:eastAsia="华文楷体"/>
                <w:sz w:val="22"/>
                <w:szCs w:val="22"/>
              </w:rPr>
              <w:t>Cash paid for the investments</w:t>
            </w:r>
          </w:p>
        </w:tc>
        <w:tc>
          <w:tcPr>
            <w:tcW w:w="317" w:type="dxa"/>
            <w:tcBorders>
              <w:top w:val="nil"/>
              <w:left w:val="nil"/>
              <w:bottom w:val="nil"/>
              <w:right w:val="nil"/>
            </w:tcBorders>
          </w:tcPr>
          <w:p w14:paraId="1C236519" w14:textId="77777777" w:rsidR="009764C3" w:rsidRPr="002B42FA" w:rsidRDefault="009764C3" w:rsidP="0053367F">
            <w:pPr>
              <w:pStyle w:val="a5"/>
              <w:tabs>
                <w:tab w:val="decimal" w:pos="1532"/>
              </w:tabs>
              <w:ind w:right="-201"/>
              <w:jc w:val="center"/>
              <w:rPr>
                <w:snapToGrid w:val="0"/>
              </w:rPr>
            </w:pPr>
          </w:p>
        </w:tc>
        <w:tc>
          <w:tcPr>
            <w:tcW w:w="1391" w:type="dxa"/>
            <w:tcBorders>
              <w:top w:val="nil"/>
              <w:left w:val="nil"/>
              <w:bottom w:val="single" w:sz="4" w:space="0" w:color="auto"/>
              <w:right w:val="nil"/>
            </w:tcBorders>
            <w:vAlign w:val="center"/>
          </w:tcPr>
          <w:p w14:paraId="14EA285B" w14:textId="691ADD6A" w:rsidR="009764C3" w:rsidRPr="002B42FA" w:rsidRDefault="009764C3" w:rsidP="0053367F">
            <w:pPr>
              <w:tabs>
                <w:tab w:val="decimal" w:pos="1149"/>
              </w:tabs>
              <w:ind w:left="-112" w:right="-104"/>
              <w:jc w:val="right"/>
              <w:rPr>
                <w:rFonts w:eastAsia="宋体"/>
                <w:sz w:val="18"/>
                <w:szCs w:val="18"/>
              </w:rPr>
            </w:pPr>
            <w:r w:rsidRPr="002B42FA">
              <w:rPr>
                <w:rFonts w:eastAsia="宋体" w:hint="eastAsia"/>
                <w:sz w:val="18"/>
                <w:szCs w:val="18"/>
              </w:rPr>
              <w:t>8</w:t>
            </w:r>
          </w:p>
        </w:tc>
        <w:tc>
          <w:tcPr>
            <w:tcW w:w="471" w:type="dxa"/>
            <w:tcBorders>
              <w:top w:val="nil"/>
              <w:left w:val="nil"/>
              <w:bottom w:val="nil"/>
              <w:right w:val="nil"/>
            </w:tcBorders>
            <w:vAlign w:val="center"/>
          </w:tcPr>
          <w:p w14:paraId="761AEE57" w14:textId="77777777" w:rsidR="009764C3" w:rsidRPr="002B42FA" w:rsidRDefault="009764C3" w:rsidP="0053367F">
            <w:pPr>
              <w:tabs>
                <w:tab w:val="decimal" w:pos="1065"/>
              </w:tabs>
              <w:ind w:right="-36"/>
              <w:jc w:val="right"/>
              <w:rPr>
                <w:snapToGrid w:val="0"/>
                <w:sz w:val="18"/>
                <w:szCs w:val="18"/>
              </w:rPr>
            </w:pPr>
          </w:p>
        </w:tc>
        <w:tc>
          <w:tcPr>
            <w:tcW w:w="1372" w:type="dxa"/>
            <w:tcBorders>
              <w:top w:val="nil"/>
              <w:left w:val="nil"/>
              <w:bottom w:val="single" w:sz="4" w:space="0" w:color="auto"/>
            </w:tcBorders>
            <w:vAlign w:val="center"/>
          </w:tcPr>
          <w:p w14:paraId="02368428" w14:textId="076BFE4F" w:rsidR="009764C3" w:rsidRPr="002B42FA" w:rsidRDefault="008E1FC1" w:rsidP="0053367F">
            <w:pPr>
              <w:tabs>
                <w:tab w:val="decimal" w:pos="1115"/>
              </w:tabs>
              <w:ind w:left="-105" w:right="-101"/>
              <w:jc w:val="right"/>
              <w:rPr>
                <w:rFonts w:eastAsia="宋体"/>
                <w:sz w:val="18"/>
                <w:szCs w:val="18"/>
              </w:rPr>
            </w:pPr>
            <w:r>
              <w:rPr>
                <w:rFonts w:eastAsia="宋体"/>
                <w:sz w:val="18"/>
                <w:szCs w:val="18"/>
              </w:rPr>
              <w:t>-</w:t>
            </w:r>
          </w:p>
        </w:tc>
      </w:tr>
      <w:tr w:rsidR="0053367F" w:rsidRPr="002B42FA" w14:paraId="4E3CEFA0" w14:textId="77777777" w:rsidTr="0098289C">
        <w:trPr>
          <w:cantSplit/>
        </w:trPr>
        <w:tc>
          <w:tcPr>
            <w:tcW w:w="5243" w:type="dxa"/>
            <w:tcBorders>
              <w:top w:val="nil"/>
              <w:bottom w:val="nil"/>
              <w:right w:val="nil"/>
            </w:tcBorders>
          </w:tcPr>
          <w:p w14:paraId="27853449" w14:textId="77777777" w:rsidR="0053367F" w:rsidRPr="002B42FA" w:rsidRDefault="0053367F" w:rsidP="0053367F">
            <w:pPr>
              <w:pStyle w:val="a5"/>
              <w:spacing w:line="240" w:lineRule="atLeast"/>
              <w:ind w:left="630" w:firstLine="331"/>
              <w:rPr>
                <w:rFonts w:eastAsia="华文楷体"/>
                <w:sz w:val="22"/>
                <w:szCs w:val="22"/>
              </w:rPr>
            </w:pPr>
            <w:r w:rsidRPr="002B42FA">
              <w:rPr>
                <w:rFonts w:eastAsia="华文楷体"/>
                <w:sz w:val="22"/>
                <w:szCs w:val="22"/>
              </w:rPr>
              <w:t>Sub-total of cash outflows</w:t>
            </w:r>
          </w:p>
        </w:tc>
        <w:tc>
          <w:tcPr>
            <w:tcW w:w="317" w:type="dxa"/>
            <w:tcBorders>
              <w:top w:val="nil"/>
              <w:left w:val="nil"/>
              <w:bottom w:val="nil"/>
              <w:right w:val="nil"/>
            </w:tcBorders>
          </w:tcPr>
          <w:p w14:paraId="3C339628" w14:textId="77777777" w:rsidR="0053367F" w:rsidRPr="002B42FA" w:rsidRDefault="0053367F" w:rsidP="0053367F">
            <w:pPr>
              <w:pStyle w:val="a5"/>
              <w:tabs>
                <w:tab w:val="decimal" w:pos="1532"/>
              </w:tabs>
              <w:ind w:right="-201"/>
              <w:jc w:val="center"/>
              <w:rPr>
                <w:snapToGrid w:val="0"/>
              </w:rPr>
            </w:pPr>
          </w:p>
        </w:tc>
        <w:tc>
          <w:tcPr>
            <w:tcW w:w="1391" w:type="dxa"/>
            <w:tcBorders>
              <w:top w:val="single" w:sz="4" w:space="0" w:color="auto"/>
              <w:left w:val="nil"/>
              <w:bottom w:val="single" w:sz="4" w:space="0" w:color="auto"/>
              <w:right w:val="nil"/>
            </w:tcBorders>
            <w:vAlign w:val="center"/>
          </w:tcPr>
          <w:p w14:paraId="22145ADE" w14:textId="6EDCE8AE" w:rsidR="0053367F" w:rsidRPr="002B42FA" w:rsidRDefault="009764C3" w:rsidP="0053367F">
            <w:pPr>
              <w:tabs>
                <w:tab w:val="decimal" w:pos="1149"/>
              </w:tabs>
              <w:ind w:left="-112" w:right="-104"/>
              <w:jc w:val="right"/>
              <w:rPr>
                <w:snapToGrid w:val="0"/>
                <w:sz w:val="18"/>
                <w:szCs w:val="18"/>
              </w:rPr>
            </w:pPr>
            <w:r w:rsidRPr="002B42FA">
              <w:rPr>
                <w:rFonts w:eastAsia="宋体"/>
                <w:sz w:val="18"/>
                <w:szCs w:val="18"/>
              </w:rPr>
              <w:t>458,065</w:t>
            </w:r>
          </w:p>
        </w:tc>
        <w:tc>
          <w:tcPr>
            <w:tcW w:w="471" w:type="dxa"/>
            <w:tcBorders>
              <w:top w:val="nil"/>
              <w:left w:val="nil"/>
              <w:bottom w:val="nil"/>
              <w:right w:val="nil"/>
            </w:tcBorders>
            <w:vAlign w:val="center"/>
          </w:tcPr>
          <w:p w14:paraId="01EEC46E" w14:textId="77777777" w:rsidR="0053367F" w:rsidRPr="002B42FA" w:rsidRDefault="0053367F" w:rsidP="0053367F">
            <w:pPr>
              <w:tabs>
                <w:tab w:val="decimal" w:pos="1065"/>
              </w:tabs>
              <w:ind w:right="-36"/>
              <w:jc w:val="right"/>
              <w:rPr>
                <w:snapToGrid w:val="0"/>
                <w:sz w:val="18"/>
                <w:szCs w:val="18"/>
              </w:rPr>
            </w:pPr>
          </w:p>
        </w:tc>
        <w:tc>
          <w:tcPr>
            <w:tcW w:w="1372" w:type="dxa"/>
            <w:tcBorders>
              <w:top w:val="single" w:sz="4" w:space="0" w:color="auto"/>
              <w:left w:val="nil"/>
              <w:bottom w:val="single" w:sz="4" w:space="0" w:color="auto"/>
            </w:tcBorders>
            <w:vAlign w:val="center"/>
          </w:tcPr>
          <w:p w14:paraId="3FF251E7" w14:textId="2BD751F9" w:rsidR="0053367F" w:rsidRPr="002B42FA" w:rsidRDefault="0053367F" w:rsidP="0053367F">
            <w:pPr>
              <w:tabs>
                <w:tab w:val="decimal" w:pos="1115"/>
              </w:tabs>
              <w:ind w:left="-105" w:right="-101"/>
              <w:jc w:val="right"/>
              <w:rPr>
                <w:sz w:val="18"/>
                <w:szCs w:val="18"/>
              </w:rPr>
            </w:pPr>
            <w:r w:rsidRPr="002B42FA">
              <w:rPr>
                <w:rFonts w:eastAsia="宋体"/>
                <w:sz w:val="18"/>
                <w:szCs w:val="18"/>
              </w:rPr>
              <w:t>717,935</w:t>
            </w:r>
          </w:p>
        </w:tc>
      </w:tr>
      <w:tr w:rsidR="0053367F" w:rsidRPr="002B42FA" w14:paraId="43D011DD" w14:textId="77777777" w:rsidTr="0098289C">
        <w:trPr>
          <w:cantSplit/>
        </w:trPr>
        <w:tc>
          <w:tcPr>
            <w:tcW w:w="5243" w:type="dxa"/>
            <w:tcBorders>
              <w:top w:val="nil"/>
              <w:bottom w:val="nil"/>
              <w:right w:val="nil"/>
            </w:tcBorders>
          </w:tcPr>
          <w:p w14:paraId="12C19C67" w14:textId="77777777" w:rsidR="0053367F" w:rsidRPr="002B42FA" w:rsidRDefault="0053367F" w:rsidP="0053367F">
            <w:pPr>
              <w:pStyle w:val="Disclaimer"/>
              <w:spacing w:line="240" w:lineRule="atLeast"/>
              <w:ind w:left="360" w:firstLine="59"/>
              <w:rPr>
                <w:rFonts w:eastAsia="华文楷体"/>
                <w:bCs/>
                <w:sz w:val="22"/>
                <w:szCs w:val="22"/>
              </w:rPr>
            </w:pPr>
            <w:r w:rsidRPr="002B42FA">
              <w:rPr>
                <w:rFonts w:eastAsia="华文楷体"/>
                <w:bCs/>
                <w:sz w:val="22"/>
                <w:szCs w:val="22"/>
              </w:rPr>
              <w:t>Net cash inflow from investing activities</w:t>
            </w:r>
            <w:r w:rsidRPr="002B42FA">
              <w:rPr>
                <w:rFonts w:eastAsia="华文楷体"/>
                <w:sz w:val="22"/>
                <w:szCs w:val="22"/>
              </w:rPr>
              <w:t>(“-” for outflow)</w:t>
            </w:r>
          </w:p>
        </w:tc>
        <w:tc>
          <w:tcPr>
            <w:tcW w:w="317" w:type="dxa"/>
            <w:tcBorders>
              <w:top w:val="nil"/>
              <w:left w:val="nil"/>
              <w:bottom w:val="nil"/>
              <w:right w:val="nil"/>
            </w:tcBorders>
          </w:tcPr>
          <w:p w14:paraId="2899D5A4" w14:textId="77777777" w:rsidR="0053367F" w:rsidRPr="002B42FA" w:rsidRDefault="0053367F" w:rsidP="0053367F">
            <w:pPr>
              <w:pStyle w:val="a5"/>
              <w:tabs>
                <w:tab w:val="decimal" w:pos="1532"/>
              </w:tabs>
              <w:ind w:right="-201"/>
              <w:jc w:val="center"/>
              <w:rPr>
                <w:snapToGrid w:val="0"/>
                <w:lang w:eastAsia="zh-TW"/>
              </w:rPr>
            </w:pPr>
          </w:p>
        </w:tc>
        <w:tc>
          <w:tcPr>
            <w:tcW w:w="1391" w:type="dxa"/>
            <w:tcBorders>
              <w:top w:val="single" w:sz="4" w:space="0" w:color="auto"/>
              <w:left w:val="nil"/>
              <w:bottom w:val="single" w:sz="4" w:space="0" w:color="auto"/>
              <w:right w:val="nil"/>
            </w:tcBorders>
            <w:vAlign w:val="center"/>
          </w:tcPr>
          <w:p w14:paraId="30A5AD3A" w14:textId="7E70938C" w:rsidR="0053367F" w:rsidRPr="002B42FA" w:rsidRDefault="009764C3" w:rsidP="0053367F">
            <w:pPr>
              <w:tabs>
                <w:tab w:val="decimal" w:pos="1149"/>
              </w:tabs>
              <w:ind w:left="-112" w:right="-104"/>
              <w:jc w:val="right"/>
              <w:rPr>
                <w:b/>
                <w:snapToGrid w:val="0"/>
                <w:sz w:val="18"/>
                <w:szCs w:val="18"/>
              </w:rPr>
            </w:pPr>
            <w:r w:rsidRPr="002B42FA">
              <w:rPr>
                <w:rFonts w:eastAsia="宋体"/>
                <w:b/>
                <w:sz w:val="18"/>
                <w:szCs w:val="18"/>
              </w:rPr>
              <w:t>-439,267</w:t>
            </w:r>
          </w:p>
        </w:tc>
        <w:tc>
          <w:tcPr>
            <w:tcW w:w="471" w:type="dxa"/>
            <w:tcBorders>
              <w:top w:val="nil"/>
              <w:left w:val="nil"/>
              <w:bottom w:val="nil"/>
              <w:right w:val="nil"/>
            </w:tcBorders>
            <w:vAlign w:val="center"/>
          </w:tcPr>
          <w:p w14:paraId="5EF349D5" w14:textId="77777777" w:rsidR="0053367F" w:rsidRPr="002B42FA" w:rsidRDefault="0053367F" w:rsidP="0053367F">
            <w:pPr>
              <w:tabs>
                <w:tab w:val="decimal" w:pos="1065"/>
              </w:tabs>
              <w:ind w:right="-36"/>
              <w:jc w:val="right"/>
              <w:rPr>
                <w:b/>
                <w:snapToGrid w:val="0"/>
                <w:sz w:val="18"/>
                <w:szCs w:val="18"/>
              </w:rPr>
            </w:pPr>
          </w:p>
        </w:tc>
        <w:tc>
          <w:tcPr>
            <w:tcW w:w="1372" w:type="dxa"/>
            <w:tcBorders>
              <w:top w:val="single" w:sz="4" w:space="0" w:color="auto"/>
              <w:left w:val="nil"/>
              <w:bottom w:val="nil"/>
            </w:tcBorders>
            <w:vAlign w:val="center"/>
          </w:tcPr>
          <w:p w14:paraId="36646053" w14:textId="3FD956BF" w:rsidR="0053367F" w:rsidRPr="002B42FA" w:rsidRDefault="0053367F" w:rsidP="0053367F">
            <w:pPr>
              <w:tabs>
                <w:tab w:val="decimal" w:pos="1115"/>
              </w:tabs>
              <w:ind w:left="-105" w:right="-101"/>
              <w:jc w:val="right"/>
              <w:rPr>
                <w:b/>
                <w:sz w:val="18"/>
                <w:szCs w:val="18"/>
              </w:rPr>
            </w:pPr>
            <w:r w:rsidRPr="002B42FA">
              <w:rPr>
                <w:rFonts w:eastAsia="宋体"/>
                <w:b/>
                <w:sz w:val="18"/>
                <w:szCs w:val="18"/>
              </w:rPr>
              <w:t>-697,409</w:t>
            </w:r>
          </w:p>
        </w:tc>
      </w:tr>
      <w:tr w:rsidR="005950D8" w:rsidRPr="002B42FA" w14:paraId="5621D050" w14:textId="77777777" w:rsidTr="0098289C">
        <w:trPr>
          <w:cantSplit/>
        </w:trPr>
        <w:tc>
          <w:tcPr>
            <w:tcW w:w="5243" w:type="dxa"/>
            <w:tcBorders>
              <w:top w:val="nil"/>
              <w:bottom w:val="nil"/>
              <w:right w:val="nil"/>
            </w:tcBorders>
          </w:tcPr>
          <w:p w14:paraId="204A3097" w14:textId="77777777" w:rsidR="00377F59" w:rsidRPr="002B42FA" w:rsidRDefault="00377F59" w:rsidP="00BD74C8">
            <w:pPr>
              <w:pStyle w:val="a5"/>
              <w:spacing w:line="240" w:lineRule="atLeast"/>
              <w:rPr>
                <w:rFonts w:eastAsia="黑体"/>
                <w:snapToGrid w:val="0"/>
              </w:rPr>
            </w:pPr>
          </w:p>
        </w:tc>
        <w:tc>
          <w:tcPr>
            <w:tcW w:w="317" w:type="dxa"/>
            <w:tcBorders>
              <w:top w:val="nil"/>
              <w:left w:val="nil"/>
              <w:bottom w:val="nil"/>
              <w:right w:val="nil"/>
            </w:tcBorders>
          </w:tcPr>
          <w:p w14:paraId="5936DA82" w14:textId="77777777" w:rsidR="00377F59" w:rsidRPr="002B42FA" w:rsidRDefault="00377F59" w:rsidP="00BD74C8">
            <w:pPr>
              <w:pStyle w:val="a5"/>
              <w:tabs>
                <w:tab w:val="decimal" w:pos="1532"/>
              </w:tabs>
              <w:ind w:right="-201"/>
              <w:jc w:val="center"/>
              <w:rPr>
                <w:rFonts w:eastAsia="黑体"/>
                <w:snapToGrid w:val="0"/>
              </w:rPr>
            </w:pPr>
          </w:p>
        </w:tc>
        <w:tc>
          <w:tcPr>
            <w:tcW w:w="1391" w:type="dxa"/>
            <w:tcBorders>
              <w:top w:val="single" w:sz="4" w:space="0" w:color="auto"/>
              <w:left w:val="nil"/>
              <w:bottom w:val="nil"/>
              <w:right w:val="nil"/>
            </w:tcBorders>
            <w:vAlign w:val="center"/>
          </w:tcPr>
          <w:p w14:paraId="28699C46" w14:textId="77777777" w:rsidR="00377F59" w:rsidRPr="002B42FA" w:rsidRDefault="00377F59" w:rsidP="0098289C">
            <w:pPr>
              <w:tabs>
                <w:tab w:val="decimal" w:pos="1149"/>
              </w:tabs>
              <w:ind w:left="-112" w:right="-104"/>
              <w:jc w:val="right"/>
              <w:rPr>
                <w:snapToGrid w:val="0"/>
                <w:sz w:val="18"/>
                <w:szCs w:val="18"/>
              </w:rPr>
            </w:pPr>
          </w:p>
        </w:tc>
        <w:tc>
          <w:tcPr>
            <w:tcW w:w="471" w:type="dxa"/>
            <w:tcBorders>
              <w:top w:val="nil"/>
              <w:left w:val="nil"/>
              <w:bottom w:val="nil"/>
              <w:right w:val="nil"/>
            </w:tcBorders>
            <w:vAlign w:val="center"/>
          </w:tcPr>
          <w:p w14:paraId="769CE43F" w14:textId="77777777" w:rsidR="00377F59" w:rsidRPr="002B42FA" w:rsidRDefault="00377F59" w:rsidP="0098289C">
            <w:pPr>
              <w:pStyle w:val="a5"/>
              <w:tabs>
                <w:tab w:val="decimal" w:pos="1065"/>
              </w:tabs>
              <w:spacing w:line="240" w:lineRule="atLeast"/>
              <w:ind w:right="-346"/>
              <w:jc w:val="right"/>
              <w:rPr>
                <w:rFonts w:eastAsia="黑体"/>
                <w:bCs/>
                <w:snapToGrid w:val="0"/>
                <w:sz w:val="18"/>
                <w:szCs w:val="18"/>
              </w:rPr>
            </w:pPr>
          </w:p>
        </w:tc>
        <w:tc>
          <w:tcPr>
            <w:tcW w:w="1372" w:type="dxa"/>
            <w:tcBorders>
              <w:top w:val="single" w:sz="4" w:space="0" w:color="auto"/>
              <w:left w:val="nil"/>
              <w:bottom w:val="nil"/>
            </w:tcBorders>
            <w:vAlign w:val="center"/>
          </w:tcPr>
          <w:p w14:paraId="7BED3547" w14:textId="77777777" w:rsidR="00377F59" w:rsidRPr="002B42FA" w:rsidRDefault="00377F59" w:rsidP="0098289C">
            <w:pPr>
              <w:tabs>
                <w:tab w:val="decimal" w:pos="1115"/>
              </w:tabs>
              <w:ind w:left="-105" w:right="-101"/>
              <w:jc w:val="right"/>
              <w:rPr>
                <w:sz w:val="18"/>
                <w:szCs w:val="18"/>
              </w:rPr>
            </w:pPr>
          </w:p>
        </w:tc>
      </w:tr>
      <w:tr w:rsidR="005950D8" w:rsidRPr="002B42FA" w14:paraId="4FFA1750" w14:textId="77777777" w:rsidTr="0098289C">
        <w:trPr>
          <w:cantSplit/>
        </w:trPr>
        <w:tc>
          <w:tcPr>
            <w:tcW w:w="5243" w:type="dxa"/>
            <w:tcBorders>
              <w:top w:val="nil"/>
              <w:bottom w:val="nil"/>
              <w:right w:val="nil"/>
            </w:tcBorders>
          </w:tcPr>
          <w:p w14:paraId="6A418013" w14:textId="77777777" w:rsidR="00377F59" w:rsidRPr="002B42FA" w:rsidRDefault="00377F59" w:rsidP="00BD74C8">
            <w:pPr>
              <w:pStyle w:val="a5"/>
              <w:spacing w:line="240" w:lineRule="atLeast"/>
              <w:rPr>
                <w:rFonts w:eastAsia="黑体"/>
                <w:snapToGrid w:val="0"/>
                <w:lang w:eastAsia="zh-TW"/>
              </w:rPr>
            </w:pPr>
            <w:r w:rsidRPr="002B42FA">
              <w:rPr>
                <w:rFonts w:eastAsia="华文楷体"/>
                <w:bCs/>
                <w:sz w:val="22"/>
                <w:szCs w:val="22"/>
              </w:rPr>
              <w:t>3.Cash flows from financing activities</w:t>
            </w:r>
            <w:r w:rsidRPr="002B42FA">
              <w:rPr>
                <w:rFonts w:eastAsia="华文楷体" w:hint="eastAsia"/>
                <w:sz w:val="22"/>
                <w:szCs w:val="22"/>
              </w:rPr>
              <w:t>：</w:t>
            </w:r>
          </w:p>
        </w:tc>
        <w:tc>
          <w:tcPr>
            <w:tcW w:w="317" w:type="dxa"/>
            <w:tcBorders>
              <w:top w:val="nil"/>
              <w:left w:val="nil"/>
              <w:bottom w:val="nil"/>
              <w:right w:val="nil"/>
            </w:tcBorders>
          </w:tcPr>
          <w:p w14:paraId="6DDB5222" w14:textId="77777777" w:rsidR="00377F59" w:rsidRPr="002B42FA" w:rsidRDefault="00377F59" w:rsidP="00BD74C8">
            <w:pPr>
              <w:pStyle w:val="a5"/>
              <w:tabs>
                <w:tab w:val="decimal" w:pos="1532"/>
              </w:tabs>
              <w:ind w:right="-201"/>
              <w:jc w:val="center"/>
              <w:rPr>
                <w:rFonts w:eastAsia="黑体"/>
                <w:snapToGrid w:val="0"/>
                <w:lang w:eastAsia="zh-TW"/>
              </w:rPr>
            </w:pPr>
          </w:p>
        </w:tc>
        <w:tc>
          <w:tcPr>
            <w:tcW w:w="1391" w:type="dxa"/>
            <w:tcBorders>
              <w:top w:val="nil"/>
              <w:left w:val="nil"/>
              <w:bottom w:val="nil"/>
              <w:right w:val="nil"/>
            </w:tcBorders>
            <w:vAlign w:val="center"/>
          </w:tcPr>
          <w:p w14:paraId="11EADE83" w14:textId="77777777" w:rsidR="00377F59" w:rsidRPr="002B42FA" w:rsidRDefault="00377F59" w:rsidP="0098289C">
            <w:pPr>
              <w:tabs>
                <w:tab w:val="decimal" w:pos="1149"/>
              </w:tabs>
              <w:ind w:left="-112" w:right="-104"/>
              <w:jc w:val="right"/>
              <w:rPr>
                <w:snapToGrid w:val="0"/>
                <w:sz w:val="18"/>
                <w:szCs w:val="18"/>
                <w:lang w:eastAsia="zh-TW"/>
              </w:rPr>
            </w:pPr>
          </w:p>
        </w:tc>
        <w:tc>
          <w:tcPr>
            <w:tcW w:w="471" w:type="dxa"/>
            <w:tcBorders>
              <w:top w:val="nil"/>
              <w:left w:val="nil"/>
              <w:bottom w:val="nil"/>
              <w:right w:val="nil"/>
            </w:tcBorders>
            <w:vAlign w:val="center"/>
          </w:tcPr>
          <w:p w14:paraId="7A66FA50" w14:textId="77777777" w:rsidR="00377F59" w:rsidRPr="002B42FA" w:rsidRDefault="00377F59" w:rsidP="0098289C">
            <w:pPr>
              <w:pStyle w:val="a5"/>
              <w:tabs>
                <w:tab w:val="decimal" w:pos="1065"/>
              </w:tabs>
              <w:spacing w:line="240" w:lineRule="atLeast"/>
              <w:ind w:right="-346"/>
              <w:jc w:val="right"/>
              <w:rPr>
                <w:rFonts w:eastAsia="'宋体"/>
                <w:snapToGrid w:val="0"/>
                <w:sz w:val="18"/>
                <w:szCs w:val="18"/>
                <w:lang w:eastAsia="zh-TW"/>
              </w:rPr>
            </w:pPr>
          </w:p>
        </w:tc>
        <w:tc>
          <w:tcPr>
            <w:tcW w:w="1372" w:type="dxa"/>
            <w:tcBorders>
              <w:top w:val="nil"/>
              <w:left w:val="nil"/>
              <w:bottom w:val="nil"/>
            </w:tcBorders>
            <w:vAlign w:val="center"/>
          </w:tcPr>
          <w:p w14:paraId="5B9DCE24" w14:textId="77777777" w:rsidR="00377F59" w:rsidRPr="002B42FA" w:rsidRDefault="00377F59" w:rsidP="0098289C">
            <w:pPr>
              <w:tabs>
                <w:tab w:val="decimal" w:pos="1115"/>
              </w:tabs>
              <w:ind w:left="-105" w:right="-101"/>
              <w:jc w:val="right"/>
              <w:rPr>
                <w:sz w:val="18"/>
                <w:szCs w:val="18"/>
                <w:lang w:eastAsia="zh-TW"/>
              </w:rPr>
            </w:pPr>
          </w:p>
        </w:tc>
      </w:tr>
      <w:tr w:rsidR="0053367F" w:rsidRPr="002B42FA" w14:paraId="30EFE816" w14:textId="77777777" w:rsidTr="0098289C">
        <w:trPr>
          <w:cantSplit/>
        </w:trPr>
        <w:tc>
          <w:tcPr>
            <w:tcW w:w="5243" w:type="dxa"/>
            <w:tcBorders>
              <w:top w:val="nil"/>
              <w:bottom w:val="nil"/>
              <w:right w:val="nil"/>
            </w:tcBorders>
            <w:vAlign w:val="bottom"/>
          </w:tcPr>
          <w:p w14:paraId="485D48E8" w14:textId="77777777" w:rsidR="0053367F" w:rsidRPr="002B42FA" w:rsidRDefault="0053367F" w:rsidP="0053367F">
            <w:pPr>
              <w:pStyle w:val="a5"/>
              <w:spacing w:line="240" w:lineRule="atLeast"/>
              <w:ind w:left="360"/>
              <w:rPr>
                <w:rFonts w:eastAsia="华文楷体"/>
                <w:sz w:val="22"/>
                <w:szCs w:val="22"/>
              </w:rPr>
            </w:pPr>
            <w:r w:rsidRPr="002B42FA">
              <w:rPr>
                <w:rFonts w:eastAsia="华文楷体"/>
                <w:sz w:val="22"/>
                <w:szCs w:val="22"/>
              </w:rPr>
              <w:t>Cash received from the acquisition of investments</w:t>
            </w:r>
          </w:p>
        </w:tc>
        <w:tc>
          <w:tcPr>
            <w:tcW w:w="317" w:type="dxa"/>
            <w:tcBorders>
              <w:top w:val="nil"/>
              <w:left w:val="nil"/>
              <w:bottom w:val="nil"/>
              <w:right w:val="nil"/>
            </w:tcBorders>
          </w:tcPr>
          <w:p w14:paraId="3DC2B4E3" w14:textId="77777777" w:rsidR="0053367F" w:rsidRPr="002B42FA" w:rsidRDefault="0053367F" w:rsidP="0053367F">
            <w:pPr>
              <w:pStyle w:val="a5"/>
              <w:tabs>
                <w:tab w:val="decimal" w:pos="1532"/>
              </w:tabs>
              <w:ind w:right="-201"/>
              <w:jc w:val="center"/>
              <w:rPr>
                <w:snapToGrid w:val="0"/>
              </w:rPr>
            </w:pPr>
          </w:p>
        </w:tc>
        <w:tc>
          <w:tcPr>
            <w:tcW w:w="1391" w:type="dxa"/>
            <w:tcBorders>
              <w:top w:val="nil"/>
              <w:left w:val="nil"/>
              <w:bottom w:val="nil"/>
              <w:right w:val="nil"/>
            </w:tcBorders>
            <w:vAlign w:val="center"/>
          </w:tcPr>
          <w:p w14:paraId="71A242AD" w14:textId="77777777" w:rsidR="0053367F" w:rsidRPr="002B42FA" w:rsidRDefault="0053367F" w:rsidP="0053367F">
            <w:pPr>
              <w:tabs>
                <w:tab w:val="decimal" w:pos="1149"/>
              </w:tabs>
              <w:ind w:left="-112" w:right="-104"/>
              <w:jc w:val="right"/>
              <w:rPr>
                <w:sz w:val="18"/>
                <w:szCs w:val="18"/>
                <w:lang w:eastAsia="zh-TW"/>
              </w:rPr>
            </w:pPr>
            <w:r w:rsidRPr="002B42FA">
              <w:rPr>
                <w:rFonts w:eastAsia="宋体"/>
                <w:sz w:val="18"/>
                <w:szCs w:val="18"/>
              </w:rPr>
              <w:t>-</w:t>
            </w:r>
          </w:p>
        </w:tc>
        <w:tc>
          <w:tcPr>
            <w:tcW w:w="471" w:type="dxa"/>
            <w:tcBorders>
              <w:top w:val="nil"/>
              <w:left w:val="nil"/>
              <w:bottom w:val="nil"/>
              <w:right w:val="nil"/>
            </w:tcBorders>
            <w:vAlign w:val="center"/>
          </w:tcPr>
          <w:p w14:paraId="78E4DB5C" w14:textId="77777777" w:rsidR="0053367F" w:rsidRPr="002B42FA" w:rsidRDefault="0053367F" w:rsidP="0053367F">
            <w:pPr>
              <w:tabs>
                <w:tab w:val="decimal" w:pos="1065"/>
              </w:tabs>
              <w:ind w:right="30"/>
              <w:jc w:val="right"/>
              <w:rPr>
                <w:snapToGrid w:val="0"/>
                <w:sz w:val="18"/>
                <w:szCs w:val="18"/>
              </w:rPr>
            </w:pPr>
          </w:p>
        </w:tc>
        <w:tc>
          <w:tcPr>
            <w:tcW w:w="1372" w:type="dxa"/>
            <w:tcBorders>
              <w:top w:val="nil"/>
              <w:left w:val="nil"/>
              <w:bottom w:val="nil"/>
            </w:tcBorders>
            <w:vAlign w:val="center"/>
          </w:tcPr>
          <w:p w14:paraId="7EC043A4" w14:textId="0FE1C504" w:rsidR="0053367F" w:rsidRPr="002B42FA" w:rsidRDefault="0053367F" w:rsidP="0053367F">
            <w:pPr>
              <w:tabs>
                <w:tab w:val="decimal" w:pos="1115"/>
              </w:tabs>
              <w:ind w:left="-105" w:right="-101"/>
              <w:jc w:val="right"/>
              <w:rPr>
                <w:sz w:val="18"/>
                <w:szCs w:val="18"/>
                <w:lang w:eastAsia="zh-TW"/>
              </w:rPr>
            </w:pPr>
            <w:r w:rsidRPr="002B42FA">
              <w:rPr>
                <w:rFonts w:eastAsia="宋体"/>
                <w:sz w:val="18"/>
                <w:szCs w:val="18"/>
              </w:rPr>
              <w:t>-</w:t>
            </w:r>
          </w:p>
        </w:tc>
      </w:tr>
      <w:tr w:rsidR="0053367F" w:rsidRPr="002B42FA" w14:paraId="2A45BD6C" w14:textId="77777777" w:rsidTr="0098289C">
        <w:trPr>
          <w:cantSplit/>
        </w:trPr>
        <w:tc>
          <w:tcPr>
            <w:tcW w:w="5243" w:type="dxa"/>
            <w:tcBorders>
              <w:top w:val="nil"/>
              <w:bottom w:val="nil"/>
              <w:right w:val="nil"/>
            </w:tcBorders>
            <w:vAlign w:val="bottom"/>
          </w:tcPr>
          <w:p w14:paraId="7EA7510E" w14:textId="77777777" w:rsidR="0053367F" w:rsidRPr="002B42FA" w:rsidRDefault="0053367F" w:rsidP="0053367F">
            <w:pPr>
              <w:pStyle w:val="a5"/>
              <w:spacing w:line="240" w:lineRule="atLeast"/>
              <w:ind w:left="360"/>
              <w:rPr>
                <w:rFonts w:eastAsia="华文楷体"/>
                <w:lang w:eastAsia="en-US"/>
              </w:rPr>
            </w:pPr>
            <w:r w:rsidRPr="002B42FA">
              <w:rPr>
                <w:rFonts w:eastAsia="华文楷体"/>
                <w:sz w:val="22"/>
                <w:szCs w:val="22"/>
              </w:rPr>
              <w:t>Cash received from borrowings</w:t>
            </w:r>
          </w:p>
        </w:tc>
        <w:tc>
          <w:tcPr>
            <w:tcW w:w="317" w:type="dxa"/>
            <w:tcBorders>
              <w:top w:val="nil"/>
              <w:left w:val="nil"/>
              <w:bottom w:val="nil"/>
              <w:right w:val="nil"/>
            </w:tcBorders>
          </w:tcPr>
          <w:p w14:paraId="73DD87B6" w14:textId="77777777" w:rsidR="0053367F" w:rsidRPr="002B42FA" w:rsidRDefault="0053367F" w:rsidP="0053367F">
            <w:pPr>
              <w:pStyle w:val="a5"/>
              <w:tabs>
                <w:tab w:val="decimal" w:pos="1532"/>
              </w:tabs>
              <w:ind w:right="-201"/>
              <w:jc w:val="center"/>
              <w:rPr>
                <w:snapToGrid w:val="0"/>
              </w:rPr>
            </w:pPr>
          </w:p>
        </w:tc>
        <w:tc>
          <w:tcPr>
            <w:tcW w:w="1391" w:type="dxa"/>
            <w:tcBorders>
              <w:top w:val="nil"/>
              <w:left w:val="nil"/>
              <w:bottom w:val="nil"/>
              <w:right w:val="nil"/>
            </w:tcBorders>
            <w:vAlign w:val="center"/>
          </w:tcPr>
          <w:p w14:paraId="14AC3440" w14:textId="634FE5F2" w:rsidR="0053367F" w:rsidRPr="002B42FA" w:rsidRDefault="009764C3" w:rsidP="0053367F">
            <w:pPr>
              <w:tabs>
                <w:tab w:val="decimal" w:pos="1149"/>
              </w:tabs>
              <w:ind w:left="-112" w:right="-104"/>
              <w:jc w:val="right"/>
              <w:rPr>
                <w:snapToGrid w:val="0"/>
                <w:sz w:val="18"/>
                <w:szCs w:val="18"/>
              </w:rPr>
            </w:pPr>
            <w:r w:rsidRPr="002B42FA">
              <w:rPr>
                <w:rFonts w:eastAsia="宋体"/>
                <w:sz w:val="18"/>
                <w:szCs w:val="18"/>
              </w:rPr>
              <w:t>26,840,429</w:t>
            </w:r>
          </w:p>
        </w:tc>
        <w:tc>
          <w:tcPr>
            <w:tcW w:w="471" w:type="dxa"/>
            <w:tcBorders>
              <w:top w:val="nil"/>
              <w:left w:val="nil"/>
              <w:bottom w:val="nil"/>
              <w:right w:val="nil"/>
            </w:tcBorders>
            <w:vAlign w:val="center"/>
          </w:tcPr>
          <w:p w14:paraId="2D5D3AB7" w14:textId="77777777" w:rsidR="0053367F" w:rsidRPr="002B42FA" w:rsidRDefault="0053367F" w:rsidP="0053367F">
            <w:pPr>
              <w:tabs>
                <w:tab w:val="decimal" w:pos="1065"/>
              </w:tabs>
              <w:ind w:right="30"/>
              <w:jc w:val="right"/>
              <w:rPr>
                <w:snapToGrid w:val="0"/>
                <w:sz w:val="18"/>
                <w:szCs w:val="18"/>
              </w:rPr>
            </w:pPr>
          </w:p>
        </w:tc>
        <w:tc>
          <w:tcPr>
            <w:tcW w:w="1372" w:type="dxa"/>
            <w:tcBorders>
              <w:top w:val="nil"/>
              <w:left w:val="nil"/>
              <w:bottom w:val="nil"/>
            </w:tcBorders>
            <w:vAlign w:val="center"/>
          </w:tcPr>
          <w:p w14:paraId="6CA2528C" w14:textId="0B35574C" w:rsidR="0053367F" w:rsidRPr="002B42FA" w:rsidRDefault="0053367F" w:rsidP="0053367F">
            <w:pPr>
              <w:tabs>
                <w:tab w:val="decimal" w:pos="1115"/>
              </w:tabs>
              <w:ind w:left="-105" w:right="-101"/>
              <w:jc w:val="right"/>
              <w:rPr>
                <w:sz w:val="18"/>
                <w:szCs w:val="18"/>
              </w:rPr>
            </w:pPr>
            <w:r w:rsidRPr="002B42FA">
              <w:rPr>
                <w:rFonts w:eastAsia="宋体"/>
                <w:sz w:val="18"/>
                <w:szCs w:val="18"/>
              </w:rPr>
              <w:t>16,917,831</w:t>
            </w:r>
          </w:p>
        </w:tc>
      </w:tr>
      <w:tr w:rsidR="0053367F" w:rsidRPr="002B42FA" w14:paraId="4A7B43B9" w14:textId="77777777" w:rsidTr="0098289C">
        <w:trPr>
          <w:cantSplit/>
        </w:trPr>
        <w:tc>
          <w:tcPr>
            <w:tcW w:w="5243" w:type="dxa"/>
            <w:tcBorders>
              <w:top w:val="nil"/>
              <w:bottom w:val="nil"/>
              <w:right w:val="nil"/>
            </w:tcBorders>
            <w:vAlign w:val="bottom"/>
          </w:tcPr>
          <w:p w14:paraId="508095C0" w14:textId="77777777" w:rsidR="0053367F" w:rsidRPr="002B42FA" w:rsidRDefault="0053367F" w:rsidP="0053367F">
            <w:pPr>
              <w:pStyle w:val="a5"/>
              <w:spacing w:line="240" w:lineRule="atLeast"/>
              <w:ind w:left="360"/>
              <w:rPr>
                <w:rFonts w:eastAsia="华文楷体"/>
              </w:rPr>
            </w:pPr>
            <w:r w:rsidRPr="002B42FA">
              <w:rPr>
                <w:rFonts w:eastAsia="华文楷体"/>
                <w:sz w:val="22"/>
                <w:szCs w:val="22"/>
              </w:rPr>
              <w:t>Cash received from other financing-related activities</w:t>
            </w:r>
          </w:p>
        </w:tc>
        <w:tc>
          <w:tcPr>
            <w:tcW w:w="317" w:type="dxa"/>
            <w:tcBorders>
              <w:top w:val="nil"/>
              <w:left w:val="nil"/>
              <w:bottom w:val="nil"/>
              <w:right w:val="nil"/>
            </w:tcBorders>
          </w:tcPr>
          <w:p w14:paraId="6FFDC575" w14:textId="77777777" w:rsidR="0053367F" w:rsidRPr="002B42FA" w:rsidRDefault="0053367F" w:rsidP="0053367F">
            <w:pPr>
              <w:pStyle w:val="a5"/>
              <w:tabs>
                <w:tab w:val="decimal" w:pos="1532"/>
              </w:tabs>
              <w:ind w:right="-201"/>
              <w:jc w:val="center"/>
              <w:rPr>
                <w:snapToGrid w:val="0"/>
              </w:rPr>
            </w:pPr>
          </w:p>
        </w:tc>
        <w:tc>
          <w:tcPr>
            <w:tcW w:w="1391" w:type="dxa"/>
            <w:tcBorders>
              <w:top w:val="nil"/>
              <w:left w:val="nil"/>
              <w:bottom w:val="nil"/>
              <w:right w:val="nil"/>
            </w:tcBorders>
            <w:vAlign w:val="center"/>
          </w:tcPr>
          <w:p w14:paraId="758D0A1E" w14:textId="77777777" w:rsidR="0053367F" w:rsidRPr="002B42FA" w:rsidRDefault="0053367F" w:rsidP="0053367F">
            <w:pPr>
              <w:tabs>
                <w:tab w:val="decimal" w:pos="1149"/>
              </w:tabs>
              <w:ind w:left="-112" w:right="-104"/>
              <w:jc w:val="right"/>
              <w:rPr>
                <w:sz w:val="18"/>
                <w:szCs w:val="18"/>
                <w:lang w:eastAsia="zh-TW"/>
              </w:rPr>
            </w:pPr>
            <w:r w:rsidRPr="002B42FA">
              <w:rPr>
                <w:rFonts w:eastAsia="宋体"/>
                <w:sz w:val="18"/>
                <w:szCs w:val="18"/>
              </w:rPr>
              <w:t>-</w:t>
            </w:r>
          </w:p>
        </w:tc>
        <w:tc>
          <w:tcPr>
            <w:tcW w:w="471" w:type="dxa"/>
            <w:tcBorders>
              <w:top w:val="nil"/>
              <w:left w:val="nil"/>
              <w:bottom w:val="nil"/>
              <w:right w:val="nil"/>
            </w:tcBorders>
            <w:vAlign w:val="center"/>
          </w:tcPr>
          <w:p w14:paraId="3ECA2167" w14:textId="77777777" w:rsidR="0053367F" w:rsidRPr="002B42FA" w:rsidRDefault="0053367F" w:rsidP="0053367F">
            <w:pPr>
              <w:tabs>
                <w:tab w:val="decimal" w:pos="1065"/>
              </w:tabs>
              <w:ind w:right="30"/>
              <w:jc w:val="right"/>
              <w:rPr>
                <w:snapToGrid w:val="0"/>
                <w:sz w:val="18"/>
                <w:szCs w:val="18"/>
              </w:rPr>
            </w:pPr>
          </w:p>
        </w:tc>
        <w:tc>
          <w:tcPr>
            <w:tcW w:w="1372" w:type="dxa"/>
            <w:tcBorders>
              <w:top w:val="nil"/>
              <w:left w:val="nil"/>
              <w:bottom w:val="nil"/>
            </w:tcBorders>
            <w:vAlign w:val="center"/>
          </w:tcPr>
          <w:p w14:paraId="6B7033AC" w14:textId="1862C50B" w:rsidR="0053367F" w:rsidRPr="002B42FA" w:rsidRDefault="0053367F" w:rsidP="0053367F">
            <w:pPr>
              <w:tabs>
                <w:tab w:val="decimal" w:pos="1115"/>
              </w:tabs>
              <w:ind w:left="-105" w:right="-101"/>
              <w:jc w:val="right"/>
              <w:rPr>
                <w:sz w:val="18"/>
                <w:szCs w:val="18"/>
                <w:lang w:eastAsia="zh-TW"/>
              </w:rPr>
            </w:pPr>
            <w:r w:rsidRPr="002B42FA">
              <w:rPr>
                <w:rFonts w:eastAsia="宋体"/>
                <w:sz w:val="18"/>
                <w:szCs w:val="18"/>
              </w:rPr>
              <w:t>-</w:t>
            </w:r>
          </w:p>
        </w:tc>
      </w:tr>
      <w:tr w:rsidR="0053367F" w:rsidRPr="002B42FA" w14:paraId="51505A00" w14:textId="77777777" w:rsidTr="0098289C">
        <w:trPr>
          <w:cantSplit/>
        </w:trPr>
        <w:tc>
          <w:tcPr>
            <w:tcW w:w="5243" w:type="dxa"/>
            <w:tcBorders>
              <w:top w:val="nil"/>
              <w:bottom w:val="nil"/>
              <w:right w:val="nil"/>
            </w:tcBorders>
            <w:vAlign w:val="bottom"/>
          </w:tcPr>
          <w:p w14:paraId="75E1DBF5" w14:textId="77777777" w:rsidR="0053367F" w:rsidRPr="002B42FA" w:rsidRDefault="0053367F" w:rsidP="0053367F">
            <w:pPr>
              <w:pStyle w:val="a5"/>
              <w:spacing w:line="240" w:lineRule="atLeast"/>
              <w:ind w:left="630" w:firstLine="331"/>
              <w:rPr>
                <w:rFonts w:eastAsia="华文楷体"/>
                <w:lang w:eastAsia="en-US"/>
              </w:rPr>
            </w:pPr>
            <w:r w:rsidRPr="002B42FA">
              <w:rPr>
                <w:rFonts w:eastAsia="华文楷体"/>
                <w:sz w:val="22"/>
                <w:szCs w:val="22"/>
              </w:rPr>
              <w:t>Sub-total of cash inflows</w:t>
            </w:r>
          </w:p>
        </w:tc>
        <w:tc>
          <w:tcPr>
            <w:tcW w:w="317" w:type="dxa"/>
            <w:tcBorders>
              <w:top w:val="nil"/>
              <w:left w:val="nil"/>
              <w:bottom w:val="nil"/>
              <w:right w:val="nil"/>
            </w:tcBorders>
          </w:tcPr>
          <w:p w14:paraId="74C03857" w14:textId="77777777" w:rsidR="0053367F" w:rsidRPr="002B42FA" w:rsidRDefault="0053367F" w:rsidP="0053367F">
            <w:pPr>
              <w:pStyle w:val="a5"/>
              <w:tabs>
                <w:tab w:val="decimal" w:pos="1532"/>
              </w:tabs>
              <w:ind w:right="-201"/>
              <w:jc w:val="center"/>
              <w:rPr>
                <w:snapToGrid w:val="0"/>
              </w:rPr>
            </w:pPr>
          </w:p>
        </w:tc>
        <w:tc>
          <w:tcPr>
            <w:tcW w:w="1391" w:type="dxa"/>
            <w:tcBorders>
              <w:top w:val="single" w:sz="4" w:space="0" w:color="auto"/>
              <w:left w:val="nil"/>
              <w:bottom w:val="nil"/>
              <w:right w:val="nil"/>
            </w:tcBorders>
            <w:vAlign w:val="center"/>
          </w:tcPr>
          <w:p w14:paraId="0D3E6901" w14:textId="202E06F2" w:rsidR="0053367F" w:rsidRPr="002B42FA" w:rsidRDefault="009764C3" w:rsidP="0053367F">
            <w:pPr>
              <w:tabs>
                <w:tab w:val="decimal" w:pos="1149"/>
              </w:tabs>
              <w:ind w:left="-112" w:right="-104"/>
              <w:jc w:val="right"/>
              <w:rPr>
                <w:snapToGrid w:val="0"/>
                <w:sz w:val="18"/>
                <w:szCs w:val="18"/>
                <w:lang w:eastAsia="zh-TW"/>
              </w:rPr>
            </w:pPr>
            <w:r w:rsidRPr="002B42FA">
              <w:rPr>
                <w:rFonts w:eastAsia="宋体"/>
                <w:sz w:val="18"/>
                <w:szCs w:val="18"/>
              </w:rPr>
              <w:t>26,840,429</w:t>
            </w:r>
          </w:p>
        </w:tc>
        <w:tc>
          <w:tcPr>
            <w:tcW w:w="471" w:type="dxa"/>
            <w:tcBorders>
              <w:top w:val="nil"/>
              <w:left w:val="nil"/>
              <w:bottom w:val="nil"/>
              <w:right w:val="nil"/>
            </w:tcBorders>
            <w:vAlign w:val="center"/>
          </w:tcPr>
          <w:p w14:paraId="2E4F0788" w14:textId="77777777" w:rsidR="0053367F" w:rsidRPr="002B42FA" w:rsidRDefault="0053367F" w:rsidP="0053367F">
            <w:pPr>
              <w:tabs>
                <w:tab w:val="decimal" w:pos="1065"/>
              </w:tabs>
              <w:ind w:right="30"/>
              <w:jc w:val="right"/>
              <w:rPr>
                <w:snapToGrid w:val="0"/>
                <w:sz w:val="18"/>
                <w:szCs w:val="18"/>
              </w:rPr>
            </w:pPr>
          </w:p>
        </w:tc>
        <w:tc>
          <w:tcPr>
            <w:tcW w:w="1372" w:type="dxa"/>
            <w:tcBorders>
              <w:top w:val="single" w:sz="4" w:space="0" w:color="auto"/>
              <w:left w:val="nil"/>
              <w:bottom w:val="nil"/>
            </w:tcBorders>
            <w:vAlign w:val="center"/>
          </w:tcPr>
          <w:p w14:paraId="28E0C0C7" w14:textId="20CD447D" w:rsidR="0053367F" w:rsidRPr="002B42FA" w:rsidRDefault="0053367F" w:rsidP="0053367F">
            <w:pPr>
              <w:tabs>
                <w:tab w:val="decimal" w:pos="1115"/>
              </w:tabs>
              <w:ind w:left="-105" w:right="-101"/>
              <w:jc w:val="right"/>
              <w:rPr>
                <w:snapToGrid w:val="0"/>
                <w:sz w:val="18"/>
                <w:szCs w:val="18"/>
                <w:lang w:eastAsia="zh-TW"/>
              </w:rPr>
            </w:pPr>
            <w:r w:rsidRPr="002B42FA">
              <w:rPr>
                <w:rFonts w:eastAsia="宋体"/>
                <w:sz w:val="18"/>
                <w:szCs w:val="18"/>
              </w:rPr>
              <w:t>16,917,831</w:t>
            </w:r>
          </w:p>
        </w:tc>
      </w:tr>
      <w:tr w:rsidR="0053367F" w:rsidRPr="002B42FA" w14:paraId="60959230" w14:textId="77777777" w:rsidTr="0098289C">
        <w:trPr>
          <w:cantSplit/>
        </w:trPr>
        <w:tc>
          <w:tcPr>
            <w:tcW w:w="5243" w:type="dxa"/>
            <w:tcBorders>
              <w:top w:val="nil"/>
              <w:bottom w:val="nil"/>
              <w:right w:val="nil"/>
            </w:tcBorders>
            <w:vAlign w:val="bottom"/>
          </w:tcPr>
          <w:p w14:paraId="12998553" w14:textId="77777777" w:rsidR="0053367F" w:rsidRPr="002B42FA" w:rsidRDefault="0053367F" w:rsidP="0053367F">
            <w:pPr>
              <w:pStyle w:val="a5"/>
              <w:spacing w:line="240" w:lineRule="atLeast"/>
              <w:ind w:left="360"/>
              <w:rPr>
                <w:rFonts w:eastAsia="华文楷体"/>
                <w:lang w:eastAsia="en-US"/>
              </w:rPr>
            </w:pPr>
            <w:r w:rsidRPr="002B42FA">
              <w:rPr>
                <w:rFonts w:eastAsia="华文楷体"/>
                <w:sz w:val="22"/>
                <w:szCs w:val="22"/>
              </w:rPr>
              <w:t>Cash paid for repayments of borrowings</w:t>
            </w:r>
          </w:p>
        </w:tc>
        <w:tc>
          <w:tcPr>
            <w:tcW w:w="317" w:type="dxa"/>
            <w:tcBorders>
              <w:top w:val="nil"/>
              <w:left w:val="nil"/>
              <w:bottom w:val="nil"/>
              <w:right w:val="nil"/>
            </w:tcBorders>
          </w:tcPr>
          <w:p w14:paraId="269C7408" w14:textId="77777777" w:rsidR="0053367F" w:rsidRPr="002B42FA" w:rsidRDefault="0053367F" w:rsidP="0053367F">
            <w:pPr>
              <w:pStyle w:val="a5"/>
              <w:tabs>
                <w:tab w:val="decimal" w:pos="1532"/>
              </w:tabs>
              <w:ind w:right="-201"/>
              <w:jc w:val="center"/>
              <w:rPr>
                <w:snapToGrid w:val="0"/>
              </w:rPr>
            </w:pPr>
          </w:p>
        </w:tc>
        <w:tc>
          <w:tcPr>
            <w:tcW w:w="1391" w:type="dxa"/>
            <w:tcBorders>
              <w:top w:val="single" w:sz="4" w:space="0" w:color="auto"/>
              <w:left w:val="nil"/>
              <w:bottom w:val="nil"/>
              <w:right w:val="nil"/>
            </w:tcBorders>
            <w:vAlign w:val="center"/>
          </w:tcPr>
          <w:p w14:paraId="5B1C1732" w14:textId="7DC92954" w:rsidR="0053367F" w:rsidRPr="002B42FA" w:rsidRDefault="009764C3" w:rsidP="0053367F">
            <w:pPr>
              <w:tabs>
                <w:tab w:val="decimal" w:pos="1149"/>
              </w:tabs>
              <w:ind w:left="-112" w:right="-104"/>
              <w:jc w:val="right"/>
              <w:rPr>
                <w:snapToGrid w:val="0"/>
                <w:sz w:val="18"/>
                <w:szCs w:val="18"/>
              </w:rPr>
            </w:pPr>
            <w:r w:rsidRPr="002B42FA">
              <w:rPr>
                <w:rFonts w:eastAsia="宋体"/>
                <w:sz w:val="18"/>
                <w:szCs w:val="18"/>
              </w:rPr>
              <w:t>25,660,652</w:t>
            </w:r>
          </w:p>
        </w:tc>
        <w:tc>
          <w:tcPr>
            <w:tcW w:w="471" w:type="dxa"/>
            <w:tcBorders>
              <w:top w:val="nil"/>
              <w:left w:val="nil"/>
              <w:bottom w:val="nil"/>
              <w:right w:val="nil"/>
            </w:tcBorders>
            <w:vAlign w:val="center"/>
          </w:tcPr>
          <w:p w14:paraId="5FB2AD28" w14:textId="77777777" w:rsidR="0053367F" w:rsidRPr="002B42FA" w:rsidRDefault="0053367F" w:rsidP="0053367F">
            <w:pPr>
              <w:tabs>
                <w:tab w:val="decimal" w:pos="1065"/>
              </w:tabs>
              <w:ind w:right="30"/>
              <w:jc w:val="right"/>
              <w:rPr>
                <w:snapToGrid w:val="0"/>
                <w:sz w:val="18"/>
                <w:szCs w:val="18"/>
              </w:rPr>
            </w:pPr>
          </w:p>
        </w:tc>
        <w:tc>
          <w:tcPr>
            <w:tcW w:w="1372" w:type="dxa"/>
            <w:tcBorders>
              <w:top w:val="single" w:sz="4" w:space="0" w:color="auto"/>
              <w:left w:val="nil"/>
              <w:bottom w:val="nil"/>
            </w:tcBorders>
            <w:vAlign w:val="center"/>
          </w:tcPr>
          <w:p w14:paraId="64A9C91F" w14:textId="29436504" w:rsidR="0053367F" w:rsidRPr="002B42FA" w:rsidRDefault="0053367F" w:rsidP="0053367F">
            <w:pPr>
              <w:tabs>
                <w:tab w:val="decimal" w:pos="1115"/>
              </w:tabs>
              <w:ind w:left="-105" w:right="-101"/>
              <w:jc w:val="right"/>
              <w:rPr>
                <w:snapToGrid w:val="0"/>
                <w:sz w:val="18"/>
                <w:szCs w:val="18"/>
              </w:rPr>
            </w:pPr>
            <w:r w:rsidRPr="002B42FA">
              <w:rPr>
                <w:rFonts w:eastAsia="宋体"/>
                <w:sz w:val="18"/>
                <w:szCs w:val="18"/>
              </w:rPr>
              <w:t>15,224,918</w:t>
            </w:r>
          </w:p>
        </w:tc>
      </w:tr>
      <w:tr w:rsidR="0053367F" w:rsidRPr="002B42FA" w14:paraId="52812BD3" w14:textId="77777777" w:rsidTr="0098289C">
        <w:trPr>
          <w:cantSplit/>
        </w:trPr>
        <w:tc>
          <w:tcPr>
            <w:tcW w:w="5243" w:type="dxa"/>
            <w:tcBorders>
              <w:top w:val="nil"/>
              <w:bottom w:val="nil"/>
              <w:right w:val="nil"/>
            </w:tcBorders>
            <w:vAlign w:val="bottom"/>
          </w:tcPr>
          <w:p w14:paraId="651612CD" w14:textId="77777777" w:rsidR="0053367F" w:rsidRPr="002B42FA" w:rsidRDefault="0053367F" w:rsidP="0053367F">
            <w:pPr>
              <w:pStyle w:val="a5"/>
              <w:spacing w:line="240" w:lineRule="atLeast"/>
              <w:ind w:left="360"/>
              <w:rPr>
                <w:rFonts w:eastAsia="华文楷体"/>
                <w:lang w:eastAsia="en-US"/>
              </w:rPr>
            </w:pPr>
            <w:r w:rsidRPr="002B42FA">
              <w:rPr>
                <w:rFonts w:eastAsia="华文楷体"/>
                <w:sz w:val="22"/>
                <w:szCs w:val="22"/>
              </w:rPr>
              <w:t>Cash paid for distribution of dividend, profit or payments of interests</w:t>
            </w:r>
          </w:p>
        </w:tc>
        <w:tc>
          <w:tcPr>
            <w:tcW w:w="317" w:type="dxa"/>
            <w:tcBorders>
              <w:top w:val="nil"/>
              <w:left w:val="nil"/>
              <w:bottom w:val="nil"/>
              <w:right w:val="nil"/>
            </w:tcBorders>
          </w:tcPr>
          <w:p w14:paraId="1ADC3ABC" w14:textId="77777777" w:rsidR="0053367F" w:rsidRPr="002B42FA" w:rsidRDefault="0053367F" w:rsidP="0053367F">
            <w:pPr>
              <w:pStyle w:val="a5"/>
              <w:tabs>
                <w:tab w:val="decimal" w:pos="1532"/>
              </w:tabs>
              <w:ind w:right="-201"/>
              <w:jc w:val="center"/>
              <w:rPr>
                <w:snapToGrid w:val="0"/>
              </w:rPr>
            </w:pPr>
          </w:p>
        </w:tc>
        <w:tc>
          <w:tcPr>
            <w:tcW w:w="1391" w:type="dxa"/>
            <w:tcBorders>
              <w:top w:val="nil"/>
              <w:left w:val="nil"/>
              <w:bottom w:val="nil"/>
              <w:right w:val="nil"/>
            </w:tcBorders>
            <w:vAlign w:val="center"/>
          </w:tcPr>
          <w:p w14:paraId="0DC6063B" w14:textId="19871AB4" w:rsidR="0053367F" w:rsidRPr="002B42FA" w:rsidRDefault="009764C3" w:rsidP="0053367F">
            <w:pPr>
              <w:tabs>
                <w:tab w:val="decimal" w:pos="1149"/>
              </w:tabs>
              <w:ind w:left="-112" w:right="-104"/>
              <w:jc w:val="right"/>
              <w:rPr>
                <w:snapToGrid w:val="0"/>
                <w:sz w:val="18"/>
                <w:szCs w:val="18"/>
              </w:rPr>
            </w:pPr>
            <w:r w:rsidRPr="002B42FA">
              <w:rPr>
                <w:rFonts w:eastAsia="宋体"/>
                <w:sz w:val="18"/>
                <w:szCs w:val="18"/>
              </w:rPr>
              <w:t>456,468</w:t>
            </w:r>
          </w:p>
        </w:tc>
        <w:tc>
          <w:tcPr>
            <w:tcW w:w="471" w:type="dxa"/>
            <w:tcBorders>
              <w:top w:val="nil"/>
              <w:left w:val="nil"/>
              <w:bottom w:val="nil"/>
              <w:right w:val="nil"/>
            </w:tcBorders>
            <w:vAlign w:val="center"/>
          </w:tcPr>
          <w:p w14:paraId="00E9C74D" w14:textId="77777777" w:rsidR="0053367F" w:rsidRPr="002B42FA" w:rsidRDefault="0053367F" w:rsidP="0053367F">
            <w:pPr>
              <w:tabs>
                <w:tab w:val="decimal" w:pos="1065"/>
              </w:tabs>
              <w:ind w:right="30"/>
              <w:jc w:val="right"/>
              <w:rPr>
                <w:snapToGrid w:val="0"/>
                <w:sz w:val="18"/>
                <w:szCs w:val="18"/>
              </w:rPr>
            </w:pPr>
          </w:p>
        </w:tc>
        <w:tc>
          <w:tcPr>
            <w:tcW w:w="1372" w:type="dxa"/>
            <w:tcBorders>
              <w:top w:val="nil"/>
              <w:left w:val="nil"/>
              <w:bottom w:val="nil"/>
            </w:tcBorders>
            <w:vAlign w:val="center"/>
          </w:tcPr>
          <w:p w14:paraId="238F7B7D" w14:textId="6F183378" w:rsidR="0053367F" w:rsidRPr="002B42FA" w:rsidRDefault="0053367F" w:rsidP="0053367F">
            <w:pPr>
              <w:tabs>
                <w:tab w:val="decimal" w:pos="1115"/>
              </w:tabs>
              <w:ind w:left="-105" w:right="-101"/>
              <w:jc w:val="right"/>
              <w:rPr>
                <w:snapToGrid w:val="0"/>
                <w:sz w:val="18"/>
                <w:szCs w:val="18"/>
              </w:rPr>
            </w:pPr>
            <w:r w:rsidRPr="002B42FA">
              <w:rPr>
                <w:rFonts w:eastAsia="宋体"/>
                <w:sz w:val="18"/>
                <w:szCs w:val="18"/>
              </w:rPr>
              <w:t>394,391</w:t>
            </w:r>
          </w:p>
        </w:tc>
      </w:tr>
      <w:tr w:rsidR="0053367F" w:rsidRPr="002B42FA" w14:paraId="60BAB298" w14:textId="77777777" w:rsidTr="0098289C">
        <w:trPr>
          <w:cantSplit/>
        </w:trPr>
        <w:tc>
          <w:tcPr>
            <w:tcW w:w="5243" w:type="dxa"/>
            <w:tcBorders>
              <w:top w:val="nil"/>
              <w:bottom w:val="nil"/>
              <w:right w:val="nil"/>
            </w:tcBorders>
            <w:vAlign w:val="bottom"/>
          </w:tcPr>
          <w:p w14:paraId="407B1295" w14:textId="77777777" w:rsidR="0053367F" w:rsidRPr="002B42FA" w:rsidRDefault="0053367F" w:rsidP="0053367F">
            <w:pPr>
              <w:pStyle w:val="a5"/>
              <w:spacing w:line="240" w:lineRule="atLeast"/>
              <w:ind w:left="360"/>
              <w:rPr>
                <w:snapToGrid w:val="0"/>
                <w:lang w:eastAsia="zh-TW"/>
              </w:rPr>
            </w:pPr>
            <w:r w:rsidRPr="002B42FA">
              <w:rPr>
                <w:rFonts w:eastAsia="华文楷体"/>
                <w:sz w:val="22"/>
                <w:szCs w:val="22"/>
              </w:rPr>
              <w:t>Cash paid for other financing activities</w:t>
            </w:r>
          </w:p>
        </w:tc>
        <w:tc>
          <w:tcPr>
            <w:tcW w:w="317" w:type="dxa"/>
            <w:tcBorders>
              <w:top w:val="nil"/>
              <w:left w:val="nil"/>
              <w:bottom w:val="nil"/>
              <w:right w:val="nil"/>
            </w:tcBorders>
          </w:tcPr>
          <w:p w14:paraId="4C84C6E1" w14:textId="77777777" w:rsidR="0053367F" w:rsidRPr="002B42FA" w:rsidRDefault="0053367F" w:rsidP="0053367F">
            <w:pPr>
              <w:pStyle w:val="a5"/>
              <w:tabs>
                <w:tab w:val="decimal" w:pos="1532"/>
              </w:tabs>
              <w:ind w:right="-201"/>
              <w:jc w:val="center"/>
              <w:rPr>
                <w:snapToGrid w:val="0"/>
              </w:rPr>
            </w:pPr>
          </w:p>
        </w:tc>
        <w:tc>
          <w:tcPr>
            <w:tcW w:w="1391" w:type="dxa"/>
            <w:tcBorders>
              <w:top w:val="nil"/>
              <w:left w:val="nil"/>
              <w:bottom w:val="single" w:sz="4" w:space="0" w:color="auto"/>
              <w:right w:val="nil"/>
            </w:tcBorders>
            <w:vAlign w:val="center"/>
          </w:tcPr>
          <w:p w14:paraId="1CCE7D08" w14:textId="0E7B78C2" w:rsidR="0053367F" w:rsidRPr="002B42FA" w:rsidRDefault="009764C3" w:rsidP="0053367F">
            <w:pPr>
              <w:tabs>
                <w:tab w:val="decimal" w:pos="1149"/>
              </w:tabs>
              <w:ind w:left="-112" w:right="-104"/>
              <w:jc w:val="right"/>
              <w:rPr>
                <w:snapToGrid w:val="0"/>
                <w:sz w:val="18"/>
                <w:szCs w:val="18"/>
                <w:lang w:eastAsia="zh-TW"/>
              </w:rPr>
            </w:pPr>
            <w:r w:rsidRPr="002B42FA">
              <w:rPr>
                <w:rFonts w:eastAsia="宋体"/>
                <w:sz w:val="18"/>
                <w:szCs w:val="18"/>
              </w:rPr>
              <w:t>199,755</w:t>
            </w:r>
          </w:p>
        </w:tc>
        <w:tc>
          <w:tcPr>
            <w:tcW w:w="471" w:type="dxa"/>
            <w:tcBorders>
              <w:top w:val="nil"/>
              <w:left w:val="nil"/>
              <w:bottom w:val="nil"/>
              <w:right w:val="nil"/>
            </w:tcBorders>
            <w:vAlign w:val="center"/>
          </w:tcPr>
          <w:p w14:paraId="389F66D6" w14:textId="77777777" w:rsidR="0053367F" w:rsidRPr="002B42FA" w:rsidRDefault="0053367F" w:rsidP="0053367F">
            <w:pPr>
              <w:tabs>
                <w:tab w:val="decimal" w:pos="1065"/>
              </w:tabs>
              <w:ind w:right="30"/>
              <w:jc w:val="right"/>
              <w:rPr>
                <w:snapToGrid w:val="0"/>
                <w:sz w:val="18"/>
                <w:szCs w:val="18"/>
              </w:rPr>
            </w:pPr>
          </w:p>
        </w:tc>
        <w:tc>
          <w:tcPr>
            <w:tcW w:w="1372" w:type="dxa"/>
            <w:tcBorders>
              <w:top w:val="nil"/>
              <w:left w:val="nil"/>
              <w:bottom w:val="nil"/>
            </w:tcBorders>
            <w:vAlign w:val="center"/>
          </w:tcPr>
          <w:p w14:paraId="5638EBCB" w14:textId="31D46F30" w:rsidR="0053367F" w:rsidRPr="002B42FA" w:rsidRDefault="0053367F" w:rsidP="0053367F">
            <w:pPr>
              <w:tabs>
                <w:tab w:val="decimal" w:pos="1115"/>
              </w:tabs>
              <w:ind w:left="-105" w:right="-101"/>
              <w:jc w:val="right"/>
              <w:rPr>
                <w:snapToGrid w:val="0"/>
                <w:sz w:val="18"/>
                <w:szCs w:val="18"/>
                <w:lang w:eastAsia="zh-TW"/>
              </w:rPr>
            </w:pPr>
            <w:r w:rsidRPr="002B42FA">
              <w:rPr>
                <w:rFonts w:eastAsia="宋体"/>
                <w:sz w:val="18"/>
                <w:szCs w:val="18"/>
              </w:rPr>
              <w:t>181,983</w:t>
            </w:r>
          </w:p>
        </w:tc>
      </w:tr>
      <w:tr w:rsidR="0053367F" w:rsidRPr="002B42FA" w14:paraId="35DD57DA" w14:textId="77777777" w:rsidTr="0098289C">
        <w:trPr>
          <w:cantSplit/>
        </w:trPr>
        <w:tc>
          <w:tcPr>
            <w:tcW w:w="5243" w:type="dxa"/>
            <w:tcBorders>
              <w:top w:val="nil"/>
              <w:bottom w:val="nil"/>
              <w:right w:val="nil"/>
            </w:tcBorders>
            <w:vAlign w:val="bottom"/>
          </w:tcPr>
          <w:p w14:paraId="756267FA" w14:textId="77777777" w:rsidR="0053367F" w:rsidRPr="002B42FA" w:rsidRDefault="0053367F" w:rsidP="0053367F">
            <w:pPr>
              <w:pStyle w:val="a5"/>
              <w:spacing w:line="240" w:lineRule="atLeast"/>
              <w:ind w:left="360" w:firstLineChars="300" w:firstLine="660"/>
              <w:rPr>
                <w:snapToGrid w:val="0"/>
              </w:rPr>
            </w:pPr>
            <w:r w:rsidRPr="002B42FA">
              <w:rPr>
                <w:rFonts w:eastAsia="华文楷体"/>
                <w:sz w:val="22"/>
                <w:szCs w:val="22"/>
              </w:rPr>
              <w:t>Sub-total of cash outflows</w:t>
            </w:r>
          </w:p>
        </w:tc>
        <w:tc>
          <w:tcPr>
            <w:tcW w:w="317" w:type="dxa"/>
            <w:tcBorders>
              <w:top w:val="nil"/>
              <w:left w:val="nil"/>
              <w:bottom w:val="nil"/>
              <w:right w:val="nil"/>
            </w:tcBorders>
          </w:tcPr>
          <w:p w14:paraId="5B3BDE33" w14:textId="77777777" w:rsidR="0053367F" w:rsidRPr="002B42FA" w:rsidRDefault="0053367F" w:rsidP="0053367F">
            <w:pPr>
              <w:pStyle w:val="a5"/>
              <w:tabs>
                <w:tab w:val="decimal" w:pos="1532"/>
              </w:tabs>
              <w:ind w:right="-201"/>
              <w:jc w:val="center"/>
              <w:rPr>
                <w:snapToGrid w:val="0"/>
              </w:rPr>
            </w:pPr>
          </w:p>
        </w:tc>
        <w:tc>
          <w:tcPr>
            <w:tcW w:w="1391" w:type="dxa"/>
            <w:tcBorders>
              <w:top w:val="single" w:sz="4" w:space="0" w:color="auto"/>
              <w:left w:val="nil"/>
              <w:bottom w:val="single" w:sz="4" w:space="0" w:color="auto"/>
              <w:right w:val="nil"/>
            </w:tcBorders>
            <w:vAlign w:val="center"/>
          </w:tcPr>
          <w:p w14:paraId="22C83873" w14:textId="3DBA4D91" w:rsidR="0053367F" w:rsidRPr="002B42FA" w:rsidRDefault="009764C3" w:rsidP="0053367F">
            <w:pPr>
              <w:tabs>
                <w:tab w:val="decimal" w:pos="1149"/>
              </w:tabs>
              <w:ind w:left="-112" w:right="-104"/>
              <w:jc w:val="right"/>
              <w:rPr>
                <w:snapToGrid w:val="0"/>
                <w:sz w:val="18"/>
                <w:szCs w:val="18"/>
              </w:rPr>
            </w:pPr>
            <w:r w:rsidRPr="002B42FA">
              <w:rPr>
                <w:rFonts w:eastAsia="宋体"/>
                <w:sz w:val="18"/>
                <w:szCs w:val="18"/>
              </w:rPr>
              <w:t>26,316,875</w:t>
            </w:r>
          </w:p>
        </w:tc>
        <w:tc>
          <w:tcPr>
            <w:tcW w:w="471" w:type="dxa"/>
            <w:tcBorders>
              <w:top w:val="nil"/>
              <w:left w:val="nil"/>
              <w:bottom w:val="nil"/>
              <w:right w:val="nil"/>
            </w:tcBorders>
            <w:vAlign w:val="center"/>
          </w:tcPr>
          <w:p w14:paraId="762A5928" w14:textId="77777777" w:rsidR="0053367F" w:rsidRPr="002B42FA" w:rsidRDefault="0053367F" w:rsidP="0053367F">
            <w:pPr>
              <w:tabs>
                <w:tab w:val="decimal" w:pos="1065"/>
              </w:tabs>
              <w:ind w:right="30"/>
              <w:jc w:val="right"/>
              <w:rPr>
                <w:snapToGrid w:val="0"/>
                <w:sz w:val="18"/>
                <w:szCs w:val="18"/>
              </w:rPr>
            </w:pPr>
          </w:p>
        </w:tc>
        <w:tc>
          <w:tcPr>
            <w:tcW w:w="1372" w:type="dxa"/>
            <w:tcBorders>
              <w:top w:val="single" w:sz="4" w:space="0" w:color="auto"/>
              <w:left w:val="nil"/>
              <w:bottom w:val="nil"/>
            </w:tcBorders>
            <w:vAlign w:val="center"/>
          </w:tcPr>
          <w:p w14:paraId="51AB5B60" w14:textId="2F3E984E" w:rsidR="0053367F" w:rsidRPr="002B42FA" w:rsidRDefault="0053367F" w:rsidP="0053367F">
            <w:pPr>
              <w:tabs>
                <w:tab w:val="decimal" w:pos="1115"/>
              </w:tabs>
              <w:ind w:left="-105" w:right="-101"/>
              <w:jc w:val="right"/>
              <w:rPr>
                <w:sz w:val="18"/>
                <w:szCs w:val="18"/>
              </w:rPr>
            </w:pPr>
            <w:r w:rsidRPr="002B42FA">
              <w:rPr>
                <w:rFonts w:eastAsia="宋体"/>
                <w:sz w:val="18"/>
                <w:szCs w:val="18"/>
              </w:rPr>
              <w:t>15,801,292</w:t>
            </w:r>
          </w:p>
        </w:tc>
      </w:tr>
      <w:tr w:rsidR="0053367F" w:rsidRPr="002B42FA" w14:paraId="4928B623" w14:textId="77777777" w:rsidTr="0098289C">
        <w:trPr>
          <w:cantSplit/>
        </w:trPr>
        <w:tc>
          <w:tcPr>
            <w:tcW w:w="5243" w:type="dxa"/>
            <w:tcBorders>
              <w:top w:val="nil"/>
              <w:bottom w:val="nil"/>
              <w:right w:val="nil"/>
            </w:tcBorders>
            <w:vAlign w:val="bottom"/>
          </w:tcPr>
          <w:p w14:paraId="07802835" w14:textId="77777777" w:rsidR="0053367F" w:rsidRPr="002B42FA" w:rsidRDefault="0053367F" w:rsidP="0053367F">
            <w:pPr>
              <w:pStyle w:val="Disclaimer"/>
              <w:spacing w:line="240" w:lineRule="atLeast"/>
              <w:ind w:left="360" w:firstLine="59"/>
              <w:rPr>
                <w:rFonts w:eastAsia="华文楷体"/>
                <w:bCs/>
                <w:sz w:val="22"/>
                <w:szCs w:val="22"/>
              </w:rPr>
            </w:pPr>
            <w:r w:rsidRPr="002B42FA">
              <w:rPr>
                <w:rFonts w:eastAsia="华文楷体"/>
                <w:bCs/>
                <w:sz w:val="22"/>
                <w:szCs w:val="22"/>
              </w:rPr>
              <w:t>Net cash inflow from financing activities</w:t>
            </w:r>
          </w:p>
        </w:tc>
        <w:tc>
          <w:tcPr>
            <w:tcW w:w="317" w:type="dxa"/>
            <w:tcBorders>
              <w:top w:val="nil"/>
              <w:left w:val="nil"/>
              <w:bottom w:val="nil"/>
              <w:right w:val="nil"/>
            </w:tcBorders>
          </w:tcPr>
          <w:p w14:paraId="5A931CD8" w14:textId="77777777" w:rsidR="0053367F" w:rsidRPr="002B42FA" w:rsidRDefault="0053367F" w:rsidP="0053367F">
            <w:pPr>
              <w:pStyle w:val="a5"/>
              <w:tabs>
                <w:tab w:val="decimal" w:pos="1532"/>
              </w:tabs>
              <w:ind w:right="-201"/>
              <w:jc w:val="center"/>
              <w:rPr>
                <w:snapToGrid w:val="0"/>
                <w:lang w:eastAsia="zh-TW"/>
              </w:rPr>
            </w:pPr>
          </w:p>
        </w:tc>
        <w:tc>
          <w:tcPr>
            <w:tcW w:w="1391" w:type="dxa"/>
            <w:tcBorders>
              <w:top w:val="single" w:sz="4" w:space="0" w:color="auto"/>
              <w:left w:val="nil"/>
              <w:bottom w:val="single" w:sz="4" w:space="0" w:color="auto"/>
              <w:right w:val="nil"/>
            </w:tcBorders>
            <w:vAlign w:val="center"/>
          </w:tcPr>
          <w:p w14:paraId="58C66F05" w14:textId="0F65C001" w:rsidR="0053367F" w:rsidRPr="002B42FA" w:rsidRDefault="009764C3" w:rsidP="0053367F">
            <w:pPr>
              <w:tabs>
                <w:tab w:val="decimal" w:pos="1149"/>
              </w:tabs>
              <w:ind w:left="-112" w:right="-104"/>
              <w:jc w:val="right"/>
              <w:rPr>
                <w:b/>
                <w:snapToGrid w:val="0"/>
                <w:sz w:val="18"/>
                <w:szCs w:val="18"/>
              </w:rPr>
            </w:pPr>
            <w:r w:rsidRPr="002B42FA">
              <w:rPr>
                <w:rFonts w:eastAsia="宋体"/>
                <w:b/>
                <w:sz w:val="18"/>
                <w:szCs w:val="18"/>
              </w:rPr>
              <w:t>523,554</w:t>
            </w:r>
          </w:p>
        </w:tc>
        <w:tc>
          <w:tcPr>
            <w:tcW w:w="471" w:type="dxa"/>
            <w:tcBorders>
              <w:top w:val="nil"/>
              <w:left w:val="nil"/>
              <w:bottom w:val="nil"/>
              <w:right w:val="nil"/>
            </w:tcBorders>
            <w:vAlign w:val="center"/>
          </w:tcPr>
          <w:p w14:paraId="4F9E09E0" w14:textId="77777777" w:rsidR="0053367F" w:rsidRPr="002B42FA" w:rsidRDefault="0053367F" w:rsidP="0053367F">
            <w:pPr>
              <w:tabs>
                <w:tab w:val="decimal" w:pos="1065"/>
              </w:tabs>
              <w:ind w:right="30"/>
              <w:jc w:val="right"/>
              <w:rPr>
                <w:b/>
                <w:snapToGrid w:val="0"/>
                <w:sz w:val="18"/>
                <w:szCs w:val="18"/>
              </w:rPr>
            </w:pPr>
          </w:p>
        </w:tc>
        <w:tc>
          <w:tcPr>
            <w:tcW w:w="1372" w:type="dxa"/>
            <w:tcBorders>
              <w:top w:val="single" w:sz="4" w:space="0" w:color="auto"/>
              <w:left w:val="nil"/>
              <w:bottom w:val="single" w:sz="4" w:space="0" w:color="auto"/>
            </w:tcBorders>
            <w:vAlign w:val="center"/>
          </w:tcPr>
          <w:p w14:paraId="7CEDC843" w14:textId="4D83ADC5" w:rsidR="0053367F" w:rsidRPr="002B42FA" w:rsidRDefault="0053367F" w:rsidP="0053367F">
            <w:pPr>
              <w:tabs>
                <w:tab w:val="decimal" w:pos="1115"/>
              </w:tabs>
              <w:ind w:left="-105" w:right="-101"/>
              <w:jc w:val="right"/>
              <w:rPr>
                <w:b/>
                <w:sz w:val="18"/>
                <w:szCs w:val="18"/>
              </w:rPr>
            </w:pPr>
            <w:r w:rsidRPr="002B42FA">
              <w:rPr>
                <w:rFonts w:eastAsia="宋体"/>
                <w:b/>
                <w:sz w:val="18"/>
                <w:szCs w:val="18"/>
              </w:rPr>
              <w:t>1,116,539</w:t>
            </w:r>
          </w:p>
        </w:tc>
      </w:tr>
      <w:tr w:rsidR="005950D8" w:rsidRPr="002B42FA" w14:paraId="32A51C08" w14:textId="77777777" w:rsidTr="0098289C">
        <w:trPr>
          <w:cantSplit/>
        </w:trPr>
        <w:tc>
          <w:tcPr>
            <w:tcW w:w="5243" w:type="dxa"/>
            <w:tcBorders>
              <w:top w:val="nil"/>
              <w:bottom w:val="nil"/>
              <w:right w:val="nil"/>
            </w:tcBorders>
          </w:tcPr>
          <w:p w14:paraId="39E04A09" w14:textId="77777777" w:rsidR="00066F85" w:rsidRPr="002B42FA" w:rsidRDefault="00066F85" w:rsidP="00BD74C8">
            <w:pPr>
              <w:pStyle w:val="a5"/>
              <w:spacing w:line="240" w:lineRule="atLeast"/>
              <w:ind w:left="360"/>
              <w:rPr>
                <w:rFonts w:eastAsia="黑体"/>
                <w:snapToGrid w:val="0"/>
              </w:rPr>
            </w:pPr>
          </w:p>
        </w:tc>
        <w:tc>
          <w:tcPr>
            <w:tcW w:w="317" w:type="dxa"/>
            <w:tcBorders>
              <w:top w:val="nil"/>
              <w:left w:val="nil"/>
              <w:bottom w:val="nil"/>
              <w:right w:val="nil"/>
            </w:tcBorders>
          </w:tcPr>
          <w:p w14:paraId="6C8515A1" w14:textId="77777777" w:rsidR="00066F85" w:rsidRPr="002B42FA" w:rsidRDefault="00066F85" w:rsidP="00BD74C8">
            <w:pPr>
              <w:pStyle w:val="a5"/>
              <w:tabs>
                <w:tab w:val="decimal" w:pos="1532"/>
              </w:tabs>
              <w:ind w:left="360" w:right="-201"/>
              <w:jc w:val="center"/>
              <w:rPr>
                <w:rFonts w:eastAsia="黑体"/>
                <w:snapToGrid w:val="0"/>
              </w:rPr>
            </w:pPr>
          </w:p>
        </w:tc>
        <w:tc>
          <w:tcPr>
            <w:tcW w:w="1391" w:type="dxa"/>
            <w:tcBorders>
              <w:top w:val="single" w:sz="4" w:space="0" w:color="auto"/>
              <w:left w:val="nil"/>
              <w:bottom w:val="nil"/>
              <w:right w:val="nil"/>
            </w:tcBorders>
            <w:vAlign w:val="center"/>
          </w:tcPr>
          <w:p w14:paraId="489BC3F0" w14:textId="77777777" w:rsidR="00066F85" w:rsidRPr="002B42FA" w:rsidRDefault="00066F85" w:rsidP="0098289C">
            <w:pPr>
              <w:tabs>
                <w:tab w:val="decimal" w:pos="1149"/>
              </w:tabs>
              <w:ind w:left="-112" w:right="-104"/>
              <w:jc w:val="right"/>
              <w:rPr>
                <w:snapToGrid w:val="0"/>
                <w:sz w:val="18"/>
                <w:szCs w:val="18"/>
              </w:rPr>
            </w:pPr>
          </w:p>
        </w:tc>
        <w:tc>
          <w:tcPr>
            <w:tcW w:w="471" w:type="dxa"/>
            <w:tcBorders>
              <w:top w:val="nil"/>
              <w:left w:val="nil"/>
              <w:bottom w:val="nil"/>
              <w:right w:val="nil"/>
            </w:tcBorders>
            <w:vAlign w:val="center"/>
          </w:tcPr>
          <w:p w14:paraId="1AB8B12C" w14:textId="77777777" w:rsidR="00066F85" w:rsidRPr="002B42FA" w:rsidRDefault="00066F85" w:rsidP="0098289C">
            <w:pPr>
              <w:tabs>
                <w:tab w:val="decimal" w:pos="1065"/>
              </w:tabs>
              <w:ind w:right="30"/>
              <w:jc w:val="right"/>
              <w:rPr>
                <w:snapToGrid w:val="0"/>
                <w:sz w:val="18"/>
                <w:szCs w:val="18"/>
              </w:rPr>
            </w:pPr>
          </w:p>
        </w:tc>
        <w:tc>
          <w:tcPr>
            <w:tcW w:w="1372" w:type="dxa"/>
            <w:tcBorders>
              <w:top w:val="single" w:sz="4" w:space="0" w:color="auto"/>
              <w:left w:val="nil"/>
              <w:bottom w:val="nil"/>
            </w:tcBorders>
            <w:vAlign w:val="center"/>
          </w:tcPr>
          <w:p w14:paraId="3A719670" w14:textId="77777777" w:rsidR="00066F85" w:rsidRPr="002B42FA" w:rsidRDefault="00066F85" w:rsidP="0098289C">
            <w:pPr>
              <w:tabs>
                <w:tab w:val="decimal" w:pos="1115"/>
              </w:tabs>
              <w:ind w:left="-105" w:right="-101"/>
              <w:jc w:val="right"/>
              <w:rPr>
                <w:sz w:val="18"/>
                <w:szCs w:val="18"/>
              </w:rPr>
            </w:pPr>
          </w:p>
        </w:tc>
      </w:tr>
      <w:tr w:rsidR="009764C3" w:rsidRPr="002B42FA" w14:paraId="2817D899" w14:textId="77777777" w:rsidTr="005E4E21">
        <w:trPr>
          <w:cantSplit/>
        </w:trPr>
        <w:tc>
          <w:tcPr>
            <w:tcW w:w="5243" w:type="dxa"/>
            <w:tcBorders>
              <w:top w:val="nil"/>
              <w:bottom w:val="nil"/>
              <w:right w:val="nil"/>
            </w:tcBorders>
          </w:tcPr>
          <w:p w14:paraId="0331347A" w14:textId="77777777" w:rsidR="009764C3" w:rsidRPr="002B42FA" w:rsidRDefault="009764C3" w:rsidP="009764C3">
            <w:pPr>
              <w:pStyle w:val="a5"/>
              <w:spacing w:line="240" w:lineRule="atLeast"/>
              <w:rPr>
                <w:rFonts w:eastAsia="华文楷体"/>
                <w:bCs/>
                <w:lang w:eastAsia="en-US"/>
              </w:rPr>
            </w:pPr>
            <w:r w:rsidRPr="002B42FA">
              <w:rPr>
                <w:rFonts w:eastAsia="华文楷体"/>
                <w:bCs/>
                <w:sz w:val="22"/>
                <w:szCs w:val="22"/>
              </w:rPr>
              <w:t>4.Effect of foreign exchange rate changes on cash and cash equivalents</w:t>
            </w:r>
          </w:p>
        </w:tc>
        <w:tc>
          <w:tcPr>
            <w:tcW w:w="317" w:type="dxa"/>
            <w:tcBorders>
              <w:top w:val="nil"/>
              <w:left w:val="nil"/>
              <w:bottom w:val="nil"/>
              <w:right w:val="nil"/>
            </w:tcBorders>
          </w:tcPr>
          <w:p w14:paraId="11B6F06F" w14:textId="77777777" w:rsidR="009764C3" w:rsidRPr="002B42FA" w:rsidRDefault="009764C3" w:rsidP="009764C3">
            <w:pPr>
              <w:pStyle w:val="a5"/>
              <w:tabs>
                <w:tab w:val="decimal" w:pos="1532"/>
              </w:tabs>
              <w:ind w:right="-201"/>
              <w:jc w:val="center"/>
              <w:rPr>
                <w:rFonts w:eastAsia="黑体"/>
                <w:snapToGrid w:val="0"/>
                <w:lang w:eastAsia="zh-TW"/>
              </w:rPr>
            </w:pPr>
          </w:p>
        </w:tc>
        <w:tc>
          <w:tcPr>
            <w:tcW w:w="1391" w:type="dxa"/>
            <w:tcBorders>
              <w:top w:val="nil"/>
              <w:left w:val="nil"/>
              <w:bottom w:val="single" w:sz="4" w:space="0" w:color="auto"/>
              <w:right w:val="nil"/>
            </w:tcBorders>
            <w:vAlign w:val="center"/>
          </w:tcPr>
          <w:p w14:paraId="32328A13" w14:textId="4FAE3C60" w:rsidR="009764C3" w:rsidRPr="002B42FA" w:rsidRDefault="009764C3" w:rsidP="009764C3">
            <w:pPr>
              <w:tabs>
                <w:tab w:val="decimal" w:pos="1115"/>
              </w:tabs>
              <w:ind w:left="-105" w:right="-101"/>
              <w:jc w:val="right"/>
              <w:rPr>
                <w:sz w:val="18"/>
                <w:szCs w:val="18"/>
              </w:rPr>
            </w:pPr>
            <w:r w:rsidRPr="002B42FA">
              <w:rPr>
                <w:rFonts w:eastAsia="宋体"/>
                <w:sz w:val="18"/>
                <w:szCs w:val="18"/>
              </w:rPr>
              <w:t>-18,107</w:t>
            </w:r>
          </w:p>
        </w:tc>
        <w:tc>
          <w:tcPr>
            <w:tcW w:w="471" w:type="dxa"/>
            <w:tcBorders>
              <w:top w:val="nil"/>
              <w:left w:val="nil"/>
              <w:bottom w:val="nil"/>
              <w:right w:val="nil"/>
            </w:tcBorders>
            <w:vAlign w:val="center"/>
          </w:tcPr>
          <w:p w14:paraId="57E7CAC6" w14:textId="77777777" w:rsidR="009764C3" w:rsidRPr="002B42FA" w:rsidRDefault="009764C3" w:rsidP="009764C3">
            <w:pPr>
              <w:jc w:val="right"/>
              <w:rPr>
                <w:sz w:val="18"/>
                <w:szCs w:val="18"/>
              </w:rPr>
            </w:pPr>
          </w:p>
        </w:tc>
        <w:tc>
          <w:tcPr>
            <w:tcW w:w="1372" w:type="dxa"/>
            <w:tcBorders>
              <w:top w:val="nil"/>
              <w:left w:val="nil"/>
              <w:bottom w:val="single" w:sz="4" w:space="0" w:color="auto"/>
            </w:tcBorders>
            <w:vAlign w:val="center"/>
          </w:tcPr>
          <w:p w14:paraId="725AFFE5" w14:textId="6A4F1899" w:rsidR="009764C3" w:rsidRPr="002B42FA" w:rsidRDefault="009764C3" w:rsidP="009764C3">
            <w:pPr>
              <w:tabs>
                <w:tab w:val="decimal" w:pos="1115"/>
              </w:tabs>
              <w:ind w:left="-105" w:right="-101"/>
              <w:jc w:val="right"/>
              <w:rPr>
                <w:rFonts w:eastAsiaTheme="minorEastAsia"/>
                <w:sz w:val="18"/>
                <w:szCs w:val="18"/>
              </w:rPr>
            </w:pPr>
            <w:r w:rsidRPr="002B42FA">
              <w:rPr>
                <w:rFonts w:eastAsia="宋体"/>
                <w:sz w:val="18"/>
                <w:szCs w:val="18"/>
              </w:rPr>
              <w:t>2,323</w:t>
            </w:r>
          </w:p>
        </w:tc>
      </w:tr>
      <w:tr w:rsidR="009764C3" w:rsidRPr="002B42FA" w14:paraId="244A63FA" w14:textId="77777777" w:rsidTr="0098289C">
        <w:trPr>
          <w:cantSplit/>
        </w:trPr>
        <w:tc>
          <w:tcPr>
            <w:tcW w:w="5243" w:type="dxa"/>
            <w:tcBorders>
              <w:top w:val="nil"/>
              <w:bottom w:val="nil"/>
              <w:right w:val="nil"/>
            </w:tcBorders>
          </w:tcPr>
          <w:p w14:paraId="35DD2858" w14:textId="77777777" w:rsidR="009764C3" w:rsidRPr="002B42FA" w:rsidRDefault="009764C3" w:rsidP="009764C3">
            <w:pPr>
              <w:pStyle w:val="a5"/>
              <w:spacing w:line="240" w:lineRule="atLeast"/>
              <w:rPr>
                <w:rFonts w:eastAsia="黑体"/>
                <w:snapToGrid w:val="0"/>
              </w:rPr>
            </w:pPr>
          </w:p>
        </w:tc>
        <w:tc>
          <w:tcPr>
            <w:tcW w:w="317" w:type="dxa"/>
            <w:tcBorders>
              <w:top w:val="nil"/>
              <w:left w:val="nil"/>
              <w:bottom w:val="nil"/>
              <w:right w:val="nil"/>
            </w:tcBorders>
          </w:tcPr>
          <w:p w14:paraId="00618BBE" w14:textId="77777777" w:rsidR="009764C3" w:rsidRPr="002B42FA" w:rsidRDefault="009764C3" w:rsidP="009764C3">
            <w:pPr>
              <w:pStyle w:val="a5"/>
              <w:tabs>
                <w:tab w:val="decimal" w:pos="1532"/>
              </w:tabs>
              <w:ind w:right="-201"/>
              <w:jc w:val="center"/>
              <w:rPr>
                <w:rFonts w:eastAsia="黑体"/>
                <w:snapToGrid w:val="0"/>
              </w:rPr>
            </w:pPr>
          </w:p>
        </w:tc>
        <w:tc>
          <w:tcPr>
            <w:tcW w:w="1391" w:type="dxa"/>
            <w:tcBorders>
              <w:top w:val="single" w:sz="4" w:space="0" w:color="auto"/>
              <w:left w:val="nil"/>
              <w:bottom w:val="nil"/>
              <w:right w:val="nil"/>
            </w:tcBorders>
            <w:vAlign w:val="center"/>
          </w:tcPr>
          <w:p w14:paraId="393AAE59" w14:textId="77777777" w:rsidR="009764C3" w:rsidRPr="002B42FA" w:rsidRDefault="009764C3" w:rsidP="009764C3">
            <w:pPr>
              <w:tabs>
                <w:tab w:val="decimal" w:pos="1149"/>
              </w:tabs>
              <w:ind w:left="-112" w:right="-104"/>
              <w:jc w:val="right"/>
              <w:rPr>
                <w:snapToGrid w:val="0"/>
                <w:sz w:val="18"/>
                <w:szCs w:val="18"/>
              </w:rPr>
            </w:pPr>
          </w:p>
        </w:tc>
        <w:tc>
          <w:tcPr>
            <w:tcW w:w="471" w:type="dxa"/>
            <w:tcBorders>
              <w:top w:val="nil"/>
              <w:left w:val="nil"/>
              <w:bottom w:val="nil"/>
              <w:right w:val="nil"/>
            </w:tcBorders>
            <w:vAlign w:val="center"/>
          </w:tcPr>
          <w:p w14:paraId="1B3F5A43" w14:textId="77777777" w:rsidR="009764C3" w:rsidRPr="002B42FA" w:rsidRDefault="009764C3" w:rsidP="009764C3">
            <w:pPr>
              <w:tabs>
                <w:tab w:val="decimal" w:pos="1065"/>
              </w:tabs>
              <w:ind w:right="30"/>
              <w:jc w:val="right"/>
              <w:rPr>
                <w:snapToGrid w:val="0"/>
                <w:sz w:val="18"/>
                <w:szCs w:val="18"/>
              </w:rPr>
            </w:pPr>
          </w:p>
        </w:tc>
        <w:tc>
          <w:tcPr>
            <w:tcW w:w="1372" w:type="dxa"/>
            <w:tcBorders>
              <w:top w:val="single" w:sz="4" w:space="0" w:color="auto"/>
              <w:left w:val="nil"/>
              <w:bottom w:val="nil"/>
            </w:tcBorders>
            <w:vAlign w:val="center"/>
          </w:tcPr>
          <w:p w14:paraId="68767A9A" w14:textId="77777777" w:rsidR="009764C3" w:rsidRPr="002B42FA" w:rsidRDefault="009764C3" w:rsidP="009764C3">
            <w:pPr>
              <w:tabs>
                <w:tab w:val="decimal" w:pos="1115"/>
              </w:tabs>
              <w:ind w:left="-105" w:right="-101"/>
              <w:jc w:val="right"/>
              <w:rPr>
                <w:sz w:val="18"/>
                <w:szCs w:val="18"/>
              </w:rPr>
            </w:pPr>
          </w:p>
        </w:tc>
      </w:tr>
      <w:tr w:rsidR="009764C3" w:rsidRPr="002B42FA" w14:paraId="127A1D7B" w14:textId="77777777" w:rsidTr="0098289C">
        <w:trPr>
          <w:cantSplit/>
        </w:trPr>
        <w:tc>
          <w:tcPr>
            <w:tcW w:w="5243" w:type="dxa"/>
            <w:tcBorders>
              <w:top w:val="nil"/>
              <w:bottom w:val="nil"/>
              <w:right w:val="nil"/>
            </w:tcBorders>
          </w:tcPr>
          <w:p w14:paraId="54EA353A" w14:textId="77777777" w:rsidR="009764C3" w:rsidRPr="002B42FA" w:rsidRDefault="009764C3" w:rsidP="009764C3">
            <w:pPr>
              <w:pStyle w:val="a5"/>
              <w:spacing w:line="240" w:lineRule="atLeast"/>
              <w:rPr>
                <w:rFonts w:eastAsia="黑体"/>
                <w:snapToGrid w:val="0"/>
                <w:lang w:eastAsia="zh-TW"/>
              </w:rPr>
            </w:pPr>
            <w:r w:rsidRPr="002B42FA">
              <w:rPr>
                <w:rFonts w:eastAsia="华文楷体"/>
                <w:sz w:val="22"/>
                <w:szCs w:val="22"/>
              </w:rPr>
              <w:t>5.Net (decrease)/increase in cash and cash equivalents</w:t>
            </w:r>
          </w:p>
        </w:tc>
        <w:tc>
          <w:tcPr>
            <w:tcW w:w="317" w:type="dxa"/>
            <w:tcBorders>
              <w:top w:val="nil"/>
              <w:left w:val="nil"/>
              <w:bottom w:val="nil"/>
              <w:right w:val="nil"/>
            </w:tcBorders>
          </w:tcPr>
          <w:p w14:paraId="3808CFE2" w14:textId="77777777" w:rsidR="009764C3" w:rsidRPr="002B42FA" w:rsidRDefault="009764C3" w:rsidP="009764C3">
            <w:pPr>
              <w:jc w:val="center"/>
              <w:rPr>
                <w:snapToGrid w:val="0"/>
                <w:lang w:val="en-AU" w:eastAsia="zh-TW"/>
              </w:rPr>
            </w:pPr>
          </w:p>
        </w:tc>
        <w:tc>
          <w:tcPr>
            <w:tcW w:w="1391" w:type="dxa"/>
            <w:tcBorders>
              <w:top w:val="nil"/>
              <w:left w:val="nil"/>
              <w:bottom w:val="nil"/>
              <w:right w:val="nil"/>
            </w:tcBorders>
            <w:vAlign w:val="center"/>
          </w:tcPr>
          <w:p w14:paraId="451BD476" w14:textId="776F8ABB" w:rsidR="009764C3" w:rsidRPr="002B42FA" w:rsidRDefault="009764C3" w:rsidP="009764C3">
            <w:pPr>
              <w:tabs>
                <w:tab w:val="decimal" w:pos="1149"/>
              </w:tabs>
              <w:ind w:left="-112" w:right="-104"/>
              <w:jc w:val="right"/>
              <w:rPr>
                <w:b/>
                <w:snapToGrid w:val="0"/>
                <w:sz w:val="18"/>
                <w:szCs w:val="18"/>
              </w:rPr>
            </w:pPr>
            <w:r w:rsidRPr="002B42FA">
              <w:rPr>
                <w:rFonts w:eastAsia="宋体"/>
                <w:sz w:val="18"/>
                <w:szCs w:val="18"/>
              </w:rPr>
              <w:t>347,438</w:t>
            </w:r>
          </w:p>
        </w:tc>
        <w:tc>
          <w:tcPr>
            <w:tcW w:w="471" w:type="dxa"/>
            <w:tcBorders>
              <w:top w:val="nil"/>
              <w:left w:val="nil"/>
              <w:bottom w:val="nil"/>
              <w:right w:val="nil"/>
            </w:tcBorders>
            <w:vAlign w:val="center"/>
          </w:tcPr>
          <w:p w14:paraId="57B29805" w14:textId="77777777" w:rsidR="009764C3" w:rsidRPr="002B42FA" w:rsidRDefault="009764C3" w:rsidP="009764C3">
            <w:pPr>
              <w:tabs>
                <w:tab w:val="decimal" w:pos="1065"/>
              </w:tabs>
              <w:ind w:right="30"/>
              <w:jc w:val="right"/>
              <w:rPr>
                <w:b/>
                <w:snapToGrid w:val="0"/>
                <w:sz w:val="18"/>
                <w:szCs w:val="18"/>
              </w:rPr>
            </w:pPr>
          </w:p>
        </w:tc>
        <w:tc>
          <w:tcPr>
            <w:tcW w:w="1372" w:type="dxa"/>
            <w:tcBorders>
              <w:top w:val="nil"/>
              <w:left w:val="nil"/>
              <w:bottom w:val="nil"/>
            </w:tcBorders>
            <w:vAlign w:val="center"/>
          </w:tcPr>
          <w:p w14:paraId="797ED9E5" w14:textId="0D2A3062" w:rsidR="009764C3" w:rsidRPr="002B42FA" w:rsidRDefault="009764C3" w:rsidP="009764C3">
            <w:pPr>
              <w:tabs>
                <w:tab w:val="decimal" w:pos="1115"/>
              </w:tabs>
              <w:ind w:left="-105" w:right="-101"/>
              <w:jc w:val="right"/>
              <w:rPr>
                <w:b/>
                <w:sz w:val="18"/>
                <w:szCs w:val="18"/>
              </w:rPr>
            </w:pPr>
            <w:r w:rsidRPr="002B42FA">
              <w:rPr>
                <w:rFonts w:eastAsia="宋体"/>
                <w:sz w:val="18"/>
                <w:szCs w:val="18"/>
              </w:rPr>
              <w:t>-287,706</w:t>
            </w:r>
          </w:p>
        </w:tc>
      </w:tr>
      <w:tr w:rsidR="009764C3" w:rsidRPr="002B42FA" w14:paraId="7764E5DF" w14:textId="77777777" w:rsidTr="0098289C">
        <w:trPr>
          <w:cantSplit/>
        </w:trPr>
        <w:tc>
          <w:tcPr>
            <w:tcW w:w="5243" w:type="dxa"/>
            <w:tcBorders>
              <w:top w:val="nil"/>
              <w:bottom w:val="nil"/>
              <w:right w:val="nil"/>
            </w:tcBorders>
          </w:tcPr>
          <w:p w14:paraId="71C9B1C0" w14:textId="77777777" w:rsidR="009764C3" w:rsidRPr="002B42FA" w:rsidRDefault="009764C3" w:rsidP="009764C3">
            <w:pPr>
              <w:pStyle w:val="a5"/>
              <w:spacing w:line="240" w:lineRule="atLeast"/>
              <w:ind w:left="360"/>
              <w:rPr>
                <w:rFonts w:eastAsia="华文楷体"/>
                <w:lang w:eastAsia="en-US"/>
              </w:rPr>
            </w:pPr>
            <w:r w:rsidRPr="002B42FA">
              <w:rPr>
                <w:rFonts w:eastAsia="华文楷体"/>
                <w:sz w:val="22"/>
                <w:szCs w:val="22"/>
              </w:rPr>
              <w:t>Add: Cash and cash equivalents at the beginning of the period</w:t>
            </w:r>
          </w:p>
        </w:tc>
        <w:tc>
          <w:tcPr>
            <w:tcW w:w="317" w:type="dxa"/>
            <w:tcBorders>
              <w:top w:val="nil"/>
              <w:left w:val="nil"/>
              <w:bottom w:val="nil"/>
              <w:right w:val="nil"/>
            </w:tcBorders>
          </w:tcPr>
          <w:p w14:paraId="61B50A2F" w14:textId="77777777" w:rsidR="009764C3" w:rsidRPr="002B42FA" w:rsidRDefault="009764C3" w:rsidP="009764C3">
            <w:pPr>
              <w:jc w:val="center"/>
              <w:rPr>
                <w:snapToGrid w:val="0"/>
                <w:lang w:eastAsia="zh-TW"/>
              </w:rPr>
            </w:pPr>
          </w:p>
        </w:tc>
        <w:tc>
          <w:tcPr>
            <w:tcW w:w="1391" w:type="dxa"/>
            <w:tcBorders>
              <w:top w:val="nil"/>
              <w:left w:val="nil"/>
              <w:bottom w:val="single" w:sz="4" w:space="0" w:color="auto"/>
              <w:right w:val="nil"/>
            </w:tcBorders>
            <w:vAlign w:val="center"/>
          </w:tcPr>
          <w:p w14:paraId="79549B97" w14:textId="268ECA3D" w:rsidR="009764C3" w:rsidRPr="002B42FA" w:rsidRDefault="009764C3" w:rsidP="009764C3">
            <w:pPr>
              <w:tabs>
                <w:tab w:val="decimal" w:pos="1149"/>
              </w:tabs>
              <w:ind w:left="-112" w:right="-104"/>
              <w:jc w:val="right"/>
              <w:rPr>
                <w:snapToGrid w:val="0"/>
                <w:sz w:val="18"/>
                <w:szCs w:val="18"/>
              </w:rPr>
            </w:pPr>
            <w:r w:rsidRPr="002B42FA">
              <w:rPr>
                <w:rFonts w:eastAsia="宋体"/>
                <w:sz w:val="18"/>
                <w:szCs w:val="18"/>
              </w:rPr>
              <w:t>1,650,732</w:t>
            </w:r>
          </w:p>
        </w:tc>
        <w:tc>
          <w:tcPr>
            <w:tcW w:w="471" w:type="dxa"/>
            <w:tcBorders>
              <w:top w:val="nil"/>
              <w:left w:val="nil"/>
              <w:bottom w:val="nil"/>
              <w:right w:val="nil"/>
            </w:tcBorders>
            <w:vAlign w:val="center"/>
          </w:tcPr>
          <w:p w14:paraId="3DE1ECFC" w14:textId="77777777" w:rsidR="009764C3" w:rsidRPr="002B42FA" w:rsidRDefault="009764C3" w:rsidP="009764C3">
            <w:pPr>
              <w:tabs>
                <w:tab w:val="decimal" w:pos="1065"/>
              </w:tabs>
              <w:ind w:right="30"/>
              <w:jc w:val="right"/>
              <w:rPr>
                <w:snapToGrid w:val="0"/>
                <w:sz w:val="18"/>
                <w:szCs w:val="18"/>
              </w:rPr>
            </w:pPr>
          </w:p>
        </w:tc>
        <w:tc>
          <w:tcPr>
            <w:tcW w:w="1372" w:type="dxa"/>
            <w:tcBorders>
              <w:top w:val="nil"/>
              <w:left w:val="nil"/>
              <w:bottom w:val="single" w:sz="4" w:space="0" w:color="auto"/>
            </w:tcBorders>
            <w:vAlign w:val="center"/>
          </w:tcPr>
          <w:p w14:paraId="1F4D6693" w14:textId="4EF14733" w:rsidR="009764C3" w:rsidRPr="002B42FA" w:rsidRDefault="009764C3" w:rsidP="009764C3">
            <w:pPr>
              <w:tabs>
                <w:tab w:val="decimal" w:pos="1115"/>
              </w:tabs>
              <w:ind w:left="-105" w:right="-101"/>
              <w:jc w:val="right"/>
              <w:rPr>
                <w:sz w:val="18"/>
                <w:szCs w:val="18"/>
              </w:rPr>
            </w:pPr>
            <w:r w:rsidRPr="002B42FA">
              <w:rPr>
                <w:rFonts w:eastAsia="宋体"/>
                <w:sz w:val="18"/>
                <w:szCs w:val="18"/>
              </w:rPr>
              <w:t>2,173,580</w:t>
            </w:r>
          </w:p>
        </w:tc>
      </w:tr>
      <w:tr w:rsidR="009764C3" w:rsidRPr="002B42FA" w14:paraId="69589A75" w14:textId="77777777" w:rsidTr="0098289C">
        <w:trPr>
          <w:cantSplit/>
        </w:trPr>
        <w:tc>
          <w:tcPr>
            <w:tcW w:w="5243" w:type="dxa"/>
            <w:tcBorders>
              <w:top w:val="nil"/>
              <w:bottom w:val="nil"/>
              <w:right w:val="nil"/>
            </w:tcBorders>
          </w:tcPr>
          <w:p w14:paraId="74D39F5C" w14:textId="77777777" w:rsidR="009764C3" w:rsidRPr="002B42FA" w:rsidRDefault="009764C3" w:rsidP="009764C3">
            <w:pPr>
              <w:pStyle w:val="a5"/>
              <w:spacing w:line="240" w:lineRule="atLeast"/>
              <w:rPr>
                <w:rFonts w:eastAsia="黑体"/>
                <w:snapToGrid w:val="0"/>
              </w:rPr>
            </w:pPr>
          </w:p>
        </w:tc>
        <w:tc>
          <w:tcPr>
            <w:tcW w:w="317" w:type="dxa"/>
            <w:tcBorders>
              <w:top w:val="nil"/>
              <w:left w:val="nil"/>
              <w:bottom w:val="nil"/>
              <w:right w:val="nil"/>
            </w:tcBorders>
          </w:tcPr>
          <w:p w14:paraId="7595764B" w14:textId="77777777" w:rsidR="009764C3" w:rsidRPr="002B42FA" w:rsidRDefault="009764C3" w:rsidP="009764C3">
            <w:pPr>
              <w:jc w:val="center"/>
              <w:rPr>
                <w:snapToGrid w:val="0"/>
              </w:rPr>
            </w:pPr>
          </w:p>
        </w:tc>
        <w:tc>
          <w:tcPr>
            <w:tcW w:w="1391" w:type="dxa"/>
            <w:tcBorders>
              <w:top w:val="single" w:sz="4" w:space="0" w:color="auto"/>
              <w:left w:val="nil"/>
              <w:bottom w:val="nil"/>
              <w:right w:val="nil"/>
            </w:tcBorders>
            <w:vAlign w:val="center"/>
          </w:tcPr>
          <w:p w14:paraId="01E80E6A" w14:textId="77777777" w:rsidR="009764C3" w:rsidRPr="002B42FA" w:rsidRDefault="009764C3" w:rsidP="009764C3">
            <w:pPr>
              <w:tabs>
                <w:tab w:val="decimal" w:pos="1149"/>
              </w:tabs>
              <w:ind w:left="-112" w:right="-104"/>
              <w:jc w:val="right"/>
              <w:rPr>
                <w:snapToGrid w:val="0"/>
                <w:sz w:val="18"/>
                <w:szCs w:val="18"/>
              </w:rPr>
            </w:pPr>
          </w:p>
        </w:tc>
        <w:tc>
          <w:tcPr>
            <w:tcW w:w="471" w:type="dxa"/>
            <w:tcBorders>
              <w:top w:val="nil"/>
              <w:left w:val="nil"/>
              <w:bottom w:val="nil"/>
              <w:right w:val="nil"/>
            </w:tcBorders>
            <w:vAlign w:val="center"/>
          </w:tcPr>
          <w:p w14:paraId="3E7DB307" w14:textId="77777777" w:rsidR="009764C3" w:rsidRPr="002B42FA" w:rsidRDefault="009764C3" w:rsidP="009764C3">
            <w:pPr>
              <w:tabs>
                <w:tab w:val="decimal" w:pos="1065"/>
              </w:tabs>
              <w:ind w:right="30"/>
              <w:jc w:val="right"/>
              <w:rPr>
                <w:snapToGrid w:val="0"/>
                <w:sz w:val="18"/>
                <w:szCs w:val="18"/>
              </w:rPr>
            </w:pPr>
          </w:p>
        </w:tc>
        <w:tc>
          <w:tcPr>
            <w:tcW w:w="1372" w:type="dxa"/>
            <w:tcBorders>
              <w:top w:val="single" w:sz="4" w:space="0" w:color="auto"/>
              <w:left w:val="nil"/>
              <w:bottom w:val="nil"/>
            </w:tcBorders>
            <w:vAlign w:val="center"/>
          </w:tcPr>
          <w:p w14:paraId="7749E810" w14:textId="77777777" w:rsidR="009764C3" w:rsidRPr="002B42FA" w:rsidRDefault="009764C3" w:rsidP="009764C3">
            <w:pPr>
              <w:tabs>
                <w:tab w:val="decimal" w:pos="1115"/>
              </w:tabs>
              <w:ind w:left="-105" w:right="-101"/>
              <w:jc w:val="right"/>
              <w:rPr>
                <w:sz w:val="18"/>
                <w:szCs w:val="18"/>
              </w:rPr>
            </w:pPr>
          </w:p>
        </w:tc>
      </w:tr>
      <w:tr w:rsidR="009764C3" w:rsidRPr="002B42FA" w14:paraId="31BFCB4E" w14:textId="77777777" w:rsidTr="0098289C">
        <w:trPr>
          <w:cantSplit/>
        </w:trPr>
        <w:tc>
          <w:tcPr>
            <w:tcW w:w="5243" w:type="dxa"/>
            <w:tcBorders>
              <w:top w:val="nil"/>
              <w:bottom w:val="nil"/>
              <w:right w:val="nil"/>
            </w:tcBorders>
          </w:tcPr>
          <w:p w14:paraId="072A6308" w14:textId="77777777" w:rsidR="009764C3" w:rsidRPr="002B42FA" w:rsidRDefault="009764C3" w:rsidP="009764C3">
            <w:pPr>
              <w:tabs>
                <w:tab w:val="center" w:pos="4820"/>
                <w:tab w:val="decimal" w:pos="7088"/>
                <w:tab w:val="decimal" w:pos="9071"/>
              </w:tabs>
              <w:ind w:left="284" w:hanging="284"/>
              <w:rPr>
                <w:rFonts w:eastAsia="华文楷体"/>
              </w:rPr>
            </w:pPr>
            <w:r w:rsidRPr="002B42FA">
              <w:rPr>
                <w:rFonts w:eastAsia="华文楷体"/>
                <w:sz w:val="22"/>
                <w:szCs w:val="22"/>
              </w:rPr>
              <w:t>6.Cash and cash equivalents at the end of the period</w:t>
            </w:r>
          </w:p>
        </w:tc>
        <w:tc>
          <w:tcPr>
            <w:tcW w:w="317" w:type="dxa"/>
            <w:tcBorders>
              <w:top w:val="nil"/>
              <w:left w:val="nil"/>
              <w:bottom w:val="nil"/>
              <w:right w:val="nil"/>
            </w:tcBorders>
          </w:tcPr>
          <w:p w14:paraId="0025EC4C" w14:textId="77777777" w:rsidR="009764C3" w:rsidRPr="002B42FA" w:rsidRDefault="009764C3" w:rsidP="009764C3">
            <w:pPr>
              <w:jc w:val="center"/>
              <w:rPr>
                <w:snapToGrid w:val="0"/>
                <w:lang w:eastAsia="zh-TW"/>
              </w:rPr>
            </w:pPr>
          </w:p>
        </w:tc>
        <w:tc>
          <w:tcPr>
            <w:tcW w:w="1391" w:type="dxa"/>
            <w:tcBorders>
              <w:top w:val="nil"/>
              <w:left w:val="nil"/>
              <w:bottom w:val="single" w:sz="12" w:space="0" w:color="auto"/>
              <w:right w:val="nil"/>
            </w:tcBorders>
            <w:vAlign w:val="center"/>
          </w:tcPr>
          <w:p w14:paraId="49E6D08A" w14:textId="19453C7B" w:rsidR="009764C3" w:rsidRPr="002B42FA" w:rsidRDefault="009764C3" w:rsidP="009764C3">
            <w:pPr>
              <w:tabs>
                <w:tab w:val="decimal" w:pos="1149"/>
              </w:tabs>
              <w:ind w:left="-112" w:right="-104"/>
              <w:jc w:val="right"/>
              <w:rPr>
                <w:b/>
                <w:snapToGrid w:val="0"/>
                <w:sz w:val="18"/>
                <w:szCs w:val="18"/>
              </w:rPr>
            </w:pPr>
            <w:r w:rsidRPr="002B42FA">
              <w:rPr>
                <w:rFonts w:eastAsia="宋体"/>
                <w:sz w:val="18"/>
                <w:szCs w:val="18"/>
              </w:rPr>
              <w:t>1,998,170</w:t>
            </w:r>
          </w:p>
        </w:tc>
        <w:tc>
          <w:tcPr>
            <w:tcW w:w="471" w:type="dxa"/>
            <w:tcBorders>
              <w:top w:val="nil"/>
              <w:left w:val="nil"/>
              <w:bottom w:val="nil"/>
              <w:right w:val="nil"/>
            </w:tcBorders>
            <w:vAlign w:val="center"/>
          </w:tcPr>
          <w:p w14:paraId="36DB0910" w14:textId="77777777" w:rsidR="009764C3" w:rsidRPr="002B42FA" w:rsidRDefault="009764C3" w:rsidP="009764C3">
            <w:pPr>
              <w:tabs>
                <w:tab w:val="decimal" w:pos="1065"/>
              </w:tabs>
              <w:ind w:right="30"/>
              <w:jc w:val="right"/>
              <w:rPr>
                <w:b/>
                <w:snapToGrid w:val="0"/>
                <w:sz w:val="18"/>
                <w:szCs w:val="18"/>
              </w:rPr>
            </w:pPr>
          </w:p>
        </w:tc>
        <w:tc>
          <w:tcPr>
            <w:tcW w:w="1372" w:type="dxa"/>
            <w:tcBorders>
              <w:top w:val="nil"/>
              <w:left w:val="nil"/>
              <w:bottom w:val="single" w:sz="12" w:space="0" w:color="auto"/>
            </w:tcBorders>
            <w:vAlign w:val="center"/>
          </w:tcPr>
          <w:p w14:paraId="0BF78541" w14:textId="102E0311" w:rsidR="009764C3" w:rsidRPr="002B42FA" w:rsidRDefault="009764C3" w:rsidP="009764C3">
            <w:pPr>
              <w:tabs>
                <w:tab w:val="decimal" w:pos="1115"/>
              </w:tabs>
              <w:ind w:left="-105" w:right="-101"/>
              <w:jc w:val="right"/>
              <w:rPr>
                <w:b/>
                <w:sz w:val="18"/>
                <w:szCs w:val="18"/>
              </w:rPr>
            </w:pPr>
            <w:r w:rsidRPr="002B42FA">
              <w:rPr>
                <w:rFonts w:eastAsia="宋体"/>
                <w:sz w:val="18"/>
                <w:szCs w:val="18"/>
              </w:rPr>
              <w:t>1,885,874</w:t>
            </w:r>
          </w:p>
        </w:tc>
      </w:tr>
    </w:tbl>
    <w:p w14:paraId="25E74E1F" w14:textId="77777777" w:rsidR="00377F59" w:rsidRPr="002B42FA" w:rsidRDefault="00377F59" w:rsidP="00377F59">
      <w:pPr>
        <w:rPr>
          <w:snapToGrid w:val="0"/>
          <w:sz w:val="24"/>
        </w:rPr>
      </w:pPr>
    </w:p>
    <w:p w14:paraId="35ACCC7C" w14:textId="5EAC8869" w:rsidR="003A124B" w:rsidRPr="002B42FA" w:rsidRDefault="003A124B" w:rsidP="00377F59">
      <w:pPr>
        <w:rPr>
          <w:sz w:val="24"/>
        </w:rPr>
        <w:sectPr w:rsidR="003A124B" w:rsidRPr="002B42FA" w:rsidSect="002C2DF8">
          <w:headerReference w:type="default" r:id="rId16"/>
          <w:footerReference w:type="default" r:id="rId17"/>
          <w:pgSz w:w="11907" w:h="16840" w:code="9"/>
          <w:pgMar w:top="1440" w:right="1440" w:bottom="720" w:left="1728" w:header="720" w:footer="564" w:gutter="0"/>
          <w:cols w:space="720"/>
        </w:sectPr>
      </w:pPr>
    </w:p>
    <w:p w14:paraId="412D86FD" w14:textId="77777777" w:rsidR="003A124B" w:rsidRPr="002B42FA" w:rsidRDefault="003A124B" w:rsidP="00D160A3">
      <w:pPr>
        <w:spacing w:line="218" w:lineRule="auto"/>
        <w:ind w:right="-142"/>
        <w:outlineLvl w:val="0"/>
        <w:rPr>
          <w:rFonts w:eastAsia="华文楷体"/>
          <w:b/>
          <w:sz w:val="22"/>
          <w:szCs w:val="22"/>
        </w:rPr>
      </w:pPr>
      <w:r w:rsidRPr="002B42FA">
        <w:rPr>
          <w:rFonts w:eastAsia="华文楷体"/>
          <w:b/>
          <w:sz w:val="22"/>
          <w:szCs w:val="22"/>
        </w:rPr>
        <w:lastRenderedPageBreak/>
        <w:t>Consolidated Statement of changes in shareholders’ equity</w:t>
      </w:r>
    </w:p>
    <w:p w14:paraId="0AA07EDD" w14:textId="77777777" w:rsidR="003A124B" w:rsidRPr="002B42FA" w:rsidRDefault="003A124B" w:rsidP="003A124B">
      <w:pPr>
        <w:rPr>
          <w:i/>
          <w:sz w:val="22"/>
          <w:szCs w:val="22"/>
        </w:rPr>
      </w:pPr>
      <w:r w:rsidRPr="002B42FA">
        <w:rPr>
          <w:i/>
          <w:sz w:val="22"/>
          <w:szCs w:val="22"/>
        </w:rPr>
        <w:t xml:space="preserve">(Expressed in thousands of </w:t>
      </w:r>
      <w:proofErr w:type="spellStart"/>
      <w:r w:rsidRPr="002B42FA">
        <w:rPr>
          <w:i/>
          <w:sz w:val="22"/>
          <w:szCs w:val="22"/>
        </w:rPr>
        <w:t>Renminbi</w:t>
      </w:r>
      <w:proofErr w:type="spellEnd"/>
      <w:r w:rsidRPr="002B42FA">
        <w:rPr>
          <w:i/>
          <w:sz w:val="22"/>
          <w:szCs w:val="22"/>
        </w:rPr>
        <w:t xml:space="preserve"> Yuan)</w:t>
      </w:r>
    </w:p>
    <w:p w14:paraId="4A2FADCA" w14:textId="77777777" w:rsidR="003A124B" w:rsidRPr="002B42FA" w:rsidRDefault="003A124B" w:rsidP="00313ACC">
      <w:pPr>
        <w:ind w:rightChars="105" w:right="220"/>
        <w:rPr>
          <w:sz w:val="22"/>
          <w:szCs w:val="22"/>
          <w:lang w:eastAsia="zh-TW"/>
        </w:rPr>
      </w:pPr>
    </w:p>
    <w:tbl>
      <w:tblPr>
        <w:tblW w:w="13915" w:type="dxa"/>
        <w:tblLayout w:type="fixed"/>
        <w:tblLook w:val="04A0" w:firstRow="1" w:lastRow="0" w:firstColumn="1" w:lastColumn="0" w:noHBand="0" w:noVBand="1"/>
      </w:tblPr>
      <w:tblGrid>
        <w:gridCol w:w="4843"/>
        <w:gridCol w:w="236"/>
        <w:gridCol w:w="1045"/>
        <w:gridCol w:w="1046"/>
        <w:gridCol w:w="901"/>
        <w:gridCol w:w="901"/>
        <w:gridCol w:w="890"/>
        <w:gridCol w:w="1495"/>
        <w:gridCol w:w="966"/>
        <w:gridCol w:w="1592"/>
      </w:tblGrid>
      <w:tr w:rsidR="005D15E7" w:rsidRPr="002B42FA" w14:paraId="2042AEF8" w14:textId="77777777" w:rsidTr="007E12BC">
        <w:trPr>
          <w:trHeight w:val="180"/>
        </w:trPr>
        <w:tc>
          <w:tcPr>
            <w:tcW w:w="4843" w:type="dxa"/>
            <w:shd w:val="clear" w:color="auto" w:fill="auto"/>
            <w:noWrap/>
            <w:vAlign w:val="center"/>
            <w:hideMark/>
          </w:tcPr>
          <w:p w14:paraId="222AFF7E" w14:textId="77777777" w:rsidR="005D15E7" w:rsidRPr="002B42FA" w:rsidRDefault="005D15E7" w:rsidP="004528D8">
            <w:pPr>
              <w:rPr>
                <w:rFonts w:eastAsia="黑体"/>
                <w:sz w:val="18"/>
                <w:szCs w:val="18"/>
                <w:lang w:eastAsia="zh-TW"/>
              </w:rPr>
            </w:pPr>
          </w:p>
        </w:tc>
        <w:tc>
          <w:tcPr>
            <w:tcW w:w="236" w:type="dxa"/>
            <w:shd w:val="clear" w:color="auto" w:fill="auto"/>
            <w:noWrap/>
            <w:vAlign w:val="center"/>
            <w:hideMark/>
          </w:tcPr>
          <w:p w14:paraId="669847D5" w14:textId="77777777" w:rsidR="005D15E7" w:rsidRPr="002B42FA" w:rsidRDefault="005D15E7" w:rsidP="004528D8">
            <w:pPr>
              <w:jc w:val="center"/>
              <w:rPr>
                <w:rFonts w:eastAsia="黑体"/>
                <w:sz w:val="18"/>
                <w:szCs w:val="18"/>
                <w:lang w:eastAsia="zh-TW"/>
              </w:rPr>
            </w:pPr>
          </w:p>
        </w:tc>
        <w:tc>
          <w:tcPr>
            <w:tcW w:w="1045" w:type="dxa"/>
            <w:shd w:val="clear" w:color="auto" w:fill="auto"/>
            <w:vAlign w:val="bottom"/>
            <w:hideMark/>
          </w:tcPr>
          <w:p w14:paraId="7B08A605" w14:textId="77777777" w:rsidR="005D15E7" w:rsidRPr="002B42FA" w:rsidRDefault="005D15E7" w:rsidP="004528D8">
            <w:pPr>
              <w:jc w:val="right"/>
              <w:rPr>
                <w:rFonts w:eastAsia="黑体"/>
                <w:sz w:val="18"/>
                <w:szCs w:val="18"/>
                <w:lang w:eastAsia="zh-TW"/>
              </w:rPr>
            </w:pPr>
          </w:p>
        </w:tc>
        <w:tc>
          <w:tcPr>
            <w:tcW w:w="1046" w:type="dxa"/>
            <w:shd w:val="clear" w:color="auto" w:fill="auto"/>
            <w:vAlign w:val="bottom"/>
            <w:hideMark/>
          </w:tcPr>
          <w:p w14:paraId="15D60062" w14:textId="77777777" w:rsidR="005D15E7" w:rsidRPr="002B42FA" w:rsidRDefault="005D15E7" w:rsidP="004528D8">
            <w:pPr>
              <w:jc w:val="right"/>
              <w:rPr>
                <w:rFonts w:eastAsia="黑体"/>
                <w:sz w:val="18"/>
                <w:szCs w:val="18"/>
                <w:lang w:eastAsia="zh-TW"/>
              </w:rPr>
            </w:pPr>
          </w:p>
        </w:tc>
        <w:tc>
          <w:tcPr>
            <w:tcW w:w="901" w:type="dxa"/>
          </w:tcPr>
          <w:p w14:paraId="4DD97F1A" w14:textId="77777777" w:rsidR="005D15E7" w:rsidRPr="002B42FA" w:rsidRDefault="005D15E7" w:rsidP="004528D8">
            <w:pPr>
              <w:jc w:val="right"/>
              <w:rPr>
                <w:rFonts w:eastAsia="黑体"/>
                <w:sz w:val="18"/>
                <w:szCs w:val="18"/>
                <w:lang w:eastAsia="zh-TW"/>
              </w:rPr>
            </w:pPr>
          </w:p>
        </w:tc>
        <w:tc>
          <w:tcPr>
            <w:tcW w:w="901" w:type="dxa"/>
            <w:shd w:val="clear" w:color="auto" w:fill="auto"/>
            <w:vAlign w:val="bottom"/>
          </w:tcPr>
          <w:p w14:paraId="2BEDD792" w14:textId="77777777" w:rsidR="005D15E7" w:rsidRPr="002B42FA" w:rsidRDefault="005D15E7" w:rsidP="004528D8">
            <w:pPr>
              <w:jc w:val="right"/>
              <w:rPr>
                <w:rFonts w:eastAsia="黑体"/>
                <w:sz w:val="18"/>
                <w:szCs w:val="18"/>
                <w:lang w:eastAsia="zh-TW"/>
              </w:rPr>
            </w:pPr>
          </w:p>
        </w:tc>
        <w:tc>
          <w:tcPr>
            <w:tcW w:w="890" w:type="dxa"/>
            <w:shd w:val="clear" w:color="auto" w:fill="auto"/>
            <w:vAlign w:val="bottom"/>
            <w:hideMark/>
          </w:tcPr>
          <w:p w14:paraId="5E73CEAF" w14:textId="77777777" w:rsidR="005D15E7" w:rsidRPr="002B42FA" w:rsidRDefault="005D15E7" w:rsidP="004528D8">
            <w:pPr>
              <w:jc w:val="right"/>
              <w:rPr>
                <w:rFonts w:eastAsia="黑体"/>
                <w:sz w:val="18"/>
                <w:szCs w:val="18"/>
                <w:lang w:eastAsia="zh-TW"/>
              </w:rPr>
            </w:pPr>
          </w:p>
        </w:tc>
        <w:tc>
          <w:tcPr>
            <w:tcW w:w="1495" w:type="dxa"/>
            <w:shd w:val="clear" w:color="auto" w:fill="auto"/>
            <w:vAlign w:val="bottom"/>
            <w:hideMark/>
          </w:tcPr>
          <w:p w14:paraId="1BCCF6D4" w14:textId="77777777" w:rsidR="005D15E7" w:rsidRPr="002B42FA" w:rsidRDefault="005D15E7" w:rsidP="004528D8">
            <w:pPr>
              <w:jc w:val="right"/>
              <w:rPr>
                <w:rFonts w:eastAsia="黑体"/>
                <w:sz w:val="18"/>
                <w:szCs w:val="18"/>
                <w:lang w:eastAsia="zh-TW"/>
              </w:rPr>
            </w:pPr>
          </w:p>
        </w:tc>
        <w:tc>
          <w:tcPr>
            <w:tcW w:w="966" w:type="dxa"/>
            <w:shd w:val="clear" w:color="auto" w:fill="auto"/>
          </w:tcPr>
          <w:p w14:paraId="2125E208" w14:textId="77777777" w:rsidR="005D15E7" w:rsidRPr="002B42FA" w:rsidRDefault="005D15E7" w:rsidP="004528D8">
            <w:pPr>
              <w:jc w:val="right"/>
              <w:rPr>
                <w:rFonts w:eastAsia="黑体"/>
                <w:sz w:val="18"/>
                <w:szCs w:val="18"/>
                <w:lang w:eastAsia="zh-TW"/>
              </w:rPr>
            </w:pPr>
          </w:p>
        </w:tc>
        <w:tc>
          <w:tcPr>
            <w:tcW w:w="1592" w:type="dxa"/>
            <w:shd w:val="clear" w:color="auto" w:fill="auto"/>
            <w:noWrap/>
            <w:vAlign w:val="bottom"/>
            <w:hideMark/>
          </w:tcPr>
          <w:p w14:paraId="455D1D87" w14:textId="77777777" w:rsidR="005D15E7" w:rsidRPr="002B42FA" w:rsidRDefault="005D15E7" w:rsidP="004528D8">
            <w:pPr>
              <w:jc w:val="right"/>
              <w:rPr>
                <w:rFonts w:eastAsia="黑体"/>
                <w:sz w:val="18"/>
                <w:szCs w:val="18"/>
                <w:lang w:eastAsia="zh-TW"/>
              </w:rPr>
            </w:pPr>
          </w:p>
        </w:tc>
      </w:tr>
      <w:tr w:rsidR="005D15E7" w:rsidRPr="002B42FA" w14:paraId="796EB76C" w14:textId="77777777" w:rsidTr="007E12BC">
        <w:trPr>
          <w:trHeight w:val="180"/>
        </w:trPr>
        <w:tc>
          <w:tcPr>
            <w:tcW w:w="4843" w:type="dxa"/>
            <w:shd w:val="clear" w:color="auto" w:fill="auto"/>
            <w:noWrap/>
            <w:vAlign w:val="center"/>
            <w:hideMark/>
          </w:tcPr>
          <w:p w14:paraId="393F1B4A" w14:textId="77777777" w:rsidR="005D15E7" w:rsidRPr="002B42FA" w:rsidRDefault="005D15E7" w:rsidP="004528D8">
            <w:pPr>
              <w:rPr>
                <w:rFonts w:eastAsia="黑体"/>
                <w:sz w:val="18"/>
                <w:szCs w:val="18"/>
                <w:lang w:eastAsia="zh-TW"/>
              </w:rPr>
            </w:pPr>
            <w:r w:rsidRPr="002B42FA">
              <w:rPr>
                <w:rFonts w:eastAsia="黑体"/>
                <w:sz w:val="18"/>
                <w:szCs w:val="18"/>
                <w:lang w:eastAsia="zh-TW"/>
              </w:rPr>
              <w:t>Items</w:t>
            </w:r>
          </w:p>
        </w:tc>
        <w:tc>
          <w:tcPr>
            <w:tcW w:w="236" w:type="dxa"/>
            <w:shd w:val="clear" w:color="auto" w:fill="auto"/>
            <w:noWrap/>
            <w:vAlign w:val="center"/>
            <w:hideMark/>
          </w:tcPr>
          <w:p w14:paraId="4506AC64" w14:textId="77777777" w:rsidR="005D15E7" w:rsidRPr="002B42FA" w:rsidRDefault="005D15E7" w:rsidP="004528D8">
            <w:pPr>
              <w:jc w:val="center"/>
              <w:rPr>
                <w:rFonts w:eastAsia="黑体"/>
                <w:sz w:val="18"/>
                <w:szCs w:val="18"/>
                <w:lang w:eastAsia="zh-TW"/>
              </w:rPr>
            </w:pPr>
          </w:p>
        </w:tc>
        <w:tc>
          <w:tcPr>
            <w:tcW w:w="1045" w:type="dxa"/>
            <w:shd w:val="clear" w:color="auto" w:fill="auto"/>
            <w:hideMark/>
          </w:tcPr>
          <w:p w14:paraId="2C104F3F" w14:textId="77777777" w:rsidR="005D15E7" w:rsidRPr="002B42FA" w:rsidRDefault="005D15E7" w:rsidP="004F6F6C">
            <w:pPr>
              <w:jc w:val="right"/>
              <w:rPr>
                <w:rFonts w:eastAsia="黑体"/>
                <w:sz w:val="18"/>
                <w:szCs w:val="18"/>
                <w:lang w:eastAsia="zh-TW"/>
              </w:rPr>
            </w:pPr>
            <w:r w:rsidRPr="002B42FA">
              <w:rPr>
                <w:rFonts w:eastAsia="黑体"/>
                <w:sz w:val="18"/>
                <w:szCs w:val="18"/>
                <w:lang w:eastAsia="zh-TW"/>
              </w:rPr>
              <w:t>Share capital</w:t>
            </w:r>
          </w:p>
        </w:tc>
        <w:tc>
          <w:tcPr>
            <w:tcW w:w="1046" w:type="dxa"/>
            <w:shd w:val="clear" w:color="auto" w:fill="auto"/>
            <w:hideMark/>
          </w:tcPr>
          <w:p w14:paraId="08BCF257" w14:textId="77777777" w:rsidR="005D15E7" w:rsidRPr="002B42FA" w:rsidRDefault="005D15E7" w:rsidP="00EC3A07">
            <w:pPr>
              <w:jc w:val="right"/>
              <w:rPr>
                <w:rFonts w:eastAsia="黑体"/>
                <w:sz w:val="18"/>
                <w:szCs w:val="18"/>
                <w:lang w:eastAsia="zh-TW"/>
              </w:rPr>
            </w:pPr>
            <w:r w:rsidRPr="002B42FA">
              <w:rPr>
                <w:rFonts w:eastAsia="黑体"/>
                <w:sz w:val="18"/>
                <w:szCs w:val="18"/>
                <w:lang w:eastAsia="zh-TW"/>
              </w:rPr>
              <w:t>Capital reserve</w:t>
            </w:r>
          </w:p>
        </w:tc>
        <w:tc>
          <w:tcPr>
            <w:tcW w:w="901" w:type="dxa"/>
          </w:tcPr>
          <w:p w14:paraId="53A9ADE6" w14:textId="77777777" w:rsidR="005D15E7" w:rsidRPr="002B42FA" w:rsidRDefault="005D15E7">
            <w:pPr>
              <w:jc w:val="right"/>
              <w:rPr>
                <w:rFonts w:eastAsia="黑体"/>
                <w:sz w:val="18"/>
                <w:szCs w:val="18"/>
                <w:lang w:eastAsia="zh-TW"/>
              </w:rPr>
            </w:pPr>
            <w:r w:rsidRPr="002B42FA">
              <w:rPr>
                <w:rFonts w:eastAsia="黑体"/>
                <w:sz w:val="18"/>
                <w:szCs w:val="18"/>
                <w:lang w:eastAsia="zh-TW"/>
              </w:rPr>
              <w:t>Other comprehensive income</w:t>
            </w:r>
          </w:p>
        </w:tc>
        <w:tc>
          <w:tcPr>
            <w:tcW w:w="901" w:type="dxa"/>
            <w:shd w:val="clear" w:color="auto" w:fill="auto"/>
          </w:tcPr>
          <w:p w14:paraId="2F813689" w14:textId="77777777" w:rsidR="005D15E7" w:rsidRPr="002B42FA" w:rsidRDefault="005D15E7">
            <w:pPr>
              <w:jc w:val="right"/>
              <w:rPr>
                <w:rFonts w:eastAsia="黑体"/>
                <w:sz w:val="18"/>
                <w:szCs w:val="18"/>
                <w:lang w:eastAsia="zh-TW"/>
              </w:rPr>
            </w:pPr>
            <w:r w:rsidRPr="002B42FA">
              <w:rPr>
                <w:rFonts w:eastAsia="黑体"/>
                <w:sz w:val="18"/>
                <w:szCs w:val="18"/>
                <w:lang w:eastAsia="zh-TW"/>
              </w:rPr>
              <w:t>Specific reserve</w:t>
            </w:r>
          </w:p>
        </w:tc>
        <w:tc>
          <w:tcPr>
            <w:tcW w:w="890" w:type="dxa"/>
            <w:shd w:val="clear" w:color="auto" w:fill="auto"/>
            <w:hideMark/>
          </w:tcPr>
          <w:p w14:paraId="0B15E16A" w14:textId="77777777" w:rsidR="005D15E7" w:rsidRPr="002B42FA" w:rsidRDefault="005D15E7">
            <w:pPr>
              <w:jc w:val="right"/>
              <w:rPr>
                <w:rFonts w:eastAsia="黑体"/>
                <w:sz w:val="18"/>
                <w:szCs w:val="18"/>
                <w:lang w:eastAsia="zh-TW"/>
              </w:rPr>
            </w:pPr>
            <w:r w:rsidRPr="002B42FA">
              <w:rPr>
                <w:rFonts w:eastAsia="黑体"/>
                <w:sz w:val="18"/>
                <w:szCs w:val="18"/>
                <w:lang w:eastAsia="zh-TW"/>
              </w:rPr>
              <w:t>Surplus reserve</w:t>
            </w:r>
          </w:p>
        </w:tc>
        <w:tc>
          <w:tcPr>
            <w:tcW w:w="1495" w:type="dxa"/>
            <w:shd w:val="clear" w:color="auto" w:fill="auto"/>
            <w:hideMark/>
          </w:tcPr>
          <w:p w14:paraId="61756976" w14:textId="77777777" w:rsidR="005D15E7" w:rsidRPr="002B42FA" w:rsidRDefault="005D15E7">
            <w:pPr>
              <w:jc w:val="right"/>
              <w:rPr>
                <w:rFonts w:eastAsia="黑体"/>
                <w:sz w:val="18"/>
                <w:szCs w:val="18"/>
                <w:lang w:eastAsia="zh-TW"/>
              </w:rPr>
            </w:pPr>
            <w:r w:rsidRPr="002B42FA">
              <w:rPr>
                <w:rFonts w:eastAsia="黑体"/>
                <w:sz w:val="18"/>
                <w:szCs w:val="18"/>
                <w:lang w:eastAsia="zh-TW"/>
              </w:rPr>
              <w:t>(Accumulated losses)/Retained earnings</w:t>
            </w:r>
          </w:p>
        </w:tc>
        <w:tc>
          <w:tcPr>
            <w:tcW w:w="966" w:type="dxa"/>
            <w:shd w:val="clear" w:color="auto" w:fill="auto"/>
          </w:tcPr>
          <w:p w14:paraId="705BB86B" w14:textId="77777777" w:rsidR="005D15E7" w:rsidRPr="002B42FA" w:rsidRDefault="005D15E7">
            <w:pPr>
              <w:jc w:val="right"/>
              <w:rPr>
                <w:rFonts w:eastAsia="黑体"/>
                <w:sz w:val="18"/>
                <w:szCs w:val="18"/>
                <w:lang w:eastAsia="zh-TW"/>
              </w:rPr>
            </w:pPr>
            <w:r w:rsidRPr="002B42FA">
              <w:rPr>
                <w:rFonts w:eastAsia="黑体"/>
                <w:sz w:val="18"/>
                <w:szCs w:val="18"/>
                <w:lang w:eastAsia="zh-TW"/>
              </w:rPr>
              <w:t>Minority interests</w:t>
            </w:r>
          </w:p>
        </w:tc>
        <w:tc>
          <w:tcPr>
            <w:tcW w:w="1592" w:type="dxa"/>
            <w:shd w:val="clear" w:color="auto" w:fill="auto"/>
            <w:noWrap/>
            <w:hideMark/>
          </w:tcPr>
          <w:p w14:paraId="09BED7F0" w14:textId="77777777" w:rsidR="005D15E7" w:rsidRPr="002B42FA" w:rsidRDefault="005D15E7">
            <w:pPr>
              <w:jc w:val="right"/>
              <w:rPr>
                <w:rFonts w:eastAsia="黑体"/>
                <w:sz w:val="18"/>
                <w:szCs w:val="18"/>
                <w:lang w:eastAsia="zh-TW"/>
              </w:rPr>
            </w:pPr>
            <w:r w:rsidRPr="002B42FA">
              <w:rPr>
                <w:rFonts w:eastAsia="黑体"/>
                <w:sz w:val="18"/>
                <w:szCs w:val="18"/>
                <w:lang w:eastAsia="zh-TW"/>
              </w:rPr>
              <w:t xml:space="preserve">Total </w:t>
            </w:r>
            <w:proofErr w:type="spellStart"/>
            <w:r w:rsidRPr="002B42FA">
              <w:rPr>
                <w:rFonts w:eastAsia="黑体"/>
                <w:sz w:val="18"/>
                <w:szCs w:val="18"/>
                <w:lang w:eastAsia="zh-TW"/>
              </w:rPr>
              <w:t>shareholders</w:t>
            </w:r>
            <w:proofErr w:type="spellEnd"/>
            <w:r w:rsidRPr="002B42FA">
              <w:rPr>
                <w:rFonts w:eastAsia="黑体"/>
                <w:sz w:val="18"/>
                <w:szCs w:val="18"/>
                <w:lang w:eastAsia="zh-TW"/>
              </w:rPr>
              <w:t xml:space="preserve"> equity’</w:t>
            </w:r>
          </w:p>
        </w:tc>
      </w:tr>
      <w:tr w:rsidR="005D15E7" w:rsidRPr="002B42FA" w14:paraId="189088A5" w14:textId="77777777" w:rsidTr="007E12BC">
        <w:trPr>
          <w:trHeight w:val="180"/>
        </w:trPr>
        <w:tc>
          <w:tcPr>
            <w:tcW w:w="4843" w:type="dxa"/>
            <w:shd w:val="clear" w:color="auto" w:fill="auto"/>
            <w:noWrap/>
            <w:vAlign w:val="center"/>
            <w:hideMark/>
          </w:tcPr>
          <w:p w14:paraId="277FB501" w14:textId="1F0D3790" w:rsidR="005D15E7" w:rsidRPr="002B42FA" w:rsidRDefault="005D15E7" w:rsidP="009764C3">
            <w:pPr>
              <w:jc w:val="left"/>
              <w:rPr>
                <w:rFonts w:eastAsia="黑体"/>
                <w:sz w:val="18"/>
                <w:szCs w:val="18"/>
                <w:lang w:eastAsia="zh-TW"/>
              </w:rPr>
            </w:pPr>
            <w:r w:rsidRPr="002B42FA">
              <w:rPr>
                <w:rFonts w:eastAsia="黑体"/>
                <w:sz w:val="18"/>
                <w:szCs w:val="18"/>
                <w:lang w:eastAsia="zh-TW"/>
              </w:rPr>
              <w:t xml:space="preserve">Balance at 31 December </w:t>
            </w:r>
            <w:r w:rsidR="009764C3" w:rsidRPr="002B42FA">
              <w:rPr>
                <w:rFonts w:eastAsia="黑体"/>
                <w:sz w:val="18"/>
                <w:szCs w:val="18"/>
                <w:lang w:eastAsia="zh-TW"/>
              </w:rPr>
              <w:t>201</w:t>
            </w:r>
            <w:r w:rsidR="009764C3" w:rsidRPr="002B42FA">
              <w:rPr>
                <w:rFonts w:eastAsia="宋体"/>
                <w:sz w:val="18"/>
                <w:szCs w:val="18"/>
              </w:rPr>
              <w:t>9</w:t>
            </w:r>
          </w:p>
        </w:tc>
        <w:tc>
          <w:tcPr>
            <w:tcW w:w="236" w:type="dxa"/>
            <w:shd w:val="clear" w:color="auto" w:fill="auto"/>
            <w:noWrap/>
            <w:vAlign w:val="center"/>
            <w:hideMark/>
          </w:tcPr>
          <w:p w14:paraId="694FAA1F" w14:textId="77777777" w:rsidR="005D15E7" w:rsidRPr="002B42FA" w:rsidRDefault="005D15E7" w:rsidP="00CD0FCF">
            <w:pPr>
              <w:jc w:val="center"/>
              <w:rPr>
                <w:rFonts w:eastAsia="黑体"/>
                <w:sz w:val="18"/>
                <w:szCs w:val="18"/>
                <w:lang w:eastAsia="zh-TW"/>
              </w:rPr>
            </w:pPr>
          </w:p>
        </w:tc>
        <w:tc>
          <w:tcPr>
            <w:tcW w:w="1045" w:type="dxa"/>
            <w:shd w:val="clear" w:color="auto" w:fill="auto"/>
            <w:vAlign w:val="center"/>
            <w:hideMark/>
          </w:tcPr>
          <w:p w14:paraId="303E6165" w14:textId="77777777" w:rsidR="005D15E7" w:rsidRPr="002B42FA" w:rsidRDefault="005D15E7" w:rsidP="00845E65">
            <w:pPr>
              <w:jc w:val="right"/>
              <w:rPr>
                <w:sz w:val="18"/>
                <w:szCs w:val="18"/>
              </w:rPr>
            </w:pPr>
            <w:r w:rsidRPr="002B42FA">
              <w:rPr>
                <w:sz w:val="18"/>
                <w:szCs w:val="18"/>
                <w:lang w:eastAsia="zh-TW"/>
              </w:rPr>
              <w:t>18,984,340</w:t>
            </w:r>
          </w:p>
        </w:tc>
        <w:tc>
          <w:tcPr>
            <w:tcW w:w="1046" w:type="dxa"/>
            <w:shd w:val="clear" w:color="auto" w:fill="auto"/>
            <w:vAlign w:val="center"/>
            <w:hideMark/>
          </w:tcPr>
          <w:p w14:paraId="642B3C60" w14:textId="591952F9" w:rsidR="005D15E7" w:rsidRPr="002B42FA" w:rsidRDefault="009764C3" w:rsidP="00845E65">
            <w:pPr>
              <w:jc w:val="right"/>
              <w:rPr>
                <w:sz w:val="18"/>
                <w:szCs w:val="18"/>
              </w:rPr>
            </w:pPr>
            <w:r w:rsidRPr="002B42FA">
              <w:rPr>
                <w:sz w:val="18"/>
                <w:szCs w:val="18"/>
              </w:rPr>
              <w:t>11,714,581</w:t>
            </w:r>
          </w:p>
        </w:tc>
        <w:tc>
          <w:tcPr>
            <w:tcW w:w="901" w:type="dxa"/>
          </w:tcPr>
          <w:p w14:paraId="69B82329" w14:textId="3B90F51F" w:rsidR="005D15E7" w:rsidRPr="002B42FA" w:rsidRDefault="009764C3">
            <w:pPr>
              <w:jc w:val="right"/>
              <w:rPr>
                <w:sz w:val="18"/>
                <w:szCs w:val="18"/>
              </w:rPr>
            </w:pPr>
            <w:r w:rsidRPr="002B42FA">
              <w:rPr>
                <w:sz w:val="18"/>
                <w:szCs w:val="18"/>
              </w:rPr>
              <w:t>6,447</w:t>
            </w:r>
          </w:p>
        </w:tc>
        <w:tc>
          <w:tcPr>
            <w:tcW w:w="901" w:type="dxa"/>
            <w:shd w:val="clear" w:color="auto" w:fill="auto"/>
            <w:vAlign w:val="center"/>
          </w:tcPr>
          <w:p w14:paraId="5829D880" w14:textId="431877DC" w:rsidR="005D15E7" w:rsidRPr="002B42FA" w:rsidRDefault="009764C3">
            <w:pPr>
              <w:jc w:val="right"/>
              <w:rPr>
                <w:sz w:val="18"/>
                <w:szCs w:val="18"/>
              </w:rPr>
            </w:pPr>
            <w:r w:rsidRPr="002B42FA">
              <w:rPr>
                <w:sz w:val="18"/>
                <w:szCs w:val="18"/>
              </w:rPr>
              <w:t>373,238</w:t>
            </w:r>
          </w:p>
        </w:tc>
        <w:tc>
          <w:tcPr>
            <w:tcW w:w="890" w:type="dxa"/>
            <w:shd w:val="clear" w:color="auto" w:fill="auto"/>
            <w:vAlign w:val="center"/>
            <w:hideMark/>
          </w:tcPr>
          <w:p w14:paraId="586382F6" w14:textId="77777777" w:rsidR="005D15E7" w:rsidRPr="002B42FA" w:rsidRDefault="005D15E7">
            <w:pPr>
              <w:jc w:val="right"/>
              <w:rPr>
                <w:sz w:val="18"/>
                <w:szCs w:val="18"/>
              </w:rPr>
            </w:pPr>
            <w:r w:rsidRPr="002B42FA">
              <w:rPr>
                <w:sz w:val="18"/>
                <w:szCs w:val="18"/>
              </w:rPr>
              <w:t>200,383</w:t>
            </w:r>
          </w:p>
        </w:tc>
        <w:tc>
          <w:tcPr>
            <w:tcW w:w="1495" w:type="dxa"/>
            <w:shd w:val="clear" w:color="auto" w:fill="auto"/>
            <w:vAlign w:val="center"/>
            <w:hideMark/>
          </w:tcPr>
          <w:p w14:paraId="7CA3F6BF" w14:textId="1CBB0558" w:rsidR="005D15E7" w:rsidRPr="002B42FA" w:rsidRDefault="009764C3">
            <w:pPr>
              <w:jc w:val="right"/>
              <w:rPr>
                <w:sz w:val="18"/>
                <w:szCs w:val="18"/>
              </w:rPr>
            </w:pPr>
            <w:r w:rsidRPr="002B42FA">
              <w:rPr>
                <w:sz w:val="18"/>
                <w:szCs w:val="18"/>
              </w:rPr>
              <w:t>-24,515,117</w:t>
            </w:r>
          </w:p>
        </w:tc>
        <w:tc>
          <w:tcPr>
            <w:tcW w:w="966" w:type="dxa"/>
            <w:shd w:val="clear" w:color="auto" w:fill="auto"/>
            <w:vAlign w:val="center"/>
          </w:tcPr>
          <w:p w14:paraId="393E065B" w14:textId="77777777" w:rsidR="005D15E7" w:rsidRPr="002B42FA" w:rsidRDefault="005D15E7">
            <w:pPr>
              <w:jc w:val="right"/>
              <w:rPr>
                <w:sz w:val="18"/>
                <w:szCs w:val="18"/>
              </w:rPr>
            </w:pPr>
            <w:r w:rsidRPr="002B42FA">
              <w:rPr>
                <w:rFonts w:eastAsia="宋体"/>
                <w:sz w:val="18"/>
                <w:szCs w:val="18"/>
              </w:rPr>
              <w:t>-</w:t>
            </w:r>
          </w:p>
        </w:tc>
        <w:tc>
          <w:tcPr>
            <w:tcW w:w="1592" w:type="dxa"/>
            <w:shd w:val="clear" w:color="auto" w:fill="auto"/>
            <w:noWrap/>
            <w:vAlign w:val="center"/>
            <w:hideMark/>
          </w:tcPr>
          <w:p w14:paraId="1B86AC66" w14:textId="4DC8D350" w:rsidR="005D15E7" w:rsidRPr="002B42FA" w:rsidRDefault="009764C3">
            <w:pPr>
              <w:ind w:rightChars="-3" w:right="-6"/>
              <w:jc w:val="right"/>
              <w:rPr>
                <w:sz w:val="18"/>
                <w:szCs w:val="18"/>
              </w:rPr>
            </w:pPr>
            <w:r w:rsidRPr="002B42FA">
              <w:rPr>
                <w:sz w:val="18"/>
                <w:szCs w:val="18"/>
              </w:rPr>
              <w:t>6,763,872</w:t>
            </w:r>
          </w:p>
        </w:tc>
      </w:tr>
      <w:tr w:rsidR="005D15E7" w:rsidRPr="002B42FA" w14:paraId="1CEACC33" w14:textId="77777777" w:rsidTr="007E12BC">
        <w:trPr>
          <w:trHeight w:val="180"/>
        </w:trPr>
        <w:tc>
          <w:tcPr>
            <w:tcW w:w="4843" w:type="dxa"/>
            <w:shd w:val="clear" w:color="auto" w:fill="auto"/>
            <w:noWrap/>
            <w:vAlign w:val="center"/>
          </w:tcPr>
          <w:p w14:paraId="7BD6CF45" w14:textId="77777777" w:rsidR="005D15E7" w:rsidRPr="002B42FA" w:rsidRDefault="005D15E7" w:rsidP="0098289C">
            <w:pPr>
              <w:jc w:val="left"/>
              <w:rPr>
                <w:rFonts w:eastAsia="黑体"/>
                <w:sz w:val="22"/>
                <w:szCs w:val="22"/>
              </w:rPr>
            </w:pPr>
            <w:proofErr w:type="spellStart"/>
            <w:r w:rsidRPr="002B42FA">
              <w:rPr>
                <w:rFonts w:eastAsia="黑体"/>
                <w:sz w:val="18"/>
                <w:szCs w:val="18"/>
                <w:lang w:eastAsia="zh-TW"/>
              </w:rPr>
              <w:t>Add:Changes</w:t>
            </w:r>
            <w:proofErr w:type="spellEnd"/>
            <w:r w:rsidRPr="002B42FA">
              <w:rPr>
                <w:rFonts w:eastAsia="黑体"/>
                <w:sz w:val="18"/>
                <w:szCs w:val="18"/>
                <w:lang w:eastAsia="zh-TW"/>
              </w:rPr>
              <w:t xml:space="preserve"> in accounting policies</w:t>
            </w:r>
          </w:p>
        </w:tc>
        <w:tc>
          <w:tcPr>
            <w:tcW w:w="236" w:type="dxa"/>
            <w:shd w:val="clear" w:color="auto" w:fill="auto"/>
            <w:noWrap/>
            <w:vAlign w:val="center"/>
          </w:tcPr>
          <w:p w14:paraId="7ADA8625" w14:textId="77777777" w:rsidR="005D15E7" w:rsidRPr="002B42FA" w:rsidRDefault="005D15E7" w:rsidP="00CD0FCF">
            <w:pPr>
              <w:jc w:val="center"/>
              <w:rPr>
                <w:rFonts w:eastAsia="黑体"/>
                <w:sz w:val="18"/>
                <w:szCs w:val="18"/>
                <w:lang w:eastAsia="zh-TW"/>
              </w:rPr>
            </w:pPr>
          </w:p>
        </w:tc>
        <w:tc>
          <w:tcPr>
            <w:tcW w:w="1045" w:type="dxa"/>
            <w:shd w:val="clear" w:color="auto" w:fill="auto"/>
            <w:vAlign w:val="center"/>
          </w:tcPr>
          <w:p w14:paraId="2C5931DA" w14:textId="77777777" w:rsidR="005D15E7" w:rsidRPr="002B42FA" w:rsidRDefault="005D15E7" w:rsidP="00845E65">
            <w:pPr>
              <w:jc w:val="right"/>
              <w:rPr>
                <w:sz w:val="18"/>
                <w:szCs w:val="18"/>
              </w:rPr>
            </w:pPr>
            <w:r w:rsidRPr="002B42FA">
              <w:rPr>
                <w:sz w:val="18"/>
                <w:szCs w:val="18"/>
              </w:rPr>
              <w:t>-</w:t>
            </w:r>
          </w:p>
        </w:tc>
        <w:tc>
          <w:tcPr>
            <w:tcW w:w="1046" w:type="dxa"/>
            <w:shd w:val="clear" w:color="auto" w:fill="auto"/>
            <w:vAlign w:val="center"/>
          </w:tcPr>
          <w:p w14:paraId="74DA4E23" w14:textId="77777777" w:rsidR="005D15E7" w:rsidRPr="002B42FA" w:rsidRDefault="005D15E7" w:rsidP="00845E65">
            <w:pPr>
              <w:jc w:val="right"/>
              <w:rPr>
                <w:sz w:val="18"/>
                <w:szCs w:val="18"/>
                <w:lang w:eastAsia="zh-TW"/>
              </w:rPr>
            </w:pPr>
            <w:r w:rsidRPr="002B42FA">
              <w:rPr>
                <w:sz w:val="18"/>
                <w:szCs w:val="18"/>
              </w:rPr>
              <w:t>-</w:t>
            </w:r>
          </w:p>
        </w:tc>
        <w:tc>
          <w:tcPr>
            <w:tcW w:w="901" w:type="dxa"/>
          </w:tcPr>
          <w:p w14:paraId="75F47BAA" w14:textId="77777777" w:rsidR="005D15E7" w:rsidRPr="002B42FA" w:rsidRDefault="005D15E7">
            <w:pPr>
              <w:jc w:val="right"/>
              <w:rPr>
                <w:sz w:val="18"/>
                <w:szCs w:val="18"/>
              </w:rPr>
            </w:pPr>
          </w:p>
        </w:tc>
        <w:tc>
          <w:tcPr>
            <w:tcW w:w="901" w:type="dxa"/>
            <w:shd w:val="clear" w:color="auto" w:fill="auto"/>
            <w:vAlign w:val="center"/>
          </w:tcPr>
          <w:p w14:paraId="3F3918C7" w14:textId="77777777" w:rsidR="005D15E7" w:rsidRPr="002B42FA" w:rsidRDefault="005D15E7">
            <w:pPr>
              <w:jc w:val="right"/>
              <w:rPr>
                <w:sz w:val="18"/>
                <w:szCs w:val="18"/>
                <w:lang w:eastAsia="zh-TW"/>
              </w:rPr>
            </w:pPr>
            <w:r w:rsidRPr="002B42FA">
              <w:rPr>
                <w:sz w:val="18"/>
                <w:szCs w:val="18"/>
              </w:rPr>
              <w:t>-</w:t>
            </w:r>
          </w:p>
        </w:tc>
        <w:tc>
          <w:tcPr>
            <w:tcW w:w="890" w:type="dxa"/>
            <w:shd w:val="clear" w:color="auto" w:fill="auto"/>
            <w:vAlign w:val="center"/>
          </w:tcPr>
          <w:p w14:paraId="0C78530D" w14:textId="77777777" w:rsidR="005D15E7" w:rsidRPr="002B42FA" w:rsidRDefault="005D15E7">
            <w:pPr>
              <w:jc w:val="right"/>
              <w:rPr>
                <w:sz w:val="18"/>
                <w:szCs w:val="18"/>
              </w:rPr>
            </w:pPr>
            <w:r w:rsidRPr="002B42FA">
              <w:rPr>
                <w:sz w:val="18"/>
                <w:szCs w:val="18"/>
              </w:rPr>
              <w:t>-</w:t>
            </w:r>
          </w:p>
        </w:tc>
        <w:tc>
          <w:tcPr>
            <w:tcW w:w="1495" w:type="dxa"/>
            <w:shd w:val="clear" w:color="auto" w:fill="auto"/>
            <w:vAlign w:val="center"/>
          </w:tcPr>
          <w:p w14:paraId="7F16DB82" w14:textId="77777777" w:rsidR="005D15E7" w:rsidRPr="002B42FA" w:rsidRDefault="005D15E7">
            <w:pPr>
              <w:jc w:val="right"/>
              <w:rPr>
                <w:sz w:val="18"/>
                <w:szCs w:val="18"/>
              </w:rPr>
            </w:pPr>
            <w:r w:rsidRPr="002B42FA">
              <w:rPr>
                <w:rFonts w:asciiTheme="minorEastAsia" w:eastAsiaTheme="minorEastAsia" w:hAnsiTheme="minorEastAsia"/>
                <w:sz w:val="18"/>
                <w:szCs w:val="18"/>
              </w:rPr>
              <w:t>-</w:t>
            </w:r>
          </w:p>
        </w:tc>
        <w:tc>
          <w:tcPr>
            <w:tcW w:w="966" w:type="dxa"/>
            <w:shd w:val="clear" w:color="auto" w:fill="auto"/>
            <w:vAlign w:val="center"/>
          </w:tcPr>
          <w:p w14:paraId="2AEFF680" w14:textId="77777777" w:rsidR="005D15E7" w:rsidRPr="002B42FA" w:rsidRDefault="005D15E7">
            <w:pPr>
              <w:jc w:val="right"/>
              <w:rPr>
                <w:sz w:val="18"/>
                <w:szCs w:val="18"/>
              </w:rPr>
            </w:pPr>
            <w:r w:rsidRPr="002B42FA">
              <w:rPr>
                <w:sz w:val="18"/>
                <w:szCs w:val="18"/>
                <w:lang w:eastAsia="zh-TW"/>
              </w:rPr>
              <w:t>-</w:t>
            </w:r>
          </w:p>
        </w:tc>
        <w:tc>
          <w:tcPr>
            <w:tcW w:w="1592" w:type="dxa"/>
            <w:shd w:val="clear" w:color="auto" w:fill="auto"/>
            <w:noWrap/>
            <w:vAlign w:val="center"/>
          </w:tcPr>
          <w:p w14:paraId="52D0521C" w14:textId="77777777" w:rsidR="005D15E7" w:rsidRPr="002B42FA" w:rsidRDefault="005D15E7">
            <w:pPr>
              <w:ind w:rightChars="-3" w:right="-6"/>
              <w:jc w:val="right"/>
              <w:rPr>
                <w:sz w:val="18"/>
                <w:szCs w:val="18"/>
              </w:rPr>
            </w:pPr>
            <w:r w:rsidRPr="002B42FA">
              <w:rPr>
                <w:sz w:val="18"/>
                <w:szCs w:val="18"/>
                <w:lang w:eastAsia="zh-TW"/>
              </w:rPr>
              <w:t>-</w:t>
            </w:r>
          </w:p>
        </w:tc>
      </w:tr>
      <w:tr w:rsidR="005D15E7" w:rsidRPr="002B42FA" w14:paraId="1CA88A06" w14:textId="77777777" w:rsidTr="007E12BC">
        <w:trPr>
          <w:trHeight w:val="180"/>
        </w:trPr>
        <w:tc>
          <w:tcPr>
            <w:tcW w:w="4843" w:type="dxa"/>
            <w:shd w:val="clear" w:color="auto" w:fill="auto"/>
            <w:noWrap/>
            <w:vAlign w:val="center"/>
            <w:hideMark/>
          </w:tcPr>
          <w:p w14:paraId="76A873B3" w14:textId="77777777" w:rsidR="005D15E7" w:rsidRPr="002B42FA" w:rsidRDefault="005D15E7" w:rsidP="0098289C">
            <w:pPr>
              <w:jc w:val="left"/>
              <w:rPr>
                <w:rFonts w:eastAsia="黑体"/>
                <w:sz w:val="18"/>
                <w:szCs w:val="18"/>
                <w:lang w:eastAsia="zh-TW"/>
              </w:rPr>
            </w:pPr>
            <w:r w:rsidRPr="002B42FA">
              <w:rPr>
                <w:rFonts w:eastAsia="黑体"/>
                <w:sz w:val="18"/>
                <w:szCs w:val="18"/>
                <w:lang w:eastAsia="zh-TW"/>
              </w:rPr>
              <w:t>Adjustment for the business combination under common control</w:t>
            </w:r>
          </w:p>
        </w:tc>
        <w:tc>
          <w:tcPr>
            <w:tcW w:w="236" w:type="dxa"/>
            <w:shd w:val="clear" w:color="auto" w:fill="auto"/>
            <w:noWrap/>
            <w:vAlign w:val="center"/>
            <w:hideMark/>
          </w:tcPr>
          <w:p w14:paraId="376B9C8E" w14:textId="77777777" w:rsidR="005D15E7" w:rsidRPr="002B42FA" w:rsidRDefault="005D15E7" w:rsidP="00CD0FCF">
            <w:pPr>
              <w:jc w:val="center"/>
              <w:rPr>
                <w:rFonts w:eastAsia="黑体"/>
                <w:sz w:val="18"/>
                <w:szCs w:val="18"/>
                <w:lang w:eastAsia="zh-TW"/>
              </w:rPr>
            </w:pPr>
          </w:p>
        </w:tc>
        <w:tc>
          <w:tcPr>
            <w:tcW w:w="1045" w:type="dxa"/>
            <w:tcBorders>
              <w:bottom w:val="single" w:sz="4" w:space="0" w:color="auto"/>
            </w:tcBorders>
            <w:shd w:val="clear" w:color="auto" w:fill="auto"/>
            <w:vAlign w:val="center"/>
            <w:hideMark/>
          </w:tcPr>
          <w:p w14:paraId="3661B73F" w14:textId="77777777" w:rsidR="005D15E7" w:rsidRPr="002B42FA" w:rsidRDefault="005D15E7" w:rsidP="00845E65">
            <w:pPr>
              <w:jc w:val="right"/>
              <w:rPr>
                <w:rFonts w:eastAsia="黑体"/>
                <w:sz w:val="18"/>
                <w:szCs w:val="18"/>
                <w:lang w:eastAsia="zh-TW"/>
              </w:rPr>
            </w:pPr>
            <w:r w:rsidRPr="002B42FA">
              <w:rPr>
                <w:sz w:val="18"/>
                <w:szCs w:val="18"/>
              </w:rPr>
              <w:t>-</w:t>
            </w:r>
          </w:p>
        </w:tc>
        <w:tc>
          <w:tcPr>
            <w:tcW w:w="1046" w:type="dxa"/>
            <w:tcBorders>
              <w:bottom w:val="single" w:sz="4" w:space="0" w:color="auto"/>
            </w:tcBorders>
            <w:shd w:val="clear" w:color="auto" w:fill="auto"/>
            <w:vAlign w:val="center"/>
            <w:hideMark/>
          </w:tcPr>
          <w:p w14:paraId="5DBFC68C" w14:textId="77777777" w:rsidR="005D15E7" w:rsidRPr="002B42FA" w:rsidRDefault="005D15E7" w:rsidP="00845E65">
            <w:pPr>
              <w:jc w:val="right"/>
              <w:rPr>
                <w:rFonts w:eastAsia="黑体"/>
                <w:sz w:val="18"/>
                <w:szCs w:val="18"/>
                <w:lang w:eastAsia="zh-TW"/>
              </w:rPr>
            </w:pPr>
            <w:r w:rsidRPr="002B42FA">
              <w:rPr>
                <w:sz w:val="18"/>
                <w:szCs w:val="18"/>
              </w:rPr>
              <w:t>-</w:t>
            </w:r>
          </w:p>
        </w:tc>
        <w:tc>
          <w:tcPr>
            <w:tcW w:w="901" w:type="dxa"/>
            <w:tcBorders>
              <w:bottom w:val="single" w:sz="4" w:space="0" w:color="auto"/>
            </w:tcBorders>
          </w:tcPr>
          <w:p w14:paraId="2130E0D2" w14:textId="77777777" w:rsidR="005D15E7" w:rsidRPr="002B42FA" w:rsidRDefault="005D15E7">
            <w:pPr>
              <w:jc w:val="right"/>
              <w:rPr>
                <w:sz w:val="18"/>
                <w:szCs w:val="18"/>
              </w:rPr>
            </w:pPr>
          </w:p>
        </w:tc>
        <w:tc>
          <w:tcPr>
            <w:tcW w:w="901" w:type="dxa"/>
            <w:tcBorders>
              <w:bottom w:val="single" w:sz="4" w:space="0" w:color="auto"/>
            </w:tcBorders>
            <w:shd w:val="clear" w:color="auto" w:fill="auto"/>
            <w:vAlign w:val="center"/>
          </w:tcPr>
          <w:p w14:paraId="6B2DAAB5" w14:textId="77777777" w:rsidR="005D15E7" w:rsidRPr="002B42FA" w:rsidRDefault="005D15E7">
            <w:pPr>
              <w:jc w:val="right"/>
              <w:rPr>
                <w:rFonts w:eastAsia="黑体"/>
                <w:sz w:val="18"/>
                <w:szCs w:val="18"/>
                <w:lang w:eastAsia="zh-TW"/>
              </w:rPr>
            </w:pPr>
            <w:r w:rsidRPr="002B42FA">
              <w:rPr>
                <w:sz w:val="18"/>
                <w:szCs w:val="18"/>
              </w:rPr>
              <w:t>-</w:t>
            </w:r>
          </w:p>
        </w:tc>
        <w:tc>
          <w:tcPr>
            <w:tcW w:w="890" w:type="dxa"/>
            <w:tcBorders>
              <w:bottom w:val="single" w:sz="4" w:space="0" w:color="auto"/>
            </w:tcBorders>
            <w:shd w:val="clear" w:color="auto" w:fill="auto"/>
            <w:vAlign w:val="center"/>
            <w:hideMark/>
          </w:tcPr>
          <w:p w14:paraId="51FADA76" w14:textId="77777777" w:rsidR="005D15E7" w:rsidRPr="002B42FA" w:rsidRDefault="005D15E7">
            <w:pPr>
              <w:jc w:val="right"/>
              <w:rPr>
                <w:rFonts w:eastAsia="黑体"/>
                <w:sz w:val="18"/>
                <w:szCs w:val="18"/>
                <w:lang w:eastAsia="zh-TW"/>
              </w:rPr>
            </w:pPr>
            <w:r w:rsidRPr="002B42FA">
              <w:rPr>
                <w:sz w:val="18"/>
                <w:szCs w:val="18"/>
              </w:rPr>
              <w:t>-</w:t>
            </w:r>
          </w:p>
        </w:tc>
        <w:tc>
          <w:tcPr>
            <w:tcW w:w="1495" w:type="dxa"/>
            <w:tcBorders>
              <w:bottom w:val="single" w:sz="4" w:space="0" w:color="auto"/>
            </w:tcBorders>
            <w:shd w:val="clear" w:color="auto" w:fill="auto"/>
            <w:vAlign w:val="center"/>
            <w:hideMark/>
          </w:tcPr>
          <w:p w14:paraId="1F9BD2B0" w14:textId="77777777" w:rsidR="005D15E7" w:rsidRPr="002B42FA" w:rsidRDefault="005D15E7">
            <w:pPr>
              <w:jc w:val="right"/>
              <w:rPr>
                <w:rFonts w:eastAsia="黑体"/>
                <w:sz w:val="18"/>
                <w:szCs w:val="18"/>
                <w:lang w:eastAsia="zh-TW"/>
              </w:rPr>
            </w:pPr>
            <w:r w:rsidRPr="002B42FA">
              <w:rPr>
                <w:sz w:val="18"/>
                <w:szCs w:val="18"/>
              </w:rPr>
              <w:t>-</w:t>
            </w:r>
          </w:p>
        </w:tc>
        <w:tc>
          <w:tcPr>
            <w:tcW w:w="966" w:type="dxa"/>
            <w:tcBorders>
              <w:bottom w:val="single" w:sz="4" w:space="0" w:color="auto"/>
            </w:tcBorders>
            <w:shd w:val="clear" w:color="auto" w:fill="auto"/>
            <w:vAlign w:val="center"/>
          </w:tcPr>
          <w:p w14:paraId="37EE5A0B" w14:textId="77777777" w:rsidR="005D15E7" w:rsidRPr="002B42FA" w:rsidRDefault="005D15E7">
            <w:pPr>
              <w:jc w:val="right"/>
              <w:rPr>
                <w:rFonts w:eastAsia="黑体"/>
                <w:sz w:val="18"/>
                <w:szCs w:val="18"/>
                <w:lang w:eastAsia="zh-TW"/>
              </w:rPr>
            </w:pPr>
            <w:r w:rsidRPr="002B42FA">
              <w:rPr>
                <w:sz w:val="18"/>
                <w:szCs w:val="18"/>
              </w:rPr>
              <w:t>-</w:t>
            </w:r>
          </w:p>
        </w:tc>
        <w:tc>
          <w:tcPr>
            <w:tcW w:w="1592" w:type="dxa"/>
            <w:tcBorders>
              <w:bottom w:val="single" w:sz="4" w:space="0" w:color="auto"/>
            </w:tcBorders>
            <w:shd w:val="clear" w:color="auto" w:fill="auto"/>
            <w:noWrap/>
            <w:vAlign w:val="center"/>
            <w:hideMark/>
          </w:tcPr>
          <w:p w14:paraId="4E012300" w14:textId="77777777" w:rsidR="005D15E7" w:rsidRPr="002B42FA" w:rsidRDefault="005D15E7">
            <w:pPr>
              <w:jc w:val="right"/>
              <w:rPr>
                <w:rFonts w:eastAsia="黑体"/>
                <w:sz w:val="18"/>
                <w:szCs w:val="18"/>
                <w:lang w:eastAsia="zh-TW"/>
              </w:rPr>
            </w:pPr>
            <w:r w:rsidRPr="002B42FA">
              <w:rPr>
                <w:sz w:val="18"/>
                <w:szCs w:val="18"/>
              </w:rPr>
              <w:t>-</w:t>
            </w:r>
          </w:p>
        </w:tc>
      </w:tr>
      <w:tr w:rsidR="009764C3" w:rsidRPr="002B42FA" w14:paraId="07874E4C" w14:textId="77777777" w:rsidTr="007E12BC">
        <w:trPr>
          <w:trHeight w:val="180"/>
        </w:trPr>
        <w:tc>
          <w:tcPr>
            <w:tcW w:w="4843" w:type="dxa"/>
            <w:shd w:val="clear" w:color="auto" w:fill="auto"/>
            <w:noWrap/>
            <w:vAlign w:val="center"/>
            <w:hideMark/>
          </w:tcPr>
          <w:p w14:paraId="08C3C58D" w14:textId="6A02CF55" w:rsidR="009764C3" w:rsidRPr="002B42FA" w:rsidRDefault="009764C3" w:rsidP="009764C3">
            <w:pPr>
              <w:jc w:val="left"/>
              <w:rPr>
                <w:rFonts w:eastAsia="黑体"/>
                <w:sz w:val="18"/>
                <w:szCs w:val="18"/>
                <w:lang w:eastAsia="zh-TW"/>
              </w:rPr>
            </w:pPr>
            <w:r w:rsidRPr="002B42FA">
              <w:rPr>
                <w:rFonts w:eastAsia="黑体"/>
                <w:sz w:val="18"/>
                <w:szCs w:val="18"/>
                <w:lang w:eastAsia="zh-TW"/>
              </w:rPr>
              <w:t>Balance at 1 January 2020</w:t>
            </w:r>
          </w:p>
        </w:tc>
        <w:tc>
          <w:tcPr>
            <w:tcW w:w="236" w:type="dxa"/>
            <w:shd w:val="clear" w:color="auto" w:fill="auto"/>
            <w:noWrap/>
            <w:vAlign w:val="center"/>
            <w:hideMark/>
          </w:tcPr>
          <w:p w14:paraId="597E5CA1" w14:textId="77777777" w:rsidR="009764C3" w:rsidRPr="002B42FA" w:rsidRDefault="009764C3" w:rsidP="009764C3">
            <w:pPr>
              <w:jc w:val="center"/>
              <w:rPr>
                <w:rFonts w:eastAsia="黑体"/>
                <w:sz w:val="18"/>
                <w:szCs w:val="18"/>
                <w:lang w:eastAsia="zh-TW"/>
              </w:rPr>
            </w:pPr>
          </w:p>
        </w:tc>
        <w:tc>
          <w:tcPr>
            <w:tcW w:w="1045" w:type="dxa"/>
            <w:tcBorders>
              <w:top w:val="single" w:sz="4" w:space="0" w:color="auto"/>
            </w:tcBorders>
            <w:shd w:val="clear" w:color="auto" w:fill="auto"/>
            <w:vAlign w:val="center"/>
            <w:hideMark/>
          </w:tcPr>
          <w:p w14:paraId="5FB48559" w14:textId="08D8E55F" w:rsidR="009764C3" w:rsidRPr="002B42FA" w:rsidRDefault="009764C3" w:rsidP="009764C3">
            <w:pPr>
              <w:jc w:val="right"/>
              <w:rPr>
                <w:rFonts w:eastAsia="黑体"/>
                <w:sz w:val="18"/>
                <w:szCs w:val="18"/>
                <w:lang w:eastAsia="zh-TW"/>
              </w:rPr>
            </w:pPr>
            <w:r w:rsidRPr="002B42FA">
              <w:rPr>
                <w:sz w:val="18"/>
                <w:szCs w:val="18"/>
                <w:lang w:eastAsia="zh-TW"/>
              </w:rPr>
              <w:t>18,984,340</w:t>
            </w:r>
          </w:p>
        </w:tc>
        <w:tc>
          <w:tcPr>
            <w:tcW w:w="1046" w:type="dxa"/>
            <w:tcBorders>
              <w:top w:val="single" w:sz="4" w:space="0" w:color="auto"/>
            </w:tcBorders>
            <w:shd w:val="clear" w:color="auto" w:fill="auto"/>
            <w:vAlign w:val="center"/>
            <w:hideMark/>
          </w:tcPr>
          <w:p w14:paraId="2B6C80A6" w14:textId="03E419CC" w:rsidR="009764C3" w:rsidRPr="002B42FA" w:rsidRDefault="009764C3" w:rsidP="009764C3">
            <w:pPr>
              <w:jc w:val="right"/>
              <w:rPr>
                <w:rFonts w:eastAsia="黑体"/>
                <w:sz w:val="18"/>
                <w:szCs w:val="18"/>
                <w:lang w:eastAsia="zh-TW"/>
              </w:rPr>
            </w:pPr>
            <w:r w:rsidRPr="002B42FA">
              <w:rPr>
                <w:sz w:val="18"/>
                <w:szCs w:val="18"/>
              </w:rPr>
              <w:t>11,714,581</w:t>
            </w:r>
          </w:p>
        </w:tc>
        <w:tc>
          <w:tcPr>
            <w:tcW w:w="901" w:type="dxa"/>
            <w:tcBorders>
              <w:top w:val="single" w:sz="4" w:space="0" w:color="auto"/>
            </w:tcBorders>
          </w:tcPr>
          <w:p w14:paraId="7C90278F" w14:textId="60BE67FF" w:rsidR="009764C3" w:rsidRPr="002B42FA" w:rsidRDefault="009764C3" w:rsidP="009764C3">
            <w:pPr>
              <w:jc w:val="right"/>
              <w:rPr>
                <w:sz w:val="18"/>
                <w:szCs w:val="18"/>
              </w:rPr>
            </w:pPr>
            <w:r w:rsidRPr="002B42FA">
              <w:rPr>
                <w:sz w:val="18"/>
                <w:szCs w:val="18"/>
              </w:rPr>
              <w:t>6,447</w:t>
            </w:r>
          </w:p>
        </w:tc>
        <w:tc>
          <w:tcPr>
            <w:tcW w:w="901" w:type="dxa"/>
            <w:tcBorders>
              <w:top w:val="single" w:sz="4" w:space="0" w:color="auto"/>
            </w:tcBorders>
            <w:shd w:val="clear" w:color="auto" w:fill="auto"/>
            <w:vAlign w:val="center"/>
          </w:tcPr>
          <w:p w14:paraId="414A8F30" w14:textId="03A88705" w:rsidR="009764C3" w:rsidRPr="002B42FA" w:rsidRDefault="009764C3" w:rsidP="009764C3">
            <w:pPr>
              <w:jc w:val="right"/>
              <w:rPr>
                <w:rFonts w:eastAsia="黑体"/>
                <w:sz w:val="18"/>
                <w:szCs w:val="18"/>
                <w:lang w:eastAsia="zh-TW"/>
              </w:rPr>
            </w:pPr>
            <w:r w:rsidRPr="002B42FA">
              <w:rPr>
                <w:sz w:val="18"/>
                <w:szCs w:val="18"/>
              </w:rPr>
              <w:t>373,238</w:t>
            </w:r>
          </w:p>
        </w:tc>
        <w:tc>
          <w:tcPr>
            <w:tcW w:w="890" w:type="dxa"/>
            <w:tcBorders>
              <w:top w:val="single" w:sz="4" w:space="0" w:color="auto"/>
            </w:tcBorders>
            <w:shd w:val="clear" w:color="auto" w:fill="auto"/>
            <w:vAlign w:val="center"/>
            <w:hideMark/>
          </w:tcPr>
          <w:p w14:paraId="6463F030" w14:textId="73507513" w:rsidR="009764C3" w:rsidRPr="002B42FA" w:rsidRDefault="009764C3" w:rsidP="009764C3">
            <w:pPr>
              <w:jc w:val="right"/>
              <w:rPr>
                <w:rFonts w:eastAsia="黑体"/>
                <w:sz w:val="18"/>
                <w:szCs w:val="18"/>
                <w:lang w:eastAsia="zh-TW"/>
              </w:rPr>
            </w:pPr>
            <w:r w:rsidRPr="002B42FA">
              <w:rPr>
                <w:sz w:val="18"/>
                <w:szCs w:val="18"/>
              </w:rPr>
              <w:t>200,383</w:t>
            </w:r>
          </w:p>
        </w:tc>
        <w:tc>
          <w:tcPr>
            <w:tcW w:w="1495" w:type="dxa"/>
            <w:tcBorders>
              <w:top w:val="single" w:sz="4" w:space="0" w:color="auto"/>
            </w:tcBorders>
            <w:shd w:val="clear" w:color="auto" w:fill="auto"/>
            <w:vAlign w:val="center"/>
            <w:hideMark/>
          </w:tcPr>
          <w:p w14:paraId="690253C7" w14:textId="70A844D3" w:rsidR="009764C3" w:rsidRPr="002B42FA" w:rsidRDefault="009764C3" w:rsidP="009764C3">
            <w:pPr>
              <w:jc w:val="right"/>
              <w:rPr>
                <w:rFonts w:eastAsia="黑体"/>
                <w:sz w:val="18"/>
                <w:szCs w:val="18"/>
                <w:lang w:eastAsia="zh-TW"/>
              </w:rPr>
            </w:pPr>
            <w:r w:rsidRPr="002B42FA">
              <w:rPr>
                <w:sz w:val="18"/>
                <w:szCs w:val="18"/>
              </w:rPr>
              <w:t>-24,515,117</w:t>
            </w:r>
          </w:p>
        </w:tc>
        <w:tc>
          <w:tcPr>
            <w:tcW w:w="966" w:type="dxa"/>
            <w:tcBorders>
              <w:top w:val="single" w:sz="4" w:space="0" w:color="auto"/>
            </w:tcBorders>
            <w:shd w:val="clear" w:color="auto" w:fill="auto"/>
            <w:vAlign w:val="center"/>
          </w:tcPr>
          <w:p w14:paraId="1954DA2E" w14:textId="0265344A" w:rsidR="009764C3" w:rsidRPr="002B42FA" w:rsidRDefault="009764C3" w:rsidP="009764C3">
            <w:pPr>
              <w:jc w:val="right"/>
              <w:rPr>
                <w:rFonts w:eastAsia="黑体"/>
                <w:sz w:val="18"/>
                <w:szCs w:val="18"/>
                <w:lang w:eastAsia="zh-TW"/>
              </w:rPr>
            </w:pPr>
            <w:r w:rsidRPr="002B42FA">
              <w:rPr>
                <w:rFonts w:eastAsia="宋体"/>
                <w:sz w:val="18"/>
                <w:szCs w:val="18"/>
              </w:rPr>
              <w:t>-</w:t>
            </w:r>
          </w:p>
        </w:tc>
        <w:tc>
          <w:tcPr>
            <w:tcW w:w="1592" w:type="dxa"/>
            <w:tcBorders>
              <w:top w:val="single" w:sz="4" w:space="0" w:color="auto"/>
            </w:tcBorders>
            <w:shd w:val="clear" w:color="auto" w:fill="auto"/>
            <w:noWrap/>
            <w:vAlign w:val="center"/>
            <w:hideMark/>
          </w:tcPr>
          <w:p w14:paraId="6742C4DD" w14:textId="7F93A211" w:rsidR="009764C3" w:rsidRPr="002E30FC" w:rsidRDefault="009764C3" w:rsidP="009764C3">
            <w:pPr>
              <w:ind w:rightChars="-3" w:right="-6"/>
              <w:jc w:val="right"/>
              <w:rPr>
                <w:sz w:val="18"/>
                <w:szCs w:val="18"/>
              </w:rPr>
            </w:pPr>
            <w:r w:rsidRPr="002B42FA">
              <w:rPr>
                <w:sz w:val="18"/>
                <w:szCs w:val="18"/>
              </w:rPr>
              <w:t>6,763,872</w:t>
            </w:r>
          </w:p>
        </w:tc>
      </w:tr>
      <w:tr w:rsidR="009764C3" w:rsidRPr="002B42FA" w14:paraId="1CD05273" w14:textId="77777777" w:rsidTr="002E30FC">
        <w:trPr>
          <w:trHeight w:val="180"/>
        </w:trPr>
        <w:tc>
          <w:tcPr>
            <w:tcW w:w="4843" w:type="dxa"/>
            <w:shd w:val="clear" w:color="auto" w:fill="auto"/>
            <w:noWrap/>
            <w:vAlign w:val="center"/>
            <w:hideMark/>
          </w:tcPr>
          <w:p w14:paraId="6CD35E52" w14:textId="77777777" w:rsidR="009764C3" w:rsidRPr="002B42FA" w:rsidRDefault="009764C3" w:rsidP="009764C3">
            <w:pPr>
              <w:jc w:val="left"/>
              <w:rPr>
                <w:rFonts w:eastAsia="黑体"/>
                <w:sz w:val="18"/>
                <w:szCs w:val="18"/>
                <w:lang w:eastAsia="zh-TW"/>
              </w:rPr>
            </w:pPr>
            <w:r w:rsidRPr="002B42FA">
              <w:rPr>
                <w:rFonts w:eastAsia="黑体"/>
                <w:sz w:val="18"/>
                <w:szCs w:val="18"/>
                <w:lang w:eastAsia="zh-TW"/>
              </w:rPr>
              <w:t>Changes during the period (decrease in “-”)</w:t>
            </w:r>
          </w:p>
        </w:tc>
        <w:tc>
          <w:tcPr>
            <w:tcW w:w="236" w:type="dxa"/>
            <w:shd w:val="clear" w:color="auto" w:fill="auto"/>
            <w:noWrap/>
            <w:vAlign w:val="center"/>
            <w:hideMark/>
          </w:tcPr>
          <w:p w14:paraId="03D67025" w14:textId="77777777" w:rsidR="009764C3" w:rsidRPr="002B42FA" w:rsidRDefault="009764C3" w:rsidP="009764C3">
            <w:pPr>
              <w:jc w:val="center"/>
              <w:rPr>
                <w:rFonts w:eastAsia="黑体"/>
                <w:sz w:val="18"/>
                <w:szCs w:val="18"/>
                <w:lang w:eastAsia="zh-TW"/>
              </w:rPr>
            </w:pPr>
          </w:p>
        </w:tc>
        <w:tc>
          <w:tcPr>
            <w:tcW w:w="1045" w:type="dxa"/>
            <w:shd w:val="clear" w:color="auto" w:fill="auto"/>
            <w:vAlign w:val="center"/>
            <w:hideMark/>
          </w:tcPr>
          <w:p w14:paraId="5498F4C3" w14:textId="77777777" w:rsidR="009764C3" w:rsidRPr="002B42FA" w:rsidRDefault="009764C3" w:rsidP="009764C3">
            <w:pPr>
              <w:jc w:val="right"/>
              <w:rPr>
                <w:rFonts w:eastAsia="黑体"/>
                <w:sz w:val="18"/>
                <w:szCs w:val="18"/>
                <w:lang w:eastAsia="zh-TW"/>
              </w:rPr>
            </w:pPr>
            <w:r w:rsidRPr="002B42FA">
              <w:rPr>
                <w:rFonts w:eastAsia="宋体"/>
                <w:sz w:val="18"/>
                <w:szCs w:val="18"/>
              </w:rPr>
              <w:t>-</w:t>
            </w:r>
          </w:p>
        </w:tc>
        <w:tc>
          <w:tcPr>
            <w:tcW w:w="1046" w:type="dxa"/>
            <w:shd w:val="clear" w:color="auto" w:fill="auto"/>
            <w:vAlign w:val="center"/>
            <w:hideMark/>
          </w:tcPr>
          <w:p w14:paraId="0AF2B4F6" w14:textId="5DBD664E" w:rsidR="009764C3" w:rsidRPr="002B42FA" w:rsidRDefault="009764C3" w:rsidP="009764C3">
            <w:pPr>
              <w:jc w:val="right"/>
              <w:rPr>
                <w:rFonts w:eastAsia="黑体"/>
                <w:sz w:val="18"/>
                <w:szCs w:val="18"/>
                <w:lang w:eastAsia="zh-TW"/>
              </w:rPr>
            </w:pPr>
            <w:r w:rsidRPr="002B42FA">
              <w:rPr>
                <w:sz w:val="18"/>
                <w:szCs w:val="18"/>
              </w:rPr>
              <w:t>2,299</w:t>
            </w:r>
          </w:p>
        </w:tc>
        <w:tc>
          <w:tcPr>
            <w:tcW w:w="901" w:type="dxa"/>
          </w:tcPr>
          <w:p w14:paraId="1C14E5DC" w14:textId="77777777" w:rsidR="009764C3" w:rsidRPr="002B42FA" w:rsidRDefault="009764C3" w:rsidP="009764C3">
            <w:pPr>
              <w:jc w:val="right"/>
              <w:rPr>
                <w:sz w:val="18"/>
                <w:szCs w:val="18"/>
              </w:rPr>
            </w:pPr>
          </w:p>
        </w:tc>
        <w:tc>
          <w:tcPr>
            <w:tcW w:w="901" w:type="dxa"/>
            <w:shd w:val="clear" w:color="auto" w:fill="auto"/>
            <w:vAlign w:val="center"/>
          </w:tcPr>
          <w:p w14:paraId="68C2EE01" w14:textId="460AA01E" w:rsidR="009764C3" w:rsidRPr="002B42FA" w:rsidRDefault="009764C3" w:rsidP="009764C3">
            <w:pPr>
              <w:jc w:val="right"/>
              <w:rPr>
                <w:rFonts w:eastAsia="黑体"/>
                <w:sz w:val="18"/>
                <w:szCs w:val="18"/>
                <w:lang w:eastAsia="zh-TW"/>
              </w:rPr>
            </w:pPr>
            <w:r w:rsidRPr="002B42FA">
              <w:rPr>
                <w:sz w:val="18"/>
                <w:szCs w:val="18"/>
              </w:rPr>
              <w:t>310,278</w:t>
            </w:r>
          </w:p>
        </w:tc>
        <w:tc>
          <w:tcPr>
            <w:tcW w:w="890" w:type="dxa"/>
            <w:shd w:val="clear" w:color="auto" w:fill="auto"/>
            <w:vAlign w:val="center"/>
            <w:hideMark/>
          </w:tcPr>
          <w:p w14:paraId="19318856" w14:textId="77777777" w:rsidR="009764C3" w:rsidRPr="002B42FA" w:rsidRDefault="009764C3" w:rsidP="009764C3">
            <w:pPr>
              <w:jc w:val="right"/>
              <w:rPr>
                <w:rFonts w:eastAsia="黑体"/>
                <w:sz w:val="18"/>
                <w:szCs w:val="18"/>
                <w:lang w:eastAsia="zh-TW"/>
              </w:rPr>
            </w:pPr>
            <w:r w:rsidRPr="002B42FA">
              <w:rPr>
                <w:sz w:val="18"/>
                <w:szCs w:val="18"/>
              </w:rPr>
              <w:t>-</w:t>
            </w:r>
          </w:p>
        </w:tc>
        <w:tc>
          <w:tcPr>
            <w:tcW w:w="1495" w:type="dxa"/>
            <w:shd w:val="clear" w:color="auto" w:fill="auto"/>
            <w:vAlign w:val="center"/>
            <w:hideMark/>
          </w:tcPr>
          <w:p w14:paraId="1C481B45" w14:textId="20AD7A50" w:rsidR="009764C3" w:rsidRPr="002B42FA" w:rsidRDefault="009764C3" w:rsidP="009764C3">
            <w:pPr>
              <w:jc w:val="right"/>
              <w:rPr>
                <w:rFonts w:eastAsia="黑体"/>
                <w:sz w:val="18"/>
                <w:szCs w:val="18"/>
                <w:lang w:eastAsia="zh-TW"/>
              </w:rPr>
            </w:pPr>
            <w:r w:rsidRPr="002B42FA">
              <w:rPr>
                <w:sz w:val="18"/>
                <w:szCs w:val="18"/>
              </w:rPr>
              <w:t>298,277</w:t>
            </w:r>
          </w:p>
        </w:tc>
        <w:tc>
          <w:tcPr>
            <w:tcW w:w="966" w:type="dxa"/>
            <w:shd w:val="clear" w:color="auto" w:fill="auto"/>
            <w:vAlign w:val="center"/>
          </w:tcPr>
          <w:p w14:paraId="154AD93F" w14:textId="77777777" w:rsidR="009764C3" w:rsidRPr="002B42FA" w:rsidRDefault="009764C3" w:rsidP="009764C3">
            <w:pPr>
              <w:jc w:val="right"/>
              <w:rPr>
                <w:rFonts w:eastAsia="黑体"/>
                <w:sz w:val="18"/>
                <w:szCs w:val="18"/>
                <w:lang w:eastAsia="zh-TW"/>
              </w:rPr>
            </w:pPr>
            <w:r w:rsidRPr="002B42FA">
              <w:rPr>
                <w:rFonts w:eastAsia="宋体"/>
                <w:sz w:val="18"/>
                <w:szCs w:val="18"/>
              </w:rPr>
              <w:t>-</w:t>
            </w:r>
          </w:p>
        </w:tc>
        <w:tc>
          <w:tcPr>
            <w:tcW w:w="1592" w:type="dxa"/>
            <w:shd w:val="clear" w:color="auto" w:fill="auto"/>
            <w:noWrap/>
            <w:hideMark/>
          </w:tcPr>
          <w:p w14:paraId="737CFBAF" w14:textId="3A3A199E" w:rsidR="009764C3" w:rsidRPr="002E30FC" w:rsidRDefault="009764C3" w:rsidP="009764C3">
            <w:pPr>
              <w:jc w:val="right"/>
              <w:rPr>
                <w:sz w:val="18"/>
                <w:szCs w:val="18"/>
              </w:rPr>
            </w:pPr>
            <w:r w:rsidRPr="002E30FC">
              <w:rPr>
                <w:sz w:val="18"/>
                <w:szCs w:val="18"/>
              </w:rPr>
              <w:t>610,854</w:t>
            </w:r>
          </w:p>
        </w:tc>
      </w:tr>
      <w:tr w:rsidR="009764C3" w:rsidRPr="002B42FA" w14:paraId="0B0A40CB" w14:textId="77777777" w:rsidTr="002E30FC">
        <w:trPr>
          <w:trHeight w:val="180"/>
        </w:trPr>
        <w:tc>
          <w:tcPr>
            <w:tcW w:w="4843" w:type="dxa"/>
            <w:shd w:val="clear" w:color="auto" w:fill="auto"/>
            <w:noWrap/>
            <w:vAlign w:val="center"/>
            <w:hideMark/>
          </w:tcPr>
          <w:p w14:paraId="7EF7D293" w14:textId="77777777" w:rsidR="009764C3" w:rsidRPr="002B42FA" w:rsidRDefault="009764C3" w:rsidP="009764C3">
            <w:pPr>
              <w:jc w:val="left"/>
              <w:rPr>
                <w:rFonts w:eastAsia="黑体"/>
                <w:sz w:val="18"/>
                <w:szCs w:val="18"/>
                <w:lang w:eastAsia="zh-TW"/>
              </w:rPr>
            </w:pPr>
            <w:r w:rsidRPr="002B42FA">
              <w:rPr>
                <w:rFonts w:eastAsia="黑体"/>
                <w:sz w:val="18"/>
                <w:szCs w:val="18"/>
                <w:lang w:eastAsia="zh-TW"/>
              </w:rPr>
              <w:t>Total comprehensive income</w:t>
            </w:r>
            <w:r w:rsidRPr="002B42FA" w:rsidDel="009D30AA">
              <w:rPr>
                <w:rFonts w:eastAsia="黑体"/>
                <w:sz w:val="18"/>
                <w:szCs w:val="18"/>
                <w:lang w:eastAsia="zh-TW"/>
              </w:rPr>
              <w:t xml:space="preserve"> </w:t>
            </w:r>
          </w:p>
        </w:tc>
        <w:tc>
          <w:tcPr>
            <w:tcW w:w="236" w:type="dxa"/>
            <w:shd w:val="clear" w:color="auto" w:fill="auto"/>
            <w:noWrap/>
            <w:vAlign w:val="center"/>
            <w:hideMark/>
          </w:tcPr>
          <w:p w14:paraId="04565894" w14:textId="77777777" w:rsidR="009764C3" w:rsidRPr="002B42FA" w:rsidRDefault="009764C3" w:rsidP="009764C3">
            <w:pPr>
              <w:jc w:val="center"/>
              <w:rPr>
                <w:rFonts w:eastAsia="黑体"/>
                <w:sz w:val="18"/>
                <w:szCs w:val="18"/>
                <w:lang w:eastAsia="zh-TW"/>
              </w:rPr>
            </w:pPr>
          </w:p>
        </w:tc>
        <w:tc>
          <w:tcPr>
            <w:tcW w:w="1045" w:type="dxa"/>
            <w:shd w:val="clear" w:color="auto" w:fill="auto"/>
            <w:vAlign w:val="center"/>
            <w:hideMark/>
          </w:tcPr>
          <w:p w14:paraId="7F90CCF3" w14:textId="77777777" w:rsidR="009764C3" w:rsidRPr="002B42FA" w:rsidRDefault="009764C3" w:rsidP="009764C3">
            <w:pPr>
              <w:jc w:val="right"/>
              <w:rPr>
                <w:rFonts w:eastAsia="黑体"/>
                <w:sz w:val="18"/>
                <w:szCs w:val="18"/>
                <w:lang w:eastAsia="zh-TW"/>
              </w:rPr>
            </w:pPr>
            <w:r w:rsidRPr="002B42FA">
              <w:rPr>
                <w:sz w:val="18"/>
                <w:szCs w:val="18"/>
              </w:rPr>
              <w:t>-</w:t>
            </w:r>
          </w:p>
        </w:tc>
        <w:tc>
          <w:tcPr>
            <w:tcW w:w="1046" w:type="dxa"/>
            <w:shd w:val="clear" w:color="auto" w:fill="auto"/>
            <w:vAlign w:val="center"/>
            <w:hideMark/>
          </w:tcPr>
          <w:p w14:paraId="71138667" w14:textId="77777777" w:rsidR="009764C3" w:rsidRPr="002B42FA" w:rsidRDefault="009764C3" w:rsidP="009764C3">
            <w:pPr>
              <w:jc w:val="right"/>
              <w:rPr>
                <w:rFonts w:eastAsia="黑体"/>
                <w:sz w:val="18"/>
                <w:szCs w:val="18"/>
                <w:lang w:eastAsia="zh-TW"/>
              </w:rPr>
            </w:pPr>
            <w:r w:rsidRPr="002B42FA">
              <w:rPr>
                <w:sz w:val="18"/>
                <w:szCs w:val="18"/>
              </w:rPr>
              <w:t>-</w:t>
            </w:r>
          </w:p>
        </w:tc>
        <w:tc>
          <w:tcPr>
            <w:tcW w:w="901" w:type="dxa"/>
          </w:tcPr>
          <w:p w14:paraId="15180EA3" w14:textId="77777777" w:rsidR="009764C3" w:rsidRPr="002B42FA" w:rsidRDefault="009764C3" w:rsidP="009764C3">
            <w:pPr>
              <w:jc w:val="right"/>
              <w:rPr>
                <w:sz w:val="18"/>
                <w:szCs w:val="18"/>
              </w:rPr>
            </w:pPr>
          </w:p>
        </w:tc>
        <w:tc>
          <w:tcPr>
            <w:tcW w:w="901" w:type="dxa"/>
            <w:shd w:val="clear" w:color="auto" w:fill="auto"/>
            <w:vAlign w:val="center"/>
          </w:tcPr>
          <w:p w14:paraId="56F6485F" w14:textId="77777777" w:rsidR="009764C3" w:rsidRPr="002B42FA" w:rsidRDefault="009764C3" w:rsidP="009764C3">
            <w:pPr>
              <w:jc w:val="right"/>
              <w:rPr>
                <w:rFonts w:eastAsia="黑体"/>
                <w:sz w:val="18"/>
                <w:szCs w:val="18"/>
                <w:lang w:eastAsia="zh-TW"/>
              </w:rPr>
            </w:pPr>
            <w:r w:rsidRPr="002B42FA">
              <w:rPr>
                <w:sz w:val="18"/>
                <w:szCs w:val="18"/>
                <w:lang w:eastAsia="zh-TW"/>
              </w:rPr>
              <w:t>-</w:t>
            </w:r>
          </w:p>
        </w:tc>
        <w:tc>
          <w:tcPr>
            <w:tcW w:w="890" w:type="dxa"/>
            <w:shd w:val="clear" w:color="auto" w:fill="auto"/>
            <w:vAlign w:val="center"/>
            <w:hideMark/>
          </w:tcPr>
          <w:p w14:paraId="41435774" w14:textId="77777777" w:rsidR="009764C3" w:rsidRPr="002B42FA" w:rsidRDefault="009764C3" w:rsidP="009764C3">
            <w:pPr>
              <w:jc w:val="right"/>
              <w:rPr>
                <w:rFonts w:eastAsia="黑体"/>
                <w:sz w:val="18"/>
                <w:szCs w:val="18"/>
                <w:lang w:eastAsia="zh-TW"/>
              </w:rPr>
            </w:pPr>
            <w:r w:rsidRPr="002B42FA">
              <w:rPr>
                <w:sz w:val="18"/>
                <w:szCs w:val="18"/>
                <w:lang w:eastAsia="zh-TW"/>
              </w:rPr>
              <w:t>-</w:t>
            </w:r>
          </w:p>
        </w:tc>
        <w:tc>
          <w:tcPr>
            <w:tcW w:w="1495" w:type="dxa"/>
            <w:shd w:val="clear" w:color="auto" w:fill="auto"/>
            <w:vAlign w:val="center"/>
            <w:hideMark/>
          </w:tcPr>
          <w:p w14:paraId="4F7EC90B" w14:textId="61F591F8" w:rsidR="009764C3" w:rsidRPr="002B42FA" w:rsidRDefault="009764C3" w:rsidP="009764C3">
            <w:pPr>
              <w:jc w:val="right"/>
              <w:rPr>
                <w:rFonts w:eastAsia="黑体"/>
                <w:sz w:val="18"/>
                <w:szCs w:val="18"/>
                <w:lang w:eastAsia="zh-TW"/>
              </w:rPr>
            </w:pPr>
            <w:r w:rsidRPr="002B42FA">
              <w:rPr>
                <w:sz w:val="18"/>
                <w:szCs w:val="18"/>
              </w:rPr>
              <w:t>298,277</w:t>
            </w:r>
          </w:p>
        </w:tc>
        <w:tc>
          <w:tcPr>
            <w:tcW w:w="966" w:type="dxa"/>
            <w:shd w:val="clear" w:color="auto" w:fill="auto"/>
            <w:vAlign w:val="center"/>
          </w:tcPr>
          <w:p w14:paraId="4DF384E9" w14:textId="77777777" w:rsidR="009764C3" w:rsidRPr="002B42FA" w:rsidRDefault="009764C3" w:rsidP="009764C3">
            <w:pPr>
              <w:jc w:val="right"/>
              <w:rPr>
                <w:rFonts w:eastAsia="黑体"/>
                <w:sz w:val="18"/>
                <w:szCs w:val="18"/>
                <w:lang w:eastAsia="zh-TW"/>
              </w:rPr>
            </w:pPr>
          </w:p>
        </w:tc>
        <w:tc>
          <w:tcPr>
            <w:tcW w:w="1592" w:type="dxa"/>
            <w:shd w:val="clear" w:color="auto" w:fill="auto"/>
            <w:noWrap/>
            <w:hideMark/>
          </w:tcPr>
          <w:p w14:paraId="123EB74A" w14:textId="24EDD38D" w:rsidR="009764C3" w:rsidRPr="002E30FC" w:rsidRDefault="009764C3" w:rsidP="009764C3">
            <w:pPr>
              <w:ind w:rightChars="-3" w:right="-6"/>
              <w:jc w:val="right"/>
              <w:rPr>
                <w:sz w:val="18"/>
                <w:szCs w:val="18"/>
              </w:rPr>
            </w:pPr>
            <w:r w:rsidRPr="002E30FC">
              <w:rPr>
                <w:sz w:val="18"/>
                <w:szCs w:val="18"/>
              </w:rPr>
              <w:t>298,277</w:t>
            </w:r>
          </w:p>
        </w:tc>
      </w:tr>
      <w:tr w:rsidR="009764C3" w:rsidRPr="002B42FA" w14:paraId="548300F2" w14:textId="77777777" w:rsidTr="002E30FC">
        <w:trPr>
          <w:trHeight w:val="180"/>
        </w:trPr>
        <w:tc>
          <w:tcPr>
            <w:tcW w:w="4843" w:type="dxa"/>
            <w:shd w:val="clear" w:color="auto" w:fill="auto"/>
            <w:noWrap/>
            <w:vAlign w:val="center"/>
          </w:tcPr>
          <w:p w14:paraId="236453FC" w14:textId="77777777" w:rsidR="009764C3" w:rsidRPr="002B42FA" w:rsidRDefault="009764C3" w:rsidP="009764C3">
            <w:pPr>
              <w:jc w:val="left"/>
              <w:rPr>
                <w:rFonts w:eastAsia="黑体"/>
                <w:sz w:val="18"/>
                <w:szCs w:val="18"/>
                <w:lang w:eastAsia="zh-TW"/>
              </w:rPr>
            </w:pPr>
            <w:r w:rsidRPr="002B42FA">
              <w:rPr>
                <w:rFonts w:eastAsia="黑体"/>
                <w:sz w:val="18"/>
                <w:szCs w:val="18"/>
                <w:lang w:eastAsia="zh-TW"/>
              </w:rPr>
              <w:t>Increase or decrease of capital</w:t>
            </w:r>
          </w:p>
        </w:tc>
        <w:tc>
          <w:tcPr>
            <w:tcW w:w="236" w:type="dxa"/>
            <w:shd w:val="clear" w:color="auto" w:fill="auto"/>
            <w:noWrap/>
            <w:vAlign w:val="center"/>
          </w:tcPr>
          <w:p w14:paraId="5AF6B2C7" w14:textId="77777777" w:rsidR="009764C3" w:rsidRPr="002B42FA" w:rsidRDefault="009764C3" w:rsidP="009764C3">
            <w:pPr>
              <w:jc w:val="center"/>
              <w:rPr>
                <w:rFonts w:eastAsia="黑体"/>
                <w:sz w:val="18"/>
                <w:szCs w:val="18"/>
                <w:lang w:eastAsia="zh-TW"/>
              </w:rPr>
            </w:pPr>
          </w:p>
        </w:tc>
        <w:tc>
          <w:tcPr>
            <w:tcW w:w="1045" w:type="dxa"/>
            <w:shd w:val="clear" w:color="auto" w:fill="auto"/>
            <w:vAlign w:val="center"/>
          </w:tcPr>
          <w:p w14:paraId="45355A07" w14:textId="77777777" w:rsidR="009764C3" w:rsidRPr="002B42FA" w:rsidRDefault="009764C3" w:rsidP="009764C3">
            <w:pPr>
              <w:jc w:val="right"/>
              <w:rPr>
                <w:sz w:val="18"/>
                <w:szCs w:val="18"/>
              </w:rPr>
            </w:pPr>
            <w:r w:rsidRPr="002B42FA">
              <w:rPr>
                <w:rFonts w:eastAsia="宋体"/>
                <w:sz w:val="18"/>
                <w:szCs w:val="18"/>
              </w:rPr>
              <w:t>-</w:t>
            </w:r>
          </w:p>
        </w:tc>
        <w:tc>
          <w:tcPr>
            <w:tcW w:w="1046" w:type="dxa"/>
            <w:shd w:val="clear" w:color="auto" w:fill="auto"/>
            <w:vAlign w:val="center"/>
          </w:tcPr>
          <w:p w14:paraId="2ACBA14D" w14:textId="52D996BF" w:rsidR="009764C3" w:rsidRPr="002B42FA" w:rsidRDefault="009764C3" w:rsidP="009764C3">
            <w:pPr>
              <w:jc w:val="right"/>
              <w:rPr>
                <w:sz w:val="18"/>
                <w:szCs w:val="18"/>
              </w:rPr>
            </w:pPr>
            <w:r w:rsidRPr="002B42FA">
              <w:rPr>
                <w:sz w:val="18"/>
                <w:szCs w:val="18"/>
              </w:rPr>
              <w:t>2,299</w:t>
            </w:r>
          </w:p>
        </w:tc>
        <w:tc>
          <w:tcPr>
            <w:tcW w:w="901" w:type="dxa"/>
          </w:tcPr>
          <w:p w14:paraId="60F7C9E2" w14:textId="77777777" w:rsidR="009764C3" w:rsidRPr="002B42FA" w:rsidRDefault="009764C3" w:rsidP="009764C3">
            <w:pPr>
              <w:jc w:val="right"/>
              <w:rPr>
                <w:sz w:val="18"/>
                <w:szCs w:val="18"/>
              </w:rPr>
            </w:pPr>
          </w:p>
        </w:tc>
        <w:tc>
          <w:tcPr>
            <w:tcW w:w="901" w:type="dxa"/>
            <w:shd w:val="clear" w:color="auto" w:fill="auto"/>
            <w:vAlign w:val="center"/>
          </w:tcPr>
          <w:p w14:paraId="1D08C4CF" w14:textId="77777777" w:rsidR="009764C3" w:rsidRPr="002B42FA" w:rsidRDefault="009764C3" w:rsidP="009764C3">
            <w:pPr>
              <w:jc w:val="right"/>
              <w:rPr>
                <w:sz w:val="18"/>
                <w:szCs w:val="18"/>
              </w:rPr>
            </w:pPr>
            <w:r w:rsidRPr="002B42FA">
              <w:rPr>
                <w:sz w:val="18"/>
                <w:szCs w:val="18"/>
                <w:lang w:eastAsia="zh-TW"/>
              </w:rPr>
              <w:t>-</w:t>
            </w:r>
          </w:p>
        </w:tc>
        <w:tc>
          <w:tcPr>
            <w:tcW w:w="890" w:type="dxa"/>
            <w:shd w:val="clear" w:color="auto" w:fill="auto"/>
            <w:vAlign w:val="center"/>
          </w:tcPr>
          <w:p w14:paraId="74730DA4" w14:textId="77777777" w:rsidR="009764C3" w:rsidRPr="002B42FA" w:rsidRDefault="009764C3" w:rsidP="009764C3">
            <w:pPr>
              <w:jc w:val="right"/>
              <w:rPr>
                <w:sz w:val="18"/>
                <w:szCs w:val="18"/>
              </w:rPr>
            </w:pPr>
            <w:r w:rsidRPr="002B42FA">
              <w:rPr>
                <w:sz w:val="18"/>
                <w:szCs w:val="18"/>
                <w:lang w:eastAsia="zh-TW"/>
              </w:rPr>
              <w:t>-</w:t>
            </w:r>
          </w:p>
        </w:tc>
        <w:tc>
          <w:tcPr>
            <w:tcW w:w="1495" w:type="dxa"/>
            <w:shd w:val="clear" w:color="auto" w:fill="auto"/>
            <w:vAlign w:val="center"/>
          </w:tcPr>
          <w:p w14:paraId="7CDF419D" w14:textId="77777777" w:rsidR="009764C3" w:rsidRPr="002B42FA" w:rsidRDefault="009764C3" w:rsidP="009764C3">
            <w:pPr>
              <w:jc w:val="right"/>
              <w:rPr>
                <w:sz w:val="18"/>
                <w:szCs w:val="18"/>
              </w:rPr>
            </w:pPr>
            <w:r w:rsidRPr="002B42FA">
              <w:rPr>
                <w:sz w:val="18"/>
                <w:szCs w:val="18"/>
              </w:rPr>
              <w:t>-</w:t>
            </w:r>
          </w:p>
        </w:tc>
        <w:tc>
          <w:tcPr>
            <w:tcW w:w="966" w:type="dxa"/>
            <w:shd w:val="clear" w:color="auto" w:fill="auto"/>
            <w:vAlign w:val="center"/>
          </w:tcPr>
          <w:p w14:paraId="1BE519C0" w14:textId="77777777" w:rsidR="009764C3" w:rsidRPr="002B42FA" w:rsidRDefault="009764C3" w:rsidP="009764C3">
            <w:pPr>
              <w:jc w:val="right"/>
              <w:rPr>
                <w:rFonts w:eastAsia="黑体"/>
                <w:sz w:val="18"/>
                <w:szCs w:val="18"/>
                <w:lang w:eastAsia="zh-TW"/>
              </w:rPr>
            </w:pPr>
            <w:r w:rsidRPr="002B42FA">
              <w:rPr>
                <w:rFonts w:eastAsia="宋体"/>
                <w:sz w:val="18"/>
                <w:szCs w:val="18"/>
              </w:rPr>
              <w:t>-</w:t>
            </w:r>
          </w:p>
        </w:tc>
        <w:tc>
          <w:tcPr>
            <w:tcW w:w="1592" w:type="dxa"/>
            <w:shd w:val="clear" w:color="auto" w:fill="auto"/>
            <w:noWrap/>
          </w:tcPr>
          <w:p w14:paraId="3F199C03" w14:textId="00790504" w:rsidR="009764C3" w:rsidRPr="002B42FA" w:rsidRDefault="009764C3" w:rsidP="009764C3">
            <w:pPr>
              <w:jc w:val="right"/>
              <w:rPr>
                <w:sz w:val="18"/>
                <w:szCs w:val="18"/>
              </w:rPr>
            </w:pPr>
            <w:r w:rsidRPr="002E30FC">
              <w:rPr>
                <w:sz w:val="18"/>
                <w:szCs w:val="18"/>
              </w:rPr>
              <w:t>2,299</w:t>
            </w:r>
          </w:p>
        </w:tc>
      </w:tr>
      <w:tr w:rsidR="005D15E7" w:rsidRPr="002B42FA" w14:paraId="41D1979A" w14:textId="77777777" w:rsidTr="007E12BC">
        <w:trPr>
          <w:trHeight w:val="180"/>
        </w:trPr>
        <w:tc>
          <w:tcPr>
            <w:tcW w:w="4843" w:type="dxa"/>
            <w:shd w:val="clear" w:color="auto" w:fill="auto"/>
            <w:noWrap/>
            <w:vAlign w:val="center"/>
            <w:hideMark/>
          </w:tcPr>
          <w:p w14:paraId="40C8264C" w14:textId="77777777" w:rsidR="005D15E7" w:rsidRPr="002B42FA" w:rsidRDefault="005D15E7" w:rsidP="0098289C">
            <w:pPr>
              <w:jc w:val="left"/>
              <w:rPr>
                <w:rFonts w:eastAsia="黑体"/>
                <w:sz w:val="18"/>
                <w:szCs w:val="18"/>
                <w:lang w:eastAsia="zh-TW"/>
              </w:rPr>
            </w:pPr>
            <w:r w:rsidRPr="002B42FA">
              <w:rPr>
                <w:rFonts w:eastAsia="黑体"/>
                <w:sz w:val="18"/>
                <w:szCs w:val="18"/>
                <w:lang w:eastAsia="zh-TW"/>
              </w:rPr>
              <w:t>Transfer of equity</w:t>
            </w:r>
            <w:r w:rsidRPr="002B42FA" w:rsidDel="00401C64">
              <w:rPr>
                <w:rFonts w:eastAsia="黑体"/>
                <w:sz w:val="18"/>
                <w:szCs w:val="18"/>
                <w:lang w:eastAsia="zh-TW"/>
              </w:rPr>
              <w:t xml:space="preserve"> </w:t>
            </w:r>
          </w:p>
        </w:tc>
        <w:tc>
          <w:tcPr>
            <w:tcW w:w="236" w:type="dxa"/>
            <w:shd w:val="clear" w:color="auto" w:fill="auto"/>
            <w:noWrap/>
            <w:vAlign w:val="center"/>
            <w:hideMark/>
          </w:tcPr>
          <w:p w14:paraId="5971F80A" w14:textId="77777777" w:rsidR="005D15E7" w:rsidRPr="002B42FA" w:rsidRDefault="005D15E7" w:rsidP="00CD0FCF">
            <w:pPr>
              <w:jc w:val="center"/>
              <w:rPr>
                <w:rFonts w:eastAsia="黑体"/>
                <w:sz w:val="18"/>
                <w:szCs w:val="18"/>
                <w:lang w:eastAsia="zh-TW"/>
              </w:rPr>
            </w:pPr>
          </w:p>
        </w:tc>
        <w:tc>
          <w:tcPr>
            <w:tcW w:w="1045" w:type="dxa"/>
            <w:shd w:val="clear" w:color="auto" w:fill="auto"/>
            <w:vAlign w:val="center"/>
            <w:hideMark/>
          </w:tcPr>
          <w:p w14:paraId="04458DF3" w14:textId="77777777" w:rsidR="005D15E7" w:rsidRPr="002B42FA" w:rsidRDefault="005D15E7" w:rsidP="00845E65">
            <w:pPr>
              <w:jc w:val="right"/>
              <w:rPr>
                <w:rFonts w:eastAsia="黑体"/>
                <w:sz w:val="18"/>
                <w:szCs w:val="18"/>
                <w:lang w:eastAsia="zh-TW"/>
              </w:rPr>
            </w:pPr>
            <w:r w:rsidRPr="002B42FA">
              <w:rPr>
                <w:sz w:val="18"/>
                <w:szCs w:val="18"/>
              </w:rPr>
              <w:t>-</w:t>
            </w:r>
          </w:p>
        </w:tc>
        <w:tc>
          <w:tcPr>
            <w:tcW w:w="1046" w:type="dxa"/>
            <w:shd w:val="clear" w:color="auto" w:fill="auto"/>
            <w:vAlign w:val="center"/>
            <w:hideMark/>
          </w:tcPr>
          <w:p w14:paraId="7B634F7B" w14:textId="77777777" w:rsidR="005D15E7" w:rsidRPr="002B42FA" w:rsidRDefault="005D15E7" w:rsidP="00845E65">
            <w:pPr>
              <w:jc w:val="right"/>
              <w:rPr>
                <w:rFonts w:eastAsia="黑体"/>
                <w:sz w:val="18"/>
                <w:szCs w:val="18"/>
                <w:lang w:eastAsia="zh-TW"/>
              </w:rPr>
            </w:pPr>
            <w:r w:rsidRPr="002B42FA">
              <w:rPr>
                <w:sz w:val="18"/>
                <w:szCs w:val="18"/>
              </w:rPr>
              <w:t>-</w:t>
            </w:r>
          </w:p>
        </w:tc>
        <w:tc>
          <w:tcPr>
            <w:tcW w:w="901" w:type="dxa"/>
          </w:tcPr>
          <w:p w14:paraId="2BED2855" w14:textId="77777777" w:rsidR="005D15E7" w:rsidRPr="002B42FA" w:rsidRDefault="005D15E7">
            <w:pPr>
              <w:jc w:val="right"/>
              <w:rPr>
                <w:sz w:val="18"/>
                <w:szCs w:val="18"/>
              </w:rPr>
            </w:pPr>
          </w:p>
        </w:tc>
        <w:tc>
          <w:tcPr>
            <w:tcW w:w="901" w:type="dxa"/>
            <w:shd w:val="clear" w:color="auto" w:fill="auto"/>
            <w:vAlign w:val="center"/>
          </w:tcPr>
          <w:p w14:paraId="44310817" w14:textId="77777777" w:rsidR="005D15E7" w:rsidRPr="002B42FA" w:rsidRDefault="005D15E7">
            <w:pPr>
              <w:jc w:val="right"/>
              <w:rPr>
                <w:rFonts w:eastAsia="黑体"/>
                <w:sz w:val="18"/>
                <w:szCs w:val="18"/>
                <w:lang w:eastAsia="zh-TW"/>
              </w:rPr>
            </w:pPr>
            <w:r w:rsidRPr="002B42FA">
              <w:rPr>
                <w:sz w:val="18"/>
                <w:szCs w:val="18"/>
              </w:rPr>
              <w:t>-</w:t>
            </w:r>
          </w:p>
        </w:tc>
        <w:tc>
          <w:tcPr>
            <w:tcW w:w="890" w:type="dxa"/>
            <w:shd w:val="clear" w:color="auto" w:fill="auto"/>
            <w:vAlign w:val="center"/>
            <w:hideMark/>
          </w:tcPr>
          <w:p w14:paraId="28103193" w14:textId="77777777" w:rsidR="005D15E7" w:rsidRPr="002B42FA" w:rsidRDefault="005D15E7">
            <w:pPr>
              <w:jc w:val="right"/>
              <w:rPr>
                <w:rFonts w:eastAsia="黑体"/>
                <w:sz w:val="18"/>
                <w:szCs w:val="18"/>
                <w:lang w:eastAsia="zh-TW"/>
              </w:rPr>
            </w:pPr>
            <w:r w:rsidRPr="002B42FA">
              <w:rPr>
                <w:sz w:val="18"/>
                <w:szCs w:val="18"/>
              </w:rPr>
              <w:t>-</w:t>
            </w:r>
          </w:p>
        </w:tc>
        <w:tc>
          <w:tcPr>
            <w:tcW w:w="1495" w:type="dxa"/>
            <w:shd w:val="clear" w:color="auto" w:fill="auto"/>
            <w:vAlign w:val="center"/>
            <w:hideMark/>
          </w:tcPr>
          <w:p w14:paraId="104A985E" w14:textId="77777777" w:rsidR="005D15E7" w:rsidRPr="002B42FA" w:rsidRDefault="005D15E7">
            <w:pPr>
              <w:jc w:val="right"/>
              <w:rPr>
                <w:rFonts w:eastAsia="黑体"/>
                <w:sz w:val="18"/>
                <w:szCs w:val="18"/>
                <w:lang w:eastAsia="zh-TW"/>
              </w:rPr>
            </w:pPr>
            <w:r w:rsidRPr="002B42FA">
              <w:rPr>
                <w:sz w:val="18"/>
                <w:szCs w:val="18"/>
              </w:rPr>
              <w:t>-</w:t>
            </w:r>
          </w:p>
        </w:tc>
        <w:tc>
          <w:tcPr>
            <w:tcW w:w="966" w:type="dxa"/>
            <w:shd w:val="clear" w:color="auto" w:fill="auto"/>
            <w:vAlign w:val="center"/>
          </w:tcPr>
          <w:p w14:paraId="18C3F7F6" w14:textId="77777777" w:rsidR="005D15E7" w:rsidRPr="002B42FA" w:rsidRDefault="005D15E7">
            <w:pPr>
              <w:jc w:val="right"/>
              <w:rPr>
                <w:rFonts w:eastAsia="黑体"/>
                <w:sz w:val="18"/>
                <w:szCs w:val="18"/>
                <w:lang w:eastAsia="zh-TW"/>
              </w:rPr>
            </w:pPr>
            <w:r w:rsidRPr="002B42FA">
              <w:rPr>
                <w:sz w:val="18"/>
                <w:szCs w:val="18"/>
              </w:rPr>
              <w:t>-</w:t>
            </w:r>
          </w:p>
        </w:tc>
        <w:tc>
          <w:tcPr>
            <w:tcW w:w="1592" w:type="dxa"/>
            <w:shd w:val="clear" w:color="auto" w:fill="auto"/>
            <w:noWrap/>
            <w:vAlign w:val="center"/>
            <w:hideMark/>
          </w:tcPr>
          <w:p w14:paraId="310C597B" w14:textId="77777777" w:rsidR="005D15E7" w:rsidRPr="002B42FA" w:rsidRDefault="005D15E7">
            <w:pPr>
              <w:ind w:rightChars="39" w:right="82"/>
              <w:jc w:val="right"/>
              <w:rPr>
                <w:rFonts w:eastAsia="黑体"/>
                <w:sz w:val="18"/>
                <w:szCs w:val="18"/>
                <w:lang w:eastAsia="zh-TW"/>
              </w:rPr>
            </w:pPr>
            <w:r w:rsidRPr="002B42FA">
              <w:rPr>
                <w:sz w:val="18"/>
                <w:szCs w:val="18"/>
              </w:rPr>
              <w:t>-</w:t>
            </w:r>
          </w:p>
        </w:tc>
      </w:tr>
      <w:tr w:rsidR="005D15E7" w:rsidRPr="002B42FA" w14:paraId="2439D42D" w14:textId="77777777" w:rsidTr="007E12BC">
        <w:trPr>
          <w:trHeight w:val="180"/>
        </w:trPr>
        <w:tc>
          <w:tcPr>
            <w:tcW w:w="4843" w:type="dxa"/>
            <w:shd w:val="clear" w:color="auto" w:fill="auto"/>
            <w:noWrap/>
            <w:vAlign w:val="center"/>
          </w:tcPr>
          <w:p w14:paraId="20B1D992" w14:textId="77777777" w:rsidR="005D15E7" w:rsidRPr="002B42FA" w:rsidRDefault="005D15E7" w:rsidP="0098289C">
            <w:pPr>
              <w:jc w:val="left"/>
              <w:rPr>
                <w:rFonts w:eastAsia="黑体"/>
                <w:sz w:val="18"/>
                <w:szCs w:val="18"/>
                <w:lang w:eastAsia="zh-TW"/>
              </w:rPr>
            </w:pPr>
            <w:r w:rsidRPr="002B42FA">
              <w:rPr>
                <w:rFonts w:eastAsia="黑体"/>
                <w:sz w:val="18"/>
                <w:szCs w:val="18"/>
                <w:lang w:eastAsia="zh-TW"/>
              </w:rPr>
              <w:t>Net loss</w:t>
            </w:r>
          </w:p>
        </w:tc>
        <w:tc>
          <w:tcPr>
            <w:tcW w:w="236" w:type="dxa"/>
            <w:shd w:val="clear" w:color="auto" w:fill="auto"/>
            <w:noWrap/>
            <w:vAlign w:val="center"/>
          </w:tcPr>
          <w:p w14:paraId="61F47BB8" w14:textId="77777777" w:rsidR="005D15E7" w:rsidRPr="002B42FA" w:rsidRDefault="005D15E7" w:rsidP="00CD0FCF">
            <w:pPr>
              <w:jc w:val="center"/>
              <w:rPr>
                <w:rFonts w:eastAsia="黑体"/>
                <w:sz w:val="18"/>
                <w:szCs w:val="18"/>
                <w:lang w:eastAsia="zh-TW"/>
              </w:rPr>
            </w:pPr>
          </w:p>
        </w:tc>
        <w:tc>
          <w:tcPr>
            <w:tcW w:w="1045" w:type="dxa"/>
            <w:shd w:val="clear" w:color="auto" w:fill="auto"/>
            <w:vAlign w:val="center"/>
          </w:tcPr>
          <w:p w14:paraId="7B3B3F32" w14:textId="77777777" w:rsidR="005D15E7" w:rsidRPr="002B42FA" w:rsidRDefault="005D15E7" w:rsidP="00845E65">
            <w:pPr>
              <w:jc w:val="right"/>
              <w:rPr>
                <w:sz w:val="18"/>
                <w:szCs w:val="18"/>
              </w:rPr>
            </w:pPr>
            <w:r w:rsidRPr="002B42FA">
              <w:rPr>
                <w:sz w:val="18"/>
                <w:szCs w:val="18"/>
              </w:rPr>
              <w:t>-</w:t>
            </w:r>
          </w:p>
        </w:tc>
        <w:tc>
          <w:tcPr>
            <w:tcW w:w="1046" w:type="dxa"/>
            <w:shd w:val="clear" w:color="auto" w:fill="auto"/>
            <w:vAlign w:val="center"/>
          </w:tcPr>
          <w:p w14:paraId="2AF45CF2" w14:textId="77777777" w:rsidR="005D15E7" w:rsidRPr="002B42FA" w:rsidRDefault="005D15E7" w:rsidP="00845E65">
            <w:pPr>
              <w:jc w:val="right"/>
              <w:rPr>
                <w:sz w:val="18"/>
                <w:szCs w:val="18"/>
              </w:rPr>
            </w:pPr>
            <w:r w:rsidRPr="002B42FA">
              <w:rPr>
                <w:sz w:val="18"/>
                <w:szCs w:val="18"/>
              </w:rPr>
              <w:t>-</w:t>
            </w:r>
          </w:p>
        </w:tc>
        <w:tc>
          <w:tcPr>
            <w:tcW w:w="901" w:type="dxa"/>
          </w:tcPr>
          <w:p w14:paraId="7B9E8C72" w14:textId="77777777" w:rsidR="005D15E7" w:rsidRPr="002B42FA" w:rsidRDefault="005D15E7">
            <w:pPr>
              <w:jc w:val="right"/>
              <w:rPr>
                <w:sz w:val="18"/>
                <w:szCs w:val="18"/>
              </w:rPr>
            </w:pPr>
          </w:p>
        </w:tc>
        <w:tc>
          <w:tcPr>
            <w:tcW w:w="901" w:type="dxa"/>
            <w:shd w:val="clear" w:color="auto" w:fill="auto"/>
            <w:vAlign w:val="center"/>
          </w:tcPr>
          <w:p w14:paraId="0C7EFE22" w14:textId="77777777" w:rsidR="005D15E7" w:rsidRPr="002B42FA" w:rsidRDefault="005D15E7">
            <w:pPr>
              <w:jc w:val="right"/>
              <w:rPr>
                <w:sz w:val="18"/>
                <w:szCs w:val="18"/>
              </w:rPr>
            </w:pPr>
            <w:r w:rsidRPr="002B42FA">
              <w:rPr>
                <w:sz w:val="18"/>
                <w:szCs w:val="18"/>
              </w:rPr>
              <w:t>-</w:t>
            </w:r>
          </w:p>
        </w:tc>
        <w:tc>
          <w:tcPr>
            <w:tcW w:w="890" w:type="dxa"/>
            <w:shd w:val="clear" w:color="auto" w:fill="auto"/>
            <w:vAlign w:val="center"/>
          </w:tcPr>
          <w:p w14:paraId="7EE8169F" w14:textId="77777777" w:rsidR="005D15E7" w:rsidRPr="002B42FA" w:rsidRDefault="005D15E7">
            <w:pPr>
              <w:jc w:val="right"/>
              <w:rPr>
                <w:sz w:val="18"/>
                <w:szCs w:val="18"/>
              </w:rPr>
            </w:pPr>
            <w:r w:rsidRPr="002B42FA">
              <w:rPr>
                <w:sz w:val="18"/>
                <w:szCs w:val="18"/>
              </w:rPr>
              <w:t>-</w:t>
            </w:r>
          </w:p>
        </w:tc>
        <w:tc>
          <w:tcPr>
            <w:tcW w:w="1495" w:type="dxa"/>
            <w:shd w:val="clear" w:color="auto" w:fill="auto"/>
            <w:vAlign w:val="center"/>
          </w:tcPr>
          <w:p w14:paraId="28B8BB6A" w14:textId="77777777" w:rsidR="005D15E7" w:rsidRPr="002B42FA" w:rsidRDefault="005D15E7">
            <w:pPr>
              <w:jc w:val="right"/>
              <w:rPr>
                <w:sz w:val="18"/>
                <w:szCs w:val="18"/>
              </w:rPr>
            </w:pPr>
            <w:r w:rsidRPr="002B42FA">
              <w:rPr>
                <w:sz w:val="18"/>
                <w:szCs w:val="18"/>
              </w:rPr>
              <w:t>-</w:t>
            </w:r>
          </w:p>
        </w:tc>
        <w:tc>
          <w:tcPr>
            <w:tcW w:w="966" w:type="dxa"/>
            <w:shd w:val="clear" w:color="auto" w:fill="auto"/>
            <w:vAlign w:val="center"/>
          </w:tcPr>
          <w:p w14:paraId="51FA897A" w14:textId="77777777" w:rsidR="005D15E7" w:rsidRPr="002B42FA" w:rsidRDefault="005D15E7">
            <w:pPr>
              <w:jc w:val="right"/>
              <w:rPr>
                <w:sz w:val="18"/>
                <w:szCs w:val="18"/>
              </w:rPr>
            </w:pPr>
            <w:r w:rsidRPr="002B42FA">
              <w:rPr>
                <w:sz w:val="18"/>
                <w:szCs w:val="18"/>
              </w:rPr>
              <w:t>-</w:t>
            </w:r>
          </w:p>
        </w:tc>
        <w:tc>
          <w:tcPr>
            <w:tcW w:w="1592" w:type="dxa"/>
            <w:shd w:val="clear" w:color="auto" w:fill="auto"/>
            <w:noWrap/>
            <w:vAlign w:val="center"/>
          </w:tcPr>
          <w:p w14:paraId="13790176" w14:textId="77777777" w:rsidR="005D15E7" w:rsidRPr="002B42FA" w:rsidRDefault="005D15E7">
            <w:pPr>
              <w:ind w:rightChars="39" w:right="82"/>
              <w:jc w:val="right"/>
              <w:rPr>
                <w:sz w:val="18"/>
                <w:szCs w:val="18"/>
              </w:rPr>
            </w:pPr>
            <w:r w:rsidRPr="002B42FA">
              <w:rPr>
                <w:sz w:val="18"/>
                <w:szCs w:val="18"/>
              </w:rPr>
              <w:t>-</w:t>
            </w:r>
          </w:p>
        </w:tc>
      </w:tr>
      <w:tr w:rsidR="005D15E7" w:rsidRPr="002B42FA" w14:paraId="4B23BB29" w14:textId="77777777" w:rsidTr="007E12BC">
        <w:trPr>
          <w:trHeight w:val="180"/>
        </w:trPr>
        <w:tc>
          <w:tcPr>
            <w:tcW w:w="4843" w:type="dxa"/>
            <w:shd w:val="clear" w:color="auto" w:fill="auto"/>
            <w:noWrap/>
            <w:vAlign w:val="center"/>
            <w:hideMark/>
          </w:tcPr>
          <w:p w14:paraId="598D80B0" w14:textId="77777777" w:rsidR="005D15E7" w:rsidRPr="002B42FA" w:rsidRDefault="005D15E7" w:rsidP="0098289C">
            <w:pPr>
              <w:jc w:val="left"/>
              <w:rPr>
                <w:rFonts w:eastAsia="黑体"/>
                <w:sz w:val="18"/>
                <w:szCs w:val="18"/>
                <w:lang w:eastAsia="zh-TW"/>
              </w:rPr>
            </w:pPr>
            <w:r w:rsidRPr="002B42FA">
              <w:rPr>
                <w:rFonts w:eastAsia="黑体"/>
                <w:sz w:val="18"/>
                <w:szCs w:val="18"/>
                <w:lang w:eastAsia="zh-TW"/>
              </w:rPr>
              <w:t>Distribution of profits</w:t>
            </w:r>
          </w:p>
        </w:tc>
        <w:tc>
          <w:tcPr>
            <w:tcW w:w="236" w:type="dxa"/>
            <w:shd w:val="clear" w:color="auto" w:fill="auto"/>
            <w:noWrap/>
            <w:vAlign w:val="center"/>
            <w:hideMark/>
          </w:tcPr>
          <w:p w14:paraId="248EBE93" w14:textId="77777777" w:rsidR="005D15E7" w:rsidRPr="002B42FA" w:rsidRDefault="005D15E7" w:rsidP="00CD0FCF">
            <w:pPr>
              <w:jc w:val="center"/>
              <w:rPr>
                <w:rFonts w:eastAsia="黑体"/>
                <w:sz w:val="18"/>
                <w:szCs w:val="18"/>
                <w:lang w:eastAsia="zh-TW"/>
              </w:rPr>
            </w:pPr>
          </w:p>
        </w:tc>
        <w:tc>
          <w:tcPr>
            <w:tcW w:w="1045" w:type="dxa"/>
            <w:shd w:val="clear" w:color="auto" w:fill="auto"/>
            <w:vAlign w:val="center"/>
            <w:hideMark/>
          </w:tcPr>
          <w:p w14:paraId="1331D0B1" w14:textId="77777777" w:rsidR="005D15E7" w:rsidRPr="002B42FA" w:rsidRDefault="005D15E7" w:rsidP="00845E65">
            <w:pPr>
              <w:jc w:val="right"/>
              <w:rPr>
                <w:rFonts w:eastAsia="黑体"/>
                <w:sz w:val="18"/>
                <w:szCs w:val="18"/>
                <w:lang w:eastAsia="zh-TW"/>
              </w:rPr>
            </w:pPr>
            <w:r w:rsidRPr="002B42FA">
              <w:rPr>
                <w:sz w:val="18"/>
                <w:szCs w:val="18"/>
              </w:rPr>
              <w:t>-</w:t>
            </w:r>
          </w:p>
        </w:tc>
        <w:tc>
          <w:tcPr>
            <w:tcW w:w="1046" w:type="dxa"/>
            <w:shd w:val="clear" w:color="auto" w:fill="auto"/>
            <w:vAlign w:val="center"/>
            <w:hideMark/>
          </w:tcPr>
          <w:p w14:paraId="791FCE1F" w14:textId="77777777" w:rsidR="005D15E7" w:rsidRPr="002B42FA" w:rsidRDefault="005D15E7" w:rsidP="00845E65">
            <w:pPr>
              <w:jc w:val="right"/>
              <w:rPr>
                <w:rFonts w:eastAsia="黑体"/>
                <w:sz w:val="18"/>
                <w:szCs w:val="18"/>
                <w:lang w:eastAsia="zh-TW"/>
              </w:rPr>
            </w:pPr>
            <w:r w:rsidRPr="002B42FA">
              <w:rPr>
                <w:sz w:val="18"/>
                <w:szCs w:val="18"/>
              </w:rPr>
              <w:t>-</w:t>
            </w:r>
          </w:p>
        </w:tc>
        <w:tc>
          <w:tcPr>
            <w:tcW w:w="901" w:type="dxa"/>
          </w:tcPr>
          <w:p w14:paraId="54336177" w14:textId="77777777" w:rsidR="005D15E7" w:rsidRPr="002B42FA" w:rsidRDefault="005D15E7">
            <w:pPr>
              <w:jc w:val="right"/>
              <w:rPr>
                <w:sz w:val="18"/>
                <w:szCs w:val="18"/>
              </w:rPr>
            </w:pPr>
          </w:p>
        </w:tc>
        <w:tc>
          <w:tcPr>
            <w:tcW w:w="901" w:type="dxa"/>
            <w:shd w:val="clear" w:color="auto" w:fill="auto"/>
            <w:vAlign w:val="center"/>
          </w:tcPr>
          <w:p w14:paraId="522EE2C7" w14:textId="77777777" w:rsidR="005D15E7" w:rsidRPr="002B42FA" w:rsidRDefault="005D15E7">
            <w:pPr>
              <w:jc w:val="right"/>
              <w:rPr>
                <w:rFonts w:eastAsia="黑体"/>
                <w:sz w:val="18"/>
                <w:szCs w:val="18"/>
                <w:lang w:eastAsia="zh-TW"/>
              </w:rPr>
            </w:pPr>
            <w:r w:rsidRPr="002B42FA">
              <w:rPr>
                <w:sz w:val="18"/>
                <w:szCs w:val="18"/>
              </w:rPr>
              <w:t>-</w:t>
            </w:r>
          </w:p>
        </w:tc>
        <w:tc>
          <w:tcPr>
            <w:tcW w:w="890" w:type="dxa"/>
            <w:shd w:val="clear" w:color="auto" w:fill="auto"/>
            <w:vAlign w:val="center"/>
            <w:hideMark/>
          </w:tcPr>
          <w:p w14:paraId="6BBED03F" w14:textId="77777777" w:rsidR="005D15E7" w:rsidRPr="002B42FA" w:rsidRDefault="005D15E7">
            <w:pPr>
              <w:jc w:val="right"/>
              <w:rPr>
                <w:rFonts w:eastAsia="黑体"/>
                <w:sz w:val="18"/>
                <w:szCs w:val="18"/>
                <w:lang w:eastAsia="zh-TW"/>
              </w:rPr>
            </w:pPr>
            <w:r w:rsidRPr="002B42FA">
              <w:rPr>
                <w:sz w:val="18"/>
                <w:szCs w:val="18"/>
              </w:rPr>
              <w:t>-</w:t>
            </w:r>
          </w:p>
        </w:tc>
        <w:tc>
          <w:tcPr>
            <w:tcW w:w="1495" w:type="dxa"/>
            <w:shd w:val="clear" w:color="auto" w:fill="auto"/>
            <w:vAlign w:val="center"/>
            <w:hideMark/>
          </w:tcPr>
          <w:p w14:paraId="1247E691" w14:textId="77777777" w:rsidR="005D15E7" w:rsidRPr="002B42FA" w:rsidRDefault="005D15E7">
            <w:pPr>
              <w:jc w:val="right"/>
              <w:rPr>
                <w:rFonts w:eastAsia="黑体"/>
                <w:sz w:val="18"/>
                <w:szCs w:val="18"/>
                <w:lang w:eastAsia="zh-TW"/>
              </w:rPr>
            </w:pPr>
            <w:r w:rsidRPr="002B42FA">
              <w:rPr>
                <w:sz w:val="18"/>
                <w:szCs w:val="18"/>
              </w:rPr>
              <w:t>-</w:t>
            </w:r>
          </w:p>
        </w:tc>
        <w:tc>
          <w:tcPr>
            <w:tcW w:w="966" w:type="dxa"/>
            <w:shd w:val="clear" w:color="auto" w:fill="auto"/>
            <w:vAlign w:val="center"/>
          </w:tcPr>
          <w:p w14:paraId="6B650EE2" w14:textId="77777777" w:rsidR="005D15E7" w:rsidRPr="002B42FA" w:rsidRDefault="005D15E7">
            <w:pPr>
              <w:jc w:val="right"/>
              <w:rPr>
                <w:rFonts w:eastAsia="黑体"/>
                <w:sz w:val="18"/>
                <w:szCs w:val="18"/>
                <w:lang w:eastAsia="zh-TW"/>
              </w:rPr>
            </w:pPr>
            <w:r w:rsidRPr="002B42FA">
              <w:rPr>
                <w:sz w:val="18"/>
                <w:szCs w:val="18"/>
              </w:rPr>
              <w:t>-</w:t>
            </w:r>
          </w:p>
        </w:tc>
        <w:tc>
          <w:tcPr>
            <w:tcW w:w="1592" w:type="dxa"/>
            <w:shd w:val="clear" w:color="auto" w:fill="auto"/>
            <w:noWrap/>
            <w:vAlign w:val="center"/>
            <w:hideMark/>
          </w:tcPr>
          <w:p w14:paraId="1EF8D583" w14:textId="77777777" w:rsidR="005D15E7" w:rsidRPr="002B42FA" w:rsidRDefault="005D15E7">
            <w:pPr>
              <w:ind w:rightChars="39" w:right="82"/>
              <w:jc w:val="right"/>
              <w:rPr>
                <w:rFonts w:eastAsia="黑体"/>
                <w:sz w:val="18"/>
                <w:szCs w:val="18"/>
                <w:lang w:eastAsia="zh-TW"/>
              </w:rPr>
            </w:pPr>
            <w:r w:rsidRPr="002B42FA">
              <w:rPr>
                <w:sz w:val="18"/>
                <w:szCs w:val="18"/>
              </w:rPr>
              <w:t>-</w:t>
            </w:r>
          </w:p>
        </w:tc>
      </w:tr>
      <w:tr w:rsidR="009764C3" w:rsidRPr="002B42FA" w14:paraId="198ECAD1" w14:textId="77777777" w:rsidTr="002E30FC">
        <w:trPr>
          <w:trHeight w:val="180"/>
        </w:trPr>
        <w:tc>
          <w:tcPr>
            <w:tcW w:w="4843" w:type="dxa"/>
            <w:shd w:val="clear" w:color="auto" w:fill="auto"/>
            <w:noWrap/>
            <w:vAlign w:val="center"/>
            <w:hideMark/>
          </w:tcPr>
          <w:p w14:paraId="34CFF30E" w14:textId="77777777" w:rsidR="009764C3" w:rsidRPr="002B42FA" w:rsidRDefault="009764C3" w:rsidP="009764C3">
            <w:pPr>
              <w:jc w:val="left"/>
              <w:rPr>
                <w:rFonts w:eastAsia="黑体"/>
                <w:sz w:val="18"/>
                <w:szCs w:val="18"/>
                <w:lang w:eastAsia="zh-TW"/>
              </w:rPr>
            </w:pPr>
            <w:r w:rsidRPr="002B42FA">
              <w:rPr>
                <w:rFonts w:eastAsia="黑体"/>
                <w:sz w:val="18"/>
                <w:szCs w:val="18"/>
                <w:lang w:eastAsia="zh-TW"/>
              </w:rPr>
              <w:t>Special reserve-provided during the period</w:t>
            </w:r>
          </w:p>
        </w:tc>
        <w:tc>
          <w:tcPr>
            <w:tcW w:w="236" w:type="dxa"/>
            <w:shd w:val="clear" w:color="auto" w:fill="auto"/>
            <w:noWrap/>
            <w:vAlign w:val="center"/>
            <w:hideMark/>
          </w:tcPr>
          <w:p w14:paraId="28AC2DCA" w14:textId="77777777" w:rsidR="009764C3" w:rsidRPr="002B42FA" w:rsidRDefault="009764C3" w:rsidP="009764C3">
            <w:pPr>
              <w:jc w:val="center"/>
              <w:rPr>
                <w:rFonts w:eastAsia="黑体"/>
                <w:sz w:val="18"/>
                <w:szCs w:val="18"/>
                <w:lang w:eastAsia="zh-TW"/>
              </w:rPr>
            </w:pPr>
          </w:p>
        </w:tc>
        <w:tc>
          <w:tcPr>
            <w:tcW w:w="1045" w:type="dxa"/>
            <w:shd w:val="clear" w:color="auto" w:fill="auto"/>
            <w:vAlign w:val="center"/>
            <w:hideMark/>
          </w:tcPr>
          <w:p w14:paraId="70655FB8" w14:textId="77777777" w:rsidR="009764C3" w:rsidRPr="002B42FA" w:rsidRDefault="009764C3" w:rsidP="009764C3">
            <w:pPr>
              <w:jc w:val="right"/>
              <w:rPr>
                <w:rFonts w:eastAsia="黑体"/>
                <w:sz w:val="18"/>
                <w:szCs w:val="18"/>
                <w:lang w:eastAsia="zh-TW"/>
              </w:rPr>
            </w:pPr>
            <w:r w:rsidRPr="002B42FA">
              <w:rPr>
                <w:sz w:val="18"/>
                <w:szCs w:val="18"/>
              </w:rPr>
              <w:t>-</w:t>
            </w:r>
          </w:p>
        </w:tc>
        <w:tc>
          <w:tcPr>
            <w:tcW w:w="1046" w:type="dxa"/>
            <w:shd w:val="clear" w:color="auto" w:fill="auto"/>
            <w:vAlign w:val="center"/>
            <w:hideMark/>
          </w:tcPr>
          <w:p w14:paraId="7C15FEAA" w14:textId="77777777" w:rsidR="009764C3" w:rsidRPr="002B42FA" w:rsidRDefault="009764C3" w:rsidP="009764C3">
            <w:pPr>
              <w:jc w:val="right"/>
              <w:rPr>
                <w:rFonts w:eastAsia="黑体"/>
                <w:sz w:val="18"/>
                <w:szCs w:val="18"/>
                <w:lang w:eastAsia="zh-TW"/>
              </w:rPr>
            </w:pPr>
            <w:r w:rsidRPr="002B42FA">
              <w:rPr>
                <w:sz w:val="18"/>
                <w:szCs w:val="18"/>
              </w:rPr>
              <w:t>-</w:t>
            </w:r>
          </w:p>
        </w:tc>
        <w:tc>
          <w:tcPr>
            <w:tcW w:w="901" w:type="dxa"/>
          </w:tcPr>
          <w:p w14:paraId="72D7C474" w14:textId="77777777" w:rsidR="009764C3" w:rsidRPr="002B42FA" w:rsidRDefault="009764C3" w:rsidP="009764C3">
            <w:pPr>
              <w:jc w:val="right"/>
              <w:rPr>
                <w:sz w:val="18"/>
                <w:szCs w:val="18"/>
              </w:rPr>
            </w:pPr>
          </w:p>
        </w:tc>
        <w:tc>
          <w:tcPr>
            <w:tcW w:w="901" w:type="dxa"/>
            <w:shd w:val="clear" w:color="auto" w:fill="auto"/>
          </w:tcPr>
          <w:p w14:paraId="5A988A5A" w14:textId="3DC225F2" w:rsidR="009764C3" w:rsidRPr="002E30FC" w:rsidRDefault="009764C3" w:rsidP="009764C3">
            <w:pPr>
              <w:jc w:val="right"/>
              <w:rPr>
                <w:sz w:val="18"/>
                <w:szCs w:val="18"/>
              </w:rPr>
            </w:pPr>
            <w:r w:rsidRPr="002E30FC">
              <w:rPr>
                <w:sz w:val="18"/>
                <w:szCs w:val="18"/>
              </w:rPr>
              <w:t>551,604</w:t>
            </w:r>
          </w:p>
        </w:tc>
        <w:tc>
          <w:tcPr>
            <w:tcW w:w="890" w:type="dxa"/>
            <w:shd w:val="clear" w:color="auto" w:fill="auto"/>
            <w:vAlign w:val="center"/>
            <w:hideMark/>
          </w:tcPr>
          <w:p w14:paraId="29009469" w14:textId="77777777" w:rsidR="009764C3" w:rsidRPr="002B42FA" w:rsidRDefault="009764C3" w:rsidP="009764C3">
            <w:pPr>
              <w:jc w:val="right"/>
              <w:rPr>
                <w:rFonts w:eastAsia="黑体"/>
                <w:sz w:val="18"/>
                <w:szCs w:val="18"/>
                <w:lang w:eastAsia="zh-TW"/>
              </w:rPr>
            </w:pPr>
            <w:r w:rsidRPr="002B42FA">
              <w:rPr>
                <w:sz w:val="18"/>
              </w:rPr>
              <w:t>-</w:t>
            </w:r>
          </w:p>
        </w:tc>
        <w:tc>
          <w:tcPr>
            <w:tcW w:w="1495" w:type="dxa"/>
            <w:shd w:val="clear" w:color="auto" w:fill="auto"/>
            <w:vAlign w:val="center"/>
            <w:hideMark/>
          </w:tcPr>
          <w:p w14:paraId="164A4156" w14:textId="77777777" w:rsidR="009764C3" w:rsidRPr="002B42FA" w:rsidRDefault="009764C3" w:rsidP="009764C3">
            <w:pPr>
              <w:jc w:val="right"/>
              <w:rPr>
                <w:rFonts w:eastAsia="黑体"/>
                <w:sz w:val="18"/>
                <w:szCs w:val="18"/>
                <w:lang w:eastAsia="zh-TW"/>
              </w:rPr>
            </w:pPr>
            <w:r w:rsidRPr="002B42FA">
              <w:rPr>
                <w:sz w:val="18"/>
              </w:rPr>
              <w:t>-</w:t>
            </w:r>
          </w:p>
        </w:tc>
        <w:tc>
          <w:tcPr>
            <w:tcW w:w="966" w:type="dxa"/>
            <w:shd w:val="clear" w:color="auto" w:fill="auto"/>
            <w:vAlign w:val="center"/>
          </w:tcPr>
          <w:p w14:paraId="39B934C5" w14:textId="77777777" w:rsidR="009764C3" w:rsidRPr="002B42FA" w:rsidRDefault="009764C3" w:rsidP="009764C3">
            <w:pPr>
              <w:jc w:val="right"/>
              <w:rPr>
                <w:rFonts w:eastAsia="黑体"/>
                <w:sz w:val="18"/>
                <w:szCs w:val="18"/>
                <w:lang w:eastAsia="zh-TW"/>
              </w:rPr>
            </w:pPr>
            <w:r w:rsidRPr="002B42FA">
              <w:rPr>
                <w:sz w:val="18"/>
              </w:rPr>
              <w:t>-</w:t>
            </w:r>
          </w:p>
        </w:tc>
        <w:tc>
          <w:tcPr>
            <w:tcW w:w="1592" w:type="dxa"/>
            <w:shd w:val="clear" w:color="auto" w:fill="auto"/>
            <w:noWrap/>
            <w:vAlign w:val="center"/>
            <w:hideMark/>
          </w:tcPr>
          <w:p w14:paraId="112A29B5" w14:textId="5C36974B" w:rsidR="009764C3" w:rsidRPr="002B42FA" w:rsidRDefault="009764C3" w:rsidP="009764C3">
            <w:pPr>
              <w:ind w:rightChars="39" w:right="82"/>
              <w:jc w:val="right"/>
              <w:rPr>
                <w:rFonts w:eastAsia="黑体"/>
                <w:sz w:val="18"/>
                <w:szCs w:val="18"/>
                <w:lang w:eastAsia="zh-TW"/>
              </w:rPr>
            </w:pPr>
            <w:r w:rsidRPr="002B42FA">
              <w:rPr>
                <w:sz w:val="18"/>
              </w:rPr>
              <w:t>551,604</w:t>
            </w:r>
          </w:p>
        </w:tc>
      </w:tr>
      <w:tr w:rsidR="009764C3" w:rsidRPr="002B42FA" w14:paraId="61D131D7" w14:textId="77777777" w:rsidTr="002E30FC">
        <w:trPr>
          <w:trHeight w:val="180"/>
        </w:trPr>
        <w:tc>
          <w:tcPr>
            <w:tcW w:w="4843" w:type="dxa"/>
            <w:shd w:val="clear" w:color="auto" w:fill="auto"/>
            <w:noWrap/>
            <w:vAlign w:val="center"/>
            <w:hideMark/>
          </w:tcPr>
          <w:p w14:paraId="16076109" w14:textId="77777777" w:rsidR="009764C3" w:rsidRPr="002B42FA" w:rsidRDefault="009764C3" w:rsidP="009764C3">
            <w:pPr>
              <w:jc w:val="left"/>
              <w:rPr>
                <w:rFonts w:eastAsia="黑体"/>
                <w:sz w:val="18"/>
                <w:szCs w:val="18"/>
                <w:lang w:eastAsia="zh-TW"/>
              </w:rPr>
            </w:pPr>
            <w:r w:rsidRPr="002B42FA">
              <w:rPr>
                <w:rFonts w:eastAsia="黑体"/>
                <w:sz w:val="18"/>
                <w:szCs w:val="18"/>
                <w:lang w:eastAsia="zh-TW"/>
              </w:rPr>
              <w:t>Special reserve-used during the period (expressed in “-”)</w:t>
            </w:r>
          </w:p>
        </w:tc>
        <w:tc>
          <w:tcPr>
            <w:tcW w:w="236" w:type="dxa"/>
            <w:shd w:val="clear" w:color="auto" w:fill="auto"/>
            <w:noWrap/>
            <w:vAlign w:val="center"/>
            <w:hideMark/>
          </w:tcPr>
          <w:p w14:paraId="34225715" w14:textId="77777777" w:rsidR="009764C3" w:rsidRPr="002B42FA" w:rsidRDefault="009764C3" w:rsidP="009764C3">
            <w:pPr>
              <w:jc w:val="center"/>
              <w:rPr>
                <w:rFonts w:eastAsia="黑体"/>
                <w:sz w:val="18"/>
                <w:szCs w:val="18"/>
                <w:lang w:eastAsia="zh-TW"/>
              </w:rPr>
            </w:pPr>
          </w:p>
        </w:tc>
        <w:tc>
          <w:tcPr>
            <w:tcW w:w="1045" w:type="dxa"/>
            <w:tcBorders>
              <w:bottom w:val="single" w:sz="4" w:space="0" w:color="auto"/>
            </w:tcBorders>
            <w:shd w:val="clear" w:color="auto" w:fill="auto"/>
            <w:vAlign w:val="center"/>
            <w:hideMark/>
          </w:tcPr>
          <w:p w14:paraId="24739F0A" w14:textId="77777777" w:rsidR="009764C3" w:rsidRPr="002B42FA" w:rsidRDefault="009764C3" w:rsidP="009764C3">
            <w:pPr>
              <w:jc w:val="right"/>
              <w:rPr>
                <w:rFonts w:eastAsia="黑体"/>
                <w:sz w:val="18"/>
                <w:szCs w:val="18"/>
                <w:lang w:eastAsia="zh-TW"/>
              </w:rPr>
            </w:pPr>
            <w:r w:rsidRPr="002B42FA">
              <w:rPr>
                <w:sz w:val="18"/>
                <w:szCs w:val="18"/>
              </w:rPr>
              <w:t>-</w:t>
            </w:r>
          </w:p>
        </w:tc>
        <w:tc>
          <w:tcPr>
            <w:tcW w:w="1046" w:type="dxa"/>
            <w:tcBorders>
              <w:bottom w:val="single" w:sz="4" w:space="0" w:color="auto"/>
            </w:tcBorders>
            <w:shd w:val="clear" w:color="auto" w:fill="auto"/>
            <w:vAlign w:val="center"/>
            <w:hideMark/>
          </w:tcPr>
          <w:p w14:paraId="02A91761" w14:textId="77777777" w:rsidR="009764C3" w:rsidRPr="002B42FA" w:rsidRDefault="009764C3" w:rsidP="009764C3">
            <w:pPr>
              <w:jc w:val="right"/>
              <w:rPr>
                <w:rFonts w:eastAsia="黑体"/>
                <w:sz w:val="18"/>
                <w:szCs w:val="18"/>
                <w:lang w:eastAsia="zh-TW"/>
              </w:rPr>
            </w:pPr>
            <w:r w:rsidRPr="002B42FA">
              <w:rPr>
                <w:sz w:val="18"/>
                <w:szCs w:val="18"/>
              </w:rPr>
              <w:t>-</w:t>
            </w:r>
          </w:p>
        </w:tc>
        <w:tc>
          <w:tcPr>
            <w:tcW w:w="901" w:type="dxa"/>
            <w:tcBorders>
              <w:bottom w:val="single" w:sz="4" w:space="0" w:color="auto"/>
            </w:tcBorders>
          </w:tcPr>
          <w:p w14:paraId="2BF2A86D" w14:textId="77777777" w:rsidR="009764C3" w:rsidRPr="002B42FA" w:rsidRDefault="009764C3" w:rsidP="009764C3">
            <w:pPr>
              <w:jc w:val="right"/>
              <w:rPr>
                <w:sz w:val="18"/>
                <w:szCs w:val="18"/>
              </w:rPr>
            </w:pPr>
          </w:p>
        </w:tc>
        <w:tc>
          <w:tcPr>
            <w:tcW w:w="901" w:type="dxa"/>
            <w:tcBorders>
              <w:bottom w:val="single" w:sz="4" w:space="0" w:color="auto"/>
            </w:tcBorders>
            <w:shd w:val="clear" w:color="auto" w:fill="auto"/>
          </w:tcPr>
          <w:p w14:paraId="17341C51" w14:textId="35571082" w:rsidR="009764C3" w:rsidRPr="002E30FC" w:rsidRDefault="009764C3" w:rsidP="009764C3">
            <w:pPr>
              <w:jc w:val="right"/>
              <w:rPr>
                <w:sz w:val="18"/>
                <w:szCs w:val="18"/>
              </w:rPr>
            </w:pPr>
            <w:r w:rsidRPr="002E30FC">
              <w:rPr>
                <w:sz w:val="18"/>
                <w:szCs w:val="18"/>
              </w:rPr>
              <w:t>-241,326</w:t>
            </w:r>
          </w:p>
        </w:tc>
        <w:tc>
          <w:tcPr>
            <w:tcW w:w="890" w:type="dxa"/>
            <w:tcBorders>
              <w:bottom w:val="single" w:sz="4" w:space="0" w:color="auto"/>
            </w:tcBorders>
            <w:shd w:val="clear" w:color="auto" w:fill="auto"/>
            <w:vAlign w:val="center"/>
            <w:hideMark/>
          </w:tcPr>
          <w:p w14:paraId="452F1B2E" w14:textId="77777777" w:rsidR="009764C3" w:rsidRPr="002B42FA" w:rsidRDefault="009764C3" w:rsidP="009764C3">
            <w:pPr>
              <w:jc w:val="right"/>
              <w:rPr>
                <w:rFonts w:eastAsia="黑体"/>
                <w:sz w:val="18"/>
                <w:szCs w:val="18"/>
                <w:lang w:eastAsia="zh-TW"/>
              </w:rPr>
            </w:pPr>
            <w:r w:rsidRPr="002B42FA">
              <w:rPr>
                <w:sz w:val="18"/>
              </w:rPr>
              <w:t>-</w:t>
            </w:r>
          </w:p>
        </w:tc>
        <w:tc>
          <w:tcPr>
            <w:tcW w:w="1495" w:type="dxa"/>
            <w:tcBorders>
              <w:bottom w:val="single" w:sz="4" w:space="0" w:color="auto"/>
            </w:tcBorders>
            <w:shd w:val="clear" w:color="auto" w:fill="auto"/>
            <w:vAlign w:val="center"/>
            <w:hideMark/>
          </w:tcPr>
          <w:p w14:paraId="3B327FB0" w14:textId="77777777" w:rsidR="009764C3" w:rsidRPr="002B42FA" w:rsidRDefault="009764C3" w:rsidP="009764C3">
            <w:pPr>
              <w:jc w:val="right"/>
              <w:rPr>
                <w:rFonts w:eastAsia="黑体"/>
                <w:sz w:val="18"/>
                <w:szCs w:val="18"/>
                <w:lang w:eastAsia="zh-TW"/>
              </w:rPr>
            </w:pPr>
            <w:r w:rsidRPr="002B42FA">
              <w:rPr>
                <w:sz w:val="18"/>
              </w:rPr>
              <w:t>-</w:t>
            </w:r>
          </w:p>
        </w:tc>
        <w:tc>
          <w:tcPr>
            <w:tcW w:w="966" w:type="dxa"/>
            <w:tcBorders>
              <w:bottom w:val="single" w:sz="4" w:space="0" w:color="auto"/>
            </w:tcBorders>
            <w:shd w:val="clear" w:color="auto" w:fill="auto"/>
            <w:vAlign w:val="center"/>
          </w:tcPr>
          <w:p w14:paraId="1B5963D3" w14:textId="77777777" w:rsidR="009764C3" w:rsidRPr="002B42FA" w:rsidRDefault="009764C3" w:rsidP="009764C3">
            <w:pPr>
              <w:jc w:val="right"/>
              <w:rPr>
                <w:rFonts w:eastAsia="黑体"/>
                <w:sz w:val="18"/>
                <w:szCs w:val="18"/>
                <w:lang w:eastAsia="zh-TW"/>
              </w:rPr>
            </w:pPr>
            <w:r w:rsidRPr="002B42FA">
              <w:rPr>
                <w:sz w:val="18"/>
              </w:rPr>
              <w:t>-</w:t>
            </w:r>
          </w:p>
        </w:tc>
        <w:tc>
          <w:tcPr>
            <w:tcW w:w="1592" w:type="dxa"/>
            <w:tcBorders>
              <w:bottom w:val="single" w:sz="4" w:space="0" w:color="auto"/>
            </w:tcBorders>
            <w:shd w:val="clear" w:color="auto" w:fill="auto"/>
            <w:noWrap/>
            <w:vAlign w:val="center"/>
            <w:hideMark/>
          </w:tcPr>
          <w:p w14:paraId="4F5743CF" w14:textId="68211328" w:rsidR="009764C3" w:rsidRPr="002B42FA" w:rsidRDefault="009764C3" w:rsidP="009764C3">
            <w:pPr>
              <w:ind w:rightChars="39" w:right="82"/>
              <w:jc w:val="right"/>
              <w:rPr>
                <w:rFonts w:eastAsia="黑体"/>
                <w:sz w:val="18"/>
                <w:szCs w:val="18"/>
                <w:lang w:eastAsia="zh-TW"/>
              </w:rPr>
            </w:pPr>
            <w:r w:rsidRPr="002B42FA">
              <w:rPr>
                <w:sz w:val="18"/>
              </w:rPr>
              <w:t>-241,326</w:t>
            </w:r>
          </w:p>
        </w:tc>
      </w:tr>
      <w:tr w:rsidR="00AF7F1A" w:rsidRPr="002B42FA" w14:paraId="1EF1D176" w14:textId="77777777" w:rsidTr="007E12BC">
        <w:trPr>
          <w:trHeight w:val="180"/>
        </w:trPr>
        <w:tc>
          <w:tcPr>
            <w:tcW w:w="4843" w:type="dxa"/>
            <w:shd w:val="clear" w:color="auto" w:fill="auto"/>
            <w:noWrap/>
            <w:vAlign w:val="center"/>
            <w:hideMark/>
          </w:tcPr>
          <w:p w14:paraId="3171F68C" w14:textId="192A585B" w:rsidR="00AF7F1A" w:rsidRPr="002B42FA" w:rsidRDefault="00AF7F1A" w:rsidP="009764C3">
            <w:pPr>
              <w:jc w:val="left"/>
              <w:rPr>
                <w:rFonts w:eastAsia="黑体"/>
                <w:b/>
                <w:sz w:val="18"/>
                <w:szCs w:val="18"/>
                <w:lang w:eastAsia="zh-TW"/>
              </w:rPr>
            </w:pPr>
            <w:r w:rsidRPr="002B42FA">
              <w:rPr>
                <w:rFonts w:eastAsia="黑体"/>
                <w:b/>
                <w:sz w:val="18"/>
                <w:szCs w:val="18"/>
                <w:lang w:eastAsia="zh-TW"/>
              </w:rPr>
              <w:t xml:space="preserve">Balance at 30 June </w:t>
            </w:r>
            <w:r w:rsidR="009764C3" w:rsidRPr="002B42FA">
              <w:rPr>
                <w:rFonts w:eastAsia="黑体"/>
                <w:b/>
                <w:sz w:val="18"/>
                <w:szCs w:val="18"/>
                <w:lang w:eastAsia="zh-TW"/>
              </w:rPr>
              <w:t>2020</w:t>
            </w:r>
          </w:p>
        </w:tc>
        <w:tc>
          <w:tcPr>
            <w:tcW w:w="236" w:type="dxa"/>
            <w:shd w:val="clear" w:color="auto" w:fill="auto"/>
            <w:noWrap/>
            <w:vAlign w:val="center"/>
            <w:hideMark/>
          </w:tcPr>
          <w:p w14:paraId="7C0C32D8" w14:textId="77777777" w:rsidR="00AF7F1A" w:rsidRPr="002B42FA" w:rsidRDefault="00AF7F1A" w:rsidP="00CD0FCF">
            <w:pPr>
              <w:jc w:val="center"/>
              <w:rPr>
                <w:rFonts w:eastAsia="黑体"/>
                <w:sz w:val="18"/>
                <w:szCs w:val="18"/>
                <w:lang w:eastAsia="zh-TW"/>
              </w:rPr>
            </w:pPr>
          </w:p>
        </w:tc>
        <w:tc>
          <w:tcPr>
            <w:tcW w:w="1045" w:type="dxa"/>
            <w:tcBorders>
              <w:top w:val="single" w:sz="4" w:space="0" w:color="auto"/>
              <w:bottom w:val="single" w:sz="12" w:space="0" w:color="auto"/>
            </w:tcBorders>
            <w:shd w:val="clear" w:color="auto" w:fill="auto"/>
            <w:vAlign w:val="center"/>
            <w:hideMark/>
          </w:tcPr>
          <w:p w14:paraId="7B078E70" w14:textId="77777777" w:rsidR="00AF7F1A" w:rsidRPr="002B42FA" w:rsidRDefault="00AF7F1A" w:rsidP="00845E65">
            <w:pPr>
              <w:jc w:val="right"/>
              <w:rPr>
                <w:rFonts w:eastAsia="黑体"/>
                <w:b/>
                <w:sz w:val="18"/>
                <w:szCs w:val="18"/>
                <w:lang w:eastAsia="zh-TW"/>
              </w:rPr>
            </w:pPr>
            <w:r w:rsidRPr="002B42FA">
              <w:rPr>
                <w:b/>
                <w:sz w:val="18"/>
              </w:rPr>
              <w:t>18,984,340</w:t>
            </w:r>
          </w:p>
        </w:tc>
        <w:tc>
          <w:tcPr>
            <w:tcW w:w="1046" w:type="dxa"/>
            <w:tcBorders>
              <w:top w:val="single" w:sz="4" w:space="0" w:color="auto"/>
              <w:bottom w:val="single" w:sz="12" w:space="0" w:color="auto"/>
            </w:tcBorders>
            <w:shd w:val="clear" w:color="auto" w:fill="auto"/>
            <w:vAlign w:val="center"/>
            <w:hideMark/>
          </w:tcPr>
          <w:p w14:paraId="6BF05632" w14:textId="088C5C7A" w:rsidR="00AF7F1A" w:rsidRPr="002B42FA" w:rsidRDefault="009764C3" w:rsidP="00845E65">
            <w:pPr>
              <w:jc w:val="right"/>
              <w:rPr>
                <w:b/>
                <w:sz w:val="18"/>
                <w:szCs w:val="18"/>
              </w:rPr>
            </w:pPr>
            <w:r w:rsidRPr="002B42FA">
              <w:rPr>
                <w:b/>
                <w:sz w:val="18"/>
              </w:rPr>
              <w:t>11,716,880</w:t>
            </w:r>
          </w:p>
        </w:tc>
        <w:tc>
          <w:tcPr>
            <w:tcW w:w="901" w:type="dxa"/>
            <w:tcBorders>
              <w:top w:val="single" w:sz="4" w:space="0" w:color="auto"/>
              <w:bottom w:val="single" w:sz="12" w:space="0" w:color="auto"/>
            </w:tcBorders>
          </w:tcPr>
          <w:p w14:paraId="7E27B193" w14:textId="0BC45764" w:rsidR="00AF7F1A" w:rsidRPr="002B42FA" w:rsidRDefault="009764C3">
            <w:pPr>
              <w:jc w:val="right"/>
              <w:rPr>
                <w:b/>
                <w:sz w:val="18"/>
                <w:szCs w:val="18"/>
              </w:rPr>
            </w:pPr>
            <w:r w:rsidRPr="002B42FA">
              <w:rPr>
                <w:b/>
                <w:sz w:val="18"/>
              </w:rPr>
              <w:t>6,447</w:t>
            </w:r>
          </w:p>
        </w:tc>
        <w:tc>
          <w:tcPr>
            <w:tcW w:w="901" w:type="dxa"/>
            <w:tcBorders>
              <w:top w:val="single" w:sz="4" w:space="0" w:color="auto"/>
              <w:bottom w:val="single" w:sz="12" w:space="0" w:color="auto"/>
            </w:tcBorders>
            <w:shd w:val="clear" w:color="auto" w:fill="auto"/>
            <w:vAlign w:val="center"/>
          </w:tcPr>
          <w:p w14:paraId="53D44684" w14:textId="06594B1C" w:rsidR="00AF7F1A" w:rsidRPr="002B42FA" w:rsidRDefault="009764C3">
            <w:pPr>
              <w:jc w:val="right"/>
              <w:rPr>
                <w:rFonts w:eastAsia="黑体"/>
                <w:b/>
                <w:sz w:val="18"/>
                <w:szCs w:val="18"/>
                <w:lang w:eastAsia="zh-TW"/>
              </w:rPr>
            </w:pPr>
            <w:r w:rsidRPr="002B42FA">
              <w:rPr>
                <w:b/>
                <w:sz w:val="18"/>
              </w:rPr>
              <w:t>683,516</w:t>
            </w:r>
          </w:p>
        </w:tc>
        <w:tc>
          <w:tcPr>
            <w:tcW w:w="890" w:type="dxa"/>
            <w:tcBorders>
              <w:top w:val="single" w:sz="4" w:space="0" w:color="auto"/>
              <w:bottom w:val="single" w:sz="12" w:space="0" w:color="auto"/>
            </w:tcBorders>
            <w:shd w:val="clear" w:color="auto" w:fill="auto"/>
            <w:vAlign w:val="center"/>
            <w:hideMark/>
          </w:tcPr>
          <w:p w14:paraId="11A2285F" w14:textId="77777777" w:rsidR="00AF7F1A" w:rsidRPr="002B42FA" w:rsidRDefault="00AF7F1A">
            <w:pPr>
              <w:jc w:val="right"/>
              <w:rPr>
                <w:rFonts w:eastAsia="黑体"/>
                <w:b/>
                <w:sz w:val="18"/>
                <w:szCs w:val="18"/>
                <w:lang w:eastAsia="zh-TW"/>
              </w:rPr>
            </w:pPr>
            <w:r w:rsidRPr="002B42FA">
              <w:rPr>
                <w:b/>
                <w:sz w:val="18"/>
              </w:rPr>
              <w:t>200,383</w:t>
            </w:r>
          </w:p>
        </w:tc>
        <w:tc>
          <w:tcPr>
            <w:tcW w:w="1495" w:type="dxa"/>
            <w:tcBorders>
              <w:top w:val="single" w:sz="4" w:space="0" w:color="auto"/>
              <w:bottom w:val="single" w:sz="12" w:space="0" w:color="auto"/>
            </w:tcBorders>
            <w:shd w:val="clear" w:color="auto" w:fill="auto"/>
            <w:vAlign w:val="center"/>
            <w:hideMark/>
          </w:tcPr>
          <w:p w14:paraId="14F38601" w14:textId="2AA311FE" w:rsidR="00AF7F1A" w:rsidRPr="002B42FA" w:rsidRDefault="009764C3">
            <w:pPr>
              <w:jc w:val="right"/>
              <w:rPr>
                <w:rFonts w:eastAsia="黑体"/>
                <w:b/>
                <w:sz w:val="18"/>
                <w:szCs w:val="18"/>
                <w:lang w:eastAsia="zh-TW"/>
              </w:rPr>
            </w:pPr>
            <w:r w:rsidRPr="002B42FA">
              <w:rPr>
                <w:b/>
                <w:sz w:val="18"/>
              </w:rPr>
              <w:t>24,216,840</w:t>
            </w:r>
          </w:p>
        </w:tc>
        <w:tc>
          <w:tcPr>
            <w:tcW w:w="966" w:type="dxa"/>
            <w:tcBorders>
              <w:top w:val="single" w:sz="4" w:space="0" w:color="auto"/>
              <w:bottom w:val="single" w:sz="12" w:space="0" w:color="auto"/>
            </w:tcBorders>
            <w:shd w:val="clear" w:color="auto" w:fill="auto"/>
            <w:vAlign w:val="center"/>
          </w:tcPr>
          <w:p w14:paraId="5D687E66" w14:textId="77777777" w:rsidR="00AF7F1A" w:rsidRPr="002B42FA" w:rsidRDefault="00AF7F1A">
            <w:pPr>
              <w:jc w:val="right"/>
              <w:rPr>
                <w:rFonts w:eastAsia="黑体"/>
                <w:b/>
                <w:sz w:val="18"/>
                <w:szCs w:val="18"/>
                <w:lang w:eastAsia="zh-TW"/>
              </w:rPr>
            </w:pPr>
            <w:r w:rsidRPr="002B42FA">
              <w:rPr>
                <w:b/>
                <w:sz w:val="18"/>
              </w:rPr>
              <w:t>-</w:t>
            </w:r>
          </w:p>
        </w:tc>
        <w:tc>
          <w:tcPr>
            <w:tcW w:w="1592" w:type="dxa"/>
            <w:tcBorders>
              <w:top w:val="single" w:sz="4" w:space="0" w:color="auto"/>
              <w:bottom w:val="single" w:sz="12" w:space="0" w:color="auto"/>
            </w:tcBorders>
            <w:shd w:val="clear" w:color="auto" w:fill="auto"/>
            <w:noWrap/>
            <w:vAlign w:val="center"/>
            <w:hideMark/>
          </w:tcPr>
          <w:p w14:paraId="0CC5E513" w14:textId="4CF6062E" w:rsidR="00AF7F1A" w:rsidRPr="002B42FA" w:rsidRDefault="009764C3">
            <w:pPr>
              <w:ind w:rightChars="39" w:right="82"/>
              <w:jc w:val="right"/>
              <w:rPr>
                <w:rFonts w:eastAsia="黑体"/>
                <w:b/>
                <w:sz w:val="18"/>
                <w:szCs w:val="18"/>
                <w:lang w:eastAsia="zh-TW"/>
              </w:rPr>
            </w:pPr>
            <w:r w:rsidRPr="002B42FA">
              <w:rPr>
                <w:b/>
                <w:sz w:val="18"/>
              </w:rPr>
              <w:t>7,374,726</w:t>
            </w:r>
          </w:p>
        </w:tc>
      </w:tr>
      <w:tr w:rsidR="009764C3" w:rsidRPr="002B42FA" w14:paraId="590F3623" w14:textId="77777777" w:rsidTr="002E30FC">
        <w:trPr>
          <w:trHeight w:val="180"/>
        </w:trPr>
        <w:tc>
          <w:tcPr>
            <w:tcW w:w="4843" w:type="dxa"/>
            <w:shd w:val="clear" w:color="auto" w:fill="auto"/>
            <w:noWrap/>
            <w:vAlign w:val="center"/>
          </w:tcPr>
          <w:p w14:paraId="3DFD6140" w14:textId="6796A05A" w:rsidR="009764C3" w:rsidRPr="002B42FA" w:rsidRDefault="009764C3" w:rsidP="009764C3">
            <w:pPr>
              <w:jc w:val="left"/>
              <w:rPr>
                <w:rFonts w:eastAsia="黑体"/>
                <w:sz w:val="18"/>
                <w:szCs w:val="18"/>
              </w:rPr>
            </w:pPr>
            <w:r w:rsidRPr="002B42FA">
              <w:rPr>
                <w:rFonts w:eastAsia="黑体"/>
                <w:sz w:val="18"/>
                <w:szCs w:val="18"/>
              </w:rPr>
              <w:t>Balance at 31 December 201</w:t>
            </w:r>
            <w:r w:rsidRPr="002B42FA">
              <w:rPr>
                <w:rFonts w:eastAsia="宋体"/>
                <w:sz w:val="18"/>
                <w:szCs w:val="18"/>
              </w:rPr>
              <w:t>8</w:t>
            </w:r>
          </w:p>
        </w:tc>
        <w:tc>
          <w:tcPr>
            <w:tcW w:w="236" w:type="dxa"/>
            <w:shd w:val="clear" w:color="auto" w:fill="auto"/>
            <w:noWrap/>
            <w:vAlign w:val="center"/>
          </w:tcPr>
          <w:p w14:paraId="3C88B5BB" w14:textId="77777777" w:rsidR="009764C3" w:rsidRPr="002B42FA" w:rsidRDefault="009764C3" w:rsidP="009764C3">
            <w:pPr>
              <w:jc w:val="center"/>
              <w:rPr>
                <w:rFonts w:eastAsia="黑体"/>
                <w:sz w:val="18"/>
                <w:szCs w:val="18"/>
                <w:lang w:eastAsia="zh-TW"/>
              </w:rPr>
            </w:pPr>
          </w:p>
        </w:tc>
        <w:tc>
          <w:tcPr>
            <w:tcW w:w="1045" w:type="dxa"/>
            <w:shd w:val="clear" w:color="auto" w:fill="auto"/>
          </w:tcPr>
          <w:p w14:paraId="63B0ACD6" w14:textId="18928958" w:rsidR="009764C3" w:rsidRPr="002B42FA" w:rsidRDefault="009764C3" w:rsidP="009764C3">
            <w:pPr>
              <w:jc w:val="right"/>
              <w:rPr>
                <w:sz w:val="18"/>
                <w:szCs w:val="18"/>
              </w:rPr>
            </w:pPr>
            <w:r w:rsidRPr="002E30FC">
              <w:rPr>
                <w:sz w:val="18"/>
                <w:szCs w:val="18"/>
              </w:rPr>
              <w:t>18,984,340</w:t>
            </w:r>
          </w:p>
        </w:tc>
        <w:tc>
          <w:tcPr>
            <w:tcW w:w="1046" w:type="dxa"/>
            <w:shd w:val="clear" w:color="auto" w:fill="auto"/>
          </w:tcPr>
          <w:p w14:paraId="0BE368C9" w14:textId="48ABB6FB" w:rsidR="009764C3" w:rsidRPr="002B42FA" w:rsidRDefault="009764C3" w:rsidP="009764C3">
            <w:pPr>
              <w:jc w:val="right"/>
              <w:rPr>
                <w:sz w:val="18"/>
                <w:szCs w:val="18"/>
              </w:rPr>
            </w:pPr>
            <w:r w:rsidRPr="002E30FC">
              <w:rPr>
                <w:sz w:val="18"/>
                <w:szCs w:val="18"/>
              </w:rPr>
              <w:t>11,710,763</w:t>
            </w:r>
          </w:p>
        </w:tc>
        <w:tc>
          <w:tcPr>
            <w:tcW w:w="901" w:type="dxa"/>
          </w:tcPr>
          <w:p w14:paraId="2E378EBC" w14:textId="7E9795FE" w:rsidR="009764C3" w:rsidRPr="002B42FA" w:rsidRDefault="009764C3" w:rsidP="009764C3">
            <w:pPr>
              <w:jc w:val="right"/>
              <w:rPr>
                <w:sz w:val="18"/>
                <w:szCs w:val="18"/>
              </w:rPr>
            </w:pPr>
            <w:r w:rsidRPr="002E30FC">
              <w:rPr>
                <w:sz w:val="18"/>
                <w:szCs w:val="18"/>
              </w:rPr>
              <w:t>11,676</w:t>
            </w:r>
          </w:p>
        </w:tc>
        <w:tc>
          <w:tcPr>
            <w:tcW w:w="901" w:type="dxa"/>
            <w:shd w:val="clear" w:color="auto" w:fill="auto"/>
          </w:tcPr>
          <w:p w14:paraId="246B801D" w14:textId="1862372C" w:rsidR="009764C3" w:rsidRPr="002B42FA" w:rsidRDefault="009764C3" w:rsidP="009764C3">
            <w:pPr>
              <w:jc w:val="right"/>
              <w:rPr>
                <w:sz w:val="18"/>
                <w:szCs w:val="18"/>
              </w:rPr>
            </w:pPr>
            <w:r w:rsidRPr="002E30FC">
              <w:rPr>
                <w:sz w:val="18"/>
                <w:szCs w:val="18"/>
              </w:rPr>
              <w:t>300,609</w:t>
            </w:r>
          </w:p>
        </w:tc>
        <w:tc>
          <w:tcPr>
            <w:tcW w:w="890" w:type="dxa"/>
            <w:shd w:val="clear" w:color="auto" w:fill="auto"/>
          </w:tcPr>
          <w:p w14:paraId="4B1EACC1" w14:textId="0AEB5D3E" w:rsidR="009764C3" w:rsidRPr="002B42FA" w:rsidRDefault="009764C3" w:rsidP="009764C3">
            <w:pPr>
              <w:jc w:val="right"/>
              <w:rPr>
                <w:sz w:val="18"/>
                <w:szCs w:val="18"/>
              </w:rPr>
            </w:pPr>
            <w:r w:rsidRPr="002E30FC">
              <w:rPr>
                <w:sz w:val="18"/>
                <w:szCs w:val="18"/>
              </w:rPr>
              <w:t>200,383</w:t>
            </w:r>
          </w:p>
        </w:tc>
        <w:tc>
          <w:tcPr>
            <w:tcW w:w="1495" w:type="dxa"/>
            <w:shd w:val="clear" w:color="auto" w:fill="auto"/>
          </w:tcPr>
          <w:p w14:paraId="72D6483E" w14:textId="0264C73A" w:rsidR="009764C3" w:rsidRPr="002B42FA" w:rsidRDefault="009764C3" w:rsidP="009764C3">
            <w:pPr>
              <w:jc w:val="right"/>
              <w:rPr>
                <w:sz w:val="18"/>
                <w:szCs w:val="18"/>
              </w:rPr>
            </w:pPr>
            <w:r w:rsidRPr="002E30FC">
              <w:rPr>
                <w:sz w:val="18"/>
                <w:szCs w:val="18"/>
              </w:rPr>
              <w:t>-25,429,361</w:t>
            </w:r>
          </w:p>
        </w:tc>
        <w:tc>
          <w:tcPr>
            <w:tcW w:w="966" w:type="dxa"/>
            <w:shd w:val="clear" w:color="auto" w:fill="auto"/>
          </w:tcPr>
          <w:p w14:paraId="219E7474" w14:textId="6F3BBC48" w:rsidR="009764C3" w:rsidRPr="002B42FA" w:rsidRDefault="009764C3" w:rsidP="009764C3">
            <w:pPr>
              <w:jc w:val="right"/>
              <w:rPr>
                <w:sz w:val="18"/>
                <w:szCs w:val="18"/>
              </w:rPr>
            </w:pPr>
            <w:r w:rsidRPr="002E30FC">
              <w:rPr>
                <w:sz w:val="18"/>
                <w:szCs w:val="18"/>
              </w:rPr>
              <w:t>-</w:t>
            </w:r>
          </w:p>
        </w:tc>
        <w:tc>
          <w:tcPr>
            <w:tcW w:w="1592" w:type="dxa"/>
            <w:shd w:val="clear" w:color="auto" w:fill="auto"/>
            <w:noWrap/>
          </w:tcPr>
          <w:p w14:paraId="56E6386B" w14:textId="61B3098C" w:rsidR="009764C3" w:rsidRPr="002B42FA" w:rsidRDefault="009764C3" w:rsidP="009764C3">
            <w:pPr>
              <w:ind w:rightChars="39" w:right="82"/>
              <w:jc w:val="right"/>
              <w:rPr>
                <w:sz w:val="18"/>
                <w:szCs w:val="18"/>
              </w:rPr>
            </w:pPr>
            <w:r w:rsidRPr="002E30FC">
              <w:rPr>
                <w:sz w:val="18"/>
                <w:szCs w:val="18"/>
              </w:rPr>
              <w:t>5,778,410</w:t>
            </w:r>
          </w:p>
        </w:tc>
      </w:tr>
      <w:tr w:rsidR="005D15E7" w:rsidRPr="002B42FA" w14:paraId="33B46B44" w14:textId="77777777" w:rsidTr="007E12BC">
        <w:trPr>
          <w:trHeight w:val="180"/>
        </w:trPr>
        <w:tc>
          <w:tcPr>
            <w:tcW w:w="4843" w:type="dxa"/>
            <w:shd w:val="clear" w:color="auto" w:fill="auto"/>
            <w:noWrap/>
            <w:vAlign w:val="center"/>
          </w:tcPr>
          <w:p w14:paraId="379CD1AE" w14:textId="77777777" w:rsidR="005D15E7" w:rsidRPr="002B42FA" w:rsidRDefault="005D15E7" w:rsidP="0098289C">
            <w:pPr>
              <w:jc w:val="left"/>
              <w:rPr>
                <w:rFonts w:eastAsia="黑体"/>
                <w:sz w:val="18"/>
                <w:szCs w:val="18"/>
                <w:lang w:eastAsia="zh-TW"/>
              </w:rPr>
            </w:pPr>
            <w:r w:rsidRPr="002B42FA">
              <w:rPr>
                <w:rFonts w:eastAsia="黑体"/>
                <w:sz w:val="18"/>
                <w:szCs w:val="18"/>
                <w:lang w:eastAsia="zh-TW"/>
              </w:rPr>
              <w:t>Adjustment for the business combination under common control</w:t>
            </w:r>
          </w:p>
        </w:tc>
        <w:tc>
          <w:tcPr>
            <w:tcW w:w="236" w:type="dxa"/>
            <w:shd w:val="clear" w:color="auto" w:fill="auto"/>
            <w:noWrap/>
            <w:vAlign w:val="center"/>
          </w:tcPr>
          <w:p w14:paraId="1624C872" w14:textId="77777777" w:rsidR="005D15E7" w:rsidRPr="002B42FA" w:rsidRDefault="005D15E7" w:rsidP="003D2C9D">
            <w:pPr>
              <w:jc w:val="center"/>
              <w:rPr>
                <w:rFonts w:eastAsia="黑体"/>
                <w:sz w:val="18"/>
                <w:szCs w:val="18"/>
                <w:lang w:eastAsia="zh-TW"/>
              </w:rPr>
            </w:pPr>
          </w:p>
        </w:tc>
        <w:tc>
          <w:tcPr>
            <w:tcW w:w="1045" w:type="dxa"/>
            <w:shd w:val="clear" w:color="auto" w:fill="auto"/>
            <w:vAlign w:val="center"/>
          </w:tcPr>
          <w:p w14:paraId="1C2A74CA" w14:textId="77777777" w:rsidR="005D15E7" w:rsidRPr="002B42FA" w:rsidRDefault="005D15E7" w:rsidP="00845E65">
            <w:pPr>
              <w:jc w:val="right"/>
              <w:rPr>
                <w:sz w:val="18"/>
                <w:szCs w:val="18"/>
              </w:rPr>
            </w:pPr>
            <w:r w:rsidRPr="002B42FA">
              <w:rPr>
                <w:sz w:val="18"/>
                <w:szCs w:val="18"/>
              </w:rPr>
              <w:t>-</w:t>
            </w:r>
          </w:p>
        </w:tc>
        <w:tc>
          <w:tcPr>
            <w:tcW w:w="1046" w:type="dxa"/>
            <w:shd w:val="clear" w:color="auto" w:fill="auto"/>
            <w:vAlign w:val="center"/>
          </w:tcPr>
          <w:p w14:paraId="23CF25C7" w14:textId="77777777" w:rsidR="005D15E7" w:rsidRPr="002B42FA" w:rsidRDefault="005D15E7" w:rsidP="00845E65">
            <w:pPr>
              <w:jc w:val="right"/>
              <w:rPr>
                <w:sz w:val="18"/>
                <w:szCs w:val="18"/>
              </w:rPr>
            </w:pPr>
            <w:r w:rsidRPr="002B42FA">
              <w:rPr>
                <w:sz w:val="18"/>
                <w:szCs w:val="18"/>
              </w:rPr>
              <w:t>-</w:t>
            </w:r>
          </w:p>
        </w:tc>
        <w:tc>
          <w:tcPr>
            <w:tcW w:w="901" w:type="dxa"/>
          </w:tcPr>
          <w:p w14:paraId="5CE90634" w14:textId="77777777" w:rsidR="005D15E7" w:rsidRPr="002B42FA" w:rsidRDefault="005D15E7">
            <w:pPr>
              <w:jc w:val="right"/>
              <w:rPr>
                <w:sz w:val="18"/>
                <w:szCs w:val="18"/>
              </w:rPr>
            </w:pPr>
          </w:p>
        </w:tc>
        <w:tc>
          <w:tcPr>
            <w:tcW w:w="901" w:type="dxa"/>
            <w:shd w:val="clear" w:color="auto" w:fill="auto"/>
            <w:vAlign w:val="center"/>
          </w:tcPr>
          <w:p w14:paraId="729FDA98" w14:textId="77777777" w:rsidR="005D15E7" w:rsidRPr="002B42FA" w:rsidRDefault="005D15E7">
            <w:pPr>
              <w:jc w:val="right"/>
              <w:rPr>
                <w:sz w:val="18"/>
                <w:szCs w:val="18"/>
                <w:lang w:eastAsia="zh-TW"/>
              </w:rPr>
            </w:pPr>
            <w:r w:rsidRPr="002B42FA">
              <w:rPr>
                <w:sz w:val="18"/>
                <w:szCs w:val="18"/>
              </w:rPr>
              <w:t>-</w:t>
            </w:r>
          </w:p>
        </w:tc>
        <w:tc>
          <w:tcPr>
            <w:tcW w:w="890" w:type="dxa"/>
            <w:shd w:val="clear" w:color="auto" w:fill="auto"/>
            <w:vAlign w:val="center"/>
          </w:tcPr>
          <w:p w14:paraId="7991F406" w14:textId="77777777" w:rsidR="005D15E7" w:rsidRPr="002B42FA" w:rsidRDefault="005D15E7">
            <w:pPr>
              <w:jc w:val="right"/>
              <w:rPr>
                <w:sz w:val="18"/>
                <w:szCs w:val="18"/>
                <w:lang w:eastAsia="zh-TW"/>
              </w:rPr>
            </w:pPr>
            <w:r w:rsidRPr="002B42FA">
              <w:rPr>
                <w:sz w:val="18"/>
                <w:szCs w:val="18"/>
              </w:rPr>
              <w:t>-</w:t>
            </w:r>
          </w:p>
        </w:tc>
        <w:tc>
          <w:tcPr>
            <w:tcW w:w="1495" w:type="dxa"/>
            <w:shd w:val="clear" w:color="auto" w:fill="auto"/>
            <w:vAlign w:val="center"/>
          </w:tcPr>
          <w:p w14:paraId="6F4B7F4A" w14:textId="77777777" w:rsidR="005D15E7" w:rsidRPr="002B42FA" w:rsidRDefault="005D15E7">
            <w:pPr>
              <w:jc w:val="right"/>
              <w:rPr>
                <w:sz w:val="18"/>
                <w:szCs w:val="18"/>
                <w:lang w:eastAsia="zh-TW"/>
              </w:rPr>
            </w:pPr>
            <w:r w:rsidRPr="002B42FA">
              <w:rPr>
                <w:sz w:val="18"/>
                <w:szCs w:val="18"/>
              </w:rPr>
              <w:t>-</w:t>
            </w:r>
          </w:p>
        </w:tc>
        <w:tc>
          <w:tcPr>
            <w:tcW w:w="966" w:type="dxa"/>
            <w:shd w:val="clear" w:color="auto" w:fill="auto"/>
            <w:vAlign w:val="center"/>
          </w:tcPr>
          <w:p w14:paraId="3E5F367D" w14:textId="77777777" w:rsidR="005D15E7" w:rsidRPr="002B42FA" w:rsidRDefault="005D15E7">
            <w:pPr>
              <w:jc w:val="right"/>
              <w:rPr>
                <w:sz w:val="18"/>
                <w:szCs w:val="18"/>
                <w:lang w:eastAsia="zh-TW"/>
              </w:rPr>
            </w:pPr>
            <w:r w:rsidRPr="002B42FA">
              <w:rPr>
                <w:sz w:val="18"/>
                <w:szCs w:val="18"/>
              </w:rPr>
              <w:t>-</w:t>
            </w:r>
          </w:p>
        </w:tc>
        <w:tc>
          <w:tcPr>
            <w:tcW w:w="1592" w:type="dxa"/>
            <w:shd w:val="clear" w:color="auto" w:fill="auto"/>
            <w:noWrap/>
            <w:vAlign w:val="center"/>
          </w:tcPr>
          <w:p w14:paraId="65BA35F2" w14:textId="77777777" w:rsidR="005D15E7" w:rsidRPr="002B42FA" w:rsidRDefault="005D15E7">
            <w:pPr>
              <w:ind w:rightChars="39" w:right="82"/>
              <w:jc w:val="right"/>
              <w:rPr>
                <w:sz w:val="18"/>
                <w:szCs w:val="18"/>
                <w:lang w:eastAsia="zh-TW"/>
              </w:rPr>
            </w:pPr>
            <w:r w:rsidRPr="002B42FA">
              <w:rPr>
                <w:sz w:val="18"/>
                <w:szCs w:val="18"/>
              </w:rPr>
              <w:t>-</w:t>
            </w:r>
          </w:p>
        </w:tc>
      </w:tr>
      <w:tr w:rsidR="009764C3" w:rsidRPr="002B42FA" w14:paraId="3D744127" w14:textId="77777777" w:rsidTr="002E30FC">
        <w:trPr>
          <w:trHeight w:val="180"/>
        </w:trPr>
        <w:tc>
          <w:tcPr>
            <w:tcW w:w="4843" w:type="dxa"/>
            <w:shd w:val="clear" w:color="auto" w:fill="auto"/>
            <w:noWrap/>
            <w:vAlign w:val="center"/>
            <w:hideMark/>
          </w:tcPr>
          <w:p w14:paraId="2B83EE30" w14:textId="1803A3FA" w:rsidR="009764C3" w:rsidRPr="002B42FA" w:rsidRDefault="009764C3" w:rsidP="009764C3">
            <w:pPr>
              <w:jc w:val="left"/>
              <w:rPr>
                <w:rFonts w:eastAsia="黑体"/>
                <w:sz w:val="18"/>
                <w:szCs w:val="18"/>
                <w:lang w:eastAsia="zh-TW"/>
              </w:rPr>
            </w:pPr>
            <w:r w:rsidRPr="002B42FA">
              <w:rPr>
                <w:rFonts w:eastAsia="黑体"/>
                <w:sz w:val="18"/>
                <w:szCs w:val="18"/>
                <w:lang w:eastAsia="zh-TW"/>
              </w:rPr>
              <w:t>Balance at 1 January 201</w:t>
            </w:r>
            <w:r w:rsidRPr="002B42FA">
              <w:rPr>
                <w:rFonts w:eastAsia="宋体"/>
                <w:sz w:val="18"/>
                <w:szCs w:val="18"/>
              </w:rPr>
              <w:t>9</w:t>
            </w:r>
          </w:p>
        </w:tc>
        <w:tc>
          <w:tcPr>
            <w:tcW w:w="236" w:type="dxa"/>
            <w:shd w:val="clear" w:color="auto" w:fill="auto"/>
            <w:noWrap/>
            <w:vAlign w:val="center"/>
            <w:hideMark/>
          </w:tcPr>
          <w:p w14:paraId="7F558325" w14:textId="77777777" w:rsidR="009764C3" w:rsidRPr="002B42FA" w:rsidRDefault="009764C3" w:rsidP="009764C3">
            <w:pPr>
              <w:jc w:val="center"/>
              <w:rPr>
                <w:rFonts w:eastAsia="黑体"/>
                <w:sz w:val="18"/>
                <w:szCs w:val="18"/>
                <w:lang w:eastAsia="zh-TW"/>
              </w:rPr>
            </w:pPr>
          </w:p>
        </w:tc>
        <w:tc>
          <w:tcPr>
            <w:tcW w:w="1045" w:type="dxa"/>
            <w:shd w:val="clear" w:color="auto" w:fill="auto"/>
            <w:hideMark/>
          </w:tcPr>
          <w:p w14:paraId="0E952F3C" w14:textId="5EB65F0C" w:rsidR="009764C3" w:rsidRPr="002B42FA" w:rsidRDefault="009764C3" w:rsidP="009764C3">
            <w:pPr>
              <w:jc w:val="right"/>
              <w:rPr>
                <w:rFonts w:eastAsia="黑体"/>
                <w:sz w:val="18"/>
                <w:szCs w:val="18"/>
                <w:lang w:eastAsia="zh-TW"/>
              </w:rPr>
            </w:pPr>
            <w:r w:rsidRPr="002B42FA">
              <w:rPr>
                <w:sz w:val="18"/>
                <w:szCs w:val="18"/>
              </w:rPr>
              <w:t>18,984,340</w:t>
            </w:r>
          </w:p>
        </w:tc>
        <w:tc>
          <w:tcPr>
            <w:tcW w:w="1046" w:type="dxa"/>
            <w:shd w:val="clear" w:color="auto" w:fill="auto"/>
            <w:hideMark/>
          </w:tcPr>
          <w:p w14:paraId="0C41CFF7" w14:textId="1569362A" w:rsidR="009764C3" w:rsidRPr="002B42FA" w:rsidRDefault="009764C3" w:rsidP="009764C3">
            <w:pPr>
              <w:jc w:val="right"/>
              <w:rPr>
                <w:rFonts w:eastAsia="黑体"/>
                <w:sz w:val="18"/>
                <w:szCs w:val="18"/>
                <w:lang w:eastAsia="zh-TW"/>
              </w:rPr>
            </w:pPr>
            <w:r w:rsidRPr="002B42FA">
              <w:rPr>
                <w:sz w:val="18"/>
                <w:szCs w:val="18"/>
              </w:rPr>
              <w:t>11,710,763</w:t>
            </w:r>
          </w:p>
        </w:tc>
        <w:tc>
          <w:tcPr>
            <w:tcW w:w="901" w:type="dxa"/>
          </w:tcPr>
          <w:p w14:paraId="53D3EEED" w14:textId="004FA4D4" w:rsidR="009764C3" w:rsidRPr="002B42FA" w:rsidRDefault="009764C3" w:rsidP="009764C3">
            <w:pPr>
              <w:jc w:val="right"/>
              <w:rPr>
                <w:sz w:val="18"/>
                <w:szCs w:val="18"/>
              </w:rPr>
            </w:pPr>
            <w:r w:rsidRPr="002B42FA">
              <w:rPr>
                <w:sz w:val="18"/>
                <w:szCs w:val="18"/>
              </w:rPr>
              <w:t>11,676</w:t>
            </w:r>
          </w:p>
        </w:tc>
        <w:tc>
          <w:tcPr>
            <w:tcW w:w="901" w:type="dxa"/>
            <w:shd w:val="clear" w:color="auto" w:fill="auto"/>
          </w:tcPr>
          <w:p w14:paraId="0481DCC8" w14:textId="0A731C01" w:rsidR="009764C3" w:rsidRPr="002B42FA" w:rsidRDefault="009764C3" w:rsidP="009764C3">
            <w:pPr>
              <w:jc w:val="right"/>
              <w:rPr>
                <w:rFonts w:eastAsia="黑体"/>
                <w:sz w:val="18"/>
                <w:szCs w:val="18"/>
                <w:lang w:eastAsia="zh-TW"/>
              </w:rPr>
            </w:pPr>
            <w:r w:rsidRPr="002B42FA">
              <w:rPr>
                <w:sz w:val="18"/>
                <w:szCs w:val="18"/>
              </w:rPr>
              <w:t>300,609</w:t>
            </w:r>
          </w:p>
        </w:tc>
        <w:tc>
          <w:tcPr>
            <w:tcW w:w="890" w:type="dxa"/>
            <w:shd w:val="clear" w:color="auto" w:fill="auto"/>
            <w:hideMark/>
          </w:tcPr>
          <w:p w14:paraId="04FFA09A" w14:textId="7D0614AC" w:rsidR="009764C3" w:rsidRPr="002B42FA" w:rsidRDefault="009764C3" w:rsidP="009764C3">
            <w:pPr>
              <w:jc w:val="right"/>
              <w:rPr>
                <w:rFonts w:eastAsia="黑体"/>
                <w:sz w:val="18"/>
                <w:szCs w:val="18"/>
                <w:lang w:eastAsia="zh-TW"/>
              </w:rPr>
            </w:pPr>
            <w:r w:rsidRPr="002B42FA">
              <w:rPr>
                <w:sz w:val="18"/>
                <w:szCs w:val="18"/>
              </w:rPr>
              <w:t>200,383</w:t>
            </w:r>
          </w:p>
        </w:tc>
        <w:tc>
          <w:tcPr>
            <w:tcW w:w="1495" w:type="dxa"/>
            <w:shd w:val="clear" w:color="auto" w:fill="auto"/>
            <w:hideMark/>
          </w:tcPr>
          <w:p w14:paraId="5DC0F368" w14:textId="6D540F8C" w:rsidR="009764C3" w:rsidRPr="002B42FA" w:rsidRDefault="009764C3" w:rsidP="009764C3">
            <w:pPr>
              <w:jc w:val="right"/>
              <w:rPr>
                <w:rFonts w:eastAsia="黑体"/>
                <w:sz w:val="18"/>
                <w:szCs w:val="18"/>
                <w:lang w:eastAsia="zh-TW"/>
              </w:rPr>
            </w:pPr>
            <w:r w:rsidRPr="002B42FA">
              <w:rPr>
                <w:sz w:val="18"/>
                <w:szCs w:val="18"/>
              </w:rPr>
              <w:t>-25,429,361</w:t>
            </w:r>
          </w:p>
        </w:tc>
        <w:tc>
          <w:tcPr>
            <w:tcW w:w="966" w:type="dxa"/>
            <w:shd w:val="clear" w:color="auto" w:fill="auto"/>
          </w:tcPr>
          <w:p w14:paraId="4E46D737" w14:textId="4CE54F57" w:rsidR="009764C3" w:rsidRPr="002B42FA" w:rsidRDefault="009764C3" w:rsidP="009764C3">
            <w:pPr>
              <w:jc w:val="right"/>
              <w:rPr>
                <w:rFonts w:eastAsia="黑体"/>
                <w:sz w:val="18"/>
                <w:szCs w:val="18"/>
                <w:lang w:eastAsia="zh-TW"/>
              </w:rPr>
            </w:pPr>
            <w:r w:rsidRPr="002B42FA">
              <w:rPr>
                <w:sz w:val="18"/>
                <w:szCs w:val="18"/>
              </w:rPr>
              <w:t>-</w:t>
            </w:r>
          </w:p>
        </w:tc>
        <w:tc>
          <w:tcPr>
            <w:tcW w:w="1592" w:type="dxa"/>
            <w:shd w:val="clear" w:color="auto" w:fill="auto"/>
            <w:noWrap/>
            <w:hideMark/>
          </w:tcPr>
          <w:p w14:paraId="0EBB2B2E" w14:textId="1421A296" w:rsidR="009764C3" w:rsidRPr="002B42FA" w:rsidRDefault="009764C3" w:rsidP="009764C3">
            <w:pPr>
              <w:ind w:rightChars="39" w:right="82"/>
              <w:jc w:val="right"/>
              <w:rPr>
                <w:rFonts w:eastAsia="黑体"/>
                <w:sz w:val="18"/>
                <w:szCs w:val="18"/>
                <w:lang w:eastAsia="zh-TW"/>
              </w:rPr>
            </w:pPr>
            <w:r w:rsidRPr="002B42FA">
              <w:rPr>
                <w:sz w:val="18"/>
                <w:szCs w:val="18"/>
              </w:rPr>
              <w:t>5,778,410</w:t>
            </w:r>
          </w:p>
        </w:tc>
      </w:tr>
      <w:tr w:rsidR="00AF7F1A" w:rsidRPr="002B42FA" w14:paraId="4B67BFCC" w14:textId="77777777" w:rsidTr="007E12BC">
        <w:trPr>
          <w:trHeight w:val="180"/>
        </w:trPr>
        <w:tc>
          <w:tcPr>
            <w:tcW w:w="4843" w:type="dxa"/>
            <w:shd w:val="clear" w:color="auto" w:fill="auto"/>
            <w:noWrap/>
            <w:vAlign w:val="center"/>
            <w:hideMark/>
          </w:tcPr>
          <w:p w14:paraId="2FF44CE9" w14:textId="77777777" w:rsidR="00AF7F1A" w:rsidRPr="002B42FA" w:rsidRDefault="00AF7F1A" w:rsidP="0098289C">
            <w:pPr>
              <w:jc w:val="left"/>
              <w:rPr>
                <w:rFonts w:eastAsia="黑体"/>
                <w:sz w:val="18"/>
                <w:szCs w:val="18"/>
                <w:lang w:eastAsia="zh-TW"/>
              </w:rPr>
            </w:pPr>
            <w:r w:rsidRPr="002B42FA">
              <w:rPr>
                <w:rFonts w:eastAsia="黑体"/>
                <w:sz w:val="18"/>
                <w:szCs w:val="18"/>
                <w:lang w:eastAsia="zh-TW"/>
              </w:rPr>
              <w:t>Changes during the period (decrease in “-”)</w:t>
            </w:r>
          </w:p>
        </w:tc>
        <w:tc>
          <w:tcPr>
            <w:tcW w:w="236" w:type="dxa"/>
            <w:shd w:val="clear" w:color="auto" w:fill="auto"/>
            <w:noWrap/>
            <w:vAlign w:val="center"/>
            <w:hideMark/>
          </w:tcPr>
          <w:p w14:paraId="4A375505" w14:textId="77777777" w:rsidR="00AF7F1A" w:rsidRPr="002B42FA" w:rsidRDefault="00AF7F1A" w:rsidP="003D2C9D">
            <w:pPr>
              <w:jc w:val="center"/>
              <w:rPr>
                <w:rFonts w:eastAsia="黑体"/>
                <w:sz w:val="18"/>
                <w:szCs w:val="18"/>
                <w:lang w:eastAsia="zh-TW"/>
              </w:rPr>
            </w:pPr>
          </w:p>
        </w:tc>
        <w:tc>
          <w:tcPr>
            <w:tcW w:w="1045" w:type="dxa"/>
            <w:shd w:val="clear" w:color="auto" w:fill="auto"/>
            <w:vAlign w:val="center"/>
            <w:hideMark/>
          </w:tcPr>
          <w:p w14:paraId="47C57A81" w14:textId="69671022" w:rsidR="00AF7F1A" w:rsidRPr="002B42FA" w:rsidRDefault="00AF7F1A" w:rsidP="00845E65">
            <w:pPr>
              <w:jc w:val="right"/>
              <w:rPr>
                <w:rFonts w:eastAsia="黑体"/>
                <w:sz w:val="18"/>
                <w:szCs w:val="18"/>
                <w:lang w:eastAsia="zh-TW"/>
              </w:rPr>
            </w:pPr>
          </w:p>
        </w:tc>
        <w:tc>
          <w:tcPr>
            <w:tcW w:w="1046" w:type="dxa"/>
            <w:shd w:val="clear" w:color="auto" w:fill="auto"/>
            <w:vAlign w:val="center"/>
            <w:hideMark/>
          </w:tcPr>
          <w:p w14:paraId="7DF990F5" w14:textId="31E2D8AC" w:rsidR="00AF7F1A" w:rsidRPr="002B42FA" w:rsidRDefault="009764C3" w:rsidP="00845E65">
            <w:pPr>
              <w:jc w:val="right"/>
              <w:rPr>
                <w:rFonts w:eastAsia="黑体"/>
                <w:sz w:val="18"/>
                <w:szCs w:val="18"/>
                <w:lang w:eastAsia="zh-TW"/>
              </w:rPr>
            </w:pPr>
            <w:r w:rsidRPr="002B42FA">
              <w:rPr>
                <w:sz w:val="18"/>
                <w:szCs w:val="18"/>
              </w:rPr>
              <w:t>2,531</w:t>
            </w:r>
          </w:p>
        </w:tc>
        <w:tc>
          <w:tcPr>
            <w:tcW w:w="901" w:type="dxa"/>
          </w:tcPr>
          <w:p w14:paraId="6A3B0EFF" w14:textId="77777777" w:rsidR="00AF7F1A" w:rsidRPr="002B42FA" w:rsidRDefault="00AF7F1A">
            <w:pPr>
              <w:jc w:val="right"/>
              <w:rPr>
                <w:sz w:val="18"/>
                <w:szCs w:val="18"/>
              </w:rPr>
            </w:pPr>
            <w:r w:rsidRPr="002B42FA">
              <w:rPr>
                <w:rFonts w:eastAsia="宋体"/>
                <w:sz w:val="18"/>
                <w:szCs w:val="18"/>
              </w:rPr>
              <w:t>-</w:t>
            </w:r>
          </w:p>
        </w:tc>
        <w:tc>
          <w:tcPr>
            <w:tcW w:w="901" w:type="dxa"/>
            <w:shd w:val="clear" w:color="auto" w:fill="auto"/>
            <w:vAlign w:val="center"/>
          </w:tcPr>
          <w:p w14:paraId="76BB408C" w14:textId="669EFCAC" w:rsidR="00AF7F1A" w:rsidRPr="002B42FA" w:rsidRDefault="009764C3">
            <w:pPr>
              <w:jc w:val="right"/>
              <w:rPr>
                <w:rFonts w:eastAsia="黑体"/>
                <w:sz w:val="18"/>
                <w:szCs w:val="18"/>
                <w:lang w:eastAsia="zh-TW"/>
              </w:rPr>
            </w:pPr>
            <w:r w:rsidRPr="002B42FA">
              <w:rPr>
                <w:sz w:val="18"/>
                <w:szCs w:val="18"/>
              </w:rPr>
              <w:t>294,485</w:t>
            </w:r>
          </w:p>
        </w:tc>
        <w:tc>
          <w:tcPr>
            <w:tcW w:w="890" w:type="dxa"/>
            <w:shd w:val="clear" w:color="auto" w:fill="auto"/>
            <w:vAlign w:val="center"/>
            <w:hideMark/>
          </w:tcPr>
          <w:p w14:paraId="08A83AFE" w14:textId="77777777" w:rsidR="00AF7F1A" w:rsidRPr="002B42FA" w:rsidRDefault="00AF7F1A">
            <w:pPr>
              <w:jc w:val="right"/>
              <w:rPr>
                <w:rFonts w:eastAsia="黑体"/>
                <w:sz w:val="18"/>
                <w:szCs w:val="18"/>
                <w:lang w:eastAsia="zh-TW"/>
              </w:rPr>
            </w:pPr>
            <w:r w:rsidRPr="002B42FA">
              <w:rPr>
                <w:sz w:val="18"/>
                <w:szCs w:val="18"/>
              </w:rPr>
              <w:t>-</w:t>
            </w:r>
          </w:p>
        </w:tc>
        <w:tc>
          <w:tcPr>
            <w:tcW w:w="1495" w:type="dxa"/>
            <w:shd w:val="clear" w:color="auto" w:fill="auto"/>
            <w:vAlign w:val="center"/>
            <w:hideMark/>
          </w:tcPr>
          <w:p w14:paraId="38EBC6C4" w14:textId="7C50498B" w:rsidR="00AF7F1A" w:rsidRPr="002B42FA" w:rsidRDefault="009764C3">
            <w:pPr>
              <w:jc w:val="right"/>
              <w:rPr>
                <w:rFonts w:eastAsia="黑体"/>
                <w:sz w:val="18"/>
                <w:szCs w:val="18"/>
                <w:lang w:eastAsia="zh-TW"/>
              </w:rPr>
            </w:pPr>
            <w:r w:rsidRPr="002B42FA">
              <w:rPr>
                <w:sz w:val="18"/>
                <w:szCs w:val="18"/>
              </w:rPr>
              <w:t>509,428</w:t>
            </w:r>
          </w:p>
        </w:tc>
        <w:tc>
          <w:tcPr>
            <w:tcW w:w="966" w:type="dxa"/>
            <w:shd w:val="clear" w:color="auto" w:fill="auto"/>
            <w:vAlign w:val="center"/>
          </w:tcPr>
          <w:p w14:paraId="48351249" w14:textId="2F224B63" w:rsidR="00AF7F1A" w:rsidRPr="002B42FA" w:rsidRDefault="009764C3">
            <w:pPr>
              <w:jc w:val="right"/>
              <w:rPr>
                <w:rFonts w:eastAsia="黑体"/>
                <w:sz w:val="18"/>
                <w:szCs w:val="18"/>
                <w:lang w:eastAsia="zh-TW"/>
              </w:rPr>
            </w:pPr>
            <w:r w:rsidRPr="002B42FA">
              <w:rPr>
                <w:sz w:val="18"/>
                <w:szCs w:val="18"/>
                <w:lang w:eastAsia="zh-TW"/>
              </w:rPr>
              <w:t>-</w:t>
            </w:r>
          </w:p>
        </w:tc>
        <w:tc>
          <w:tcPr>
            <w:tcW w:w="1592" w:type="dxa"/>
            <w:shd w:val="clear" w:color="auto" w:fill="auto"/>
            <w:noWrap/>
            <w:vAlign w:val="center"/>
            <w:hideMark/>
          </w:tcPr>
          <w:p w14:paraId="370B667E" w14:textId="51B2F266" w:rsidR="00AF7F1A" w:rsidRPr="002B42FA" w:rsidRDefault="009764C3">
            <w:pPr>
              <w:ind w:rightChars="39" w:right="82"/>
              <w:jc w:val="right"/>
              <w:rPr>
                <w:rFonts w:eastAsia="黑体"/>
                <w:sz w:val="18"/>
                <w:szCs w:val="18"/>
                <w:lang w:eastAsia="zh-TW"/>
              </w:rPr>
            </w:pPr>
            <w:r w:rsidRPr="002B42FA">
              <w:rPr>
                <w:sz w:val="18"/>
                <w:szCs w:val="18"/>
              </w:rPr>
              <w:t>806,444</w:t>
            </w:r>
          </w:p>
        </w:tc>
      </w:tr>
      <w:tr w:rsidR="00AF7F1A" w:rsidRPr="002B42FA" w14:paraId="54A0717B" w14:textId="77777777" w:rsidTr="007E12BC">
        <w:trPr>
          <w:trHeight w:val="180"/>
        </w:trPr>
        <w:tc>
          <w:tcPr>
            <w:tcW w:w="4843" w:type="dxa"/>
            <w:shd w:val="clear" w:color="auto" w:fill="auto"/>
            <w:noWrap/>
            <w:vAlign w:val="center"/>
            <w:hideMark/>
          </w:tcPr>
          <w:p w14:paraId="6635CEA6" w14:textId="77777777" w:rsidR="00AF7F1A" w:rsidRPr="002B42FA" w:rsidRDefault="00AF7F1A" w:rsidP="0098289C">
            <w:pPr>
              <w:jc w:val="left"/>
              <w:rPr>
                <w:rFonts w:eastAsia="黑体"/>
                <w:sz w:val="18"/>
                <w:szCs w:val="18"/>
                <w:lang w:eastAsia="zh-TW"/>
              </w:rPr>
            </w:pPr>
            <w:r w:rsidRPr="002B42FA">
              <w:rPr>
                <w:rFonts w:eastAsia="黑体"/>
                <w:sz w:val="18"/>
                <w:szCs w:val="18"/>
                <w:lang w:eastAsia="zh-TW"/>
              </w:rPr>
              <w:t>Total comprehensive income</w:t>
            </w:r>
          </w:p>
        </w:tc>
        <w:tc>
          <w:tcPr>
            <w:tcW w:w="236" w:type="dxa"/>
            <w:shd w:val="clear" w:color="auto" w:fill="auto"/>
            <w:noWrap/>
            <w:vAlign w:val="center"/>
            <w:hideMark/>
          </w:tcPr>
          <w:p w14:paraId="39459278" w14:textId="77777777" w:rsidR="00AF7F1A" w:rsidRPr="002B42FA" w:rsidRDefault="00AF7F1A" w:rsidP="003D2C9D">
            <w:pPr>
              <w:jc w:val="center"/>
              <w:rPr>
                <w:rFonts w:eastAsia="黑体"/>
                <w:sz w:val="18"/>
                <w:szCs w:val="18"/>
                <w:lang w:eastAsia="zh-TW"/>
              </w:rPr>
            </w:pPr>
          </w:p>
        </w:tc>
        <w:tc>
          <w:tcPr>
            <w:tcW w:w="1045" w:type="dxa"/>
            <w:shd w:val="clear" w:color="auto" w:fill="auto"/>
            <w:hideMark/>
          </w:tcPr>
          <w:p w14:paraId="3D10C91B" w14:textId="77777777" w:rsidR="00AF7F1A" w:rsidRPr="002B42FA" w:rsidRDefault="00AF7F1A" w:rsidP="00845E65">
            <w:pPr>
              <w:jc w:val="right"/>
              <w:rPr>
                <w:rFonts w:eastAsia="黑体"/>
                <w:sz w:val="18"/>
                <w:szCs w:val="18"/>
                <w:lang w:eastAsia="zh-TW"/>
              </w:rPr>
            </w:pPr>
          </w:p>
        </w:tc>
        <w:tc>
          <w:tcPr>
            <w:tcW w:w="1046" w:type="dxa"/>
            <w:shd w:val="clear" w:color="auto" w:fill="auto"/>
            <w:hideMark/>
          </w:tcPr>
          <w:p w14:paraId="47FFDD89" w14:textId="77777777" w:rsidR="00AF7F1A" w:rsidRPr="002B42FA" w:rsidRDefault="00AF7F1A" w:rsidP="00845E65">
            <w:pPr>
              <w:jc w:val="right"/>
              <w:rPr>
                <w:rFonts w:eastAsia="黑体"/>
                <w:sz w:val="18"/>
                <w:szCs w:val="18"/>
                <w:lang w:eastAsia="zh-TW"/>
              </w:rPr>
            </w:pPr>
          </w:p>
        </w:tc>
        <w:tc>
          <w:tcPr>
            <w:tcW w:w="901" w:type="dxa"/>
          </w:tcPr>
          <w:p w14:paraId="3DE2AA9C" w14:textId="77777777" w:rsidR="00AF7F1A" w:rsidRPr="002B42FA" w:rsidRDefault="00AF7F1A">
            <w:pPr>
              <w:jc w:val="right"/>
              <w:rPr>
                <w:sz w:val="18"/>
                <w:szCs w:val="18"/>
                <w:lang w:eastAsia="zh-TW"/>
              </w:rPr>
            </w:pPr>
          </w:p>
        </w:tc>
        <w:tc>
          <w:tcPr>
            <w:tcW w:w="901" w:type="dxa"/>
            <w:shd w:val="clear" w:color="auto" w:fill="auto"/>
          </w:tcPr>
          <w:p w14:paraId="3BB7F458" w14:textId="77777777" w:rsidR="00AF7F1A" w:rsidRPr="002B42FA" w:rsidRDefault="00AF7F1A">
            <w:pPr>
              <w:jc w:val="right"/>
              <w:rPr>
                <w:rFonts w:eastAsia="黑体"/>
                <w:sz w:val="18"/>
                <w:szCs w:val="18"/>
                <w:lang w:eastAsia="zh-TW"/>
              </w:rPr>
            </w:pPr>
          </w:p>
        </w:tc>
        <w:tc>
          <w:tcPr>
            <w:tcW w:w="890" w:type="dxa"/>
            <w:shd w:val="clear" w:color="auto" w:fill="auto"/>
            <w:hideMark/>
          </w:tcPr>
          <w:p w14:paraId="1B25AD5C" w14:textId="77777777" w:rsidR="00AF7F1A" w:rsidRPr="002B42FA" w:rsidRDefault="00AF7F1A">
            <w:pPr>
              <w:jc w:val="right"/>
              <w:rPr>
                <w:rFonts w:eastAsia="黑体"/>
                <w:sz w:val="18"/>
                <w:szCs w:val="18"/>
                <w:lang w:eastAsia="zh-TW"/>
              </w:rPr>
            </w:pPr>
          </w:p>
        </w:tc>
        <w:tc>
          <w:tcPr>
            <w:tcW w:w="1495" w:type="dxa"/>
            <w:shd w:val="clear" w:color="auto" w:fill="auto"/>
            <w:hideMark/>
          </w:tcPr>
          <w:p w14:paraId="0F7870A6" w14:textId="47C6F352" w:rsidR="00AF7F1A" w:rsidRPr="002B42FA" w:rsidRDefault="009764C3">
            <w:pPr>
              <w:jc w:val="right"/>
              <w:rPr>
                <w:rFonts w:eastAsia="黑体"/>
                <w:sz w:val="18"/>
                <w:szCs w:val="18"/>
                <w:lang w:eastAsia="zh-TW"/>
              </w:rPr>
            </w:pPr>
            <w:r w:rsidRPr="002B42FA">
              <w:rPr>
                <w:rFonts w:eastAsia="黑体"/>
                <w:sz w:val="18"/>
                <w:szCs w:val="18"/>
                <w:lang w:eastAsia="zh-TW"/>
              </w:rPr>
              <w:t>509,428</w:t>
            </w:r>
          </w:p>
        </w:tc>
        <w:tc>
          <w:tcPr>
            <w:tcW w:w="966" w:type="dxa"/>
            <w:shd w:val="clear" w:color="auto" w:fill="auto"/>
          </w:tcPr>
          <w:p w14:paraId="1A865C0F" w14:textId="77777777" w:rsidR="00AF7F1A" w:rsidRPr="002B42FA" w:rsidRDefault="00AF7F1A">
            <w:pPr>
              <w:jc w:val="right"/>
              <w:rPr>
                <w:rFonts w:eastAsia="黑体"/>
                <w:sz w:val="18"/>
                <w:szCs w:val="18"/>
                <w:lang w:eastAsia="zh-TW"/>
              </w:rPr>
            </w:pPr>
          </w:p>
        </w:tc>
        <w:tc>
          <w:tcPr>
            <w:tcW w:w="1592" w:type="dxa"/>
            <w:shd w:val="clear" w:color="auto" w:fill="auto"/>
            <w:noWrap/>
            <w:hideMark/>
          </w:tcPr>
          <w:p w14:paraId="2F86776E" w14:textId="1B66DDF5" w:rsidR="00AF7F1A" w:rsidRPr="002B42FA" w:rsidRDefault="009764C3">
            <w:pPr>
              <w:tabs>
                <w:tab w:val="left" w:pos="701"/>
              </w:tabs>
              <w:ind w:rightChars="39" w:right="82"/>
              <w:jc w:val="right"/>
              <w:rPr>
                <w:rFonts w:eastAsia="黑体"/>
                <w:sz w:val="18"/>
                <w:szCs w:val="18"/>
                <w:lang w:eastAsia="zh-TW"/>
              </w:rPr>
            </w:pPr>
            <w:r w:rsidRPr="002B42FA">
              <w:rPr>
                <w:rFonts w:eastAsia="黑体"/>
                <w:sz w:val="18"/>
                <w:szCs w:val="18"/>
                <w:lang w:eastAsia="zh-TW"/>
              </w:rPr>
              <w:t>509,428</w:t>
            </w:r>
          </w:p>
        </w:tc>
      </w:tr>
      <w:tr w:rsidR="00AF7F1A" w:rsidRPr="002B42FA" w14:paraId="1C45BDEC" w14:textId="77777777" w:rsidTr="007E12BC">
        <w:trPr>
          <w:trHeight w:val="180"/>
        </w:trPr>
        <w:tc>
          <w:tcPr>
            <w:tcW w:w="4843" w:type="dxa"/>
            <w:shd w:val="clear" w:color="auto" w:fill="auto"/>
            <w:noWrap/>
            <w:vAlign w:val="center"/>
            <w:hideMark/>
          </w:tcPr>
          <w:p w14:paraId="2A2E5034" w14:textId="77777777" w:rsidR="00AF7F1A" w:rsidRPr="002B42FA" w:rsidRDefault="00AF7F1A" w:rsidP="0098289C">
            <w:pPr>
              <w:jc w:val="left"/>
              <w:rPr>
                <w:rFonts w:eastAsia="黑体"/>
                <w:sz w:val="18"/>
                <w:szCs w:val="18"/>
                <w:lang w:eastAsia="zh-TW"/>
              </w:rPr>
            </w:pPr>
            <w:r w:rsidRPr="002B42FA">
              <w:rPr>
                <w:rFonts w:eastAsia="黑体"/>
                <w:sz w:val="18"/>
                <w:szCs w:val="18"/>
                <w:lang w:eastAsia="zh-TW"/>
              </w:rPr>
              <w:t>Increase or decrease of capital</w:t>
            </w:r>
          </w:p>
        </w:tc>
        <w:tc>
          <w:tcPr>
            <w:tcW w:w="236" w:type="dxa"/>
            <w:shd w:val="clear" w:color="auto" w:fill="auto"/>
            <w:noWrap/>
            <w:vAlign w:val="center"/>
            <w:hideMark/>
          </w:tcPr>
          <w:p w14:paraId="4DC7B088" w14:textId="77777777" w:rsidR="00AF7F1A" w:rsidRPr="002B42FA" w:rsidRDefault="00AF7F1A" w:rsidP="00B93D1D">
            <w:pPr>
              <w:jc w:val="center"/>
              <w:rPr>
                <w:rFonts w:eastAsia="黑体"/>
                <w:sz w:val="18"/>
                <w:szCs w:val="18"/>
                <w:lang w:eastAsia="zh-TW"/>
              </w:rPr>
            </w:pPr>
          </w:p>
        </w:tc>
        <w:tc>
          <w:tcPr>
            <w:tcW w:w="1045" w:type="dxa"/>
            <w:shd w:val="clear" w:color="auto" w:fill="auto"/>
            <w:hideMark/>
          </w:tcPr>
          <w:p w14:paraId="00CC42DA" w14:textId="77777777" w:rsidR="00AF7F1A" w:rsidRPr="002B42FA" w:rsidRDefault="00AF7F1A" w:rsidP="00845E65">
            <w:pPr>
              <w:jc w:val="right"/>
              <w:rPr>
                <w:rFonts w:eastAsia="黑体"/>
                <w:sz w:val="18"/>
                <w:szCs w:val="18"/>
                <w:lang w:eastAsia="zh-TW"/>
              </w:rPr>
            </w:pPr>
          </w:p>
        </w:tc>
        <w:tc>
          <w:tcPr>
            <w:tcW w:w="1046" w:type="dxa"/>
            <w:shd w:val="clear" w:color="auto" w:fill="auto"/>
            <w:hideMark/>
          </w:tcPr>
          <w:p w14:paraId="372D58D2" w14:textId="3ADA450D" w:rsidR="00AF7F1A" w:rsidRPr="002B42FA" w:rsidRDefault="009764C3" w:rsidP="00845E65">
            <w:pPr>
              <w:jc w:val="right"/>
              <w:rPr>
                <w:rFonts w:eastAsia="黑体"/>
                <w:sz w:val="18"/>
                <w:szCs w:val="18"/>
                <w:lang w:eastAsia="zh-TW"/>
              </w:rPr>
            </w:pPr>
            <w:r w:rsidRPr="002B42FA">
              <w:rPr>
                <w:rFonts w:eastAsia="黑体"/>
                <w:sz w:val="18"/>
                <w:szCs w:val="18"/>
                <w:lang w:eastAsia="zh-TW"/>
              </w:rPr>
              <w:t>2,531</w:t>
            </w:r>
          </w:p>
        </w:tc>
        <w:tc>
          <w:tcPr>
            <w:tcW w:w="901" w:type="dxa"/>
          </w:tcPr>
          <w:p w14:paraId="61B54FE6" w14:textId="77777777" w:rsidR="00AF7F1A" w:rsidRPr="002B42FA" w:rsidRDefault="00AF7F1A">
            <w:pPr>
              <w:jc w:val="right"/>
              <w:rPr>
                <w:sz w:val="18"/>
                <w:szCs w:val="18"/>
                <w:lang w:eastAsia="zh-TW"/>
              </w:rPr>
            </w:pPr>
          </w:p>
        </w:tc>
        <w:tc>
          <w:tcPr>
            <w:tcW w:w="901" w:type="dxa"/>
            <w:shd w:val="clear" w:color="auto" w:fill="auto"/>
          </w:tcPr>
          <w:p w14:paraId="03C7072C" w14:textId="77777777" w:rsidR="00AF7F1A" w:rsidRPr="002B42FA" w:rsidRDefault="00AF7F1A">
            <w:pPr>
              <w:jc w:val="right"/>
              <w:rPr>
                <w:rFonts w:eastAsia="黑体"/>
                <w:sz w:val="18"/>
                <w:szCs w:val="18"/>
                <w:lang w:eastAsia="zh-TW"/>
              </w:rPr>
            </w:pPr>
          </w:p>
        </w:tc>
        <w:tc>
          <w:tcPr>
            <w:tcW w:w="890" w:type="dxa"/>
            <w:shd w:val="clear" w:color="auto" w:fill="auto"/>
            <w:hideMark/>
          </w:tcPr>
          <w:p w14:paraId="056AC395" w14:textId="77777777" w:rsidR="00AF7F1A" w:rsidRPr="002B42FA" w:rsidRDefault="00AF7F1A">
            <w:pPr>
              <w:jc w:val="right"/>
              <w:rPr>
                <w:rFonts w:eastAsia="黑体"/>
                <w:sz w:val="18"/>
                <w:szCs w:val="18"/>
                <w:lang w:eastAsia="zh-TW"/>
              </w:rPr>
            </w:pPr>
          </w:p>
        </w:tc>
        <w:tc>
          <w:tcPr>
            <w:tcW w:w="1495" w:type="dxa"/>
            <w:shd w:val="clear" w:color="auto" w:fill="auto"/>
            <w:hideMark/>
          </w:tcPr>
          <w:p w14:paraId="6BDDDF20" w14:textId="77777777" w:rsidR="00AF7F1A" w:rsidRPr="002B42FA" w:rsidRDefault="00AF7F1A">
            <w:pPr>
              <w:jc w:val="right"/>
              <w:rPr>
                <w:rFonts w:eastAsia="黑体"/>
                <w:sz w:val="18"/>
                <w:szCs w:val="18"/>
                <w:lang w:eastAsia="zh-TW"/>
              </w:rPr>
            </w:pPr>
          </w:p>
        </w:tc>
        <w:tc>
          <w:tcPr>
            <w:tcW w:w="966" w:type="dxa"/>
            <w:shd w:val="clear" w:color="auto" w:fill="auto"/>
          </w:tcPr>
          <w:p w14:paraId="39C5D113" w14:textId="77777777" w:rsidR="00AF7F1A" w:rsidRPr="002B42FA" w:rsidRDefault="00AF7F1A">
            <w:pPr>
              <w:jc w:val="right"/>
              <w:rPr>
                <w:rFonts w:eastAsia="黑体"/>
                <w:sz w:val="18"/>
                <w:szCs w:val="18"/>
                <w:lang w:eastAsia="zh-TW"/>
              </w:rPr>
            </w:pPr>
          </w:p>
        </w:tc>
        <w:tc>
          <w:tcPr>
            <w:tcW w:w="1592" w:type="dxa"/>
            <w:shd w:val="clear" w:color="auto" w:fill="auto"/>
            <w:noWrap/>
            <w:hideMark/>
          </w:tcPr>
          <w:p w14:paraId="74F2A8E1" w14:textId="04279346" w:rsidR="00AF7F1A" w:rsidRPr="002B42FA" w:rsidRDefault="009764C3">
            <w:pPr>
              <w:ind w:rightChars="39" w:right="82"/>
              <w:jc w:val="right"/>
              <w:rPr>
                <w:rFonts w:eastAsia="黑体"/>
                <w:sz w:val="18"/>
                <w:szCs w:val="18"/>
                <w:lang w:eastAsia="zh-TW"/>
              </w:rPr>
            </w:pPr>
            <w:r w:rsidRPr="002B42FA">
              <w:rPr>
                <w:rFonts w:eastAsia="黑体"/>
                <w:sz w:val="18"/>
                <w:szCs w:val="18"/>
                <w:lang w:eastAsia="zh-TW"/>
              </w:rPr>
              <w:t>2,531</w:t>
            </w:r>
          </w:p>
        </w:tc>
      </w:tr>
      <w:tr w:rsidR="005D15E7" w:rsidRPr="002B42FA" w14:paraId="170310C5" w14:textId="77777777" w:rsidTr="007E12BC">
        <w:trPr>
          <w:trHeight w:val="180"/>
        </w:trPr>
        <w:tc>
          <w:tcPr>
            <w:tcW w:w="4843" w:type="dxa"/>
            <w:shd w:val="clear" w:color="auto" w:fill="auto"/>
            <w:noWrap/>
            <w:vAlign w:val="center"/>
          </w:tcPr>
          <w:p w14:paraId="3A93B5B7" w14:textId="77777777" w:rsidR="005D15E7" w:rsidRPr="002B42FA" w:rsidRDefault="005D15E7" w:rsidP="0098289C">
            <w:pPr>
              <w:jc w:val="left"/>
              <w:rPr>
                <w:rFonts w:eastAsia="黑体"/>
                <w:sz w:val="18"/>
                <w:szCs w:val="18"/>
                <w:lang w:eastAsia="zh-TW"/>
              </w:rPr>
            </w:pPr>
            <w:r w:rsidRPr="002B42FA">
              <w:rPr>
                <w:rFonts w:eastAsia="黑体"/>
                <w:sz w:val="18"/>
                <w:szCs w:val="18"/>
                <w:lang w:eastAsia="zh-TW"/>
              </w:rPr>
              <w:t>Transfer of equity</w:t>
            </w:r>
          </w:p>
        </w:tc>
        <w:tc>
          <w:tcPr>
            <w:tcW w:w="236" w:type="dxa"/>
            <w:shd w:val="clear" w:color="auto" w:fill="auto"/>
            <w:noWrap/>
            <w:vAlign w:val="center"/>
          </w:tcPr>
          <w:p w14:paraId="4FAF030C" w14:textId="77777777" w:rsidR="005D15E7" w:rsidRPr="002B42FA" w:rsidRDefault="005D15E7" w:rsidP="003D2C9D">
            <w:pPr>
              <w:jc w:val="center"/>
              <w:rPr>
                <w:rFonts w:eastAsia="黑体"/>
                <w:sz w:val="18"/>
                <w:szCs w:val="18"/>
                <w:lang w:eastAsia="zh-TW"/>
              </w:rPr>
            </w:pPr>
          </w:p>
        </w:tc>
        <w:tc>
          <w:tcPr>
            <w:tcW w:w="1045" w:type="dxa"/>
            <w:shd w:val="clear" w:color="auto" w:fill="auto"/>
            <w:vAlign w:val="center"/>
          </w:tcPr>
          <w:p w14:paraId="0814CDD6" w14:textId="77777777" w:rsidR="005D15E7" w:rsidRPr="002B42FA" w:rsidRDefault="005D15E7" w:rsidP="00845E65">
            <w:pPr>
              <w:jc w:val="right"/>
              <w:rPr>
                <w:sz w:val="18"/>
                <w:szCs w:val="18"/>
                <w:lang w:eastAsia="zh-TW"/>
              </w:rPr>
            </w:pPr>
            <w:r w:rsidRPr="002B42FA">
              <w:rPr>
                <w:sz w:val="18"/>
                <w:szCs w:val="18"/>
                <w:lang w:eastAsia="zh-TW"/>
              </w:rPr>
              <w:t>-</w:t>
            </w:r>
          </w:p>
        </w:tc>
        <w:tc>
          <w:tcPr>
            <w:tcW w:w="1046" w:type="dxa"/>
            <w:shd w:val="clear" w:color="auto" w:fill="auto"/>
            <w:vAlign w:val="center"/>
          </w:tcPr>
          <w:p w14:paraId="2129427E" w14:textId="77777777" w:rsidR="005D15E7" w:rsidRPr="002B42FA" w:rsidRDefault="005D15E7" w:rsidP="00845E65">
            <w:pPr>
              <w:jc w:val="right"/>
              <w:rPr>
                <w:sz w:val="18"/>
                <w:szCs w:val="18"/>
                <w:lang w:eastAsia="zh-TW"/>
              </w:rPr>
            </w:pPr>
            <w:r w:rsidRPr="002B42FA">
              <w:rPr>
                <w:sz w:val="18"/>
                <w:szCs w:val="18"/>
                <w:lang w:eastAsia="zh-TW"/>
              </w:rPr>
              <w:t>-</w:t>
            </w:r>
          </w:p>
        </w:tc>
        <w:tc>
          <w:tcPr>
            <w:tcW w:w="901" w:type="dxa"/>
          </w:tcPr>
          <w:p w14:paraId="46E894A5" w14:textId="77777777" w:rsidR="005D15E7" w:rsidRPr="002B42FA" w:rsidRDefault="005D15E7">
            <w:pPr>
              <w:jc w:val="right"/>
              <w:rPr>
                <w:sz w:val="18"/>
                <w:szCs w:val="18"/>
                <w:lang w:eastAsia="zh-TW"/>
              </w:rPr>
            </w:pPr>
          </w:p>
        </w:tc>
        <w:tc>
          <w:tcPr>
            <w:tcW w:w="901" w:type="dxa"/>
            <w:shd w:val="clear" w:color="auto" w:fill="auto"/>
            <w:vAlign w:val="center"/>
          </w:tcPr>
          <w:p w14:paraId="639B529C" w14:textId="77777777" w:rsidR="005D15E7" w:rsidRPr="002B42FA" w:rsidRDefault="005D15E7">
            <w:pPr>
              <w:jc w:val="right"/>
              <w:rPr>
                <w:sz w:val="18"/>
                <w:szCs w:val="18"/>
                <w:lang w:eastAsia="zh-TW"/>
              </w:rPr>
            </w:pPr>
            <w:r w:rsidRPr="002B42FA">
              <w:rPr>
                <w:sz w:val="18"/>
                <w:szCs w:val="18"/>
                <w:lang w:eastAsia="zh-TW"/>
              </w:rPr>
              <w:t>-</w:t>
            </w:r>
          </w:p>
        </w:tc>
        <w:tc>
          <w:tcPr>
            <w:tcW w:w="890" w:type="dxa"/>
            <w:shd w:val="clear" w:color="auto" w:fill="auto"/>
            <w:vAlign w:val="center"/>
          </w:tcPr>
          <w:p w14:paraId="58BD0E40" w14:textId="77777777" w:rsidR="005D15E7" w:rsidRPr="002B42FA" w:rsidRDefault="005D15E7">
            <w:pPr>
              <w:jc w:val="right"/>
              <w:rPr>
                <w:sz w:val="18"/>
                <w:szCs w:val="18"/>
                <w:lang w:eastAsia="zh-TW"/>
              </w:rPr>
            </w:pPr>
            <w:r w:rsidRPr="002B42FA">
              <w:rPr>
                <w:sz w:val="18"/>
                <w:szCs w:val="18"/>
                <w:lang w:eastAsia="zh-TW"/>
              </w:rPr>
              <w:t>-</w:t>
            </w:r>
          </w:p>
        </w:tc>
        <w:tc>
          <w:tcPr>
            <w:tcW w:w="1495" w:type="dxa"/>
            <w:shd w:val="clear" w:color="auto" w:fill="auto"/>
            <w:vAlign w:val="center"/>
          </w:tcPr>
          <w:p w14:paraId="67D89672" w14:textId="77777777" w:rsidR="005D15E7" w:rsidRPr="002B42FA" w:rsidRDefault="005D15E7">
            <w:pPr>
              <w:jc w:val="right"/>
              <w:rPr>
                <w:sz w:val="18"/>
                <w:szCs w:val="18"/>
                <w:lang w:eastAsia="zh-TW"/>
              </w:rPr>
            </w:pPr>
            <w:r w:rsidRPr="002B42FA">
              <w:rPr>
                <w:sz w:val="18"/>
                <w:szCs w:val="18"/>
                <w:lang w:eastAsia="zh-TW"/>
              </w:rPr>
              <w:t>-</w:t>
            </w:r>
          </w:p>
        </w:tc>
        <w:tc>
          <w:tcPr>
            <w:tcW w:w="966" w:type="dxa"/>
            <w:shd w:val="clear" w:color="auto" w:fill="auto"/>
            <w:vAlign w:val="center"/>
          </w:tcPr>
          <w:p w14:paraId="7B109483" w14:textId="77777777" w:rsidR="005D15E7" w:rsidRPr="002B42FA" w:rsidRDefault="005D15E7">
            <w:pPr>
              <w:jc w:val="right"/>
              <w:rPr>
                <w:sz w:val="18"/>
                <w:szCs w:val="18"/>
                <w:lang w:eastAsia="zh-TW"/>
              </w:rPr>
            </w:pPr>
            <w:r w:rsidRPr="002B42FA">
              <w:rPr>
                <w:sz w:val="18"/>
                <w:szCs w:val="18"/>
                <w:lang w:eastAsia="zh-TW"/>
              </w:rPr>
              <w:t>-</w:t>
            </w:r>
          </w:p>
        </w:tc>
        <w:tc>
          <w:tcPr>
            <w:tcW w:w="1592" w:type="dxa"/>
            <w:shd w:val="clear" w:color="auto" w:fill="auto"/>
            <w:noWrap/>
            <w:vAlign w:val="center"/>
          </w:tcPr>
          <w:p w14:paraId="461E6485" w14:textId="77777777" w:rsidR="005D15E7" w:rsidRPr="002B42FA" w:rsidRDefault="005D15E7">
            <w:pPr>
              <w:ind w:rightChars="39" w:right="82"/>
              <w:jc w:val="right"/>
              <w:rPr>
                <w:sz w:val="18"/>
                <w:szCs w:val="18"/>
                <w:lang w:eastAsia="zh-TW"/>
              </w:rPr>
            </w:pPr>
            <w:r w:rsidRPr="002B42FA">
              <w:rPr>
                <w:sz w:val="18"/>
                <w:szCs w:val="18"/>
                <w:lang w:eastAsia="zh-TW"/>
              </w:rPr>
              <w:t>-</w:t>
            </w:r>
          </w:p>
        </w:tc>
      </w:tr>
      <w:tr w:rsidR="005D15E7" w:rsidRPr="002B42FA" w14:paraId="6EC929DD" w14:textId="77777777" w:rsidTr="007E12BC">
        <w:trPr>
          <w:trHeight w:val="180"/>
        </w:trPr>
        <w:tc>
          <w:tcPr>
            <w:tcW w:w="4843" w:type="dxa"/>
            <w:shd w:val="clear" w:color="auto" w:fill="auto"/>
            <w:noWrap/>
            <w:vAlign w:val="center"/>
          </w:tcPr>
          <w:p w14:paraId="6BA70FDC" w14:textId="77777777" w:rsidR="005D15E7" w:rsidRPr="002B42FA" w:rsidRDefault="005D15E7" w:rsidP="0098289C">
            <w:pPr>
              <w:jc w:val="left"/>
              <w:rPr>
                <w:rFonts w:eastAsia="黑体"/>
                <w:sz w:val="18"/>
                <w:szCs w:val="18"/>
                <w:lang w:eastAsia="zh-TW"/>
              </w:rPr>
            </w:pPr>
            <w:r w:rsidRPr="002B42FA">
              <w:rPr>
                <w:rFonts w:eastAsia="黑体"/>
                <w:sz w:val="18"/>
                <w:szCs w:val="18"/>
                <w:lang w:eastAsia="zh-TW"/>
              </w:rPr>
              <w:t>Net loss</w:t>
            </w:r>
          </w:p>
        </w:tc>
        <w:tc>
          <w:tcPr>
            <w:tcW w:w="236" w:type="dxa"/>
            <w:shd w:val="clear" w:color="auto" w:fill="auto"/>
            <w:noWrap/>
            <w:vAlign w:val="center"/>
          </w:tcPr>
          <w:p w14:paraId="031850E7" w14:textId="77777777" w:rsidR="005D15E7" w:rsidRPr="002B42FA" w:rsidRDefault="005D15E7" w:rsidP="003D2C9D">
            <w:pPr>
              <w:jc w:val="center"/>
              <w:rPr>
                <w:rFonts w:eastAsia="黑体"/>
                <w:sz w:val="18"/>
                <w:szCs w:val="18"/>
                <w:lang w:eastAsia="zh-TW"/>
              </w:rPr>
            </w:pPr>
          </w:p>
        </w:tc>
        <w:tc>
          <w:tcPr>
            <w:tcW w:w="1045" w:type="dxa"/>
            <w:shd w:val="clear" w:color="auto" w:fill="auto"/>
            <w:vAlign w:val="center"/>
          </w:tcPr>
          <w:p w14:paraId="56E469A2" w14:textId="77777777" w:rsidR="005D15E7" w:rsidRPr="002B42FA" w:rsidRDefault="005D15E7" w:rsidP="00845E65">
            <w:pPr>
              <w:jc w:val="right"/>
              <w:rPr>
                <w:sz w:val="18"/>
                <w:szCs w:val="18"/>
                <w:lang w:eastAsia="zh-TW"/>
              </w:rPr>
            </w:pPr>
            <w:r w:rsidRPr="002B42FA">
              <w:rPr>
                <w:sz w:val="18"/>
                <w:szCs w:val="18"/>
                <w:lang w:eastAsia="zh-TW"/>
              </w:rPr>
              <w:t>-</w:t>
            </w:r>
          </w:p>
        </w:tc>
        <w:tc>
          <w:tcPr>
            <w:tcW w:w="1046" w:type="dxa"/>
            <w:shd w:val="clear" w:color="auto" w:fill="auto"/>
            <w:vAlign w:val="center"/>
          </w:tcPr>
          <w:p w14:paraId="13B56325" w14:textId="77777777" w:rsidR="005D15E7" w:rsidRPr="002B42FA" w:rsidRDefault="005D15E7" w:rsidP="00845E65">
            <w:pPr>
              <w:jc w:val="right"/>
              <w:rPr>
                <w:sz w:val="18"/>
                <w:szCs w:val="18"/>
                <w:lang w:eastAsia="zh-TW"/>
              </w:rPr>
            </w:pPr>
            <w:r w:rsidRPr="002B42FA">
              <w:rPr>
                <w:sz w:val="18"/>
                <w:szCs w:val="18"/>
                <w:lang w:eastAsia="zh-TW"/>
              </w:rPr>
              <w:t>-</w:t>
            </w:r>
          </w:p>
        </w:tc>
        <w:tc>
          <w:tcPr>
            <w:tcW w:w="901" w:type="dxa"/>
          </w:tcPr>
          <w:p w14:paraId="30A92D27" w14:textId="77777777" w:rsidR="005D15E7" w:rsidRPr="002B42FA" w:rsidRDefault="005D15E7">
            <w:pPr>
              <w:jc w:val="right"/>
              <w:rPr>
                <w:sz w:val="18"/>
                <w:szCs w:val="18"/>
                <w:lang w:eastAsia="zh-TW"/>
              </w:rPr>
            </w:pPr>
          </w:p>
        </w:tc>
        <w:tc>
          <w:tcPr>
            <w:tcW w:w="901" w:type="dxa"/>
            <w:shd w:val="clear" w:color="auto" w:fill="auto"/>
            <w:vAlign w:val="center"/>
          </w:tcPr>
          <w:p w14:paraId="6535F92C" w14:textId="77777777" w:rsidR="005D15E7" w:rsidRPr="002B42FA" w:rsidRDefault="005D15E7">
            <w:pPr>
              <w:jc w:val="right"/>
              <w:rPr>
                <w:sz w:val="18"/>
                <w:szCs w:val="18"/>
                <w:lang w:eastAsia="zh-TW"/>
              </w:rPr>
            </w:pPr>
            <w:r w:rsidRPr="002B42FA">
              <w:rPr>
                <w:sz w:val="18"/>
                <w:szCs w:val="18"/>
                <w:lang w:eastAsia="zh-TW"/>
              </w:rPr>
              <w:t>-</w:t>
            </w:r>
          </w:p>
        </w:tc>
        <w:tc>
          <w:tcPr>
            <w:tcW w:w="890" w:type="dxa"/>
            <w:shd w:val="clear" w:color="auto" w:fill="auto"/>
            <w:vAlign w:val="center"/>
          </w:tcPr>
          <w:p w14:paraId="62A4FC2D" w14:textId="77777777" w:rsidR="005D15E7" w:rsidRPr="002B42FA" w:rsidRDefault="005D15E7">
            <w:pPr>
              <w:jc w:val="right"/>
              <w:rPr>
                <w:sz w:val="18"/>
                <w:szCs w:val="18"/>
                <w:lang w:eastAsia="zh-TW"/>
              </w:rPr>
            </w:pPr>
            <w:r w:rsidRPr="002B42FA">
              <w:rPr>
                <w:sz w:val="18"/>
                <w:szCs w:val="18"/>
                <w:lang w:eastAsia="zh-TW"/>
              </w:rPr>
              <w:t>-</w:t>
            </w:r>
          </w:p>
        </w:tc>
        <w:tc>
          <w:tcPr>
            <w:tcW w:w="1495" w:type="dxa"/>
            <w:shd w:val="clear" w:color="auto" w:fill="auto"/>
            <w:vAlign w:val="center"/>
          </w:tcPr>
          <w:p w14:paraId="6E6B3977" w14:textId="77777777" w:rsidR="005D15E7" w:rsidRPr="002B42FA" w:rsidRDefault="005D15E7">
            <w:pPr>
              <w:jc w:val="right"/>
              <w:rPr>
                <w:sz w:val="18"/>
                <w:szCs w:val="18"/>
                <w:lang w:eastAsia="zh-TW"/>
              </w:rPr>
            </w:pPr>
            <w:r w:rsidRPr="002B42FA">
              <w:rPr>
                <w:sz w:val="18"/>
                <w:szCs w:val="18"/>
                <w:lang w:eastAsia="zh-TW"/>
              </w:rPr>
              <w:t>-</w:t>
            </w:r>
          </w:p>
        </w:tc>
        <w:tc>
          <w:tcPr>
            <w:tcW w:w="966" w:type="dxa"/>
            <w:shd w:val="clear" w:color="auto" w:fill="auto"/>
            <w:vAlign w:val="center"/>
          </w:tcPr>
          <w:p w14:paraId="22887262" w14:textId="77777777" w:rsidR="005D15E7" w:rsidRPr="002B42FA" w:rsidRDefault="005D15E7">
            <w:pPr>
              <w:jc w:val="right"/>
              <w:rPr>
                <w:sz w:val="18"/>
                <w:szCs w:val="18"/>
                <w:lang w:eastAsia="zh-TW"/>
              </w:rPr>
            </w:pPr>
            <w:r w:rsidRPr="002B42FA">
              <w:rPr>
                <w:sz w:val="18"/>
                <w:szCs w:val="18"/>
                <w:lang w:eastAsia="zh-TW"/>
              </w:rPr>
              <w:t>-</w:t>
            </w:r>
          </w:p>
        </w:tc>
        <w:tc>
          <w:tcPr>
            <w:tcW w:w="1592" w:type="dxa"/>
            <w:shd w:val="clear" w:color="auto" w:fill="auto"/>
            <w:noWrap/>
            <w:vAlign w:val="center"/>
          </w:tcPr>
          <w:p w14:paraId="6798DFA8" w14:textId="77777777" w:rsidR="005D15E7" w:rsidRPr="002B42FA" w:rsidRDefault="005D15E7">
            <w:pPr>
              <w:ind w:rightChars="39" w:right="82"/>
              <w:jc w:val="right"/>
              <w:rPr>
                <w:sz w:val="18"/>
                <w:szCs w:val="18"/>
                <w:lang w:eastAsia="zh-TW"/>
              </w:rPr>
            </w:pPr>
            <w:r w:rsidRPr="002B42FA">
              <w:rPr>
                <w:sz w:val="18"/>
                <w:szCs w:val="18"/>
                <w:lang w:eastAsia="zh-TW"/>
              </w:rPr>
              <w:t>-</w:t>
            </w:r>
          </w:p>
        </w:tc>
      </w:tr>
      <w:tr w:rsidR="005D15E7" w:rsidRPr="002B42FA" w14:paraId="1E220C88" w14:textId="77777777" w:rsidTr="007E12BC">
        <w:trPr>
          <w:trHeight w:val="180"/>
        </w:trPr>
        <w:tc>
          <w:tcPr>
            <w:tcW w:w="4843" w:type="dxa"/>
            <w:shd w:val="clear" w:color="auto" w:fill="auto"/>
            <w:noWrap/>
            <w:vAlign w:val="center"/>
          </w:tcPr>
          <w:p w14:paraId="3657EA76" w14:textId="77777777" w:rsidR="005D15E7" w:rsidRPr="002B42FA" w:rsidRDefault="005D15E7" w:rsidP="0098289C">
            <w:pPr>
              <w:jc w:val="left"/>
              <w:rPr>
                <w:rFonts w:eastAsia="黑体"/>
                <w:sz w:val="18"/>
                <w:szCs w:val="18"/>
                <w:lang w:eastAsia="zh-TW"/>
              </w:rPr>
            </w:pPr>
            <w:r w:rsidRPr="002B42FA">
              <w:rPr>
                <w:rFonts w:eastAsia="黑体"/>
                <w:sz w:val="18"/>
                <w:szCs w:val="18"/>
                <w:lang w:eastAsia="zh-TW"/>
              </w:rPr>
              <w:t>Distribution of profits</w:t>
            </w:r>
          </w:p>
        </w:tc>
        <w:tc>
          <w:tcPr>
            <w:tcW w:w="236" w:type="dxa"/>
            <w:shd w:val="clear" w:color="auto" w:fill="auto"/>
            <w:noWrap/>
            <w:vAlign w:val="center"/>
          </w:tcPr>
          <w:p w14:paraId="65CA8F5A" w14:textId="77777777" w:rsidR="005D15E7" w:rsidRPr="002B42FA" w:rsidRDefault="005D15E7" w:rsidP="003D2C9D">
            <w:pPr>
              <w:jc w:val="center"/>
              <w:rPr>
                <w:rFonts w:eastAsia="黑体"/>
                <w:sz w:val="18"/>
                <w:szCs w:val="18"/>
                <w:lang w:eastAsia="zh-TW"/>
              </w:rPr>
            </w:pPr>
          </w:p>
        </w:tc>
        <w:tc>
          <w:tcPr>
            <w:tcW w:w="1045" w:type="dxa"/>
            <w:shd w:val="clear" w:color="auto" w:fill="auto"/>
            <w:vAlign w:val="center"/>
          </w:tcPr>
          <w:p w14:paraId="26EA4B69" w14:textId="77777777" w:rsidR="005D15E7" w:rsidRPr="002B42FA" w:rsidRDefault="005D15E7" w:rsidP="00845E65">
            <w:pPr>
              <w:jc w:val="right"/>
              <w:rPr>
                <w:sz w:val="18"/>
                <w:szCs w:val="18"/>
                <w:lang w:eastAsia="zh-TW"/>
              </w:rPr>
            </w:pPr>
            <w:r w:rsidRPr="002B42FA">
              <w:rPr>
                <w:sz w:val="18"/>
                <w:szCs w:val="18"/>
                <w:lang w:eastAsia="zh-TW"/>
              </w:rPr>
              <w:t>-</w:t>
            </w:r>
          </w:p>
        </w:tc>
        <w:tc>
          <w:tcPr>
            <w:tcW w:w="1046" w:type="dxa"/>
            <w:shd w:val="clear" w:color="auto" w:fill="auto"/>
            <w:vAlign w:val="center"/>
          </w:tcPr>
          <w:p w14:paraId="055BBB36" w14:textId="77777777" w:rsidR="005D15E7" w:rsidRPr="002B42FA" w:rsidRDefault="005D15E7" w:rsidP="00845E65">
            <w:pPr>
              <w:jc w:val="right"/>
              <w:rPr>
                <w:sz w:val="18"/>
                <w:szCs w:val="18"/>
                <w:lang w:eastAsia="zh-TW"/>
              </w:rPr>
            </w:pPr>
            <w:r w:rsidRPr="002B42FA">
              <w:rPr>
                <w:sz w:val="18"/>
                <w:szCs w:val="18"/>
                <w:lang w:eastAsia="zh-TW"/>
              </w:rPr>
              <w:t>-</w:t>
            </w:r>
          </w:p>
        </w:tc>
        <w:tc>
          <w:tcPr>
            <w:tcW w:w="901" w:type="dxa"/>
          </w:tcPr>
          <w:p w14:paraId="2B29C5B5" w14:textId="77777777" w:rsidR="005D15E7" w:rsidRPr="002B42FA" w:rsidRDefault="005D15E7">
            <w:pPr>
              <w:jc w:val="right"/>
              <w:rPr>
                <w:sz w:val="18"/>
                <w:szCs w:val="18"/>
                <w:lang w:eastAsia="zh-TW"/>
              </w:rPr>
            </w:pPr>
          </w:p>
        </w:tc>
        <w:tc>
          <w:tcPr>
            <w:tcW w:w="901" w:type="dxa"/>
            <w:shd w:val="clear" w:color="auto" w:fill="auto"/>
            <w:vAlign w:val="center"/>
          </w:tcPr>
          <w:p w14:paraId="7C928857" w14:textId="77777777" w:rsidR="005D15E7" w:rsidRPr="002B42FA" w:rsidRDefault="005D15E7">
            <w:pPr>
              <w:jc w:val="right"/>
              <w:rPr>
                <w:sz w:val="18"/>
                <w:szCs w:val="18"/>
                <w:lang w:eastAsia="zh-TW"/>
              </w:rPr>
            </w:pPr>
            <w:r w:rsidRPr="002B42FA">
              <w:rPr>
                <w:sz w:val="18"/>
                <w:szCs w:val="18"/>
                <w:lang w:eastAsia="zh-TW"/>
              </w:rPr>
              <w:t>-</w:t>
            </w:r>
          </w:p>
        </w:tc>
        <w:tc>
          <w:tcPr>
            <w:tcW w:w="890" w:type="dxa"/>
            <w:shd w:val="clear" w:color="auto" w:fill="auto"/>
            <w:vAlign w:val="center"/>
          </w:tcPr>
          <w:p w14:paraId="1C857EC6" w14:textId="77777777" w:rsidR="005D15E7" w:rsidRPr="002B42FA" w:rsidRDefault="005D15E7">
            <w:pPr>
              <w:jc w:val="right"/>
              <w:rPr>
                <w:sz w:val="18"/>
                <w:szCs w:val="18"/>
                <w:lang w:eastAsia="zh-TW"/>
              </w:rPr>
            </w:pPr>
            <w:r w:rsidRPr="002B42FA">
              <w:rPr>
                <w:sz w:val="18"/>
                <w:szCs w:val="18"/>
                <w:lang w:eastAsia="zh-TW"/>
              </w:rPr>
              <w:t>-</w:t>
            </w:r>
          </w:p>
        </w:tc>
        <w:tc>
          <w:tcPr>
            <w:tcW w:w="1495" w:type="dxa"/>
            <w:shd w:val="clear" w:color="auto" w:fill="auto"/>
            <w:vAlign w:val="center"/>
          </w:tcPr>
          <w:p w14:paraId="485D2D7F" w14:textId="77777777" w:rsidR="005D15E7" w:rsidRPr="002B42FA" w:rsidRDefault="005D15E7">
            <w:pPr>
              <w:jc w:val="right"/>
              <w:rPr>
                <w:sz w:val="18"/>
                <w:szCs w:val="18"/>
                <w:lang w:eastAsia="zh-TW"/>
              </w:rPr>
            </w:pPr>
            <w:r w:rsidRPr="002B42FA">
              <w:rPr>
                <w:sz w:val="18"/>
                <w:szCs w:val="18"/>
                <w:lang w:eastAsia="zh-TW"/>
              </w:rPr>
              <w:t>-</w:t>
            </w:r>
          </w:p>
        </w:tc>
        <w:tc>
          <w:tcPr>
            <w:tcW w:w="966" w:type="dxa"/>
            <w:shd w:val="clear" w:color="auto" w:fill="auto"/>
            <w:vAlign w:val="center"/>
          </w:tcPr>
          <w:p w14:paraId="39A74A7D" w14:textId="77777777" w:rsidR="005D15E7" w:rsidRPr="002B42FA" w:rsidRDefault="005D15E7">
            <w:pPr>
              <w:jc w:val="right"/>
              <w:rPr>
                <w:sz w:val="18"/>
                <w:szCs w:val="18"/>
                <w:lang w:eastAsia="zh-TW"/>
              </w:rPr>
            </w:pPr>
            <w:r w:rsidRPr="002B42FA">
              <w:rPr>
                <w:sz w:val="18"/>
                <w:szCs w:val="18"/>
                <w:lang w:eastAsia="zh-TW"/>
              </w:rPr>
              <w:t>-</w:t>
            </w:r>
          </w:p>
        </w:tc>
        <w:tc>
          <w:tcPr>
            <w:tcW w:w="1592" w:type="dxa"/>
            <w:shd w:val="clear" w:color="auto" w:fill="auto"/>
            <w:noWrap/>
            <w:vAlign w:val="center"/>
          </w:tcPr>
          <w:p w14:paraId="61E15FB8" w14:textId="77777777" w:rsidR="005D15E7" w:rsidRPr="002B42FA" w:rsidRDefault="005D15E7">
            <w:pPr>
              <w:ind w:rightChars="39" w:right="82"/>
              <w:jc w:val="right"/>
              <w:rPr>
                <w:sz w:val="18"/>
                <w:szCs w:val="18"/>
                <w:lang w:eastAsia="zh-TW"/>
              </w:rPr>
            </w:pPr>
            <w:r w:rsidRPr="002B42FA">
              <w:rPr>
                <w:sz w:val="18"/>
                <w:szCs w:val="18"/>
                <w:lang w:eastAsia="zh-TW"/>
              </w:rPr>
              <w:t>-</w:t>
            </w:r>
          </w:p>
        </w:tc>
      </w:tr>
      <w:tr w:rsidR="009764C3" w:rsidRPr="002B42FA" w14:paraId="4B170FF1" w14:textId="77777777" w:rsidTr="007E12BC">
        <w:trPr>
          <w:trHeight w:val="180"/>
        </w:trPr>
        <w:tc>
          <w:tcPr>
            <w:tcW w:w="4843" w:type="dxa"/>
            <w:shd w:val="clear" w:color="auto" w:fill="auto"/>
            <w:noWrap/>
            <w:vAlign w:val="center"/>
            <w:hideMark/>
          </w:tcPr>
          <w:p w14:paraId="1B478C75" w14:textId="77777777" w:rsidR="009764C3" w:rsidRPr="002B42FA" w:rsidRDefault="009764C3" w:rsidP="009764C3">
            <w:pPr>
              <w:jc w:val="left"/>
              <w:rPr>
                <w:rFonts w:eastAsia="黑体"/>
                <w:sz w:val="18"/>
                <w:szCs w:val="18"/>
                <w:lang w:eastAsia="zh-TW"/>
              </w:rPr>
            </w:pPr>
            <w:r w:rsidRPr="002B42FA">
              <w:rPr>
                <w:rFonts w:eastAsia="黑体"/>
                <w:sz w:val="18"/>
                <w:szCs w:val="18"/>
                <w:lang w:eastAsia="zh-TW"/>
              </w:rPr>
              <w:t>Special reserve-provided during the period</w:t>
            </w:r>
          </w:p>
        </w:tc>
        <w:tc>
          <w:tcPr>
            <w:tcW w:w="236" w:type="dxa"/>
            <w:shd w:val="clear" w:color="auto" w:fill="auto"/>
            <w:noWrap/>
            <w:vAlign w:val="center"/>
            <w:hideMark/>
          </w:tcPr>
          <w:p w14:paraId="22E4302F" w14:textId="77777777" w:rsidR="009764C3" w:rsidRPr="002B42FA" w:rsidRDefault="009764C3" w:rsidP="009764C3">
            <w:pPr>
              <w:jc w:val="center"/>
              <w:rPr>
                <w:rFonts w:eastAsia="黑体"/>
                <w:sz w:val="18"/>
                <w:szCs w:val="18"/>
                <w:lang w:eastAsia="zh-TW"/>
              </w:rPr>
            </w:pPr>
          </w:p>
        </w:tc>
        <w:tc>
          <w:tcPr>
            <w:tcW w:w="1045" w:type="dxa"/>
            <w:shd w:val="clear" w:color="auto" w:fill="auto"/>
            <w:vAlign w:val="center"/>
            <w:hideMark/>
          </w:tcPr>
          <w:p w14:paraId="27194016" w14:textId="77777777" w:rsidR="009764C3" w:rsidRPr="002B42FA" w:rsidRDefault="009764C3" w:rsidP="009764C3">
            <w:pPr>
              <w:jc w:val="right"/>
              <w:rPr>
                <w:rFonts w:eastAsia="黑体"/>
                <w:sz w:val="18"/>
                <w:szCs w:val="18"/>
                <w:lang w:eastAsia="zh-TW"/>
              </w:rPr>
            </w:pPr>
            <w:r w:rsidRPr="002B42FA">
              <w:rPr>
                <w:sz w:val="18"/>
                <w:szCs w:val="18"/>
                <w:lang w:eastAsia="zh-TW"/>
              </w:rPr>
              <w:t>-</w:t>
            </w:r>
          </w:p>
        </w:tc>
        <w:tc>
          <w:tcPr>
            <w:tcW w:w="1046" w:type="dxa"/>
            <w:shd w:val="clear" w:color="auto" w:fill="auto"/>
            <w:vAlign w:val="center"/>
            <w:hideMark/>
          </w:tcPr>
          <w:p w14:paraId="0EBC4AA3" w14:textId="77777777" w:rsidR="009764C3" w:rsidRPr="002B42FA" w:rsidRDefault="009764C3" w:rsidP="009764C3">
            <w:pPr>
              <w:jc w:val="right"/>
              <w:rPr>
                <w:rFonts w:eastAsia="黑体"/>
                <w:sz w:val="18"/>
                <w:szCs w:val="18"/>
                <w:lang w:eastAsia="zh-TW"/>
              </w:rPr>
            </w:pPr>
            <w:r w:rsidRPr="002B42FA">
              <w:rPr>
                <w:sz w:val="18"/>
                <w:szCs w:val="18"/>
                <w:lang w:eastAsia="zh-TW"/>
              </w:rPr>
              <w:t>-</w:t>
            </w:r>
          </w:p>
        </w:tc>
        <w:tc>
          <w:tcPr>
            <w:tcW w:w="901" w:type="dxa"/>
          </w:tcPr>
          <w:p w14:paraId="6887FCFE" w14:textId="77777777" w:rsidR="009764C3" w:rsidRPr="002B42FA" w:rsidRDefault="009764C3" w:rsidP="009764C3">
            <w:pPr>
              <w:jc w:val="right"/>
              <w:rPr>
                <w:sz w:val="18"/>
                <w:szCs w:val="18"/>
              </w:rPr>
            </w:pPr>
          </w:p>
        </w:tc>
        <w:tc>
          <w:tcPr>
            <w:tcW w:w="901" w:type="dxa"/>
            <w:shd w:val="clear" w:color="auto" w:fill="auto"/>
            <w:vAlign w:val="center"/>
          </w:tcPr>
          <w:p w14:paraId="44019BCD" w14:textId="590A204D" w:rsidR="009764C3" w:rsidRPr="002B42FA" w:rsidRDefault="009764C3" w:rsidP="009764C3">
            <w:pPr>
              <w:jc w:val="right"/>
              <w:rPr>
                <w:rFonts w:eastAsia="黑体"/>
                <w:sz w:val="18"/>
                <w:szCs w:val="18"/>
                <w:lang w:eastAsia="zh-TW"/>
              </w:rPr>
            </w:pPr>
            <w:r w:rsidRPr="002B42FA">
              <w:rPr>
                <w:sz w:val="18"/>
                <w:szCs w:val="18"/>
              </w:rPr>
              <w:t>501,235</w:t>
            </w:r>
          </w:p>
        </w:tc>
        <w:tc>
          <w:tcPr>
            <w:tcW w:w="890" w:type="dxa"/>
            <w:shd w:val="clear" w:color="auto" w:fill="auto"/>
            <w:vAlign w:val="center"/>
            <w:hideMark/>
          </w:tcPr>
          <w:p w14:paraId="0CC2E729" w14:textId="77777777" w:rsidR="009764C3" w:rsidRPr="002B42FA" w:rsidRDefault="009764C3" w:rsidP="009764C3">
            <w:pPr>
              <w:jc w:val="right"/>
              <w:rPr>
                <w:rFonts w:eastAsia="黑体"/>
                <w:sz w:val="18"/>
                <w:szCs w:val="18"/>
                <w:lang w:eastAsia="zh-TW"/>
              </w:rPr>
            </w:pPr>
            <w:r w:rsidRPr="002B42FA">
              <w:rPr>
                <w:sz w:val="18"/>
                <w:szCs w:val="18"/>
              </w:rPr>
              <w:t>-</w:t>
            </w:r>
          </w:p>
        </w:tc>
        <w:tc>
          <w:tcPr>
            <w:tcW w:w="1495" w:type="dxa"/>
            <w:shd w:val="clear" w:color="auto" w:fill="auto"/>
            <w:vAlign w:val="center"/>
            <w:hideMark/>
          </w:tcPr>
          <w:p w14:paraId="2C2AC1A6" w14:textId="77777777" w:rsidR="009764C3" w:rsidRPr="002B42FA" w:rsidRDefault="009764C3" w:rsidP="009764C3">
            <w:pPr>
              <w:jc w:val="right"/>
              <w:rPr>
                <w:rFonts w:eastAsia="黑体"/>
                <w:sz w:val="18"/>
                <w:szCs w:val="18"/>
                <w:lang w:eastAsia="zh-TW"/>
              </w:rPr>
            </w:pPr>
            <w:r w:rsidRPr="002B42FA">
              <w:rPr>
                <w:sz w:val="18"/>
                <w:szCs w:val="18"/>
              </w:rPr>
              <w:t>-</w:t>
            </w:r>
          </w:p>
        </w:tc>
        <w:tc>
          <w:tcPr>
            <w:tcW w:w="966" w:type="dxa"/>
            <w:shd w:val="clear" w:color="auto" w:fill="auto"/>
            <w:vAlign w:val="center"/>
          </w:tcPr>
          <w:p w14:paraId="7F53C828" w14:textId="77777777" w:rsidR="009764C3" w:rsidRPr="002B42FA" w:rsidRDefault="009764C3" w:rsidP="009764C3">
            <w:pPr>
              <w:jc w:val="right"/>
              <w:rPr>
                <w:rFonts w:eastAsia="黑体"/>
                <w:sz w:val="18"/>
                <w:szCs w:val="18"/>
                <w:lang w:eastAsia="zh-TW"/>
              </w:rPr>
            </w:pPr>
            <w:r w:rsidRPr="002B42FA">
              <w:rPr>
                <w:sz w:val="18"/>
                <w:szCs w:val="18"/>
              </w:rPr>
              <w:t>-</w:t>
            </w:r>
          </w:p>
        </w:tc>
        <w:tc>
          <w:tcPr>
            <w:tcW w:w="1592" w:type="dxa"/>
            <w:shd w:val="clear" w:color="auto" w:fill="auto"/>
            <w:noWrap/>
            <w:vAlign w:val="center"/>
            <w:hideMark/>
          </w:tcPr>
          <w:p w14:paraId="4C3291FA" w14:textId="7485FD5D" w:rsidR="009764C3" w:rsidRPr="002B42FA" w:rsidRDefault="009764C3" w:rsidP="009764C3">
            <w:pPr>
              <w:ind w:rightChars="39" w:right="82"/>
              <w:jc w:val="right"/>
              <w:rPr>
                <w:rFonts w:eastAsia="黑体"/>
                <w:sz w:val="18"/>
                <w:szCs w:val="18"/>
                <w:lang w:eastAsia="zh-TW"/>
              </w:rPr>
            </w:pPr>
            <w:r w:rsidRPr="002B42FA">
              <w:rPr>
                <w:sz w:val="18"/>
                <w:szCs w:val="18"/>
              </w:rPr>
              <w:t>501,235</w:t>
            </w:r>
          </w:p>
        </w:tc>
      </w:tr>
      <w:tr w:rsidR="009764C3" w:rsidRPr="002B42FA" w14:paraId="577CB901" w14:textId="77777777" w:rsidTr="007E12BC">
        <w:trPr>
          <w:trHeight w:val="180"/>
        </w:trPr>
        <w:tc>
          <w:tcPr>
            <w:tcW w:w="4843" w:type="dxa"/>
            <w:shd w:val="clear" w:color="auto" w:fill="auto"/>
            <w:noWrap/>
            <w:vAlign w:val="center"/>
            <w:hideMark/>
          </w:tcPr>
          <w:p w14:paraId="4ECB6E83" w14:textId="77777777" w:rsidR="009764C3" w:rsidRPr="002B42FA" w:rsidRDefault="009764C3" w:rsidP="009764C3">
            <w:pPr>
              <w:jc w:val="left"/>
              <w:rPr>
                <w:rFonts w:eastAsia="黑体"/>
                <w:sz w:val="18"/>
                <w:szCs w:val="18"/>
                <w:lang w:eastAsia="zh-TW"/>
              </w:rPr>
            </w:pPr>
            <w:r w:rsidRPr="002B42FA">
              <w:rPr>
                <w:rFonts w:eastAsia="黑体"/>
                <w:sz w:val="18"/>
                <w:szCs w:val="18"/>
                <w:lang w:eastAsia="zh-TW"/>
              </w:rPr>
              <w:t>Special reserve-used during the period (expressed in “-”)</w:t>
            </w:r>
          </w:p>
        </w:tc>
        <w:tc>
          <w:tcPr>
            <w:tcW w:w="236" w:type="dxa"/>
            <w:shd w:val="clear" w:color="auto" w:fill="auto"/>
            <w:noWrap/>
            <w:vAlign w:val="center"/>
            <w:hideMark/>
          </w:tcPr>
          <w:p w14:paraId="6D5B68E2" w14:textId="77777777" w:rsidR="009764C3" w:rsidRPr="002B42FA" w:rsidRDefault="009764C3" w:rsidP="009764C3">
            <w:pPr>
              <w:jc w:val="center"/>
              <w:rPr>
                <w:rFonts w:eastAsia="黑体"/>
                <w:sz w:val="18"/>
                <w:szCs w:val="18"/>
                <w:lang w:eastAsia="zh-TW"/>
              </w:rPr>
            </w:pPr>
          </w:p>
        </w:tc>
        <w:tc>
          <w:tcPr>
            <w:tcW w:w="1045" w:type="dxa"/>
            <w:tcBorders>
              <w:bottom w:val="single" w:sz="4" w:space="0" w:color="auto"/>
            </w:tcBorders>
            <w:shd w:val="clear" w:color="auto" w:fill="auto"/>
            <w:vAlign w:val="center"/>
            <w:hideMark/>
          </w:tcPr>
          <w:p w14:paraId="66D3A960" w14:textId="77777777" w:rsidR="009764C3" w:rsidRPr="002B42FA" w:rsidRDefault="009764C3" w:rsidP="009764C3">
            <w:pPr>
              <w:jc w:val="right"/>
              <w:rPr>
                <w:rFonts w:eastAsia="黑体"/>
                <w:sz w:val="18"/>
                <w:szCs w:val="18"/>
                <w:lang w:eastAsia="zh-TW"/>
              </w:rPr>
            </w:pPr>
            <w:r w:rsidRPr="002B42FA">
              <w:rPr>
                <w:sz w:val="18"/>
                <w:szCs w:val="18"/>
                <w:lang w:eastAsia="zh-TW"/>
              </w:rPr>
              <w:t>-</w:t>
            </w:r>
          </w:p>
        </w:tc>
        <w:tc>
          <w:tcPr>
            <w:tcW w:w="1046" w:type="dxa"/>
            <w:tcBorders>
              <w:bottom w:val="single" w:sz="4" w:space="0" w:color="auto"/>
            </w:tcBorders>
            <w:shd w:val="clear" w:color="auto" w:fill="auto"/>
            <w:vAlign w:val="center"/>
            <w:hideMark/>
          </w:tcPr>
          <w:p w14:paraId="6115AAB4" w14:textId="77777777" w:rsidR="009764C3" w:rsidRPr="002B42FA" w:rsidRDefault="009764C3" w:rsidP="009764C3">
            <w:pPr>
              <w:jc w:val="right"/>
              <w:rPr>
                <w:rFonts w:eastAsia="黑体"/>
                <w:sz w:val="18"/>
                <w:szCs w:val="18"/>
                <w:lang w:eastAsia="zh-TW"/>
              </w:rPr>
            </w:pPr>
            <w:r w:rsidRPr="002B42FA">
              <w:rPr>
                <w:sz w:val="18"/>
                <w:szCs w:val="18"/>
                <w:lang w:eastAsia="zh-TW"/>
              </w:rPr>
              <w:t>-</w:t>
            </w:r>
          </w:p>
        </w:tc>
        <w:tc>
          <w:tcPr>
            <w:tcW w:w="901" w:type="dxa"/>
            <w:tcBorders>
              <w:bottom w:val="single" w:sz="4" w:space="0" w:color="auto"/>
            </w:tcBorders>
          </w:tcPr>
          <w:p w14:paraId="1742ABA3" w14:textId="77777777" w:rsidR="009764C3" w:rsidRPr="002B42FA" w:rsidRDefault="009764C3" w:rsidP="009764C3">
            <w:pPr>
              <w:jc w:val="right"/>
              <w:rPr>
                <w:sz w:val="18"/>
                <w:szCs w:val="18"/>
              </w:rPr>
            </w:pPr>
          </w:p>
        </w:tc>
        <w:tc>
          <w:tcPr>
            <w:tcW w:w="901" w:type="dxa"/>
            <w:tcBorders>
              <w:bottom w:val="single" w:sz="4" w:space="0" w:color="auto"/>
            </w:tcBorders>
            <w:shd w:val="clear" w:color="auto" w:fill="auto"/>
            <w:vAlign w:val="center"/>
          </w:tcPr>
          <w:p w14:paraId="73BF436F" w14:textId="5355DF5B" w:rsidR="009764C3" w:rsidRPr="002B42FA" w:rsidRDefault="009764C3" w:rsidP="009764C3">
            <w:pPr>
              <w:jc w:val="right"/>
              <w:rPr>
                <w:rFonts w:eastAsia="黑体"/>
                <w:sz w:val="18"/>
                <w:szCs w:val="18"/>
                <w:lang w:eastAsia="zh-TW"/>
              </w:rPr>
            </w:pPr>
            <w:r w:rsidRPr="002B42FA">
              <w:rPr>
                <w:sz w:val="18"/>
                <w:szCs w:val="18"/>
              </w:rPr>
              <w:t>-206,750</w:t>
            </w:r>
          </w:p>
        </w:tc>
        <w:tc>
          <w:tcPr>
            <w:tcW w:w="890" w:type="dxa"/>
            <w:tcBorders>
              <w:bottom w:val="single" w:sz="4" w:space="0" w:color="auto"/>
            </w:tcBorders>
            <w:shd w:val="clear" w:color="auto" w:fill="auto"/>
            <w:vAlign w:val="center"/>
            <w:hideMark/>
          </w:tcPr>
          <w:p w14:paraId="0B8AF483" w14:textId="77777777" w:rsidR="009764C3" w:rsidRPr="002B42FA" w:rsidRDefault="009764C3" w:rsidP="009764C3">
            <w:pPr>
              <w:jc w:val="right"/>
              <w:rPr>
                <w:rFonts w:eastAsia="黑体"/>
                <w:sz w:val="18"/>
                <w:szCs w:val="18"/>
                <w:lang w:eastAsia="zh-TW"/>
              </w:rPr>
            </w:pPr>
            <w:r w:rsidRPr="002B42FA">
              <w:rPr>
                <w:sz w:val="18"/>
                <w:szCs w:val="18"/>
              </w:rPr>
              <w:t>-</w:t>
            </w:r>
          </w:p>
        </w:tc>
        <w:tc>
          <w:tcPr>
            <w:tcW w:w="1495" w:type="dxa"/>
            <w:tcBorders>
              <w:bottom w:val="single" w:sz="4" w:space="0" w:color="auto"/>
            </w:tcBorders>
            <w:shd w:val="clear" w:color="auto" w:fill="auto"/>
            <w:vAlign w:val="center"/>
            <w:hideMark/>
          </w:tcPr>
          <w:p w14:paraId="6CD2EA61" w14:textId="77777777" w:rsidR="009764C3" w:rsidRPr="002B42FA" w:rsidRDefault="009764C3" w:rsidP="009764C3">
            <w:pPr>
              <w:jc w:val="right"/>
              <w:rPr>
                <w:rFonts w:eastAsia="黑体"/>
                <w:sz w:val="18"/>
                <w:szCs w:val="18"/>
                <w:lang w:eastAsia="zh-TW"/>
              </w:rPr>
            </w:pPr>
            <w:r w:rsidRPr="002B42FA">
              <w:rPr>
                <w:sz w:val="18"/>
                <w:szCs w:val="18"/>
              </w:rPr>
              <w:t>-</w:t>
            </w:r>
          </w:p>
        </w:tc>
        <w:tc>
          <w:tcPr>
            <w:tcW w:w="966" w:type="dxa"/>
            <w:tcBorders>
              <w:bottom w:val="single" w:sz="4" w:space="0" w:color="auto"/>
            </w:tcBorders>
            <w:shd w:val="clear" w:color="auto" w:fill="auto"/>
            <w:vAlign w:val="center"/>
          </w:tcPr>
          <w:p w14:paraId="72766C31" w14:textId="77777777" w:rsidR="009764C3" w:rsidRPr="002B42FA" w:rsidRDefault="009764C3" w:rsidP="009764C3">
            <w:pPr>
              <w:jc w:val="right"/>
              <w:rPr>
                <w:rFonts w:eastAsia="黑体"/>
                <w:sz w:val="18"/>
                <w:szCs w:val="18"/>
                <w:lang w:eastAsia="zh-TW"/>
              </w:rPr>
            </w:pPr>
            <w:r w:rsidRPr="002B42FA">
              <w:rPr>
                <w:sz w:val="18"/>
                <w:szCs w:val="18"/>
              </w:rPr>
              <w:t>-</w:t>
            </w:r>
          </w:p>
        </w:tc>
        <w:tc>
          <w:tcPr>
            <w:tcW w:w="1592" w:type="dxa"/>
            <w:tcBorders>
              <w:bottom w:val="single" w:sz="4" w:space="0" w:color="auto"/>
            </w:tcBorders>
            <w:shd w:val="clear" w:color="auto" w:fill="auto"/>
            <w:noWrap/>
            <w:vAlign w:val="center"/>
            <w:hideMark/>
          </w:tcPr>
          <w:p w14:paraId="442195CD" w14:textId="20668897" w:rsidR="009764C3" w:rsidRPr="002B42FA" w:rsidRDefault="009764C3" w:rsidP="009764C3">
            <w:pPr>
              <w:ind w:rightChars="39" w:right="82"/>
              <w:jc w:val="right"/>
              <w:rPr>
                <w:rFonts w:eastAsia="黑体"/>
                <w:sz w:val="18"/>
                <w:szCs w:val="18"/>
                <w:lang w:eastAsia="zh-TW"/>
              </w:rPr>
            </w:pPr>
            <w:r w:rsidRPr="002B42FA">
              <w:rPr>
                <w:sz w:val="18"/>
                <w:szCs w:val="18"/>
              </w:rPr>
              <w:t>-206,750</w:t>
            </w:r>
          </w:p>
        </w:tc>
      </w:tr>
      <w:tr w:rsidR="009764C3" w:rsidRPr="002B42FA" w14:paraId="3862E262" w14:textId="77777777" w:rsidTr="002E30FC">
        <w:trPr>
          <w:trHeight w:val="180"/>
        </w:trPr>
        <w:tc>
          <w:tcPr>
            <w:tcW w:w="4843" w:type="dxa"/>
            <w:shd w:val="clear" w:color="auto" w:fill="auto"/>
            <w:noWrap/>
            <w:vAlign w:val="center"/>
            <w:hideMark/>
          </w:tcPr>
          <w:p w14:paraId="66D24BE7" w14:textId="553DC1C7" w:rsidR="009764C3" w:rsidRPr="002B42FA" w:rsidRDefault="009764C3" w:rsidP="009764C3">
            <w:pPr>
              <w:jc w:val="left"/>
              <w:rPr>
                <w:rFonts w:eastAsia="黑体"/>
                <w:b/>
                <w:sz w:val="18"/>
                <w:szCs w:val="18"/>
                <w:lang w:eastAsia="zh-TW"/>
              </w:rPr>
            </w:pPr>
            <w:r w:rsidRPr="002B42FA">
              <w:rPr>
                <w:rFonts w:eastAsia="黑体"/>
                <w:b/>
                <w:sz w:val="18"/>
                <w:szCs w:val="18"/>
                <w:lang w:eastAsia="zh-TW"/>
              </w:rPr>
              <w:t>Balance at 30 June 201</w:t>
            </w:r>
            <w:r w:rsidRPr="002B42FA">
              <w:rPr>
                <w:rFonts w:eastAsia="宋体"/>
                <w:b/>
                <w:sz w:val="18"/>
                <w:szCs w:val="18"/>
              </w:rPr>
              <w:t>9</w:t>
            </w:r>
          </w:p>
        </w:tc>
        <w:tc>
          <w:tcPr>
            <w:tcW w:w="236" w:type="dxa"/>
            <w:shd w:val="clear" w:color="auto" w:fill="auto"/>
            <w:noWrap/>
            <w:vAlign w:val="center"/>
            <w:hideMark/>
          </w:tcPr>
          <w:p w14:paraId="2CB6D661" w14:textId="77777777" w:rsidR="009764C3" w:rsidRPr="002B42FA" w:rsidRDefault="009764C3" w:rsidP="009764C3">
            <w:pPr>
              <w:jc w:val="center"/>
              <w:rPr>
                <w:rFonts w:eastAsia="黑体"/>
                <w:sz w:val="18"/>
                <w:szCs w:val="18"/>
                <w:lang w:eastAsia="zh-TW"/>
              </w:rPr>
            </w:pPr>
          </w:p>
        </w:tc>
        <w:tc>
          <w:tcPr>
            <w:tcW w:w="1045" w:type="dxa"/>
            <w:tcBorders>
              <w:top w:val="single" w:sz="4" w:space="0" w:color="auto"/>
              <w:bottom w:val="single" w:sz="12" w:space="0" w:color="auto"/>
            </w:tcBorders>
            <w:shd w:val="clear" w:color="auto" w:fill="auto"/>
            <w:hideMark/>
          </w:tcPr>
          <w:p w14:paraId="7D4B0B92" w14:textId="3D3FC29D" w:rsidR="009764C3" w:rsidRPr="002E30FC" w:rsidRDefault="009764C3" w:rsidP="009764C3">
            <w:pPr>
              <w:jc w:val="right"/>
              <w:rPr>
                <w:b/>
                <w:sz w:val="18"/>
              </w:rPr>
            </w:pPr>
            <w:r w:rsidRPr="002E30FC">
              <w:rPr>
                <w:b/>
                <w:sz w:val="18"/>
              </w:rPr>
              <w:t>18,984,340</w:t>
            </w:r>
          </w:p>
        </w:tc>
        <w:tc>
          <w:tcPr>
            <w:tcW w:w="1046" w:type="dxa"/>
            <w:tcBorders>
              <w:top w:val="single" w:sz="4" w:space="0" w:color="auto"/>
              <w:bottom w:val="single" w:sz="12" w:space="0" w:color="auto"/>
            </w:tcBorders>
            <w:shd w:val="clear" w:color="auto" w:fill="auto"/>
            <w:hideMark/>
          </w:tcPr>
          <w:p w14:paraId="4307D30E" w14:textId="5219DA46" w:rsidR="009764C3" w:rsidRPr="002E30FC" w:rsidRDefault="009764C3" w:rsidP="009764C3">
            <w:pPr>
              <w:jc w:val="right"/>
              <w:rPr>
                <w:b/>
                <w:sz w:val="18"/>
              </w:rPr>
            </w:pPr>
            <w:r w:rsidRPr="002E30FC">
              <w:rPr>
                <w:b/>
                <w:sz w:val="18"/>
              </w:rPr>
              <w:t>11,713,294</w:t>
            </w:r>
          </w:p>
        </w:tc>
        <w:tc>
          <w:tcPr>
            <w:tcW w:w="901" w:type="dxa"/>
            <w:tcBorders>
              <w:top w:val="single" w:sz="4" w:space="0" w:color="auto"/>
              <w:bottom w:val="single" w:sz="12" w:space="0" w:color="auto"/>
            </w:tcBorders>
          </w:tcPr>
          <w:p w14:paraId="1E389309" w14:textId="44D79615" w:rsidR="009764C3" w:rsidRPr="002E30FC" w:rsidRDefault="009764C3" w:rsidP="009764C3">
            <w:pPr>
              <w:jc w:val="right"/>
              <w:rPr>
                <w:b/>
                <w:sz w:val="18"/>
              </w:rPr>
            </w:pPr>
            <w:r w:rsidRPr="002E30FC">
              <w:rPr>
                <w:b/>
                <w:sz w:val="18"/>
              </w:rPr>
              <w:t>11,676</w:t>
            </w:r>
          </w:p>
        </w:tc>
        <w:tc>
          <w:tcPr>
            <w:tcW w:w="901" w:type="dxa"/>
            <w:tcBorders>
              <w:top w:val="single" w:sz="4" w:space="0" w:color="auto"/>
              <w:bottom w:val="single" w:sz="12" w:space="0" w:color="auto"/>
            </w:tcBorders>
            <w:shd w:val="clear" w:color="auto" w:fill="auto"/>
          </w:tcPr>
          <w:p w14:paraId="7B6D76AA" w14:textId="1DA577A0" w:rsidR="009764C3" w:rsidRPr="002E30FC" w:rsidRDefault="009764C3" w:rsidP="009764C3">
            <w:pPr>
              <w:jc w:val="right"/>
              <w:rPr>
                <w:b/>
                <w:sz w:val="18"/>
              </w:rPr>
            </w:pPr>
            <w:r w:rsidRPr="002E30FC">
              <w:rPr>
                <w:b/>
                <w:sz w:val="18"/>
              </w:rPr>
              <w:t>595,094</w:t>
            </w:r>
          </w:p>
        </w:tc>
        <w:tc>
          <w:tcPr>
            <w:tcW w:w="890" w:type="dxa"/>
            <w:tcBorders>
              <w:top w:val="single" w:sz="4" w:space="0" w:color="auto"/>
              <w:bottom w:val="single" w:sz="12" w:space="0" w:color="auto"/>
            </w:tcBorders>
            <w:shd w:val="clear" w:color="auto" w:fill="auto"/>
            <w:hideMark/>
          </w:tcPr>
          <w:p w14:paraId="316E5304" w14:textId="6FEB005A" w:rsidR="009764C3" w:rsidRPr="002E30FC" w:rsidRDefault="009764C3" w:rsidP="009764C3">
            <w:pPr>
              <w:jc w:val="right"/>
              <w:rPr>
                <w:b/>
                <w:sz w:val="18"/>
              </w:rPr>
            </w:pPr>
            <w:r w:rsidRPr="002E30FC">
              <w:rPr>
                <w:b/>
                <w:sz w:val="18"/>
              </w:rPr>
              <w:t>200,383</w:t>
            </w:r>
          </w:p>
        </w:tc>
        <w:tc>
          <w:tcPr>
            <w:tcW w:w="1495" w:type="dxa"/>
            <w:tcBorders>
              <w:top w:val="single" w:sz="4" w:space="0" w:color="auto"/>
              <w:bottom w:val="single" w:sz="12" w:space="0" w:color="auto"/>
            </w:tcBorders>
            <w:shd w:val="clear" w:color="auto" w:fill="auto"/>
            <w:hideMark/>
          </w:tcPr>
          <w:p w14:paraId="707392A6" w14:textId="2579649F" w:rsidR="009764C3" w:rsidRPr="002E30FC" w:rsidRDefault="009764C3" w:rsidP="009764C3">
            <w:pPr>
              <w:jc w:val="right"/>
              <w:rPr>
                <w:b/>
                <w:sz w:val="18"/>
              </w:rPr>
            </w:pPr>
            <w:r w:rsidRPr="002E30FC">
              <w:rPr>
                <w:b/>
                <w:sz w:val="18"/>
              </w:rPr>
              <w:t>-24,919,933</w:t>
            </w:r>
          </w:p>
        </w:tc>
        <w:tc>
          <w:tcPr>
            <w:tcW w:w="966" w:type="dxa"/>
            <w:tcBorders>
              <w:top w:val="single" w:sz="4" w:space="0" w:color="auto"/>
              <w:bottom w:val="single" w:sz="12" w:space="0" w:color="auto"/>
            </w:tcBorders>
            <w:shd w:val="clear" w:color="auto" w:fill="auto"/>
          </w:tcPr>
          <w:p w14:paraId="1CCDCE1D" w14:textId="3D15FF34" w:rsidR="009764C3" w:rsidRPr="002E30FC" w:rsidRDefault="009764C3" w:rsidP="009764C3">
            <w:pPr>
              <w:jc w:val="right"/>
              <w:rPr>
                <w:b/>
                <w:sz w:val="18"/>
              </w:rPr>
            </w:pPr>
            <w:r w:rsidRPr="002E30FC">
              <w:rPr>
                <w:b/>
                <w:sz w:val="18"/>
              </w:rPr>
              <w:t>-</w:t>
            </w:r>
          </w:p>
        </w:tc>
        <w:tc>
          <w:tcPr>
            <w:tcW w:w="1592" w:type="dxa"/>
            <w:tcBorders>
              <w:top w:val="single" w:sz="4" w:space="0" w:color="auto"/>
              <w:bottom w:val="single" w:sz="12" w:space="0" w:color="auto"/>
            </w:tcBorders>
            <w:shd w:val="clear" w:color="auto" w:fill="auto"/>
            <w:noWrap/>
            <w:hideMark/>
          </w:tcPr>
          <w:p w14:paraId="1E68DFEA" w14:textId="0FEC46C2" w:rsidR="009764C3" w:rsidRPr="002E30FC" w:rsidRDefault="009764C3" w:rsidP="009764C3">
            <w:pPr>
              <w:ind w:rightChars="39" w:right="82"/>
              <w:jc w:val="right"/>
              <w:rPr>
                <w:b/>
                <w:sz w:val="18"/>
              </w:rPr>
            </w:pPr>
            <w:r w:rsidRPr="002E30FC">
              <w:rPr>
                <w:b/>
                <w:sz w:val="18"/>
              </w:rPr>
              <w:t>6,584,854</w:t>
            </w:r>
          </w:p>
        </w:tc>
      </w:tr>
    </w:tbl>
    <w:p w14:paraId="4493A34A" w14:textId="3EECA0CF" w:rsidR="002C2DF8" w:rsidRDefault="002C2DF8" w:rsidP="00377F59">
      <w:pPr>
        <w:rPr>
          <w:sz w:val="24"/>
        </w:rPr>
      </w:pPr>
    </w:p>
    <w:p w14:paraId="528852F9" w14:textId="24645EDF" w:rsidR="002C2DF8" w:rsidRDefault="002C2DF8" w:rsidP="008246C0">
      <w:pPr>
        <w:widowControl/>
        <w:spacing w:after="200" w:line="276" w:lineRule="auto"/>
        <w:jc w:val="left"/>
        <w:rPr>
          <w:sz w:val="24"/>
        </w:rPr>
        <w:sectPr w:rsidR="002C2DF8" w:rsidSect="003A124B">
          <w:pgSz w:w="16840" w:h="11907" w:orient="landscape" w:code="9"/>
          <w:pgMar w:top="1728" w:right="1440" w:bottom="1440" w:left="720" w:header="720" w:footer="564" w:gutter="0"/>
          <w:cols w:space="720"/>
          <w:docGrid w:linePitch="286"/>
        </w:sectPr>
      </w:pPr>
      <w:r>
        <w:rPr>
          <w:sz w:val="24"/>
        </w:rPr>
        <w:br w:type="page"/>
      </w:r>
    </w:p>
    <w:p w14:paraId="21A67DDE" w14:textId="77777777" w:rsidR="00210DEF" w:rsidRPr="002B42FA" w:rsidRDefault="00210DEF" w:rsidP="00210DEF">
      <w:pPr>
        <w:ind w:left="450" w:hanging="450"/>
        <w:jc w:val="left"/>
        <w:rPr>
          <w:b/>
          <w:sz w:val="22"/>
          <w:szCs w:val="22"/>
          <w:lang w:eastAsia="zh-TW"/>
        </w:rPr>
      </w:pPr>
      <w:r w:rsidRPr="002B42FA">
        <w:rPr>
          <w:b/>
          <w:sz w:val="22"/>
          <w:szCs w:val="22"/>
          <w:lang w:eastAsia="zh-TW"/>
        </w:rPr>
        <w:lastRenderedPageBreak/>
        <w:t>7.3</w:t>
      </w:r>
      <w:r w:rsidRPr="002B42FA">
        <w:rPr>
          <w:b/>
          <w:sz w:val="22"/>
          <w:szCs w:val="22"/>
          <w:lang w:eastAsia="zh-TW"/>
        </w:rPr>
        <w:tab/>
        <w:t>Reconciliation statement of differences in the financial statements prepared under different GAAPs</w:t>
      </w:r>
    </w:p>
    <w:p w14:paraId="0B377489" w14:textId="77777777" w:rsidR="00210DEF" w:rsidRPr="002B42FA" w:rsidRDefault="00210DEF" w:rsidP="00210DEF">
      <w:pPr>
        <w:pStyle w:val="a6"/>
        <w:ind w:left="450"/>
        <w:rPr>
          <w:sz w:val="22"/>
          <w:szCs w:val="22"/>
          <w:lang w:eastAsia="zh-TW"/>
        </w:rPr>
      </w:pPr>
      <w:r w:rsidRPr="002B42FA">
        <w:rPr>
          <w:sz w:val="22"/>
          <w:szCs w:val="22"/>
          <w:lang w:eastAsia="zh-TW"/>
        </w:rPr>
        <w:t xml:space="preserve">The difference between the financial statements prepared under the IFRS and </w:t>
      </w:r>
      <w:r w:rsidR="0097438A" w:rsidRPr="002B42FA">
        <w:rPr>
          <w:sz w:val="22"/>
          <w:szCs w:val="22"/>
          <w:lang w:eastAsia="zh-TW"/>
        </w:rPr>
        <w:t xml:space="preserve">PRC </w:t>
      </w:r>
      <w:r w:rsidR="007E0856" w:rsidRPr="002B42FA">
        <w:rPr>
          <w:sz w:val="22"/>
          <w:szCs w:val="22"/>
          <w:lang w:eastAsia="zh-TW"/>
        </w:rPr>
        <w:t>ASBE</w:t>
      </w:r>
      <w:r w:rsidRPr="002B42FA">
        <w:rPr>
          <w:sz w:val="22"/>
          <w:szCs w:val="22"/>
          <w:lang w:eastAsia="zh-TW"/>
        </w:rPr>
        <w:t xml:space="preserve"> on net </w:t>
      </w:r>
      <w:r w:rsidR="0018755C" w:rsidRPr="002B42FA">
        <w:rPr>
          <w:sz w:val="22"/>
          <w:szCs w:val="22"/>
          <w:lang w:eastAsia="zh-TW"/>
        </w:rPr>
        <w:t xml:space="preserve">profit </w:t>
      </w:r>
      <w:r w:rsidRPr="002B42FA">
        <w:rPr>
          <w:sz w:val="22"/>
          <w:szCs w:val="22"/>
          <w:lang w:eastAsia="zh-TW"/>
        </w:rPr>
        <w:t>and net assets are as follows:</w:t>
      </w:r>
    </w:p>
    <w:p w14:paraId="697E58CD" w14:textId="77777777" w:rsidR="00210DEF" w:rsidRPr="002B42FA" w:rsidRDefault="00210DEF" w:rsidP="00210DEF">
      <w:pPr>
        <w:pStyle w:val="a6"/>
        <w:ind w:left="450"/>
        <w:rPr>
          <w:sz w:val="22"/>
          <w:szCs w:val="22"/>
          <w:lang w:eastAsia="zh-TW"/>
        </w:rPr>
      </w:pPr>
    </w:p>
    <w:p w14:paraId="2F2190AF" w14:textId="77777777" w:rsidR="00377F59" w:rsidRPr="002B42FA" w:rsidRDefault="00377F59" w:rsidP="00377F59">
      <w:pPr>
        <w:pStyle w:val="Description"/>
        <w:spacing w:line="240" w:lineRule="atLeast"/>
        <w:ind w:left="360"/>
        <w:rPr>
          <w:rFonts w:ascii="Times New Roman" w:hAnsi="Times New Roman" w:cs="Times New Roman"/>
          <w:color w:val="auto"/>
          <w:sz w:val="22"/>
          <w:szCs w:val="22"/>
          <w:lang w:eastAsia="zh-TW"/>
        </w:rPr>
      </w:pPr>
    </w:p>
    <w:tbl>
      <w:tblPr>
        <w:tblW w:w="8930" w:type="dxa"/>
        <w:tblLayout w:type="fixed"/>
        <w:tblLook w:val="0000" w:firstRow="0" w:lastRow="0" w:firstColumn="0" w:lastColumn="0" w:noHBand="0" w:noVBand="0"/>
      </w:tblPr>
      <w:tblGrid>
        <w:gridCol w:w="716"/>
        <w:gridCol w:w="2290"/>
        <w:gridCol w:w="1485"/>
        <w:gridCol w:w="1528"/>
        <w:gridCol w:w="236"/>
        <w:gridCol w:w="1323"/>
        <w:gridCol w:w="1352"/>
      </w:tblGrid>
      <w:tr w:rsidR="005950D8" w:rsidRPr="002B42FA" w14:paraId="6E34C113" w14:textId="77777777" w:rsidTr="00226C95">
        <w:trPr>
          <w:cantSplit/>
          <w:trHeight w:val="495"/>
        </w:trPr>
        <w:tc>
          <w:tcPr>
            <w:tcW w:w="716" w:type="dxa"/>
            <w:vMerge w:val="restart"/>
          </w:tcPr>
          <w:p w14:paraId="35B845BE" w14:textId="77777777" w:rsidR="00377F59" w:rsidRPr="002B42FA" w:rsidRDefault="00377F59" w:rsidP="00BD74C8">
            <w:pPr>
              <w:rPr>
                <w:iCs/>
                <w:snapToGrid w:val="0"/>
                <w:lang w:eastAsia="zh-TW"/>
              </w:rPr>
            </w:pPr>
          </w:p>
        </w:tc>
        <w:tc>
          <w:tcPr>
            <w:tcW w:w="2290" w:type="dxa"/>
          </w:tcPr>
          <w:p w14:paraId="79585E64" w14:textId="77777777" w:rsidR="00377F59" w:rsidRPr="002B42FA" w:rsidRDefault="00377F59" w:rsidP="00BD74C8">
            <w:pPr>
              <w:rPr>
                <w:iCs/>
                <w:snapToGrid w:val="0"/>
                <w:lang w:eastAsia="zh-TW"/>
              </w:rPr>
            </w:pPr>
          </w:p>
        </w:tc>
        <w:tc>
          <w:tcPr>
            <w:tcW w:w="3013" w:type="dxa"/>
            <w:gridSpan w:val="2"/>
            <w:tcBorders>
              <w:top w:val="nil"/>
              <w:left w:val="nil"/>
              <w:bottom w:val="single" w:sz="4" w:space="0" w:color="auto"/>
              <w:right w:val="nil"/>
            </w:tcBorders>
            <w:vAlign w:val="bottom"/>
          </w:tcPr>
          <w:p w14:paraId="4E2A1066" w14:textId="77777777" w:rsidR="00034ABE" w:rsidRPr="002B42FA" w:rsidRDefault="00887321">
            <w:pPr>
              <w:jc w:val="center"/>
              <w:rPr>
                <w:b/>
                <w:iCs/>
                <w:snapToGrid w:val="0"/>
                <w:sz w:val="18"/>
                <w:szCs w:val="18"/>
                <w:lang w:val="en-GB"/>
              </w:rPr>
            </w:pPr>
            <w:r w:rsidRPr="002B42FA">
              <w:rPr>
                <w:rFonts w:eastAsia="华文楷体"/>
                <w:b/>
                <w:sz w:val="18"/>
                <w:szCs w:val="18"/>
              </w:rPr>
              <w:t xml:space="preserve">Net </w:t>
            </w:r>
            <w:r w:rsidR="0018755C" w:rsidRPr="002B42FA">
              <w:rPr>
                <w:rFonts w:eastAsia="华文楷体"/>
                <w:b/>
                <w:sz w:val="18"/>
                <w:szCs w:val="18"/>
              </w:rPr>
              <w:t xml:space="preserve">profit </w:t>
            </w:r>
            <w:r w:rsidR="00226C95" w:rsidRPr="002B42FA">
              <w:rPr>
                <w:rFonts w:eastAsia="华文楷体"/>
                <w:b/>
                <w:sz w:val="18"/>
                <w:szCs w:val="18"/>
              </w:rPr>
              <w:t>attributable to equity shareholders of the Company</w:t>
            </w:r>
          </w:p>
        </w:tc>
        <w:tc>
          <w:tcPr>
            <w:tcW w:w="236" w:type="dxa"/>
            <w:vAlign w:val="bottom"/>
          </w:tcPr>
          <w:p w14:paraId="3EC3EC73" w14:textId="77777777" w:rsidR="00377F59" w:rsidRPr="002B42FA" w:rsidRDefault="00377F59" w:rsidP="00BD74C8">
            <w:pPr>
              <w:jc w:val="right"/>
              <w:rPr>
                <w:b/>
                <w:iCs/>
                <w:snapToGrid w:val="0"/>
                <w:sz w:val="18"/>
                <w:szCs w:val="18"/>
              </w:rPr>
            </w:pPr>
          </w:p>
        </w:tc>
        <w:tc>
          <w:tcPr>
            <w:tcW w:w="2675" w:type="dxa"/>
            <w:gridSpan w:val="2"/>
            <w:tcBorders>
              <w:top w:val="nil"/>
              <w:left w:val="nil"/>
              <w:bottom w:val="single" w:sz="4" w:space="0" w:color="auto"/>
              <w:right w:val="nil"/>
            </w:tcBorders>
            <w:vAlign w:val="bottom"/>
          </w:tcPr>
          <w:p w14:paraId="7D52D7FB" w14:textId="77777777" w:rsidR="00377F59" w:rsidRPr="002B42FA" w:rsidRDefault="00377F59" w:rsidP="00BD74C8">
            <w:pPr>
              <w:jc w:val="center"/>
              <w:rPr>
                <w:b/>
                <w:iCs/>
                <w:snapToGrid w:val="0"/>
                <w:sz w:val="18"/>
                <w:szCs w:val="18"/>
              </w:rPr>
            </w:pPr>
            <w:r w:rsidRPr="002B42FA">
              <w:rPr>
                <w:rFonts w:eastAsia="华文楷体"/>
                <w:b/>
                <w:sz w:val="18"/>
                <w:szCs w:val="18"/>
              </w:rPr>
              <w:t>Net assets</w:t>
            </w:r>
            <w:r w:rsidR="00226C95" w:rsidRPr="002B42FA">
              <w:rPr>
                <w:rFonts w:eastAsia="华文楷体"/>
                <w:b/>
                <w:sz w:val="18"/>
                <w:szCs w:val="18"/>
              </w:rPr>
              <w:t xml:space="preserve"> attributable to equity shareholders of the Company</w:t>
            </w:r>
          </w:p>
        </w:tc>
      </w:tr>
      <w:tr w:rsidR="005950D8" w:rsidRPr="002B42FA" w14:paraId="2AF21F0B" w14:textId="77777777" w:rsidTr="00BD74C8">
        <w:trPr>
          <w:cantSplit/>
          <w:trHeight w:val="465"/>
        </w:trPr>
        <w:tc>
          <w:tcPr>
            <w:tcW w:w="716" w:type="dxa"/>
            <w:vMerge/>
            <w:vAlign w:val="center"/>
          </w:tcPr>
          <w:p w14:paraId="78DFF0B5" w14:textId="77777777" w:rsidR="00377F59" w:rsidRPr="002B42FA" w:rsidRDefault="00377F59" w:rsidP="00BD74C8">
            <w:pPr>
              <w:rPr>
                <w:iCs/>
                <w:snapToGrid w:val="0"/>
              </w:rPr>
            </w:pPr>
          </w:p>
        </w:tc>
        <w:tc>
          <w:tcPr>
            <w:tcW w:w="2290" w:type="dxa"/>
            <w:vMerge w:val="restart"/>
          </w:tcPr>
          <w:p w14:paraId="422244DE" w14:textId="77777777" w:rsidR="00377F59" w:rsidRPr="002B42FA" w:rsidRDefault="00377F59" w:rsidP="00BD74C8">
            <w:pPr>
              <w:rPr>
                <w:iCs/>
                <w:snapToGrid w:val="0"/>
              </w:rPr>
            </w:pPr>
          </w:p>
        </w:tc>
        <w:tc>
          <w:tcPr>
            <w:tcW w:w="3013" w:type="dxa"/>
            <w:gridSpan w:val="2"/>
            <w:tcBorders>
              <w:top w:val="single" w:sz="4" w:space="0" w:color="auto"/>
              <w:left w:val="nil"/>
              <w:bottom w:val="nil"/>
              <w:right w:val="nil"/>
            </w:tcBorders>
            <w:vAlign w:val="center"/>
          </w:tcPr>
          <w:p w14:paraId="37B8CEE4" w14:textId="77777777" w:rsidR="00377F59" w:rsidRPr="002B42FA" w:rsidRDefault="00377F59" w:rsidP="00BD74C8">
            <w:pPr>
              <w:jc w:val="center"/>
              <w:rPr>
                <w:b/>
                <w:iCs/>
                <w:snapToGrid w:val="0"/>
                <w:lang w:eastAsia="zh-TW"/>
              </w:rPr>
            </w:pPr>
            <w:r w:rsidRPr="002B42FA">
              <w:rPr>
                <w:rFonts w:eastAsia="仿宋_GB2312"/>
                <w:b/>
                <w:bCs/>
                <w:sz w:val="18"/>
                <w:szCs w:val="18"/>
              </w:rPr>
              <w:t>For the six months ended 30 June</w:t>
            </w:r>
          </w:p>
        </w:tc>
        <w:tc>
          <w:tcPr>
            <w:tcW w:w="236" w:type="dxa"/>
            <w:vMerge w:val="restart"/>
            <w:vAlign w:val="bottom"/>
          </w:tcPr>
          <w:p w14:paraId="47E5DD4A" w14:textId="77777777" w:rsidR="00377F59" w:rsidRPr="002B42FA" w:rsidRDefault="00377F59" w:rsidP="00BD74C8">
            <w:pPr>
              <w:jc w:val="right"/>
              <w:rPr>
                <w:b/>
                <w:iCs/>
                <w:snapToGrid w:val="0"/>
                <w:lang w:eastAsia="zh-TW"/>
              </w:rPr>
            </w:pPr>
          </w:p>
        </w:tc>
        <w:tc>
          <w:tcPr>
            <w:tcW w:w="1323" w:type="dxa"/>
            <w:vMerge w:val="restart"/>
            <w:tcBorders>
              <w:top w:val="single" w:sz="4" w:space="0" w:color="auto"/>
              <w:left w:val="nil"/>
              <w:right w:val="nil"/>
            </w:tcBorders>
            <w:vAlign w:val="center"/>
          </w:tcPr>
          <w:p w14:paraId="58673F44" w14:textId="2BE29D87" w:rsidR="00377F59" w:rsidRPr="002B42FA" w:rsidRDefault="001A6CE6" w:rsidP="004F6F6C">
            <w:pPr>
              <w:jc w:val="right"/>
              <w:rPr>
                <w:rFonts w:eastAsia="宋体"/>
                <w:b/>
                <w:sz w:val="18"/>
                <w:szCs w:val="18"/>
              </w:rPr>
            </w:pPr>
            <w:r w:rsidRPr="002B42FA">
              <w:rPr>
                <w:rFonts w:eastAsia="仿宋_GB2312"/>
                <w:b/>
                <w:sz w:val="18"/>
                <w:szCs w:val="18"/>
              </w:rPr>
              <w:t xml:space="preserve">At 30 June </w:t>
            </w:r>
            <w:r w:rsidR="001D2E16" w:rsidRPr="002B42FA">
              <w:rPr>
                <w:rFonts w:eastAsia="仿宋_GB2312"/>
                <w:b/>
                <w:sz w:val="18"/>
                <w:szCs w:val="18"/>
              </w:rPr>
              <w:t>2020</w:t>
            </w:r>
          </w:p>
          <w:p w14:paraId="0BF2F650" w14:textId="77777777" w:rsidR="003D01F8" w:rsidRPr="002B42FA" w:rsidRDefault="003D01F8" w:rsidP="004F6F6C">
            <w:pPr>
              <w:jc w:val="right"/>
              <w:rPr>
                <w:b/>
                <w:iCs/>
                <w:snapToGrid w:val="0"/>
              </w:rPr>
            </w:pPr>
            <w:r w:rsidRPr="002B42FA">
              <w:rPr>
                <w:rFonts w:eastAsiaTheme="minorEastAsia" w:hint="eastAsia"/>
                <w:iCs/>
                <w:snapToGrid w:val="0"/>
              </w:rPr>
              <w:t>RMB</w:t>
            </w:r>
            <w:r w:rsidRPr="002B42FA">
              <w:rPr>
                <w:rFonts w:eastAsiaTheme="minorEastAsia"/>
                <w:iCs/>
                <w:snapToGrid w:val="0"/>
              </w:rPr>
              <w:t>’</w:t>
            </w:r>
            <w:r w:rsidRPr="002B42FA">
              <w:rPr>
                <w:rFonts w:eastAsiaTheme="minorEastAsia" w:hint="eastAsia"/>
                <w:iCs/>
                <w:snapToGrid w:val="0"/>
              </w:rPr>
              <w:t>000</w:t>
            </w:r>
          </w:p>
        </w:tc>
        <w:tc>
          <w:tcPr>
            <w:tcW w:w="1352" w:type="dxa"/>
            <w:vMerge w:val="restart"/>
            <w:tcBorders>
              <w:top w:val="single" w:sz="4" w:space="0" w:color="auto"/>
              <w:left w:val="nil"/>
              <w:right w:val="nil"/>
            </w:tcBorders>
            <w:vAlign w:val="center"/>
          </w:tcPr>
          <w:p w14:paraId="02E0100A" w14:textId="439FA8AE" w:rsidR="00034ABE" w:rsidRPr="002B42FA" w:rsidRDefault="001A6CE6" w:rsidP="004F6F6C">
            <w:pPr>
              <w:jc w:val="right"/>
              <w:rPr>
                <w:rFonts w:eastAsia="宋体"/>
                <w:b/>
                <w:sz w:val="18"/>
                <w:szCs w:val="18"/>
              </w:rPr>
            </w:pPr>
            <w:r w:rsidRPr="002B42FA">
              <w:rPr>
                <w:rFonts w:eastAsia="仿宋_GB2312"/>
                <w:b/>
                <w:sz w:val="18"/>
                <w:szCs w:val="18"/>
              </w:rPr>
              <w:t xml:space="preserve">At </w:t>
            </w:r>
            <w:r w:rsidR="0018755C" w:rsidRPr="002B42FA">
              <w:rPr>
                <w:rFonts w:eastAsia="仿宋_GB2312"/>
                <w:b/>
                <w:sz w:val="18"/>
                <w:szCs w:val="18"/>
              </w:rPr>
              <w:t xml:space="preserve">1 January </w:t>
            </w:r>
            <w:r w:rsidR="001D2E16" w:rsidRPr="002B42FA">
              <w:rPr>
                <w:rFonts w:eastAsia="仿宋_GB2312"/>
                <w:b/>
                <w:sz w:val="18"/>
                <w:szCs w:val="18"/>
              </w:rPr>
              <w:t>2020</w:t>
            </w:r>
          </w:p>
          <w:p w14:paraId="68D41337" w14:textId="77777777" w:rsidR="003D01F8" w:rsidRPr="002B42FA" w:rsidRDefault="003D01F8" w:rsidP="004F6F6C">
            <w:pPr>
              <w:jc w:val="right"/>
              <w:rPr>
                <w:rFonts w:eastAsia="仿宋_GB2312"/>
                <w:b/>
                <w:sz w:val="18"/>
                <w:szCs w:val="18"/>
              </w:rPr>
            </w:pPr>
            <w:r w:rsidRPr="002B42FA">
              <w:rPr>
                <w:rFonts w:eastAsiaTheme="minorEastAsia" w:hint="eastAsia"/>
                <w:iCs/>
                <w:snapToGrid w:val="0"/>
              </w:rPr>
              <w:t>RMB</w:t>
            </w:r>
            <w:r w:rsidRPr="002B42FA">
              <w:rPr>
                <w:rFonts w:eastAsiaTheme="minorEastAsia"/>
                <w:iCs/>
                <w:snapToGrid w:val="0"/>
              </w:rPr>
              <w:t>’</w:t>
            </w:r>
            <w:r w:rsidRPr="002B42FA">
              <w:rPr>
                <w:rFonts w:eastAsiaTheme="minorEastAsia" w:hint="eastAsia"/>
                <w:iCs/>
                <w:snapToGrid w:val="0"/>
              </w:rPr>
              <w:t>000</w:t>
            </w:r>
          </w:p>
        </w:tc>
      </w:tr>
      <w:tr w:rsidR="005950D8" w:rsidRPr="002B42FA" w14:paraId="724BDB8F" w14:textId="77777777" w:rsidTr="00BD74C8">
        <w:trPr>
          <w:cantSplit/>
          <w:trHeight w:val="465"/>
        </w:trPr>
        <w:tc>
          <w:tcPr>
            <w:tcW w:w="716" w:type="dxa"/>
            <w:vMerge/>
            <w:vAlign w:val="center"/>
          </w:tcPr>
          <w:p w14:paraId="259DAF5B" w14:textId="77777777" w:rsidR="00377F59" w:rsidRPr="002B42FA" w:rsidRDefault="00377F59" w:rsidP="00BD74C8">
            <w:pPr>
              <w:rPr>
                <w:iCs/>
                <w:snapToGrid w:val="0"/>
              </w:rPr>
            </w:pPr>
          </w:p>
        </w:tc>
        <w:tc>
          <w:tcPr>
            <w:tcW w:w="2290" w:type="dxa"/>
            <w:vMerge/>
          </w:tcPr>
          <w:p w14:paraId="2D5CFF0A" w14:textId="77777777" w:rsidR="00377F59" w:rsidRPr="002B42FA" w:rsidRDefault="00377F59" w:rsidP="00BD74C8">
            <w:pPr>
              <w:rPr>
                <w:iCs/>
                <w:snapToGrid w:val="0"/>
              </w:rPr>
            </w:pPr>
          </w:p>
        </w:tc>
        <w:tc>
          <w:tcPr>
            <w:tcW w:w="1485" w:type="dxa"/>
            <w:tcBorders>
              <w:left w:val="nil"/>
              <w:bottom w:val="nil"/>
              <w:right w:val="nil"/>
            </w:tcBorders>
            <w:vAlign w:val="center"/>
          </w:tcPr>
          <w:p w14:paraId="63B0F953" w14:textId="0FEBD814" w:rsidR="00377F59" w:rsidRPr="002B42FA" w:rsidRDefault="001D2E16" w:rsidP="004F6F6C">
            <w:pPr>
              <w:spacing w:after="160" w:line="240" w:lineRule="exact"/>
              <w:jc w:val="right"/>
              <w:rPr>
                <w:rFonts w:eastAsia="宋体"/>
                <w:b/>
                <w:sz w:val="18"/>
                <w:szCs w:val="18"/>
              </w:rPr>
            </w:pPr>
            <w:r w:rsidRPr="002B42FA">
              <w:rPr>
                <w:rFonts w:eastAsia="仿宋_GB2312"/>
                <w:b/>
                <w:sz w:val="18"/>
                <w:szCs w:val="18"/>
              </w:rPr>
              <w:t>2020</w:t>
            </w:r>
          </w:p>
          <w:p w14:paraId="1759C510" w14:textId="77777777" w:rsidR="003D01F8" w:rsidRPr="002B42FA" w:rsidDel="00236ECB" w:rsidRDefault="003D01F8" w:rsidP="004F6F6C">
            <w:pPr>
              <w:spacing w:after="160" w:line="240" w:lineRule="exact"/>
              <w:jc w:val="right"/>
              <w:rPr>
                <w:rFonts w:eastAsiaTheme="minorEastAsia"/>
                <w:iCs/>
                <w:snapToGrid w:val="0"/>
              </w:rPr>
            </w:pPr>
            <w:r w:rsidRPr="002B42FA">
              <w:rPr>
                <w:rFonts w:eastAsiaTheme="minorEastAsia" w:hint="eastAsia"/>
                <w:iCs/>
                <w:snapToGrid w:val="0"/>
              </w:rPr>
              <w:t>RMB</w:t>
            </w:r>
            <w:r w:rsidRPr="002B42FA">
              <w:rPr>
                <w:rFonts w:eastAsiaTheme="minorEastAsia"/>
                <w:iCs/>
                <w:snapToGrid w:val="0"/>
              </w:rPr>
              <w:t>’</w:t>
            </w:r>
            <w:r w:rsidRPr="002B42FA">
              <w:rPr>
                <w:rFonts w:eastAsiaTheme="minorEastAsia" w:hint="eastAsia"/>
                <w:iCs/>
                <w:snapToGrid w:val="0"/>
              </w:rPr>
              <w:t>000</w:t>
            </w:r>
          </w:p>
        </w:tc>
        <w:tc>
          <w:tcPr>
            <w:tcW w:w="1528" w:type="dxa"/>
            <w:tcBorders>
              <w:left w:val="nil"/>
              <w:bottom w:val="nil"/>
              <w:right w:val="nil"/>
            </w:tcBorders>
            <w:vAlign w:val="center"/>
          </w:tcPr>
          <w:p w14:paraId="69E9BD78" w14:textId="0A7D71BE" w:rsidR="00377F59" w:rsidRPr="002B42FA" w:rsidRDefault="001D2E16" w:rsidP="004F6F6C">
            <w:pPr>
              <w:spacing w:after="160" w:line="240" w:lineRule="exact"/>
              <w:jc w:val="right"/>
              <w:rPr>
                <w:rFonts w:eastAsia="宋体"/>
                <w:b/>
                <w:sz w:val="18"/>
                <w:szCs w:val="18"/>
              </w:rPr>
            </w:pPr>
            <w:r w:rsidRPr="002B42FA">
              <w:rPr>
                <w:rFonts w:eastAsia="仿宋_GB2312"/>
                <w:b/>
                <w:sz w:val="18"/>
                <w:szCs w:val="18"/>
              </w:rPr>
              <w:t>201</w:t>
            </w:r>
            <w:r w:rsidRPr="002B42FA">
              <w:rPr>
                <w:rFonts w:eastAsia="宋体"/>
                <w:b/>
                <w:sz w:val="18"/>
                <w:szCs w:val="18"/>
              </w:rPr>
              <w:t>9</w:t>
            </w:r>
          </w:p>
          <w:p w14:paraId="47168972" w14:textId="77777777" w:rsidR="003D01F8" w:rsidRPr="002B42FA" w:rsidDel="00236ECB" w:rsidRDefault="003D01F8" w:rsidP="004F6F6C">
            <w:pPr>
              <w:spacing w:after="160" w:line="240" w:lineRule="exact"/>
              <w:jc w:val="right"/>
              <w:rPr>
                <w:iCs/>
                <w:snapToGrid w:val="0"/>
                <w:lang w:eastAsia="zh-TW"/>
              </w:rPr>
            </w:pPr>
            <w:r w:rsidRPr="002B42FA">
              <w:rPr>
                <w:rFonts w:eastAsiaTheme="minorEastAsia" w:hint="eastAsia"/>
                <w:iCs/>
                <w:snapToGrid w:val="0"/>
              </w:rPr>
              <w:t>RMB</w:t>
            </w:r>
            <w:r w:rsidRPr="002B42FA">
              <w:rPr>
                <w:rFonts w:eastAsiaTheme="minorEastAsia"/>
                <w:iCs/>
                <w:snapToGrid w:val="0"/>
              </w:rPr>
              <w:t>’</w:t>
            </w:r>
            <w:r w:rsidRPr="002B42FA">
              <w:rPr>
                <w:rFonts w:eastAsiaTheme="minorEastAsia" w:hint="eastAsia"/>
                <w:iCs/>
                <w:snapToGrid w:val="0"/>
              </w:rPr>
              <w:t>000</w:t>
            </w:r>
          </w:p>
        </w:tc>
        <w:tc>
          <w:tcPr>
            <w:tcW w:w="236" w:type="dxa"/>
            <w:vMerge/>
            <w:vAlign w:val="bottom"/>
          </w:tcPr>
          <w:p w14:paraId="46A3C6FC" w14:textId="77777777" w:rsidR="00377F59" w:rsidRPr="002B42FA" w:rsidRDefault="00377F59" w:rsidP="00BD74C8">
            <w:pPr>
              <w:jc w:val="right"/>
              <w:rPr>
                <w:iCs/>
                <w:snapToGrid w:val="0"/>
                <w:lang w:eastAsia="zh-TW"/>
              </w:rPr>
            </w:pPr>
          </w:p>
        </w:tc>
        <w:tc>
          <w:tcPr>
            <w:tcW w:w="1323" w:type="dxa"/>
            <w:vMerge/>
            <w:tcBorders>
              <w:left w:val="nil"/>
              <w:bottom w:val="nil"/>
              <w:right w:val="nil"/>
            </w:tcBorders>
            <w:vAlign w:val="center"/>
          </w:tcPr>
          <w:p w14:paraId="141592F5" w14:textId="77777777" w:rsidR="00377F59" w:rsidRPr="002B42FA" w:rsidRDefault="00377F59" w:rsidP="00BD74C8">
            <w:pPr>
              <w:jc w:val="right"/>
              <w:rPr>
                <w:rFonts w:eastAsia="仿宋_GB2312"/>
                <w:b/>
                <w:sz w:val="18"/>
                <w:szCs w:val="18"/>
              </w:rPr>
            </w:pPr>
          </w:p>
        </w:tc>
        <w:tc>
          <w:tcPr>
            <w:tcW w:w="1352" w:type="dxa"/>
            <w:vMerge/>
            <w:tcBorders>
              <w:left w:val="nil"/>
              <w:bottom w:val="nil"/>
              <w:right w:val="nil"/>
            </w:tcBorders>
            <w:vAlign w:val="center"/>
          </w:tcPr>
          <w:p w14:paraId="1AB37994" w14:textId="77777777" w:rsidR="00377F59" w:rsidRPr="002B42FA" w:rsidRDefault="00377F59" w:rsidP="00BD74C8">
            <w:pPr>
              <w:jc w:val="right"/>
              <w:rPr>
                <w:rFonts w:eastAsia="仿宋_GB2312"/>
                <w:b/>
                <w:sz w:val="18"/>
                <w:szCs w:val="18"/>
              </w:rPr>
            </w:pPr>
          </w:p>
        </w:tc>
      </w:tr>
      <w:tr w:rsidR="005950D8" w:rsidRPr="002B42FA" w14:paraId="637420FF" w14:textId="77777777" w:rsidTr="0098289C">
        <w:trPr>
          <w:cantSplit/>
          <w:trHeight w:val="88"/>
        </w:trPr>
        <w:tc>
          <w:tcPr>
            <w:tcW w:w="716" w:type="dxa"/>
            <w:vMerge/>
            <w:vAlign w:val="center"/>
          </w:tcPr>
          <w:p w14:paraId="6332F103" w14:textId="77777777" w:rsidR="00377F59" w:rsidRPr="002B42FA" w:rsidRDefault="00377F59" w:rsidP="00BD74C8">
            <w:pPr>
              <w:rPr>
                <w:iCs/>
                <w:snapToGrid w:val="0"/>
              </w:rPr>
            </w:pPr>
          </w:p>
        </w:tc>
        <w:tc>
          <w:tcPr>
            <w:tcW w:w="2290" w:type="dxa"/>
          </w:tcPr>
          <w:p w14:paraId="3454E7DE" w14:textId="77777777" w:rsidR="00377F59" w:rsidRPr="002B42FA" w:rsidRDefault="00377F59" w:rsidP="00BD74C8">
            <w:pPr>
              <w:rPr>
                <w:iCs/>
                <w:snapToGrid w:val="0"/>
              </w:rPr>
            </w:pPr>
          </w:p>
        </w:tc>
        <w:tc>
          <w:tcPr>
            <w:tcW w:w="1485" w:type="dxa"/>
            <w:vAlign w:val="bottom"/>
          </w:tcPr>
          <w:p w14:paraId="384FF914" w14:textId="77777777" w:rsidR="00377F59" w:rsidRPr="002B42FA" w:rsidRDefault="00377F59" w:rsidP="00502F7D">
            <w:pPr>
              <w:ind w:right="420"/>
              <w:rPr>
                <w:rFonts w:eastAsiaTheme="minorEastAsia"/>
                <w:iCs/>
                <w:snapToGrid w:val="0"/>
              </w:rPr>
            </w:pPr>
          </w:p>
        </w:tc>
        <w:tc>
          <w:tcPr>
            <w:tcW w:w="1528" w:type="dxa"/>
            <w:vAlign w:val="bottom"/>
          </w:tcPr>
          <w:p w14:paraId="6F134E67" w14:textId="77777777" w:rsidR="00377F59" w:rsidRPr="002B42FA" w:rsidRDefault="00377F59" w:rsidP="00BD74C8">
            <w:pPr>
              <w:jc w:val="right"/>
              <w:rPr>
                <w:iCs/>
                <w:snapToGrid w:val="0"/>
              </w:rPr>
            </w:pPr>
          </w:p>
        </w:tc>
        <w:tc>
          <w:tcPr>
            <w:tcW w:w="236" w:type="dxa"/>
            <w:vAlign w:val="bottom"/>
          </w:tcPr>
          <w:p w14:paraId="52B3B2F6" w14:textId="77777777" w:rsidR="00377F59" w:rsidRPr="002B42FA" w:rsidRDefault="00377F59" w:rsidP="00BD74C8">
            <w:pPr>
              <w:jc w:val="right"/>
              <w:rPr>
                <w:iCs/>
                <w:snapToGrid w:val="0"/>
              </w:rPr>
            </w:pPr>
          </w:p>
        </w:tc>
        <w:tc>
          <w:tcPr>
            <w:tcW w:w="1323" w:type="dxa"/>
            <w:vAlign w:val="bottom"/>
          </w:tcPr>
          <w:p w14:paraId="52E576C9" w14:textId="77777777" w:rsidR="00377F59" w:rsidRPr="002B42FA" w:rsidRDefault="00377F59" w:rsidP="00BD74C8">
            <w:pPr>
              <w:jc w:val="right"/>
              <w:rPr>
                <w:iCs/>
                <w:snapToGrid w:val="0"/>
              </w:rPr>
            </w:pPr>
          </w:p>
        </w:tc>
        <w:tc>
          <w:tcPr>
            <w:tcW w:w="1352" w:type="dxa"/>
            <w:vAlign w:val="bottom"/>
          </w:tcPr>
          <w:p w14:paraId="480ADAAE" w14:textId="77777777" w:rsidR="00377F59" w:rsidRPr="002B42FA" w:rsidRDefault="00377F59" w:rsidP="00BD74C8">
            <w:pPr>
              <w:jc w:val="right"/>
              <w:rPr>
                <w:iCs/>
                <w:snapToGrid w:val="0"/>
              </w:rPr>
            </w:pPr>
          </w:p>
        </w:tc>
      </w:tr>
      <w:tr w:rsidR="00AF7F1A" w:rsidRPr="002B42FA" w14:paraId="149FDD41" w14:textId="77777777" w:rsidTr="0098289C">
        <w:trPr>
          <w:cantSplit/>
          <w:trHeight w:val="27"/>
        </w:trPr>
        <w:tc>
          <w:tcPr>
            <w:tcW w:w="716" w:type="dxa"/>
            <w:vMerge/>
            <w:vAlign w:val="center"/>
          </w:tcPr>
          <w:p w14:paraId="7922C407" w14:textId="77777777" w:rsidR="00AF7F1A" w:rsidRPr="002B42FA" w:rsidRDefault="00AF7F1A" w:rsidP="004E2011">
            <w:pPr>
              <w:rPr>
                <w:iCs/>
                <w:snapToGrid w:val="0"/>
              </w:rPr>
            </w:pPr>
          </w:p>
        </w:tc>
        <w:tc>
          <w:tcPr>
            <w:tcW w:w="2290" w:type="dxa"/>
          </w:tcPr>
          <w:p w14:paraId="45C7483D" w14:textId="77777777" w:rsidR="00AF7F1A" w:rsidRPr="002B42FA" w:rsidRDefault="00AF7F1A" w:rsidP="004E2011">
            <w:pPr>
              <w:rPr>
                <w:iCs/>
                <w:snapToGrid w:val="0"/>
              </w:rPr>
            </w:pPr>
            <w:r w:rsidRPr="002B42FA">
              <w:rPr>
                <w:rFonts w:eastAsia="华文楷体"/>
                <w:sz w:val="22"/>
                <w:szCs w:val="22"/>
              </w:rPr>
              <w:t>Amounts under PRC ASBE</w:t>
            </w:r>
          </w:p>
        </w:tc>
        <w:tc>
          <w:tcPr>
            <w:tcW w:w="1485" w:type="dxa"/>
            <w:vAlign w:val="center"/>
          </w:tcPr>
          <w:p w14:paraId="092B2434" w14:textId="09814052" w:rsidR="00AF7F1A" w:rsidRPr="002B42FA" w:rsidRDefault="001D2E16" w:rsidP="004F6F6C">
            <w:pPr>
              <w:tabs>
                <w:tab w:val="decimal" w:pos="930"/>
              </w:tabs>
              <w:ind w:right="-69"/>
              <w:jc w:val="right"/>
              <w:rPr>
                <w:sz w:val="18"/>
                <w:szCs w:val="18"/>
              </w:rPr>
            </w:pPr>
            <w:r w:rsidRPr="002B42FA">
              <w:rPr>
                <w:sz w:val="18"/>
                <w:szCs w:val="18"/>
              </w:rPr>
              <w:t>298,277</w:t>
            </w:r>
            <w:r w:rsidR="00AF7F1A" w:rsidRPr="002B42FA">
              <w:rPr>
                <w:sz w:val="18"/>
                <w:szCs w:val="18"/>
              </w:rPr>
              <w:t xml:space="preserve"> </w:t>
            </w:r>
          </w:p>
        </w:tc>
        <w:tc>
          <w:tcPr>
            <w:tcW w:w="1528" w:type="dxa"/>
            <w:vAlign w:val="center"/>
          </w:tcPr>
          <w:p w14:paraId="5718A2C6" w14:textId="3E8D4967" w:rsidR="00AF7F1A" w:rsidRPr="002B42FA" w:rsidRDefault="001D2E16" w:rsidP="004F6F6C">
            <w:pPr>
              <w:tabs>
                <w:tab w:val="decimal" w:pos="930"/>
              </w:tabs>
              <w:ind w:right="-69"/>
              <w:jc w:val="right"/>
              <w:rPr>
                <w:sz w:val="18"/>
                <w:szCs w:val="18"/>
              </w:rPr>
            </w:pPr>
            <w:r w:rsidRPr="002B42FA">
              <w:rPr>
                <w:sz w:val="18"/>
                <w:szCs w:val="18"/>
              </w:rPr>
              <w:t>509,428</w:t>
            </w:r>
            <w:r w:rsidR="00AF7F1A" w:rsidRPr="002B42FA">
              <w:rPr>
                <w:sz w:val="18"/>
                <w:szCs w:val="18"/>
              </w:rPr>
              <w:t xml:space="preserve"> </w:t>
            </w:r>
          </w:p>
        </w:tc>
        <w:tc>
          <w:tcPr>
            <w:tcW w:w="236" w:type="dxa"/>
            <w:vAlign w:val="center"/>
          </w:tcPr>
          <w:p w14:paraId="6729757F" w14:textId="77777777" w:rsidR="00AF7F1A" w:rsidRPr="002B42FA" w:rsidRDefault="00AF7F1A" w:rsidP="00E6589B">
            <w:pPr>
              <w:jc w:val="right"/>
              <w:rPr>
                <w:sz w:val="18"/>
                <w:szCs w:val="18"/>
              </w:rPr>
            </w:pPr>
          </w:p>
        </w:tc>
        <w:tc>
          <w:tcPr>
            <w:tcW w:w="1323" w:type="dxa"/>
            <w:vAlign w:val="center"/>
          </w:tcPr>
          <w:p w14:paraId="3C8D74BC" w14:textId="4D45D66C" w:rsidR="00AF7F1A" w:rsidRPr="002B42FA" w:rsidRDefault="001D2E16" w:rsidP="0098289C">
            <w:pPr>
              <w:tabs>
                <w:tab w:val="decimal" w:pos="930"/>
              </w:tabs>
              <w:ind w:right="-69"/>
              <w:jc w:val="right"/>
              <w:rPr>
                <w:sz w:val="18"/>
                <w:szCs w:val="18"/>
              </w:rPr>
            </w:pPr>
            <w:r w:rsidRPr="002B42FA">
              <w:rPr>
                <w:sz w:val="18"/>
                <w:szCs w:val="18"/>
              </w:rPr>
              <w:t>7,374,726</w:t>
            </w:r>
          </w:p>
        </w:tc>
        <w:tc>
          <w:tcPr>
            <w:tcW w:w="1352" w:type="dxa"/>
            <w:vAlign w:val="center"/>
          </w:tcPr>
          <w:p w14:paraId="19C423D8" w14:textId="0B3FDD8E" w:rsidR="00AF7F1A" w:rsidRPr="002B42FA" w:rsidRDefault="001D2E16" w:rsidP="0098289C">
            <w:pPr>
              <w:tabs>
                <w:tab w:val="decimal" w:pos="930"/>
                <w:tab w:val="decimal" w:pos="1087"/>
              </w:tabs>
              <w:ind w:right="-69"/>
              <w:jc w:val="right"/>
              <w:rPr>
                <w:sz w:val="18"/>
                <w:szCs w:val="18"/>
              </w:rPr>
            </w:pPr>
            <w:r w:rsidRPr="002B42FA">
              <w:rPr>
                <w:sz w:val="18"/>
                <w:szCs w:val="18"/>
              </w:rPr>
              <w:t>6,763,872</w:t>
            </w:r>
          </w:p>
        </w:tc>
      </w:tr>
      <w:tr w:rsidR="005950D8" w:rsidRPr="002B42FA" w14:paraId="2C8D97D5" w14:textId="77777777" w:rsidTr="0098289C">
        <w:trPr>
          <w:cantSplit/>
          <w:trHeight w:val="27"/>
        </w:trPr>
        <w:tc>
          <w:tcPr>
            <w:tcW w:w="716" w:type="dxa"/>
            <w:vMerge/>
            <w:vAlign w:val="center"/>
          </w:tcPr>
          <w:p w14:paraId="53F7BA8A" w14:textId="77777777" w:rsidR="004F6F6C" w:rsidRPr="002B42FA" w:rsidRDefault="004F6F6C" w:rsidP="004E2011">
            <w:pPr>
              <w:rPr>
                <w:iCs/>
                <w:snapToGrid w:val="0"/>
              </w:rPr>
            </w:pPr>
          </w:p>
        </w:tc>
        <w:tc>
          <w:tcPr>
            <w:tcW w:w="2290" w:type="dxa"/>
          </w:tcPr>
          <w:p w14:paraId="61BC1540" w14:textId="77777777" w:rsidR="004F6F6C" w:rsidRPr="002B42FA" w:rsidRDefault="004F6F6C" w:rsidP="004E2011">
            <w:pPr>
              <w:rPr>
                <w:rFonts w:eastAsia="华文楷体"/>
              </w:rPr>
            </w:pPr>
            <w:r w:rsidRPr="002B42FA">
              <w:rPr>
                <w:rFonts w:eastAsia="华文楷体"/>
                <w:sz w:val="22"/>
                <w:szCs w:val="22"/>
              </w:rPr>
              <w:t>Adjustments under IFRS:</w:t>
            </w:r>
          </w:p>
        </w:tc>
        <w:tc>
          <w:tcPr>
            <w:tcW w:w="1485" w:type="dxa"/>
            <w:vAlign w:val="center"/>
          </w:tcPr>
          <w:p w14:paraId="07881F48" w14:textId="77777777" w:rsidR="004F6F6C" w:rsidRPr="002B42FA" w:rsidRDefault="004F6F6C" w:rsidP="004F6F6C">
            <w:pPr>
              <w:tabs>
                <w:tab w:val="decimal" w:pos="930"/>
              </w:tabs>
              <w:ind w:right="-69"/>
              <w:jc w:val="right"/>
              <w:rPr>
                <w:rFonts w:eastAsiaTheme="minorEastAsia"/>
                <w:iCs/>
                <w:snapToGrid w:val="0"/>
                <w:sz w:val="18"/>
                <w:szCs w:val="18"/>
              </w:rPr>
            </w:pPr>
            <w:r w:rsidRPr="002B42FA">
              <w:rPr>
                <w:rFonts w:eastAsia="宋体"/>
                <w:iCs/>
                <w:snapToGrid w:val="0"/>
                <w:sz w:val="18"/>
                <w:szCs w:val="18"/>
              </w:rPr>
              <w:t>-</w:t>
            </w:r>
          </w:p>
        </w:tc>
        <w:tc>
          <w:tcPr>
            <w:tcW w:w="1528" w:type="dxa"/>
            <w:vAlign w:val="center"/>
          </w:tcPr>
          <w:p w14:paraId="0C24B745" w14:textId="77777777" w:rsidR="004F6F6C" w:rsidRPr="002B42FA" w:rsidRDefault="004F6F6C" w:rsidP="004F6F6C">
            <w:pPr>
              <w:ind w:left="232"/>
              <w:jc w:val="right"/>
              <w:rPr>
                <w:iCs/>
                <w:snapToGrid w:val="0"/>
                <w:sz w:val="18"/>
                <w:szCs w:val="18"/>
              </w:rPr>
            </w:pPr>
            <w:r w:rsidRPr="002B42FA">
              <w:rPr>
                <w:rFonts w:eastAsia="宋体"/>
                <w:iCs/>
                <w:snapToGrid w:val="0"/>
                <w:sz w:val="18"/>
                <w:szCs w:val="18"/>
              </w:rPr>
              <w:t>-</w:t>
            </w:r>
          </w:p>
        </w:tc>
        <w:tc>
          <w:tcPr>
            <w:tcW w:w="236" w:type="dxa"/>
            <w:vAlign w:val="center"/>
          </w:tcPr>
          <w:p w14:paraId="779788B0" w14:textId="77777777" w:rsidR="004F6F6C" w:rsidRPr="002B42FA" w:rsidRDefault="004F6F6C" w:rsidP="00EC3A07">
            <w:pPr>
              <w:ind w:left="232"/>
              <w:jc w:val="right"/>
              <w:rPr>
                <w:iCs/>
                <w:snapToGrid w:val="0"/>
                <w:sz w:val="18"/>
                <w:szCs w:val="18"/>
              </w:rPr>
            </w:pPr>
          </w:p>
        </w:tc>
        <w:tc>
          <w:tcPr>
            <w:tcW w:w="1323" w:type="dxa"/>
            <w:vAlign w:val="center"/>
          </w:tcPr>
          <w:p w14:paraId="0B63B1BD" w14:textId="77777777" w:rsidR="004F6F6C" w:rsidRPr="002B42FA" w:rsidRDefault="004F6F6C" w:rsidP="00EC3A07">
            <w:pPr>
              <w:tabs>
                <w:tab w:val="decimal" w:pos="930"/>
              </w:tabs>
              <w:ind w:right="-69"/>
              <w:jc w:val="right"/>
              <w:rPr>
                <w:sz w:val="18"/>
                <w:szCs w:val="18"/>
                <w:lang w:eastAsia="zh-TW"/>
              </w:rPr>
            </w:pPr>
            <w:r w:rsidRPr="002B42FA">
              <w:rPr>
                <w:rFonts w:eastAsia="宋体"/>
                <w:sz w:val="18"/>
                <w:szCs w:val="18"/>
              </w:rPr>
              <w:t>-</w:t>
            </w:r>
          </w:p>
        </w:tc>
        <w:tc>
          <w:tcPr>
            <w:tcW w:w="1352" w:type="dxa"/>
            <w:vAlign w:val="center"/>
          </w:tcPr>
          <w:p w14:paraId="0AA6656C" w14:textId="77777777" w:rsidR="004F6F6C" w:rsidRPr="002B42FA" w:rsidRDefault="004F6F6C" w:rsidP="00EC3A07">
            <w:pPr>
              <w:tabs>
                <w:tab w:val="decimal" w:pos="930"/>
                <w:tab w:val="decimal" w:pos="1125"/>
              </w:tabs>
              <w:ind w:right="-69"/>
              <w:jc w:val="right"/>
              <w:rPr>
                <w:sz w:val="18"/>
                <w:szCs w:val="18"/>
                <w:lang w:eastAsia="zh-TW"/>
              </w:rPr>
            </w:pPr>
            <w:r w:rsidRPr="002B42FA">
              <w:rPr>
                <w:rFonts w:eastAsia="宋体"/>
                <w:sz w:val="18"/>
                <w:szCs w:val="18"/>
              </w:rPr>
              <w:t>-</w:t>
            </w:r>
          </w:p>
        </w:tc>
      </w:tr>
      <w:tr w:rsidR="00AF7F1A" w:rsidRPr="002B42FA" w14:paraId="07F198C5" w14:textId="77777777" w:rsidTr="0098289C">
        <w:trPr>
          <w:cantSplit/>
          <w:trHeight w:val="27"/>
        </w:trPr>
        <w:tc>
          <w:tcPr>
            <w:tcW w:w="716" w:type="dxa"/>
            <w:vMerge/>
            <w:vAlign w:val="center"/>
          </w:tcPr>
          <w:p w14:paraId="4F0697AD" w14:textId="77777777" w:rsidR="00AF7F1A" w:rsidRPr="002B42FA" w:rsidRDefault="00AF7F1A" w:rsidP="004E2011">
            <w:pPr>
              <w:rPr>
                <w:iCs/>
                <w:snapToGrid w:val="0"/>
              </w:rPr>
            </w:pPr>
          </w:p>
        </w:tc>
        <w:tc>
          <w:tcPr>
            <w:tcW w:w="2290" w:type="dxa"/>
          </w:tcPr>
          <w:p w14:paraId="4AF5A4C2" w14:textId="77777777" w:rsidR="00AF7F1A" w:rsidRPr="002B42FA" w:rsidRDefault="00AF7F1A" w:rsidP="004E2011">
            <w:pPr>
              <w:rPr>
                <w:iCs/>
                <w:snapToGrid w:val="0"/>
              </w:rPr>
            </w:pPr>
            <w:r w:rsidRPr="002B42FA">
              <w:rPr>
                <w:rFonts w:eastAsia="华文楷体"/>
                <w:sz w:val="22"/>
                <w:szCs w:val="22"/>
              </w:rPr>
              <w:t>Specific reserve (a)</w:t>
            </w:r>
          </w:p>
        </w:tc>
        <w:tc>
          <w:tcPr>
            <w:tcW w:w="1485" w:type="dxa"/>
            <w:vAlign w:val="center"/>
          </w:tcPr>
          <w:p w14:paraId="4CBE894E" w14:textId="2C234EC7" w:rsidR="00AF7F1A" w:rsidRPr="002B42FA" w:rsidRDefault="001D2E16" w:rsidP="0098289C">
            <w:pPr>
              <w:tabs>
                <w:tab w:val="decimal" w:pos="930"/>
              </w:tabs>
              <w:ind w:right="-69"/>
              <w:jc w:val="right"/>
              <w:rPr>
                <w:sz w:val="18"/>
                <w:szCs w:val="18"/>
              </w:rPr>
            </w:pPr>
            <w:r w:rsidRPr="002B42FA">
              <w:rPr>
                <w:sz w:val="18"/>
                <w:szCs w:val="18"/>
              </w:rPr>
              <w:t>310,278</w:t>
            </w:r>
          </w:p>
        </w:tc>
        <w:tc>
          <w:tcPr>
            <w:tcW w:w="1528" w:type="dxa"/>
            <w:vAlign w:val="center"/>
          </w:tcPr>
          <w:p w14:paraId="44A66594" w14:textId="6191F8FD" w:rsidR="00AF7F1A" w:rsidRPr="002B42FA" w:rsidRDefault="001D2E16" w:rsidP="0098289C">
            <w:pPr>
              <w:tabs>
                <w:tab w:val="decimal" w:pos="961"/>
              </w:tabs>
              <w:ind w:right="-69"/>
              <w:jc w:val="right"/>
              <w:rPr>
                <w:sz w:val="18"/>
                <w:szCs w:val="18"/>
              </w:rPr>
            </w:pPr>
            <w:r w:rsidRPr="002B42FA">
              <w:rPr>
                <w:sz w:val="18"/>
                <w:szCs w:val="18"/>
              </w:rPr>
              <w:t>294,485</w:t>
            </w:r>
            <w:r w:rsidR="00AF7F1A" w:rsidRPr="002B42FA">
              <w:rPr>
                <w:sz w:val="18"/>
                <w:szCs w:val="18"/>
              </w:rPr>
              <w:t xml:space="preserve"> </w:t>
            </w:r>
          </w:p>
        </w:tc>
        <w:tc>
          <w:tcPr>
            <w:tcW w:w="236" w:type="dxa"/>
            <w:vAlign w:val="center"/>
          </w:tcPr>
          <w:p w14:paraId="3E93BC5A" w14:textId="77777777" w:rsidR="00AF7F1A" w:rsidRPr="002B42FA" w:rsidRDefault="00AF7F1A" w:rsidP="00E6589B">
            <w:pPr>
              <w:jc w:val="right"/>
              <w:rPr>
                <w:iCs/>
                <w:snapToGrid w:val="0"/>
                <w:sz w:val="18"/>
                <w:szCs w:val="18"/>
              </w:rPr>
            </w:pPr>
          </w:p>
        </w:tc>
        <w:tc>
          <w:tcPr>
            <w:tcW w:w="1323" w:type="dxa"/>
            <w:vAlign w:val="center"/>
          </w:tcPr>
          <w:p w14:paraId="44AD9D84" w14:textId="77777777" w:rsidR="00AF7F1A" w:rsidRPr="002B42FA" w:rsidRDefault="00AF7F1A" w:rsidP="00E6589B">
            <w:pPr>
              <w:tabs>
                <w:tab w:val="decimal" w:pos="930"/>
              </w:tabs>
              <w:ind w:right="-69"/>
              <w:jc w:val="right"/>
              <w:rPr>
                <w:sz w:val="18"/>
                <w:szCs w:val="18"/>
              </w:rPr>
            </w:pPr>
            <w:r w:rsidRPr="002B42FA">
              <w:rPr>
                <w:sz w:val="18"/>
                <w:szCs w:val="18"/>
              </w:rPr>
              <w:t>-</w:t>
            </w:r>
          </w:p>
        </w:tc>
        <w:tc>
          <w:tcPr>
            <w:tcW w:w="1352" w:type="dxa"/>
            <w:vAlign w:val="center"/>
          </w:tcPr>
          <w:p w14:paraId="53809C1B" w14:textId="77777777" w:rsidR="00AF7F1A" w:rsidRPr="002B42FA" w:rsidRDefault="00AF7F1A" w:rsidP="00E6589B">
            <w:pPr>
              <w:tabs>
                <w:tab w:val="decimal" w:pos="930"/>
                <w:tab w:val="decimal" w:pos="1103"/>
              </w:tabs>
              <w:ind w:right="-69"/>
              <w:jc w:val="right"/>
              <w:rPr>
                <w:sz w:val="18"/>
                <w:szCs w:val="18"/>
              </w:rPr>
            </w:pPr>
            <w:r w:rsidRPr="002B42FA">
              <w:rPr>
                <w:sz w:val="18"/>
                <w:szCs w:val="18"/>
              </w:rPr>
              <w:t>-</w:t>
            </w:r>
          </w:p>
        </w:tc>
      </w:tr>
      <w:tr w:rsidR="00AF7F1A" w:rsidRPr="002B42FA" w14:paraId="070AB49F" w14:textId="77777777" w:rsidTr="0098289C">
        <w:trPr>
          <w:cantSplit/>
          <w:trHeight w:val="27"/>
        </w:trPr>
        <w:tc>
          <w:tcPr>
            <w:tcW w:w="716" w:type="dxa"/>
            <w:vMerge/>
            <w:vAlign w:val="center"/>
          </w:tcPr>
          <w:p w14:paraId="5A7E72B0" w14:textId="77777777" w:rsidR="00AF7F1A" w:rsidRPr="002B42FA" w:rsidRDefault="00AF7F1A" w:rsidP="004E2011">
            <w:pPr>
              <w:rPr>
                <w:iCs/>
                <w:snapToGrid w:val="0"/>
              </w:rPr>
            </w:pPr>
          </w:p>
        </w:tc>
        <w:tc>
          <w:tcPr>
            <w:tcW w:w="2290" w:type="dxa"/>
          </w:tcPr>
          <w:p w14:paraId="4002C1D3" w14:textId="77777777" w:rsidR="00AF7F1A" w:rsidRPr="002B42FA" w:rsidRDefault="00AF7F1A" w:rsidP="004E2011">
            <w:pPr>
              <w:rPr>
                <w:iCs/>
                <w:snapToGrid w:val="0"/>
              </w:rPr>
            </w:pPr>
            <w:r w:rsidRPr="002B42FA">
              <w:rPr>
                <w:rFonts w:eastAsia="华文楷体"/>
                <w:sz w:val="22"/>
                <w:szCs w:val="22"/>
              </w:rPr>
              <w:t>Amounts under IFRS</w:t>
            </w:r>
          </w:p>
        </w:tc>
        <w:tc>
          <w:tcPr>
            <w:tcW w:w="1485" w:type="dxa"/>
            <w:tcBorders>
              <w:top w:val="single" w:sz="4" w:space="0" w:color="auto"/>
              <w:left w:val="nil"/>
              <w:bottom w:val="single" w:sz="12" w:space="0" w:color="auto"/>
              <w:right w:val="nil"/>
            </w:tcBorders>
            <w:vAlign w:val="center"/>
          </w:tcPr>
          <w:p w14:paraId="44D2871B" w14:textId="3809F3CD" w:rsidR="00AF7F1A" w:rsidRPr="002B42FA" w:rsidRDefault="001D2E16" w:rsidP="00E6589B">
            <w:pPr>
              <w:tabs>
                <w:tab w:val="decimal" w:pos="930"/>
              </w:tabs>
              <w:ind w:right="-69"/>
              <w:jc w:val="right"/>
              <w:rPr>
                <w:rFonts w:eastAsiaTheme="minorEastAsia"/>
                <w:iCs/>
                <w:snapToGrid w:val="0"/>
                <w:sz w:val="18"/>
                <w:szCs w:val="18"/>
              </w:rPr>
            </w:pPr>
            <w:r w:rsidRPr="002B42FA">
              <w:rPr>
                <w:sz w:val="18"/>
                <w:szCs w:val="18"/>
              </w:rPr>
              <w:t>608,555</w:t>
            </w:r>
            <w:r w:rsidR="00AF7F1A" w:rsidRPr="002B42FA">
              <w:rPr>
                <w:sz w:val="18"/>
                <w:szCs w:val="18"/>
              </w:rPr>
              <w:t xml:space="preserve"> </w:t>
            </w:r>
          </w:p>
        </w:tc>
        <w:tc>
          <w:tcPr>
            <w:tcW w:w="1528" w:type="dxa"/>
            <w:tcBorders>
              <w:top w:val="single" w:sz="4" w:space="0" w:color="auto"/>
              <w:left w:val="nil"/>
              <w:bottom w:val="single" w:sz="12" w:space="0" w:color="auto"/>
              <w:right w:val="nil"/>
            </w:tcBorders>
            <w:vAlign w:val="center"/>
          </w:tcPr>
          <w:p w14:paraId="5B95ED46" w14:textId="70DADCE8" w:rsidR="00AF7F1A" w:rsidRPr="002B42FA" w:rsidRDefault="001D2E16" w:rsidP="00E6589B">
            <w:pPr>
              <w:tabs>
                <w:tab w:val="decimal" w:pos="961"/>
              </w:tabs>
              <w:ind w:right="-69"/>
              <w:jc w:val="right"/>
              <w:rPr>
                <w:rFonts w:eastAsiaTheme="minorEastAsia"/>
                <w:iCs/>
                <w:snapToGrid w:val="0"/>
                <w:sz w:val="18"/>
                <w:szCs w:val="18"/>
              </w:rPr>
            </w:pPr>
            <w:r w:rsidRPr="002B42FA">
              <w:rPr>
                <w:sz w:val="18"/>
                <w:szCs w:val="18"/>
              </w:rPr>
              <w:t>803,913</w:t>
            </w:r>
            <w:r w:rsidR="00AF7F1A" w:rsidRPr="002B42FA">
              <w:rPr>
                <w:sz w:val="18"/>
                <w:szCs w:val="18"/>
              </w:rPr>
              <w:t xml:space="preserve"> </w:t>
            </w:r>
          </w:p>
        </w:tc>
        <w:tc>
          <w:tcPr>
            <w:tcW w:w="236" w:type="dxa"/>
            <w:vAlign w:val="center"/>
          </w:tcPr>
          <w:p w14:paraId="21BC87CC" w14:textId="77777777" w:rsidR="00AF7F1A" w:rsidRPr="002B42FA" w:rsidRDefault="00AF7F1A" w:rsidP="00EC3A07">
            <w:pPr>
              <w:jc w:val="right"/>
              <w:rPr>
                <w:iCs/>
                <w:snapToGrid w:val="0"/>
                <w:sz w:val="18"/>
                <w:szCs w:val="18"/>
              </w:rPr>
            </w:pPr>
          </w:p>
        </w:tc>
        <w:tc>
          <w:tcPr>
            <w:tcW w:w="1323" w:type="dxa"/>
            <w:tcBorders>
              <w:top w:val="single" w:sz="4" w:space="0" w:color="auto"/>
              <w:left w:val="nil"/>
              <w:bottom w:val="single" w:sz="12" w:space="0" w:color="auto"/>
              <w:right w:val="nil"/>
            </w:tcBorders>
            <w:vAlign w:val="center"/>
          </w:tcPr>
          <w:p w14:paraId="58B27021" w14:textId="17599D88" w:rsidR="00AF7F1A" w:rsidRPr="002B42FA" w:rsidRDefault="001D2E16" w:rsidP="00EC3A07">
            <w:pPr>
              <w:tabs>
                <w:tab w:val="decimal" w:pos="930"/>
              </w:tabs>
              <w:ind w:right="-9"/>
              <w:jc w:val="right"/>
              <w:rPr>
                <w:sz w:val="18"/>
                <w:szCs w:val="18"/>
                <w:lang w:eastAsia="zh-TW"/>
              </w:rPr>
            </w:pPr>
            <w:r w:rsidRPr="002B42FA">
              <w:rPr>
                <w:sz w:val="18"/>
                <w:szCs w:val="18"/>
              </w:rPr>
              <w:t>7,374,726</w:t>
            </w:r>
          </w:p>
        </w:tc>
        <w:tc>
          <w:tcPr>
            <w:tcW w:w="1352" w:type="dxa"/>
            <w:tcBorders>
              <w:top w:val="single" w:sz="4" w:space="0" w:color="auto"/>
              <w:left w:val="nil"/>
              <w:bottom w:val="single" w:sz="12" w:space="0" w:color="auto"/>
              <w:right w:val="nil"/>
            </w:tcBorders>
            <w:vAlign w:val="center"/>
          </w:tcPr>
          <w:p w14:paraId="508485B8" w14:textId="63FD1796" w:rsidR="00AF7F1A" w:rsidRPr="002B42FA" w:rsidRDefault="001D2E16" w:rsidP="00EC3A07">
            <w:pPr>
              <w:tabs>
                <w:tab w:val="decimal" w:pos="930"/>
                <w:tab w:val="decimal" w:pos="1103"/>
              </w:tabs>
              <w:ind w:right="-7"/>
              <w:jc w:val="right"/>
              <w:rPr>
                <w:sz w:val="18"/>
                <w:szCs w:val="18"/>
                <w:lang w:eastAsia="zh-TW"/>
              </w:rPr>
            </w:pPr>
            <w:r w:rsidRPr="002B42FA">
              <w:rPr>
                <w:sz w:val="18"/>
                <w:szCs w:val="18"/>
              </w:rPr>
              <w:t>6,763,872</w:t>
            </w:r>
          </w:p>
        </w:tc>
      </w:tr>
      <w:tr w:rsidR="00377F59" w:rsidRPr="002B42FA" w14:paraId="59BEBF7B" w14:textId="77777777" w:rsidTr="00BD74C8">
        <w:trPr>
          <w:cantSplit/>
        </w:trPr>
        <w:tc>
          <w:tcPr>
            <w:tcW w:w="716" w:type="dxa"/>
          </w:tcPr>
          <w:p w14:paraId="40BFE3E5" w14:textId="77777777" w:rsidR="00377F59" w:rsidRPr="002B42FA" w:rsidRDefault="00377F59" w:rsidP="00BD74C8">
            <w:pPr>
              <w:rPr>
                <w:iCs/>
                <w:snapToGrid w:val="0"/>
              </w:rPr>
            </w:pPr>
          </w:p>
        </w:tc>
        <w:tc>
          <w:tcPr>
            <w:tcW w:w="8214" w:type="dxa"/>
            <w:gridSpan w:val="6"/>
          </w:tcPr>
          <w:p w14:paraId="1C96A182" w14:textId="77777777" w:rsidR="00377F59" w:rsidRPr="002B42FA" w:rsidRDefault="00377F59" w:rsidP="00BD74C8">
            <w:pPr>
              <w:rPr>
                <w:iCs/>
                <w:snapToGrid w:val="0"/>
              </w:rPr>
            </w:pPr>
          </w:p>
        </w:tc>
      </w:tr>
    </w:tbl>
    <w:p w14:paraId="05C4C7ED" w14:textId="77777777" w:rsidR="002E4A38" w:rsidRPr="002B42FA" w:rsidRDefault="002E4A38" w:rsidP="00377F59">
      <w:pPr>
        <w:rPr>
          <w:rFonts w:eastAsiaTheme="minorEastAsia"/>
          <w:sz w:val="22"/>
          <w:szCs w:val="22"/>
        </w:rPr>
      </w:pPr>
    </w:p>
    <w:p w14:paraId="69367456" w14:textId="77777777" w:rsidR="00025A99" w:rsidRPr="002B42FA" w:rsidRDefault="00025A99" w:rsidP="004E2011">
      <w:pPr>
        <w:spacing w:line="0" w:lineRule="atLeast"/>
        <w:ind w:left="360" w:hanging="360"/>
        <w:rPr>
          <w:sz w:val="22"/>
          <w:szCs w:val="22"/>
          <w:lang w:eastAsia="zh-TW"/>
        </w:rPr>
      </w:pPr>
      <w:r w:rsidRPr="002B42FA">
        <w:rPr>
          <w:kern w:val="0"/>
          <w:sz w:val="22"/>
          <w:szCs w:val="22"/>
          <w:lang w:val="en-GB" w:eastAsia="zh-TW"/>
        </w:rPr>
        <w:t>a.</w:t>
      </w:r>
      <w:r w:rsidRPr="002B42FA">
        <w:rPr>
          <w:sz w:val="22"/>
          <w:szCs w:val="22"/>
          <w:lang w:eastAsia="zh-TW"/>
        </w:rPr>
        <w:tab/>
      </w:r>
      <w:r w:rsidR="00210DEF" w:rsidRPr="002B42FA">
        <w:rPr>
          <w:sz w:val="22"/>
          <w:szCs w:val="22"/>
          <w:lang w:eastAsia="zh-TW"/>
        </w:rPr>
        <w:t>Specific reserve</w:t>
      </w:r>
    </w:p>
    <w:p w14:paraId="6919EBA5" w14:textId="77777777" w:rsidR="00210DEF" w:rsidRPr="002B42FA" w:rsidRDefault="0065192D" w:rsidP="00210DEF">
      <w:pPr>
        <w:spacing w:line="0" w:lineRule="atLeast"/>
        <w:ind w:left="360"/>
        <w:rPr>
          <w:sz w:val="22"/>
          <w:szCs w:val="22"/>
          <w:lang w:eastAsia="zh-TW"/>
        </w:rPr>
      </w:pPr>
      <w:r w:rsidRPr="002B42FA">
        <w:rPr>
          <w:sz w:val="22"/>
          <w:szCs w:val="22"/>
          <w:lang w:eastAsia="zh-TW"/>
        </w:rPr>
        <w:t xml:space="preserve">Under </w:t>
      </w:r>
      <w:r w:rsidR="0097438A" w:rsidRPr="002B42FA">
        <w:rPr>
          <w:sz w:val="22"/>
          <w:szCs w:val="22"/>
          <w:lang w:eastAsia="zh-TW"/>
        </w:rPr>
        <w:t xml:space="preserve">PRC </w:t>
      </w:r>
      <w:r w:rsidR="007E0856" w:rsidRPr="002B42FA">
        <w:rPr>
          <w:rFonts w:eastAsia="华文楷体"/>
          <w:sz w:val="22"/>
          <w:szCs w:val="22"/>
        </w:rPr>
        <w:t>ASBE</w:t>
      </w:r>
      <w:r w:rsidRPr="002B42FA">
        <w:rPr>
          <w:sz w:val="22"/>
          <w:szCs w:val="22"/>
          <w:lang w:eastAsia="zh-TW"/>
        </w:rPr>
        <w:t xml:space="preserve">, accrued production safety fund is </w:t>
      </w:r>
      <w:proofErr w:type="spellStart"/>
      <w:r w:rsidRPr="002B42FA">
        <w:rPr>
          <w:sz w:val="22"/>
          <w:szCs w:val="22"/>
          <w:lang w:eastAsia="zh-TW"/>
        </w:rPr>
        <w:t>recognised</w:t>
      </w:r>
      <w:proofErr w:type="spellEnd"/>
      <w:r w:rsidRPr="002B42FA">
        <w:rPr>
          <w:sz w:val="22"/>
          <w:szCs w:val="22"/>
          <w:lang w:eastAsia="zh-TW"/>
        </w:rPr>
        <w:t xml:space="preserve"> as expenses in profit or loss and separately recorded as a specific reserve in shareholders</w:t>
      </w:r>
      <w:r w:rsidR="003B00CC" w:rsidRPr="002B42FA">
        <w:rPr>
          <w:sz w:val="22"/>
          <w:szCs w:val="22"/>
          <w:lang w:eastAsia="zh-TW"/>
        </w:rPr>
        <w:t>’</w:t>
      </w:r>
      <w:r w:rsidRPr="002B42FA">
        <w:rPr>
          <w:sz w:val="22"/>
          <w:szCs w:val="22"/>
          <w:lang w:eastAsia="zh-TW"/>
        </w:rPr>
        <w:t xml:space="preserve"> equity according to the national regulation. As using production safety fund, if it is profit or loss related, the cost of expenditure is directly charged against the specific reserves. While if it is capital expenditure related, the cost of fixed asset is offset against the specific reserves and the same amount of accumulated</w:t>
      </w:r>
      <w:r w:rsidR="00210DEF" w:rsidRPr="002B42FA">
        <w:rPr>
          <w:sz w:val="22"/>
          <w:szCs w:val="22"/>
          <w:lang w:eastAsia="zh-TW"/>
        </w:rPr>
        <w:t xml:space="preserve"> depreciation is </w:t>
      </w:r>
      <w:proofErr w:type="spellStart"/>
      <w:r w:rsidR="00210DEF" w:rsidRPr="002B42FA">
        <w:rPr>
          <w:sz w:val="22"/>
          <w:szCs w:val="22"/>
          <w:lang w:eastAsia="zh-TW"/>
        </w:rPr>
        <w:t>recognised</w:t>
      </w:r>
      <w:proofErr w:type="spellEnd"/>
      <w:r w:rsidR="00210DEF" w:rsidRPr="002B42FA">
        <w:rPr>
          <w:sz w:val="22"/>
          <w:szCs w:val="22"/>
          <w:lang w:eastAsia="zh-TW"/>
        </w:rPr>
        <w:t>, then the fixed asset is no longer depreciated in its useful life.</w:t>
      </w:r>
    </w:p>
    <w:p w14:paraId="22720211" w14:textId="77777777" w:rsidR="00025A99" w:rsidRPr="002B42FA" w:rsidRDefault="00025A99" w:rsidP="00210DEF">
      <w:pPr>
        <w:spacing w:line="0" w:lineRule="atLeast"/>
        <w:ind w:left="360"/>
        <w:rPr>
          <w:sz w:val="22"/>
          <w:szCs w:val="22"/>
          <w:lang w:eastAsia="zh-TW"/>
        </w:rPr>
      </w:pPr>
    </w:p>
    <w:p w14:paraId="0AC619F3" w14:textId="77777777" w:rsidR="00025A99" w:rsidRPr="002B42FA" w:rsidRDefault="00025A99">
      <w:pPr>
        <w:widowControl/>
        <w:spacing w:after="200" w:line="276" w:lineRule="auto"/>
        <w:jc w:val="left"/>
        <w:rPr>
          <w:sz w:val="22"/>
          <w:szCs w:val="22"/>
          <w:lang w:val="en-GB" w:eastAsia="zh-TW"/>
        </w:rPr>
      </w:pPr>
      <w:r w:rsidRPr="002B42FA">
        <w:rPr>
          <w:sz w:val="22"/>
          <w:szCs w:val="22"/>
          <w:lang w:val="en-GB" w:eastAsia="zh-TW"/>
        </w:rPr>
        <w:br w:type="page"/>
      </w:r>
    </w:p>
    <w:p w14:paraId="6CDE3599" w14:textId="77777777" w:rsidR="00210DEF" w:rsidRPr="002B42FA" w:rsidRDefault="00210DEF" w:rsidP="00210DEF">
      <w:pPr>
        <w:pStyle w:val="Body"/>
        <w:widowControl w:val="0"/>
        <w:spacing w:after="0" w:line="240" w:lineRule="auto"/>
        <w:rPr>
          <w:b/>
          <w:kern w:val="2"/>
          <w:sz w:val="22"/>
          <w:szCs w:val="22"/>
          <w:lang w:val="en-US" w:eastAsia="zh-TW"/>
        </w:rPr>
      </w:pPr>
      <w:r w:rsidRPr="002B42FA">
        <w:rPr>
          <w:b/>
          <w:kern w:val="2"/>
          <w:sz w:val="22"/>
          <w:szCs w:val="22"/>
          <w:lang w:val="en-US" w:eastAsia="zh-TW"/>
        </w:rPr>
        <w:lastRenderedPageBreak/>
        <w:t>8. OTHER EVENTS</w:t>
      </w:r>
    </w:p>
    <w:p w14:paraId="23BB22DF" w14:textId="77777777" w:rsidR="00210DEF" w:rsidRPr="002B42FA" w:rsidRDefault="00210DEF" w:rsidP="00210DEF">
      <w:pPr>
        <w:pStyle w:val="Body"/>
        <w:widowControl w:val="0"/>
        <w:spacing w:after="0" w:line="240" w:lineRule="auto"/>
        <w:rPr>
          <w:b/>
          <w:kern w:val="2"/>
          <w:sz w:val="22"/>
          <w:szCs w:val="22"/>
          <w:lang w:val="en-US" w:eastAsia="zh-TW"/>
        </w:rPr>
      </w:pPr>
    </w:p>
    <w:p w14:paraId="5D359B41" w14:textId="77777777" w:rsidR="00210DEF" w:rsidRPr="002B42FA" w:rsidRDefault="00210DEF" w:rsidP="00210DEF">
      <w:pPr>
        <w:pStyle w:val="Body"/>
        <w:widowControl w:val="0"/>
        <w:spacing w:after="0" w:line="240" w:lineRule="auto"/>
        <w:rPr>
          <w:b/>
          <w:kern w:val="2"/>
          <w:sz w:val="22"/>
          <w:szCs w:val="22"/>
          <w:lang w:val="en-US" w:eastAsia="zh-TW"/>
        </w:rPr>
      </w:pPr>
      <w:r w:rsidRPr="002B42FA">
        <w:rPr>
          <w:b/>
          <w:kern w:val="2"/>
          <w:sz w:val="22"/>
          <w:szCs w:val="22"/>
          <w:lang w:val="en-US" w:eastAsia="zh-TW"/>
        </w:rPr>
        <w:t>8.1 Compliance with the Corporate Governance Code</w:t>
      </w:r>
    </w:p>
    <w:p w14:paraId="6C91E913" w14:textId="77777777" w:rsidR="00210DEF" w:rsidRPr="002B42FA" w:rsidRDefault="00210DEF" w:rsidP="00210DEF">
      <w:pPr>
        <w:rPr>
          <w:rFonts w:eastAsiaTheme="minorEastAsia"/>
          <w:sz w:val="22"/>
          <w:szCs w:val="22"/>
          <w:lang w:eastAsia="zh-TW"/>
        </w:rPr>
      </w:pPr>
    </w:p>
    <w:p w14:paraId="34A75D49" w14:textId="77777777" w:rsidR="00210DEF" w:rsidRPr="002B42FA" w:rsidRDefault="00210DEF" w:rsidP="00210DEF">
      <w:pPr>
        <w:autoSpaceDE w:val="0"/>
        <w:autoSpaceDN w:val="0"/>
        <w:adjustRightInd w:val="0"/>
        <w:rPr>
          <w:kern w:val="0"/>
          <w:szCs w:val="18"/>
        </w:rPr>
      </w:pPr>
      <w:r w:rsidRPr="002B42FA">
        <w:rPr>
          <w:kern w:val="0"/>
          <w:szCs w:val="18"/>
        </w:rPr>
        <w:t xml:space="preserve">For the six months ended 30 June </w:t>
      </w:r>
      <w:r w:rsidR="00063923" w:rsidRPr="002B42FA">
        <w:rPr>
          <w:kern w:val="0"/>
          <w:szCs w:val="18"/>
        </w:rPr>
        <w:t>2020</w:t>
      </w:r>
      <w:r w:rsidRPr="002B42FA">
        <w:rPr>
          <w:kern w:val="0"/>
          <w:szCs w:val="18"/>
        </w:rPr>
        <w:t xml:space="preserve">, the Company has complied with all the code provisions of the Corporate Governance Code set out in Appendix 14 to the </w:t>
      </w:r>
      <w:r w:rsidR="00A95081" w:rsidRPr="002B42FA">
        <w:rPr>
          <w:rFonts w:eastAsia="宋体"/>
          <w:kern w:val="0"/>
          <w:szCs w:val="18"/>
        </w:rPr>
        <w:t>Listing Rules</w:t>
      </w:r>
      <w:r w:rsidRPr="002B42FA">
        <w:rPr>
          <w:kern w:val="0"/>
          <w:szCs w:val="18"/>
        </w:rPr>
        <w:t>, except that:</w:t>
      </w:r>
    </w:p>
    <w:p w14:paraId="13B29C34" w14:textId="77777777" w:rsidR="00210DEF" w:rsidRPr="002B42FA" w:rsidRDefault="00210DEF" w:rsidP="00210DEF">
      <w:pPr>
        <w:autoSpaceDE w:val="0"/>
        <w:autoSpaceDN w:val="0"/>
        <w:adjustRightInd w:val="0"/>
        <w:rPr>
          <w:sz w:val="22"/>
          <w:szCs w:val="22"/>
          <w:lang w:eastAsia="zh-TW"/>
        </w:rPr>
      </w:pPr>
    </w:p>
    <w:p w14:paraId="461F32D5" w14:textId="77777777" w:rsidR="00210DEF" w:rsidRPr="002B42FA" w:rsidRDefault="003D1649" w:rsidP="00210DEF">
      <w:pPr>
        <w:autoSpaceDE w:val="0"/>
        <w:autoSpaceDN w:val="0"/>
        <w:adjustRightInd w:val="0"/>
        <w:rPr>
          <w:rFonts w:eastAsia="宋体"/>
          <w:kern w:val="0"/>
          <w:szCs w:val="18"/>
        </w:rPr>
      </w:pPr>
      <w:r w:rsidRPr="002B42FA">
        <w:rPr>
          <w:rFonts w:eastAsiaTheme="minorEastAsia"/>
          <w:kern w:val="0"/>
          <w:szCs w:val="18"/>
        </w:rPr>
        <w:t xml:space="preserve">Pursuant to the </w:t>
      </w:r>
      <w:r w:rsidR="00210DEF" w:rsidRPr="002B42FA">
        <w:rPr>
          <w:kern w:val="0"/>
          <w:szCs w:val="18"/>
        </w:rPr>
        <w:t>Code provision A.5.1</w:t>
      </w:r>
      <w:r w:rsidRPr="002B42FA">
        <w:rPr>
          <w:rFonts w:eastAsiaTheme="minorEastAsia"/>
          <w:kern w:val="0"/>
          <w:szCs w:val="18"/>
        </w:rPr>
        <w:t xml:space="preserve">, a </w:t>
      </w:r>
      <w:r w:rsidR="00210DEF" w:rsidRPr="002B42FA">
        <w:rPr>
          <w:kern w:val="0"/>
          <w:szCs w:val="18"/>
        </w:rPr>
        <w:t xml:space="preserve">listed issuer should establish a nomination committee. As at the end of reporting period, the Company has not set up a nomination committee. Nonetheless, the requirements for nomination of directors are set out in detail in the Articles of Association of the Company. Pursuant to the Articles of Association, the candidates for independent directors may be nominated by the Board, the Supervisory Committee, or shareholders holding individually or collectively more than one per cent of the issued shares of the Company. The candidates for the remaining directors shall be nominated by the Board, the Supervisory Committee, or shareholders holding individually or collectively more than three per cent of the issued shares of the Company. </w:t>
      </w:r>
      <w:r w:rsidR="007B7081" w:rsidRPr="002B42FA">
        <w:rPr>
          <w:rFonts w:eastAsia="宋体"/>
          <w:kern w:val="0"/>
          <w:szCs w:val="18"/>
        </w:rPr>
        <w:t>The Company</w:t>
      </w:r>
      <w:r w:rsidR="00E4241B" w:rsidRPr="002B42FA">
        <w:rPr>
          <w:rFonts w:eastAsia="宋体"/>
          <w:kern w:val="0"/>
          <w:szCs w:val="18"/>
        </w:rPr>
        <w:t xml:space="preserve"> is of the view that such</w:t>
      </w:r>
      <w:r w:rsidR="007B7081" w:rsidRPr="002B42FA">
        <w:rPr>
          <w:rFonts w:eastAsia="宋体"/>
          <w:kern w:val="0"/>
          <w:szCs w:val="18"/>
        </w:rPr>
        <w:t xml:space="preserve"> nomination</w:t>
      </w:r>
      <w:r w:rsidR="00E4241B" w:rsidRPr="002B42FA">
        <w:rPr>
          <w:rFonts w:eastAsia="宋体"/>
          <w:kern w:val="0"/>
          <w:szCs w:val="18"/>
        </w:rPr>
        <w:t xml:space="preserve"> procedures </w:t>
      </w:r>
      <w:r w:rsidR="007B7081" w:rsidRPr="002B42FA">
        <w:rPr>
          <w:rFonts w:eastAsia="宋体"/>
          <w:kern w:val="0"/>
          <w:szCs w:val="18"/>
        </w:rPr>
        <w:t xml:space="preserve">of the candidates for directorship will better serve the operation needs of the Company. </w:t>
      </w:r>
      <w:r w:rsidR="00210DEF" w:rsidRPr="002B42FA">
        <w:rPr>
          <w:kern w:val="0"/>
          <w:szCs w:val="18"/>
        </w:rPr>
        <w:t>Directors of the Company shall be elected at general meeting of the Company for a term of office of not more than three years. Upon expiration of his term, each Director shall be entitled to be re-elected.</w:t>
      </w:r>
    </w:p>
    <w:p w14:paraId="35EDFB35" w14:textId="77777777" w:rsidR="00210DEF" w:rsidRPr="002B42FA" w:rsidRDefault="00210DEF" w:rsidP="00210DEF">
      <w:pPr>
        <w:rPr>
          <w:sz w:val="22"/>
          <w:szCs w:val="22"/>
          <w:lang w:eastAsia="zh-TW"/>
        </w:rPr>
      </w:pPr>
    </w:p>
    <w:p w14:paraId="05CAF454" w14:textId="77777777" w:rsidR="00210DEF" w:rsidRPr="002B42FA" w:rsidRDefault="00210DEF" w:rsidP="00C96EE2">
      <w:pPr>
        <w:spacing w:beforeLines="100" w:before="240"/>
        <w:rPr>
          <w:b/>
          <w:bCs/>
          <w:sz w:val="22"/>
          <w:szCs w:val="22"/>
          <w:lang w:eastAsia="zh-TW"/>
        </w:rPr>
      </w:pPr>
      <w:r w:rsidRPr="002B42FA">
        <w:rPr>
          <w:b/>
          <w:bCs/>
          <w:sz w:val="22"/>
          <w:szCs w:val="22"/>
          <w:lang w:eastAsia="zh-TW"/>
        </w:rPr>
        <w:t>8.2 Compliance with the Mode</w:t>
      </w:r>
      <w:r w:rsidR="00CC0D4D" w:rsidRPr="002B42FA">
        <w:rPr>
          <w:rFonts w:eastAsia="宋体"/>
          <w:b/>
          <w:bCs/>
          <w:sz w:val="22"/>
          <w:szCs w:val="22"/>
        </w:rPr>
        <w:t>l</w:t>
      </w:r>
      <w:r w:rsidRPr="002B42FA">
        <w:rPr>
          <w:b/>
          <w:bCs/>
          <w:sz w:val="22"/>
          <w:szCs w:val="22"/>
          <w:lang w:eastAsia="zh-TW"/>
        </w:rPr>
        <w:t xml:space="preserve"> Code</w:t>
      </w:r>
    </w:p>
    <w:p w14:paraId="560BE659" w14:textId="77777777" w:rsidR="00210DEF" w:rsidRPr="002B42FA" w:rsidRDefault="00210DEF" w:rsidP="00210DEF">
      <w:pPr>
        <w:pStyle w:val="afc"/>
        <w:rPr>
          <w:rFonts w:ascii="Times New Roman" w:eastAsiaTheme="minorEastAsia" w:hAnsi="Times New Roman"/>
          <w:kern w:val="0"/>
          <w:szCs w:val="21"/>
        </w:rPr>
      </w:pPr>
    </w:p>
    <w:p w14:paraId="2190C824" w14:textId="77777777" w:rsidR="00210DEF" w:rsidRPr="002B42FA" w:rsidRDefault="00CC0D4D" w:rsidP="00CC0D4D">
      <w:pPr>
        <w:pStyle w:val="afc"/>
        <w:rPr>
          <w:rFonts w:ascii="Times New Roman" w:hAnsi="Times New Roman"/>
          <w:kern w:val="0"/>
          <w:szCs w:val="21"/>
        </w:rPr>
      </w:pPr>
      <w:r w:rsidRPr="002B42FA">
        <w:rPr>
          <w:rFonts w:ascii="Times New Roman" w:hAnsi="Times New Roman"/>
          <w:kern w:val="0"/>
          <w:szCs w:val="21"/>
        </w:rPr>
        <w:t>The Company has adopted a code of conduct regarding Directors’</w:t>
      </w:r>
      <w:r w:rsidR="00E900F6" w:rsidRPr="002B42FA">
        <w:rPr>
          <w:rFonts w:ascii="Times New Roman" w:hAnsi="Times New Roman"/>
          <w:kern w:val="0"/>
          <w:szCs w:val="21"/>
        </w:rPr>
        <w:t xml:space="preserve"> </w:t>
      </w:r>
      <w:r w:rsidRPr="002B42FA">
        <w:rPr>
          <w:rFonts w:ascii="Times New Roman" w:hAnsi="Times New Roman"/>
          <w:kern w:val="0"/>
          <w:szCs w:val="21"/>
        </w:rPr>
        <w:t>securities transactions on terms no less exacting than the required standard</w:t>
      </w:r>
      <w:r w:rsidR="00E900F6" w:rsidRPr="002B42FA">
        <w:rPr>
          <w:rFonts w:ascii="Times New Roman" w:hAnsi="Times New Roman"/>
          <w:kern w:val="0"/>
          <w:szCs w:val="21"/>
        </w:rPr>
        <w:t xml:space="preserve"> </w:t>
      </w:r>
      <w:r w:rsidRPr="002B42FA">
        <w:rPr>
          <w:rFonts w:ascii="Times New Roman" w:hAnsi="Times New Roman"/>
          <w:kern w:val="0"/>
          <w:szCs w:val="21"/>
        </w:rPr>
        <w:t>set out in the Model Code</w:t>
      </w:r>
      <w:r w:rsidR="00210DEF" w:rsidRPr="002B42FA">
        <w:rPr>
          <w:rFonts w:ascii="Times New Roman" w:hAnsi="Times New Roman"/>
          <w:kern w:val="0"/>
          <w:szCs w:val="21"/>
        </w:rPr>
        <w:t xml:space="preserve">. </w:t>
      </w:r>
      <w:r w:rsidR="009157F2" w:rsidRPr="002B42FA">
        <w:rPr>
          <w:rFonts w:ascii="Times New Roman" w:hAnsi="Times New Roman"/>
          <w:kern w:val="0"/>
          <w:szCs w:val="21"/>
        </w:rPr>
        <w:t>Upon</w:t>
      </w:r>
      <w:r w:rsidR="00210DEF" w:rsidRPr="002B42FA">
        <w:rPr>
          <w:rFonts w:ascii="Times New Roman" w:hAnsi="Times New Roman"/>
          <w:kern w:val="0"/>
          <w:szCs w:val="21"/>
        </w:rPr>
        <w:t xml:space="preserve"> specifically inquire</w:t>
      </w:r>
      <w:r w:rsidR="009157F2" w:rsidRPr="002B42FA">
        <w:rPr>
          <w:rFonts w:ascii="Times New Roman" w:hAnsi="Times New Roman"/>
          <w:kern w:val="0"/>
          <w:szCs w:val="21"/>
        </w:rPr>
        <w:t>s</w:t>
      </w:r>
      <w:r w:rsidR="00210DEF" w:rsidRPr="002B42FA">
        <w:rPr>
          <w:rFonts w:ascii="Times New Roman" w:hAnsi="Times New Roman"/>
          <w:kern w:val="0"/>
          <w:szCs w:val="21"/>
        </w:rPr>
        <w:t xml:space="preserve"> </w:t>
      </w:r>
      <w:r w:rsidR="009157F2" w:rsidRPr="002B42FA">
        <w:rPr>
          <w:rFonts w:ascii="Times New Roman" w:hAnsi="Times New Roman"/>
          <w:kern w:val="0"/>
          <w:szCs w:val="21"/>
        </w:rPr>
        <w:t xml:space="preserve">of </w:t>
      </w:r>
      <w:r w:rsidR="00210DEF" w:rsidRPr="002B42FA">
        <w:rPr>
          <w:rFonts w:ascii="Times New Roman" w:hAnsi="Times New Roman"/>
          <w:kern w:val="0"/>
          <w:szCs w:val="21"/>
        </w:rPr>
        <w:t>all the Directors, Supervisors and Senior Management, the Company confirms that its Directors, Supervisors and Senior Management have fully complied with the standards as set out in the Model Code</w:t>
      </w:r>
      <w:r w:rsidR="009157F2" w:rsidRPr="002B42FA">
        <w:rPr>
          <w:rFonts w:ascii="Times New Roman" w:hAnsi="Times New Roman"/>
          <w:kern w:val="0"/>
          <w:szCs w:val="21"/>
        </w:rPr>
        <w:t xml:space="preserve"> during the reporting period</w:t>
      </w:r>
      <w:r w:rsidR="00210DEF" w:rsidRPr="002B42FA">
        <w:rPr>
          <w:rFonts w:ascii="Times New Roman" w:hAnsi="Times New Roman"/>
          <w:kern w:val="0"/>
          <w:szCs w:val="21"/>
        </w:rPr>
        <w:t>.</w:t>
      </w:r>
    </w:p>
    <w:p w14:paraId="4A5ABE75" w14:textId="77777777" w:rsidR="00210DEF" w:rsidRPr="002B42FA" w:rsidRDefault="00210DEF" w:rsidP="00C96EE2">
      <w:pPr>
        <w:spacing w:beforeLines="100" w:before="240"/>
        <w:rPr>
          <w:rFonts w:eastAsiaTheme="minorEastAsia"/>
          <w:b/>
          <w:bCs/>
          <w:sz w:val="22"/>
          <w:szCs w:val="22"/>
        </w:rPr>
      </w:pPr>
      <w:r w:rsidRPr="002B42FA">
        <w:rPr>
          <w:b/>
          <w:bCs/>
          <w:sz w:val="22"/>
          <w:szCs w:val="22"/>
          <w:lang w:eastAsia="zh-TW"/>
        </w:rPr>
        <w:t>8.3 Purchase, sale or redemption of the Company’s listed securities</w:t>
      </w:r>
    </w:p>
    <w:p w14:paraId="16495CE2" w14:textId="77777777" w:rsidR="00210DEF" w:rsidRPr="002B42FA" w:rsidRDefault="00210DEF" w:rsidP="00210DEF">
      <w:pPr>
        <w:pStyle w:val="afc"/>
        <w:rPr>
          <w:rFonts w:ascii="Times New Roman" w:eastAsiaTheme="minorEastAsia" w:hAnsi="Times New Roman"/>
          <w:kern w:val="0"/>
          <w:szCs w:val="21"/>
        </w:rPr>
      </w:pPr>
    </w:p>
    <w:p w14:paraId="177CFD6E" w14:textId="77777777" w:rsidR="00210DEF" w:rsidRPr="002B42FA" w:rsidRDefault="00210DEF" w:rsidP="00210DEF">
      <w:pPr>
        <w:pStyle w:val="afc"/>
        <w:rPr>
          <w:rFonts w:ascii="Times New Roman" w:hAnsi="Times New Roman"/>
          <w:kern w:val="0"/>
          <w:szCs w:val="21"/>
        </w:rPr>
      </w:pPr>
      <w:r w:rsidRPr="002B42FA">
        <w:rPr>
          <w:rFonts w:ascii="Times New Roman" w:hAnsi="Times New Roman"/>
          <w:kern w:val="0"/>
          <w:szCs w:val="21"/>
        </w:rPr>
        <w:t>During the reporting period, neither the Company nor any of its subsidiaries had purchased, sold or redeemed any of the Company’s listed securities.</w:t>
      </w:r>
    </w:p>
    <w:p w14:paraId="311328B3" w14:textId="77777777" w:rsidR="00210DEF" w:rsidRPr="002B42FA" w:rsidRDefault="00210DEF" w:rsidP="00210DEF">
      <w:pPr>
        <w:pStyle w:val="Body"/>
        <w:widowControl w:val="0"/>
        <w:spacing w:after="0" w:line="240" w:lineRule="auto"/>
        <w:rPr>
          <w:sz w:val="22"/>
          <w:szCs w:val="22"/>
          <w:lang w:eastAsia="zh-TW"/>
        </w:rPr>
      </w:pPr>
    </w:p>
    <w:p w14:paraId="470D164C" w14:textId="77777777" w:rsidR="00210DEF" w:rsidRPr="002B42FA" w:rsidRDefault="00210DEF" w:rsidP="00210DEF">
      <w:pPr>
        <w:jc w:val="center"/>
        <w:rPr>
          <w:sz w:val="22"/>
          <w:szCs w:val="22"/>
          <w:lang w:val="en-GB" w:eastAsia="zh-TW"/>
        </w:rPr>
      </w:pPr>
    </w:p>
    <w:p w14:paraId="5C1D2F15" w14:textId="77777777" w:rsidR="00210DEF" w:rsidRPr="002B42FA" w:rsidRDefault="00210DEF" w:rsidP="00210DEF">
      <w:pPr>
        <w:jc w:val="center"/>
        <w:rPr>
          <w:sz w:val="22"/>
          <w:szCs w:val="22"/>
          <w:lang w:eastAsia="zh-TW"/>
        </w:rPr>
      </w:pPr>
    </w:p>
    <w:p w14:paraId="66A431C9" w14:textId="77777777" w:rsidR="00210DEF" w:rsidRPr="002B42FA" w:rsidRDefault="00210DEF" w:rsidP="00D160A3">
      <w:pPr>
        <w:jc w:val="right"/>
        <w:outlineLvl w:val="0"/>
        <w:rPr>
          <w:kern w:val="0"/>
          <w:sz w:val="24"/>
        </w:rPr>
      </w:pPr>
      <w:r w:rsidRPr="002B42FA">
        <w:rPr>
          <w:kern w:val="0"/>
          <w:sz w:val="24"/>
        </w:rPr>
        <w:t>By order of the Board</w:t>
      </w:r>
    </w:p>
    <w:p w14:paraId="4416E135" w14:textId="77777777" w:rsidR="00210DEF" w:rsidRPr="002B42FA" w:rsidRDefault="00210DEF" w:rsidP="00D160A3">
      <w:pPr>
        <w:wordWrap w:val="0"/>
        <w:jc w:val="right"/>
        <w:outlineLvl w:val="0"/>
        <w:rPr>
          <w:b/>
          <w:kern w:val="0"/>
          <w:sz w:val="24"/>
        </w:rPr>
      </w:pPr>
      <w:r w:rsidRPr="002B42FA">
        <w:rPr>
          <w:b/>
          <w:kern w:val="0"/>
          <w:sz w:val="24"/>
        </w:rPr>
        <w:t xml:space="preserve">Li </w:t>
      </w:r>
      <w:proofErr w:type="spellStart"/>
      <w:r w:rsidRPr="002B42FA">
        <w:rPr>
          <w:b/>
          <w:kern w:val="0"/>
          <w:sz w:val="24"/>
        </w:rPr>
        <w:t>Honghai</w:t>
      </w:r>
      <w:proofErr w:type="spellEnd"/>
    </w:p>
    <w:p w14:paraId="3CCA8B64" w14:textId="77777777" w:rsidR="00210DEF" w:rsidRPr="002B42FA" w:rsidRDefault="00210DEF" w:rsidP="00D160A3">
      <w:pPr>
        <w:jc w:val="right"/>
        <w:outlineLvl w:val="0"/>
        <w:rPr>
          <w:kern w:val="0"/>
          <w:sz w:val="24"/>
        </w:rPr>
      </w:pPr>
      <w:r w:rsidRPr="002B42FA">
        <w:rPr>
          <w:i/>
          <w:iCs/>
          <w:kern w:val="0"/>
          <w:sz w:val="24"/>
        </w:rPr>
        <w:t>Secretary to the Board</w:t>
      </w:r>
    </w:p>
    <w:p w14:paraId="41524CB3" w14:textId="77777777" w:rsidR="0064115D" w:rsidRPr="002B42FA" w:rsidRDefault="00063923" w:rsidP="00210DEF">
      <w:pPr>
        <w:rPr>
          <w:kern w:val="0"/>
          <w:sz w:val="24"/>
        </w:rPr>
      </w:pPr>
      <w:r w:rsidRPr="002B42FA">
        <w:rPr>
          <w:kern w:val="0"/>
          <w:sz w:val="24"/>
        </w:rPr>
        <w:t>25</w:t>
      </w:r>
      <w:r w:rsidR="007848A4" w:rsidRPr="002B42FA">
        <w:rPr>
          <w:kern w:val="0"/>
          <w:sz w:val="24"/>
        </w:rPr>
        <w:t xml:space="preserve"> </w:t>
      </w:r>
      <w:r w:rsidR="00210DEF" w:rsidRPr="002B42FA">
        <w:rPr>
          <w:kern w:val="0"/>
          <w:sz w:val="24"/>
        </w:rPr>
        <w:t xml:space="preserve">August </w:t>
      </w:r>
      <w:r w:rsidRPr="002B42FA">
        <w:rPr>
          <w:kern w:val="0"/>
          <w:sz w:val="24"/>
        </w:rPr>
        <w:t>2020</w:t>
      </w:r>
    </w:p>
    <w:p w14:paraId="0D5552E9" w14:textId="77777777" w:rsidR="00210DEF" w:rsidRPr="002B42FA" w:rsidRDefault="00210DEF" w:rsidP="00210DEF">
      <w:pPr>
        <w:rPr>
          <w:kern w:val="0"/>
          <w:sz w:val="22"/>
          <w:szCs w:val="22"/>
          <w:lang w:eastAsia="zh-TW"/>
        </w:rPr>
      </w:pPr>
      <w:r w:rsidRPr="002B42FA">
        <w:rPr>
          <w:kern w:val="0"/>
          <w:sz w:val="24"/>
        </w:rPr>
        <w:t>Beijing, The PRC</w:t>
      </w:r>
    </w:p>
    <w:p w14:paraId="1D5A6CFE" w14:textId="77777777" w:rsidR="00BD74C8" w:rsidRPr="002B42FA" w:rsidRDefault="00BD74C8" w:rsidP="00210DEF">
      <w:pPr>
        <w:autoSpaceDE w:val="0"/>
        <w:autoSpaceDN w:val="0"/>
        <w:adjustRightInd w:val="0"/>
        <w:jc w:val="left"/>
        <w:rPr>
          <w:i/>
          <w:iCs/>
          <w:kern w:val="0"/>
          <w:sz w:val="18"/>
          <w:szCs w:val="18"/>
        </w:rPr>
      </w:pPr>
    </w:p>
    <w:p w14:paraId="31141687" w14:textId="77777777" w:rsidR="007848A4" w:rsidRPr="002B42FA" w:rsidRDefault="007848A4" w:rsidP="007F6F32">
      <w:pPr>
        <w:pStyle w:val="Default"/>
        <w:spacing w:line="400" w:lineRule="exact"/>
        <w:jc w:val="both"/>
        <w:rPr>
          <w:rFonts w:ascii="Times New Roman" w:eastAsia="仿宋" w:hAnsi="Times New Roman" w:cs="Times New Roman"/>
          <w:i/>
          <w:color w:val="000000" w:themeColor="text1"/>
          <w:sz w:val="21"/>
          <w:szCs w:val="21"/>
        </w:rPr>
      </w:pPr>
      <w:r w:rsidRPr="002B42FA">
        <w:rPr>
          <w:rFonts w:ascii="Times New Roman" w:eastAsia="仿宋" w:hAnsi="Times New Roman" w:cs="Times New Roman"/>
          <w:i/>
          <w:color w:val="000000" w:themeColor="text1"/>
          <w:sz w:val="21"/>
          <w:szCs w:val="21"/>
        </w:rPr>
        <w:t xml:space="preserve">As at the date of this announcement, the Board of Directors </w:t>
      </w:r>
      <w:r w:rsidR="00063923" w:rsidRPr="002B42FA">
        <w:rPr>
          <w:rFonts w:ascii="Times New Roman" w:eastAsia="仿宋" w:hAnsi="Times New Roman" w:cs="Times New Roman"/>
          <w:i/>
          <w:color w:val="000000" w:themeColor="text1"/>
          <w:sz w:val="21"/>
          <w:szCs w:val="21"/>
        </w:rPr>
        <w:t xml:space="preserve">comprises </w:t>
      </w:r>
      <w:r w:rsidRPr="002B42FA">
        <w:rPr>
          <w:rFonts w:ascii="Times New Roman" w:eastAsia="仿宋" w:hAnsi="Times New Roman" w:cs="Times New Roman"/>
          <w:i/>
          <w:color w:val="000000" w:themeColor="text1"/>
          <w:sz w:val="21"/>
          <w:szCs w:val="21"/>
        </w:rPr>
        <w:t xml:space="preserve">Mr. Chen </w:t>
      </w:r>
      <w:proofErr w:type="spellStart"/>
      <w:r w:rsidRPr="002B42FA">
        <w:rPr>
          <w:rFonts w:ascii="Times New Roman" w:eastAsia="仿宋" w:hAnsi="Times New Roman" w:cs="Times New Roman"/>
          <w:i/>
          <w:color w:val="000000" w:themeColor="text1"/>
          <w:sz w:val="21"/>
          <w:szCs w:val="21"/>
        </w:rPr>
        <w:t>Xikun</w:t>
      </w:r>
      <w:proofErr w:type="spellEnd"/>
      <w:r w:rsidRPr="002B42FA">
        <w:rPr>
          <w:rFonts w:ascii="Times New Roman" w:eastAsia="仿宋" w:hAnsi="Times New Roman" w:cs="Times New Roman"/>
          <w:i/>
          <w:color w:val="000000" w:themeColor="text1"/>
          <w:sz w:val="21"/>
          <w:szCs w:val="21"/>
        </w:rPr>
        <w:t xml:space="preserve">#, Mr. Yuan </w:t>
      </w:r>
      <w:proofErr w:type="spellStart"/>
      <w:r w:rsidRPr="002B42FA">
        <w:rPr>
          <w:rFonts w:ascii="Times New Roman" w:eastAsia="仿宋" w:hAnsi="Times New Roman" w:cs="Times New Roman"/>
          <w:i/>
          <w:color w:val="000000" w:themeColor="text1"/>
          <w:sz w:val="21"/>
          <w:szCs w:val="21"/>
        </w:rPr>
        <w:t>Jianqiang</w:t>
      </w:r>
      <w:proofErr w:type="spellEnd"/>
      <w:r w:rsidRPr="002B42FA">
        <w:rPr>
          <w:rFonts w:ascii="Times New Roman" w:eastAsia="仿宋" w:hAnsi="Times New Roman" w:cs="Times New Roman"/>
          <w:i/>
          <w:color w:val="000000" w:themeColor="text1"/>
          <w:sz w:val="21"/>
          <w:szCs w:val="21"/>
        </w:rPr>
        <w:t xml:space="preserve">#, Mr. Lu </w:t>
      </w:r>
      <w:proofErr w:type="spellStart"/>
      <w:r w:rsidRPr="002B42FA">
        <w:rPr>
          <w:rFonts w:ascii="Times New Roman" w:eastAsia="仿宋" w:hAnsi="Times New Roman" w:cs="Times New Roman"/>
          <w:i/>
          <w:color w:val="000000" w:themeColor="text1"/>
          <w:sz w:val="21"/>
          <w:szCs w:val="21"/>
        </w:rPr>
        <w:t>Baoping</w:t>
      </w:r>
      <w:proofErr w:type="spellEnd"/>
      <w:r w:rsidRPr="002B42FA">
        <w:rPr>
          <w:rFonts w:ascii="Times New Roman" w:eastAsia="仿宋" w:hAnsi="Times New Roman" w:cs="Times New Roman"/>
          <w:i/>
          <w:color w:val="000000" w:themeColor="text1"/>
          <w:sz w:val="21"/>
          <w:szCs w:val="21"/>
        </w:rPr>
        <w:t xml:space="preserve">+, Mr. Fan </w:t>
      </w:r>
      <w:proofErr w:type="spellStart"/>
      <w:r w:rsidRPr="002B42FA">
        <w:rPr>
          <w:rFonts w:ascii="Times New Roman" w:eastAsia="仿宋" w:hAnsi="Times New Roman" w:cs="Times New Roman"/>
          <w:i/>
          <w:color w:val="000000" w:themeColor="text1"/>
          <w:sz w:val="21"/>
          <w:szCs w:val="21"/>
        </w:rPr>
        <w:t>Zhong</w:t>
      </w:r>
      <w:r w:rsidR="008B7437" w:rsidRPr="002B42FA">
        <w:rPr>
          <w:rFonts w:ascii="Times New Roman" w:eastAsia="仿宋" w:hAnsi="Times New Roman" w:cs="Times New Roman"/>
          <w:i/>
          <w:color w:val="000000" w:themeColor="text1"/>
          <w:sz w:val="21"/>
          <w:szCs w:val="21"/>
        </w:rPr>
        <w:t>hai</w:t>
      </w:r>
      <w:proofErr w:type="spellEnd"/>
      <w:r w:rsidR="008B7437" w:rsidRPr="002B42FA">
        <w:rPr>
          <w:rFonts w:ascii="Times New Roman" w:eastAsia="仿宋" w:hAnsi="Times New Roman" w:cs="Times New Roman"/>
          <w:i/>
          <w:color w:val="000000" w:themeColor="text1"/>
          <w:sz w:val="21"/>
          <w:szCs w:val="21"/>
        </w:rPr>
        <w:t>+, Mr. Wei Ran+, Ms. Jiang Bo*,</w:t>
      </w:r>
      <w:r w:rsidRPr="002B42FA">
        <w:rPr>
          <w:rFonts w:ascii="Times New Roman" w:eastAsia="仿宋" w:hAnsi="Times New Roman" w:cs="Times New Roman"/>
          <w:i/>
          <w:color w:val="000000" w:themeColor="text1"/>
          <w:sz w:val="21"/>
          <w:szCs w:val="21"/>
        </w:rPr>
        <w:t xml:space="preserve"> Mr. Chen </w:t>
      </w:r>
      <w:proofErr w:type="spellStart"/>
      <w:r w:rsidRPr="002B42FA">
        <w:rPr>
          <w:rFonts w:ascii="Times New Roman" w:eastAsia="仿宋" w:hAnsi="Times New Roman" w:cs="Times New Roman"/>
          <w:i/>
          <w:color w:val="000000" w:themeColor="text1"/>
          <w:sz w:val="21"/>
          <w:szCs w:val="21"/>
        </w:rPr>
        <w:t>Weidong</w:t>
      </w:r>
      <w:proofErr w:type="spellEnd"/>
      <w:r w:rsidRPr="002B42FA">
        <w:rPr>
          <w:rFonts w:ascii="Times New Roman" w:eastAsia="仿宋" w:hAnsi="Times New Roman" w:cs="Times New Roman"/>
          <w:i/>
          <w:color w:val="000000" w:themeColor="text1"/>
          <w:sz w:val="21"/>
          <w:szCs w:val="21"/>
        </w:rPr>
        <w:t xml:space="preserve">* and Mr. Dong </w:t>
      </w:r>
      <w:proofErr w:type="spellStart"/>
      <w:r w:rsidRPr="002B42FA">
        <w:rPr>
          <w:rFonts w:ascii="Times New Roman" w:eastAsia="仿宋" w:hAnsi="Times New Roman" w:cs="Times New Roman"/>
          <w:i/>
          <w:color w:val="000000" w:themeColor="text1"/>
          <w:sz w:val="21"/>
          <w:szCs w:val="21"/>
        </w:rPr>
        <w:t>Xiucheng</w:t>
      </w:r>
      <w:proofErr w:type="spellEnd"/>
      <w:r w:rsidRPr="002B42FA">
        <w:rPr>
          <w:rFonts w:ascii="Times New Roman" w:eastAsia="仿宋" w:hAnsi="Times New Roman" w:cs="Times New Roman"/>
          <w:i/>
          <w:color w:val="000000" w:themeColor="text1"/>
          <w:sz w:val="21"/>
          <w:szCs w:val="21"/>
        </w:rPr>
        <w:t>*.</w:t>
      </w:r>
      <w:r w:rsidRPr="002B42FA">
        <w:rPr>
          <w:rFonts w:ascii="Times New Roman" w:eastAsia="仿宋" w:hAnsi="Times New Roman" w:cs="Times New Roman"/>
          <w:i/>
          <w:color w:val="000000" w:themeColor="text1"/>
          <w:sz w:val="21"/>
          <w:szCs w:val="21"/>
        </w:rPr>
        <w:cr/>
        <w:t>+ Non-Executive Director</w:t>
      </w:r>
    </w:p>
    <w:p w14:paraId="6AB1131B" w14:textId="77777777" w:rsidR="007848A4" w:rsidRPr="002B42FA" w:rsidRDefault="007848A4" w:rsidP="007F6F32">
      <w:pPr>
        <w:pStyle w:val="Default"/>
        <w:spacing w:line="400" w:lineRule="exact"/>
        <w:jc w:val="both"/>
        <w:rPr>
          <w:rFonts w:ascii="Times New Roman" w:eastAsia="仿宋" w:hAnsi="Times New Roman" w:cs="Times New Roman"/>
          <w:i/>
          <w:color w:val="000000" w:themeColor="text1"/>
          <w:sz w:val="21"/>
          <w:szCs w:val="21"/>
        </w:rPr>
      </w:pPr>
      <w:r w:rsidRPr="002B42FA">
        <w:rPr>
          <w:rFonts w:ascii="Times New Roman" w:eastAsia="仿宋" w:hAnsi="Times New Roman" w:cs="Times New Roman"/>
          <w:i/>
          <w:color w:val="000000" w:themeColor="text1"/>
          <w:sz w:val="21"/>
          <w:szCs w:val="21"/>
        </w:rPr>
        <w:t># Executive Director</w:t>
      </w:r>
    </w:p>
    <w:p w14:paraId="2636D963" w14:textId="77777777" w:rsidR="00B21FAB" w:rsidRPr="005950D8" w:rsidRDefault="007848A4" w:rsidP="007F6F32">
      <w:pPr>
        <w:pStyle w:val="Default"/>
        <w:spacing w:line="400" w:lineRule="exact"/>
        <w:rPr>
          <w:sz w:val="22"/>
          <w:szCs w:val="22"/>
          <w:lang w:val="en-GB"/>
        </w:rPr>
      </w:pPr>
      <w:r w:rsidRPr="002B42FA">
        <w:rPr>
          <w:rFonts w:ascii="Times New Roman" w:eastAsia="仿宋" w:hAnsi="Times New Roman" w:cs="Times New Roman"/>
          <w:i/>
          <w:color w:val="000000" w:themeColor="text1"/>
          <w:sz w:val="21"/>
          <w:szCs w:val="21"/>
        </w:rPr>
        <w:t>* Independent Non-Executive Director</w:t>
      </w:r>
    </w:p>
    <w:sectPr w:rsidR="00B21FAB" w:rsidRPr="005950D8" w:rsidSect="00025A99">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27CC1" w14:textId="77777777" w:rsidR="00310DF7" w:rsidRDefault="00310DF7" w:rsidP="009B342A">
      <w:r>
        <w:separator/>
      </w:r>
    </w:p>
  </w:endnote>
  <w:endnote w:type="continuationSeparator" w:id="0">
    <w:p w14:paraId="0694A59F" w14:textId="77777777" w:rsidR="00310DF7" w:rsidRDefault="00310DF7" w:rsidP="009B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ung-Light-Identity-H">
    <w:altName w:val="Malgun Gothic Semilight"/>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TStd-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TStd-Roman">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楷体_GB2312">
    <w:altName w:val="Malgun Gothic Semilight"/>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Helvetica LT Std">
    <w:altName w:val="Times New Roman"/>
    <w:panose1 w:val="00000000000000000000"/>
    <w:charset w:val="00"/>
    <w:family w:val="roman"/>
    <w:notTrueType/>
    <w:pitch w:val="default"/>
    <w:sig w:usb0="00000003" w:usb1="00000000" w:usb2="00000000" w:usb3="00000000" w:csb0="00000001" w:csb1="00000000"/>
  </w:font>
  <w:font w:name="方正楷体_GBK">
    <w:altName w:val="Microsoft YaHei"/>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Univers 45 Light">
    <w:charset w:val="00"/>
    <w:family w:val="auto"/>
    <w:pitch w:val="variable"/>
    <w:sig w:usb0="80000023" w:usb1="00000000" w:usb2="00000000" w:usb3="00000000" w:csb0="00000001" w:csb1="00000000"/>
  </w:font>
  <w:font w:name="Univers 55">
    <w:charset w:val="00"/>
    <w:family w:val="auto"/>
    <w:pitch w:val="variable"/>
    <w:sig w:usb0="8000002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harter IT Cby BT">
    <w:altName w:val="Arial Unicode MS"/>
    <w:panose1 w:val="00000000000000000000"/>
    <w:charset w:val="88"/>
    <w:family w:val="roman"/>
    <w:notTrueType/>
    <w:pitch w:val="default"/>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Times LT Std">
    <w:altName w:val="SimSun"/>
    <w:panose1 w:val="00000000000000000000"/>
    <w:charset w:val="86"/>
    <w:family w:val="roman"/>
    <w:notTrueType/>
    <w:pitch w:val="default"/>
    <w:sig w:usb0="00000001" w:usb1="080E0000" w:usb2="0000001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MHeiHK-Light-ETen-B5-H-Identity">
    <w:altName w:val="Arial Unicode MS"/>
    <w:panose1 w:val="00000000000000000000"/>
    <w:charset w:val="88"/>
    <w:family w:val="auto"/>
    <w:notTrueType/>
    <w:pitch w:val="default"/>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dvOTf9433e2d">
    <w:altName w:val="Times New Roman"/>
    <w:panose1 w:val="00000000000000000000"/>
    <w:charset w:val="00"/>
    <w:family w:val="roman"/>
    <w:notTrueType/>
    <w:pitch w:val="default"/>
    <w:sig w:usb0="00000003" w:usb1="00000000" w:usb2="00000000" w:usb3="00000000" w:csb0="00000001" w:csb1="00000000"/>
  </w:font>
  <w:font w:name="MHeiHK-Medium">
    <w:altName w:val="Malgun Gothic Semilight"/>
    <w:panose1 w:val="00000000000000000000"/>
    <w:charset w:val="88"/>
    <w:family w:val="auto"/>
    <w:notTrueType/>
    <w:pitch w:val="default"/>
    <w:sig w:usb0="00000001" w:usb1="08080000" w:usb2="00000010" w:usb3="00000000" w:csb0="00100000" w:csb1="00000000"/>
  </w:font>
  <w:font w:name="MHeiHK-Light-B5pc-H-Identity-H">
    <w:altName w:val="Arial Unicode MS"/>
    <w:panose1 w:val="00000000000000000000"/>
    <w:charset w:val="88"/>
    <w:family w:val="auto"/>
    <w:notTrueType/>
    <w:pitch w:val="default"/>
    <w:sig w:usb0="00000001" w:usb1="08080000" w:usb2="00000010" w:usb3="00000000" w:csb0="00100000" w:csb1="00000000"/>
  </w:font>
  <w:font w:name="'宋体">
    <w:altName w:val="等线"/>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98031"/>
      <w:docPartObj>
        <w:docPartGallery w:val="Page Numbers (Bottom of Page)"/>
        <w:docPartUnique/>
      </w:docPartObj>
    </w:sdtPr>
    <w:sdtEndPr>
      <w:rPr>
        <w:noProof/>
      </w:rPr>
    </w:sdtEndPr>
    <w:sdtContent>
      <w:p w14:paraId="591D71C4" w14:textId="6CAF25D7" w:rsidR="000E73E4" w:rsidRDefault="000E73E4">
        <w:pPr>
          <w:pStyle w:val="a6"/>
          <w:jc w:val="center"/>
        </w:pPr>
        <w:r>
          <w:fldChar w:fldCharType="begin"/>
        </w:r>
        <w:r>
          <w:instrText xml:space="preserve"> PAGE   \* MERGEFORMAT </w:instrText>
        </w:r>
        <w:r>
          <w:fldChar w:fldCharType="separate"/>
        </w:r>
        <w:r w:rsidR="008246C0">
          <w:rPr>
            <w:noProof/>
          </w:rPr>
          <w:t>27</w:t>
        </w:r>
        <w:r>
          <w:rPr>
            <w:noProof/>
          </w:rPr>
          <w:fldChar w:fldCharType="end"/>
        </w:r>
      </w:p>
    </w:sdtContent>
  </w:sdt>
  <w:p w14:paraId="276010FD" w14:textId="77777777" w:rsidR="000E73E4" w:rsidRDefault="000E73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CBBF" w14:textId="5C52433B" w:rsidR="00C214D9" w:rsidRPr="00FA2F3C" w:rsidRDefault="00C214D9" w:rsidP="00BD74C8">
    <w:pPr>
      <w:pStyle w:val="a6"/>
      <w:jc w:val="center"/>
      <w:rPr>
        <w:rFonts w:ascii="Garamond" w:hAnsi="Garamond"/>
      </w:rPr>
    </w:pPr>
    <w:r w:rsidRPr="000E0567">
      <w:rPr>
        <w:rFonts w:ascii="Garamond" w:hAnsi="Garamond"/>
      </w:rPr>
      <w:fldChar w:fldCharType="begin"/>
    </w:r>
    <w:r w:rsidRPr="000E0567">
      <w:rPr>
        <w:rFonts w:ascii="Garamond" w:hAnsi="Garamond"/>
      </w:rPr>
      <w:instrText xml:space="preserve"> PAGE   \* MERGEFORMAT </w:instrText>
    </w:r>
    <w:r w:rsidRPr="000E0567">
      <w:rPr>
        <w:rFonts w:ascii="Garamond" w:hAnsi="Garamond"/>
      </w:rPr>
      <w:fldChar w:fldCharType="separate"/>
    </w:r>
    <w:r w:rsidR="008246C0" w:rsidRPr="008246C0">
      <w:rPr>
        <w:rFonts w:ascii="Garamond" w:eastAsia="宋体" w:hAnsi="Garamond"/>
        <w:noProof/>
      </w:rPr>
      <w:t>64</w:t>
    </w:r>
    <w:r w:rsidRPr="000E0567">
      <w:rPr>
        <w:rFonts w:ascii="Garamond" w:hAnsi="Garamon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0955"/>
      <w:docPartObj>
        <w:docPartGallery w:val="Page Numbers (Bottom of Page)"/>
        <w:docPartUnique/>
      </w:docPartObj>
    </w:sdtPr>
    <w:sdtEndPr/>
    <w:sdtContent>
      <w:p w14:paraId="2AD705A2" w14:textId="34C6F3B0" w:rsidR="00456F18" w:rsidRDefault="00456F18">
        <w:pPr>
          <w:pStyle w:val="a6"/>
          <w:jc w:val="center"/>
        </w:pPr>
        <w:r>
          <w:rPr>
            <w:rFonts w:eastAsia="宋体"/>
          </w:rPr>
          <w:fldChar w:fldCharType="begin"/>
        </w:r>
        <w:r>
          <w:instrText xml:space="preserve"> PAGE   \* MERGEFORMAT </w:instrText>
        </w:r>
        <w:r>
          <w:rPr>
            <w:rFonts w:eastAsia="宋体"/>
          </w:rPr>
          <w:fldChar w:fldCharType="separate"/>
        </w:r>
        <w:r w:rsidR="008246C0">
          <w:rPr>
            <w:noProof/>
            <w:lang w:eastAsia="zh-TW"/>
          </w:rPr>
          <w:t>67</w:t>
        </w:r>
        <w:r>
          <w:rPr>
            <w:noProof/>
            <w:lang w:eastAsia="zh-TW"/>
          </w:rPr>
          <w:fldChar w:fldCharType="end"/>
        </w:r>
      </w:p>
    </w:sdtContent>
  </w:sdt>
  <w:p w14:paraId="15FFE063" w14:textId="77777777" w:rsidR="00456F18" w:rsidRPr="00CE1DC1" w:rsidRDefault="00456F18" w:rsidP="00BD74C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BEFD6" w14:textId="424897D1" w:rsidR="00456F18" w:rsidRDefault="00456F18">
    <w:pPr>
      <w:pStyle w:val="a6"/>
      <w:jc w:val="center"/>
    </w:pPr>
    <w:r>
      <w:fldChar w:fldCharType="begin"/>
    </w:r>
    <w:r>
      <w:instrText xml:space="preserve"> PAGE   \* MERGEFORMAT </w:instrText>
    </w:r>
    <w:r>
      <w:fldChar w:fldCharType="separate"/>
    </w:r>
    <w:r w:rsidR="008246C0">
      <w:rPr>
        <w:noProof/>
      </w:rPr>
      <w:t>69</w:t>
    </w:r>
    <w:r>
      <w:rPr>
        <w:noProof/>
      </w:rPr>
      <w:fldChar w:fldCharType="end"/>
    </w:r>
  </w:p>
  <w:p w14:paraId="359CD31D" w14:textId="77777777" w:rsidR="00456F18" w:rsidRDefault="00456F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5E2CB" w14:textId="77777777" w:rsidR="00310DF7" w:rsidRDefault="00310DF7" w:rsidP="009B342A">
      <w:r>
        <w:separator/>
      </w:r>
    </w:p>
  </w:footnote>
  <w:footnote w:type="continuationSeparator" w:id="0">
    <w:p w14:paraId="7BC318CA" w14:textId="77777777" w:rsidR="00310DF7" w:rsidRDefault="00310DF7" w:rsidP="009B3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11A8F" w14:textId="77777777" w:rsidR="00C214D9" w:rsidRPr="00EE5BF6" w:rsidRDefault="00C214D9" w:rsidP="00BD74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82339" w14:textId="77777777" w:rsidR="00C214D9" w:rsidRPr="009F2C48" w:rsidRDefault="00C214D9" w:rsidP="00BD74C8">
    <w:pPr>
      <w:pStyle w:val="a5"/>
    </w:pPr>
  </w:p>
  <w:p w14:paraId="4EBC0CA2" w14:textId="77777777" w:rsidR="00C214D9" w:rsidRDefault="00C214D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4398E" w14:textId="77777777" w:rsidR="00C214D9" w:rsidRPr="009F2C48" w:rsidRDefault="00C214D9" w:rsidP="00BD74C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067DD" w14:textId="77777777" w:rsidR="00456F18" w:rsidRPr="009F2C48" w:rsidRDefault="00456F18" w:rsidP="00BD74C8">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3EC98" w14:textId="77777777" w:rsidR="00456F18" w:rsidRDefault="00456F18">
    <w:pPr>
      <w:rPr>
        <w:rFonts w:ascii="Arial" w:hAnsi="Arial"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E56FB48"/>
    <w:lvl w:ilvl="0">
      <w:start w:val="1"/>
      <w:numFmt w:val="decimal"/>
      <w:pStyle w:val="a"/>
      <w:lvlText w:val="%1."/>
      <w:lvlJc w:val="left"/>
      <w:pPr>
        <w:tabs>
          <w:tab w:val="num" w:pos="360"/>
        </w:tabs>
        <w:ind w:left="360" w:hanging="360"/>
      </w:pPr>
    </w:lvl>
  </w:abstractNum>
  <w:abstractNum w:abstractNumId="1">
    <w:nsid w:val="03F92135"/>
    <w:multiLevelType w:val="hybridMultilevel"/>
    <w:tmpl w:val="F140DD54"/>
    <w:lvl w:ilvl="0" w:tplc="9FE480BA">
      <w:start w:val="1"/>
      <w:numFmt w:val="lowerLetter"/>
      <w:lvlText w:val="(%1)"/>
      <w:lvlJc w:val="left"/>
      <w:pPr>
        <w:ind w:left="1080" w:hanging="360"/>
      </w:pPr>
      <w:rPr>
        <w:rFonts w:cs="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6011B7"/>
    <w:multiLevelType w:val="hybridMultilevel"/>
    <w:tmpl w:val="61CA0E58"/>
    <w:lvl w:ilvl="0" w:tplc="2B4A3B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8D57B8"/>
    <w:multiLevelType w:val="hybridMultilevel"/>
    <w:tmpl w:val="D88E6BCE"/>
    <w:lvl w:ilvl="0" w:tplc="DA300936">
      <w:start w:val="1"/>
      <w:numFmt w:val="lowerRoman"/>
      <w:lvlText w:val="(%1)"/>
      <w:lvlJc w:val="left"/>
      <w:pPr>
        <w:ind w:left="2160" w:hanging="720"/>
      </w:pPr>
      <w:rPr>
        <w:rFonts w:eastAsia="PMingLiU"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A9275B"/>
    <w:multiLevelType w:val="singleLevel"/>
    <w:tmpl w:val="20DCFBA0"/>
    <w:lvl w:ilvl="0">
      <w:start w:val="1"/>
      <w:numFmt w:val="bullet"/>
      <w:pStyle w:val="Bullet"/>
      <w:lvlText w:val=""/>
      <w:lvlJc w:val="left"/>
      <w:pPr>
        <w:tabs>
          <w:tab w:val="num" w:pos="720"/>
        </w:tabs>
        <w:ind w:left="720" w:hanging="720"/>
      </w:pPr>
      <w:rPr>
        <w:rFonts w:ascii="Wingdings" w:hAnsi="Wingdings" w:hint="default"/>
        <w:b w:val="0"/>
        <w:i w:val="0"/>
        <w:sz w:val="18"/>
      </w:rPr>
    </w:lvl>
  </w:abstractNum>
  <w:abstractNum w:abstractNumId="5">
    <w:nsid w:val="0E157796"/>
    <w:multiLevelType w:val="hybridMultilevel"/>
    <w:tmpl w:val="18EA1A8C"/>
    <w:lvl w:ilvl="0" w:tplc="66CE49A8">
      <w:start w:val="1"/>
      <w:numFmt w:val="lowerLetter"/>
      <w:lvlText w:val="(%1)"/>
      <w:lvlJc w:val="left"/>
      <w:pPr>
        <w:ind w:left="1080" w:hanging="360"/>
      </w:pPr>
      <w:rPr>
        <w:rFonts w:eastAsia="PMingLiU"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6E31C9"/>
    <w:multiLevelType w:val="hybridMultilevel"/>
    <w:tmpl w:val="E9C0F70A"/>
    <w:lvl w:ilvl="0" w:tplc="AFD64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185B1D"/>
    <w:multiLevelType w:val="hybridMultilevel"/>
    <w:tmpl w:val="BE044D7E"/>
    <w:lvl w:ilvl="0" w:tplc="B31235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F24633"/>
    <w:multiLevelType w:val="hybridMultilevel"/>
    <w:tmpl w:val="B2C23D92"/>
    <w:lvl w:ilvl="0" w:tplc="7C36CB3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F45D82"/>
    <w:multiLevelType w:val="hybridMultilevel"/>
    <w:tmpl w:val="599044DA"/>
    <w:lvl w:ilvl="0" w:tplc="9FE480BA">
      <w:start w:val="1"/>
      <w:numFmt w:val="lowerLetter"/>
      <w:lvlText w:val="(%1)"/>
      <w:lvlJc w:val="left"/>
      <w:pPr>
        <w:ind w:left="1440" w:hanging="720"/>
      </w:pPr>
      <w:rPr>
        <w:rFonts w:cs="Univer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A9377C7"/>
    <w:multiLevelType w:val="hybridMultilevel"/>
    <w:tmpl w:val="CAEC4AE2"/>
    <w:lvl w:ilvl="0" w:tplc="7DD0F4AA">
      <w:start w:val="2"/>
      <w:numFmt w:val="bullet"/>
      <w:lvlText w:val="-"/>
      <w:lvlJc w:val="left"/>
      <w:pPr>
        <w:ind w:left="1773" w:hanging="360"/>
      </w:pPr>
      <w:rPr>
        <w:rFonts w:ascii="Garamond" w:eastAsia="宋体" w:hAnsi="Garamond" w:cs="MSung-Light-Identity-H" w:hint="default"/>
      </w:rPr>
    </w:lvl>
    <w:lvl w:ilvl="1" w:tplc="04090003" w:tentative="1">
      <w:start w:val="1"/>
      <w:numFmt w:val="bullet"/>
      <w:lvlText w:val="o"/>
      <w:lvlJc w:val="left"/>
      <w:pPr>
        <w:ind w:left="2493" w:hanging="360"/>
      </w:pPr>
      <w:rPr>
        <w:rFonts w:ascii="Courier New" w:hAnsi="Courier New" w:cs="Courier New" w:hint="default"/>
      </w:rPr>
    </w:lvl>
    <w:lvl w:ilvl="2" w:tplc="04090005" w:tentative="1">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11">
    <w:nsid w:val="2B504CC0"/>
    <w:multiLevelType w:val="hybridMultilevel"/>
    <w:tmpl w:val="4E98981C"/>
    <w:lvl w:ilvl="0" w:tplc="9288D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478A3"/>
    <w:multiLevelType w:val="hybridMultilevel"/>
    <w:tmpl w:val="51E2E0A2"/>
    <w:lvl w:ilvl="0" w:tplc="67A46E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AD1128F"/>
    <w:multiLevelType w:val="hybridMultilevel"/>
    <w:tmpl w:val="250C84F0"/>
    <w:lvl w:ilvl="0" w:tplc="8FA665BE">
      <w:start w:val="1"/>
      <w:numFmt w:val="lowerLetter"/>
      <w:lvlText w:val="(%1)"/>
      <w:lvlJc w:val="left"/>
      <w:pPr>
        <w:ind w:left="1530" w:hanging="360"/>
      </w:pPr>
      <w:rPr>
        <w:rFonts w:ascii="Garamond" w:eastAsia="宋体" w:hAnsi="Garamond" w:cs="FrutigerLTStd-Light" w:hint="default"/>
        <w:b w:val="0"/>
        <w:sz w:val="22"/>
        <w:szCs w:val="22"/>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40426B3F"/>
    <w:multiLevelType w:val="hybridMultilevel"/>
    <w:tmpl w:val="3E6074E6"/>
    <w:lvl w:ilvl="0" w:tplc="54CEF8E2">
      <w:numFmt w:val="bullet"/>
      <w:lvlText w:val="•"/>
      <w:lvlJc w:val="left"/>
      <w:pPr>
        <w:ind w:left="1269" w:hanging="360"/>
      </w:pPr>
      <w:rPr>
        <w:rFonts w:ascii="Garamond" w:eastAsiaTheme="minorEastAsia" w:hAnsi="Garamond" w:cs="HelveticaLTStd-Light"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5">
    <w:nsid w:val="406E032B"/>
    <w:multiLevelType w:val="hybridMultilevel"/>
    <w:tmpl w:val="8B6652FC"/>
    <w:lvl w:ilvl="0" w:tplc="1AAEC778">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410929F7"/>
    <w:multiLevelType w:val="hybridMultilevel"/>
    <w:tmpl w:val="448E4992"/>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7">
    <w:nsid w:val="451E51F7"/>
    <w:multiLevelType w:val="hybridMultilevel"/>
    <w:tmpl w:val="17E643D0"/>
    <w:lvl w:ilvl="0" w:tplc="D5AEFB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D0BE3"/>
    <w:multiLevelType w:val="hybridMultilevel"/>
    <w:tmpl w:val="0BCCEF1A"/>
    <w:lvl w:ilvl="0" w:tplc="1FBA89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BF32F3"/>
    <w:multiLevelType w:val="hybridMultilevel"/>
    <w:tmpl w:val="A166665C"/>
    <w:lvl w:ilvl="0" w:tplc="47DE9C32">
      <w:start w:val="918"/>
      <w:numFmt w:val="bullet"/>
      <w:lvlText w:val="-"/>
      <w:lvlJc w:val="left"/>
      <w:pPr>
        <w:ind w:left="360" w:hanging="360"/>
      </w:pPr>
      <w:rPr>
        <w:rFonts w:ascii="宋体" w:eastAsia="宋体" w:hAnsi="宋体" w:cs="MSung-Light-Identity-H"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867E7D"/>
    <w:multiLevelType w:val="hybridMultilevel"/>
    <w:tmpl w:val="B1D26078"/>
    <w:lvl w:ilvl="0" w:tplc="13BEDBCA">
      <w:start w:val="2"/>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161384"/>
    <w:multiLevelType w:val="hybridMultilevel"/>
    <w:tmpl w:val="0264013A"/>
    <w:lvl w:ilvl="0" w:tplc="75A2597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D987FAB"/>
    <w:multiLevelType w:val="multilevel"/>
    <w:tmpl w:val="C358A44C"/>
    <w:styleLink w:val="CurrentList1"/>
    <w:lvl w:ilvl="0">
      <w:start w:val="1"/>
      <w:numFmt w:val="bullet"/>
      <w:lvlText w:val="-"/>
      <w:lvlJc w:val="left"/>
      <w:pPr>
        <w:tabs>
          <w:tab w:val="num" w:pos="340"/>
        </w:tabs>
        <w:ind w:left="340" w:hanging="340"/>
      </w:pPr>
      <w:rPr>
        <w:rFonts w:ascii="Arial" w:hAnsi="Aria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EAB2CD0"/>
    <w:multiLevelType w:val="hybridMultilevel"/>
    <w:tmpl w:val="97C83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704D61"/>
    <w:multiLevelType w:val="hybridMultilevel"/>
    <w:tmpl w:val="BCDA9FDA"/>
    <w:lvl w:ilvl="0" w:tplc="D1041A82">
      <w:start w:val="137"/>
      <w:numFmt w:val="bullet"/>
      <w:lvlText w:val="-"/>
      <w:lvlJc w:val="left"/>
      <w:pPr>
        <w:ind w:left="1800" w:hanging="360"/>
      </w:pPr>
      <w:rPr>
        <w:rFonts w:ascii="宋体" w:eastAsia="宋体" w:hAnsi="宋体" w:cs="Arial" w:hint="eastAsia"/>
      </w:rPr>
    </w:lvl>
    <w:lvl w:ilvl="1" w:tplc="57F6D39A" w:tentative="1">
      <w:start w:val="1"/>
      <w:numFmt w:val="bullet"/>
      <w:lvlText w:val="o"/>
      <w:lvlJc w:val="left"/>
      <w:pPr>
        <w:ind w:left="2520" w:hanging="360"/>
      </w:pPr>
      <w:rPr>
        <w:rFonts w:ascii="Courier New" w:hAnsi="Courier New" w:cs="Courier New" w:hint="default"/>
      </w:rPr>
    </w:lvl>
    <w:lvl w:ilvl="2" w:tplc="77124F26" w:tentative="1">
      <w:start w:val="1"/>
      <w:numFmt w:val="bullet"/>
      <w:lvlText w:val=""/>
      <w:lvlJc w:val="left"/>
      <w:pPr>
        <w:ind w:left="3240" w:hanging="360"/>
      </w:pPr>
      <w:rPr>
        <w:rFonts w:ascii="Wingdings" w:hAnsi="Wingdings" w:hint="default"/>
      </w:rPr>
    </w:lvl>
    <w:lvl w:ilvl="3" w:tplc="E2962EE4" w:tentative="1">
      <w:start w:val="1"/>
      <w:numFmt w:val="bullet"/>
      <w:lvlText w:val=""/>
      <w:lvlJc w:val="left"/>
      <w:pPr>
        <w:ind w:left="3960" w:hanging="360"/>
      </w:pPr>
      <w:rPr>
        <w:rFonts w:ascii="Symbol" w:hAnsi="Symbol" w:hint="default"/>
      </w:rPr>
    </w:lvl>
    <w:lvl w:ilvl="4" w:tplc="581A5C00" w:tentative="1">
      <w:start w:val="1"/>
      <w:numFmt w:val="bullet"/>
      <w:lvlText w:val="o"/>
      <w:lvlJc w:val="left"/>
      <w:pPr>
        <w:ind w:left="4680" w:hanging="360"/>
      </w:pPr>
      <w:rPr>
        <w:rFonts w:ascii="Courier New" w:hAnsi="Courier New" w:cs="Courier New" w:hint="default"/>
      </w:rPr>
    </w:lvl>
    <w:lvl w:ilvl="5" w:tplc="DA1AA1BC" w:tentative="1">
      <w:start w:val="1"/>
      <w:numFmt w:val="bullet"/>
      <w:lvlText w:val=""/>
      <w:lvlJc w:val="left"/>
      <w:pPr>
        <w:ind w:left="5400" w:hanging="360"/>
      </w:pPr>
      <w:rPr>
        <w:rFonts w:ascii="Wingdings" w:hAnsi="Wingdings" w:hint="default"/>
      </w:rPr>
    </w:lvl>
    <w:lvl w:ilvl="6" w:tplc="551EE3CC" w:tentative="1">
      <w:start w:val="1"/>
      <w:numFmt w:val="bullet"/>
      <w:lvlText w:val=""/>
      <w:lvlJc w:val="left"/>
      <w:pPr>
        <w:ind w:left="6120" w:hanging="360"/>
      </w:pPr>
      <w:rPr>
        <w:rFonts w:ascii="Symbol" w:hAnsi="Symbol" w:hint="default"/>
      </w:rPr>
    </w:lvl>
    <w:lvl w:ilvl="7" w:tplc="90EE9EE2" w:tentative="1">
      <w:start w:val="1"/>
      <w:numFmt w:val="bullet"/>
      <w:lvlText w:val="o"/>
      <w:lvlJc w:val="left"/>
      <w:pPr>
        <w:ind w:left="6840" w:hanging="360"/>
      </w:pPr>
      <w:rPr>
        <w:rFonts w:ascii="Courier New" w:hAnsi="Courier New" w:cs="Courier New" w:hint="default"/>
      </w:rPr>
    </w:lvl>
    <w:lvl w:ilvl="8" w:tplc="EB00E54E" w:tentative="1">
      <w:start w:val="1"/>
      <w:numFmt w:val="bullet"/>
      <w:lvlText w:val=""/>
      <w:lvlJc w:val="left"/>
      <w:pPr>
        <w:ind w:left="7560" w:hanging="360"/>
      </w:pPr>
      <w:rPr>
        <w:rFonts w:ascii="Wingdings" w:hAnsi="Wingdings" w:hint="default"/>
      </w:rPr>
    </w:lvl>
  </w:abstractNum>
  <w:abstractNum w:abstractNumId="25">
    <w:nsid w:val="504E145C"/>
    <w:multiLevelType w:val="multilevel"/>
    <w:tmpl w:val="997CC6E4"/>
    <w:lvl w:ilvl="0">
      <w:start w:val="5"/>
      <w:numFmt w:val="decimal"/>
      <w:lvlText w:val="%1"/>
      <w:lvlJc w:val="left"/>
      <w:pPr>
        <w:ind w:left="430" w:hanging="430"/>
      </w:pPr>
      <w:rPr>
        <w:rFonts w:hint="default"/>
      </w:rPr>
    </w:lvl>
    <w:lvl w:ilvl="1">
      <w:start w:val="2"/>
      <w:numFmt w:val="decimal"/>
      <w:lvlText w:val="%1.%2"/>
      <w:lvlJc w:val="left"/>
      <w:pPr>
        <w:ind w:left="430" w:hanging="43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0A51E6B"/>
    <w:multiLevelType w:val="hybridMultilevel"/>
    <w:tmpl w:val="17B4A482"/>
    <w:lvl w:ilvl="0" w:tplc="C2D4E5AE">
      <w:start w:val="1"/>
      <w:numFmt w:val="lowerRoman"/>
      <w:lvlText w:val="(%1)"/>
      <w:lvlJc w:val="left"/>
      <w:pPr>
        <w:tabs>
          <w:tab w:val="num" w:pos="1242"/>
        </w:tabs>
        <w:ind w:left="1242" w:hanging="720"/>
      </w:pPr>
      <w:rPr>
        <w:rFonts w:hint="default"/>
      </w:rPr>
    </w:lvl>
    <w:lvl w:ilvl="1" w:tplc="93024DA2">
      <w:start w:val="1"/>
      <w:numFmt w:val="lowerLetter"/>
      <w:lvlText w:val="(%2)"/>
      <w:lvlJc w:val="left"/>
      <w:pPr>
        <w:ind w:left="1602" w:hanging="360"/>
      </w:pPr>
      <w:rPr>
        <w:rFonts w:hint="default"/>
      </w:rPr>
    </w:lvl>
    <w:lvl w:ilvl="2" w:tplc="0809001B" w:tentative="1">
      <w:start w:val="1"/>
      <w:numFmt w:val="lowerRoman"/>
      <w:lvlText w:val="%3."/>
      <w:lvlJc w:val="right"/>
      <w:pPr>
        <w:tabs>
          <w:tab w:val="num" w:pos="2322"/>
        </w:tabs>
        <w:ind w:left="2322" w:hanging="180"/>
      </w:pPr>
    </w:lvl>
    <w:lvl w:ilvl="3" w:tplc="0809000F" w:tentative="1">
      <w:start w:val="1"/>
      <w:numFmt w:val="decimal"/>
      <w:lvlText w:val="%4."/>
      <w:lvlJc w:val="left"/>
      <w:pPr>
        <w:tabs>
          <w:tab w:val="num" w:pos="3042"/>
        </w:tabs>
        <w:ind w:left="3042" w:hanging="360"/>
      </w:pPr>
    </w:lvl>
    <w:lvl w:ilvl="4" w:tplc="08090019" w:tentative="1">
      <w:start w:val="1"/>
      <w:numFmt w:val="lowerLetter"/>
      <w:lvlText w:val="%5."/>
      <w:lvlJc w:val="left"/>
      <w:pPr>
        <w:tabs>
          <w:tab w:val="num" w:pos="3762"/>
        </w:tabs>
        <w:ind w:left="3762" w:hanging="360"/>
      </w:pPr>
    </w:lvl>
    <w:lvl w:ilvl="5" w:tplc="0809001B" w:tentative="1">
      <w:start w:val="1"/>
      <w:numFmt w:val="lowerRoman"/>
      <w:lvlText w:val="%6."/>
      <w:lvlJc w:val="right"/>
      <w:pPr>
        <w:tabs>
          <w:tab w:val="num" w:pos="4482"/>
        </w:tabs>
        <w:ind w:left="4482" w:hanging="180"/>
      </w:pPr>
    </w:lvl>
    <w:lvl w:ilvl="6" w:tplc="0809000F" w:tentative="1">
      <w:start w:val="1"/>
      <w:numFmt w:val="decimal"/>
      <w:lvlText w:val="%7."/>
      <w:lvlJc w:val="left"/>
      <w:pPr>
        <w:tabs>
          <w:tab w:val="num" w:pos="5202"/>
        </w:tabs>
        <w:ind w:left="5202" w:hanging="360"/>
      </w:pPr>
    </w:lvl>
    <w:lvl w:ilvl="7" w:tplc="08090019" w:tentative="1">
      <w:start w:val="1"/>
      <w:numFmt w:val="lowerLetter"/>
      <w:lvlText w:val="%8."/>
      <w:lvlJc w:val="left"/>
      <w:pPr>
        <w:tabs>
          <w:tab w:val="num" w:pos="5922"/>
        </w:tabs>
        <w:ind w:left="5922" w:hanging="360"/>
      </w:pPr>
    </w:lvl>
    <w:lvl w:ilvl="8" w:tplc="0809001B" w:tentative="1">
      <w:start w:val="1"/>
      <w:numFmt w:val="lowerRoman"/>
      <w:lvlText w:val="%9."/>
      <w:lvlJc w:val="right"/>
      <w:pPr>
        <w:tabs>
          <w:tab w:val="num" w:pos="6642"/>
        </w:tabs>
        <w:ind w:left="6642" w:hanging="180"/>
      </w:pPr>
    </w:lvl>
  </w:abstractNum>
  <w:abstractNum w:abstractNumId="27">
    <w:nsid w:val="51520F24"/>
    <w:multiLevelType w:val="hybridMultilevel"/>
    <w:tmpl w:val="253CBA1E"/>
    <w:lvl w:ilvl="0" w:tplc="54CEF8E2">
      <w:numFmt w:val="bullet"/>
      <w:lvlText w:val="•"/>
      <w:lvlJc w:val="left"/>
      <w:pPr>
        <w:ind w:left="1242" w:hanging="360"/>
      </w:pPr>
      <w:rPr>
        <w:rFonts w:ascii="Garamond" w:eastAsiaTheme="minorEastAsia" w:hAnsi="Garamond" w:cs="HelveticaLTStd-Light"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8">
    <w:nsid w:val="52CC2435"/>
    <w:multiLevelType w:val="hybridMultilevel"/>
    <w:tmpl w:val="85DCB24A"/>
    <w:lvl w:ilvl="0" w:tplc="2664142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55E27F0F"/>
    <w:multiLevelType w:val="hybridMultilevel"/>
    <w:tmpl w:val="35C08D44"/>
    <w:lvl w:ilvl="0" w:tplc="92A2C5A8">
      <w:start w:val="1"/>
      <w:numFmt w:val="lowerLetter"/>
      <w:lvlText w:val="(%1)"/>
      <w:lvlJc w:val="left"/>
      <w:pPr>
        <w:ind w:left="1155" w:hanging="435"/>
      </w:pPr>
      <w:rPr>
        <w:rFonts w:ascii="宋体" w:hAnsi="宋体" w:cs="FrutigerLTStd-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7FF28EF"/>
    <w:multiLevelType w:val="hybridMultilevel"/>
    <w:tmpl w:val="2A905F94"/>
    <w:lvl w:ilvl="0" w:tplc="4706427E">
      <w:start w:val="1"/>
      <w:numFmt w:val="lowerRoman"/>
      <w:lvlText w:val="(%1)"/>
      <w:lvlJc w:val="left"/>
      <w:pPr>
        <w:ind w:left="91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31">
    <w:nsid w:val="59E60758"/>
    <w:multiLevelType w:val="hybridMultilevel"/>
    <w:tmpl w:val="FC945698"/>
    <w:lvl w:ilvl="0" w:tplc="54CEF8E2">
      <w:numFmt w:val="bullet"/>
      <w:lvlText w:val="•"/>
      <w:lvlJc w:val="left"/>
      <w:pPr>
        <w:ind w:left="1260" w:hanging="360"/>
      </w:pPr>
      <w:rPr>
        <w:rFonts w:ascii="Garamond" w:eastAsiaTheme="minorEastAsia" w:hAnsi="Garamond" w:cs="HelveticaLTStd-Light"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5AFE0059"/>
    <w:multiLevelType w:val="hybridMultilevel"/>
    <w:tmpl w:val="0056436E"/>
    <w:lvl w:ilvl="0" w:tplc="54CEF8E2">
      <w:numFmt w:val="bullet"/>
      <w:lvlText w:val="•"/>
      <w:lvlJc w:val="left"/>
      <w:pPr>
        <w:ind w:left="1269" w:hanging="360"/>
      </w:pPr>
      <w:rPr>
        <w:rFonts w:ascii="Garamond" w:eastAsiaTheme="minorEastAsia" w:hAnsi="Garamond" w:cs="HelveticaLTStd-Light"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33">
    <w:nsid w:val="5B2D1D73"/>
    <w:multiLevelType w:val="hybridMultilevel"/>
    <w:tmpl w:val="A76ED29A"/>
    <w:lvl w:ilvl="0" w:tplc="A9408F1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C2662D2"/>
    <w:multiLevelType w:val="hybridMultilevel"/>
    <w:tmpl w:val="1CE00184"/>
    <w:lvl w:ilvl="0" w:tplc="2654D9A6">
      <w:start w:val="1"/>
      <w:numFmt w:val="lowerLetter"/>
      <w:lvlText w:val="(%1)"/>
      <w:lvlJc w:val="left"/>
      <w:pPr>
        <w:ind w:left="1260" w:hanging="360"/>
      </w:pPr>
      <w:rPr>
        <w:rFonts w:ascii="Garamond" w:hAnsi="Garamond" w:cs="FrutigerLTStd-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60834E16"/>
    <w:multiLevelType w:val="hybridMultilevel"/>
    <w:tmpl w:val="B9989E84"/>
    <w:lvl w:ilvl="0" w:tplc="9FE480BA">
      <w:start w:val="1"/>
      <w:numFmt w:val="lowerLetter"/>
      <w:lvlText w:val="(%1)"/>
      <w:lvlJc w:val="left"/>
      <w:pPr>
        <w:ind w:left="1440" w:hanging="360"/>
      </w:pPr>
      <w:rPr>
        <w:rFonts w:cs="Univer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5D5DC9"/>
    <w:multiLevelType w:val="hybridMultilevel"/>
    <w:tmpl w:val="3F983B6A"/>
    <w:lvl w:ilvl="0" w:tplc="7FC2D90A">
      <w:start w:val="2"/>
      <w:numFmt w:val="lowerLetter"/>
      <w:lvlText w:val="(%1)"/>
      <w:lvlJc w:val="left"/>
      <w:pPr>
        <w:ind w:left="1260" w:hanging="360"/>
      </w:pPr>
      <w:rPr>
        <w:rFonts w:ascii="Garamond" w:hAnsi="Garamond" w:cs="FrutigerLTStd-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281BA5"/>
    <w:multiLevelType w:val="hybridMultilevel"/>
    <w:tmpl w:val="8FAE8E30"/>
    <w:lvl w:ilvl="0" w:tplc="AECAF26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6BC5259B"/>
    <w:multiLevelType w:val="hybridMultilevel"/>
    <w:tmpl w:val="892A80CC"/>
    <w:lvl w:ilvl="0" w:tplc="3A2408BC">
      <w:start w:val="1"/>
      <w:numFmt w:val="lowerRoman"/>
      <w:lvlText w:val="(%1)"/>
      <w:lvlJc w:val="left"/>
      <w:pPr>
        <w:ind w:left="1267" w:hanging="72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9">
    <w:nsid w:val="6CE25C65"/>
    <w:multiLevelType w:val="hybridMultilevel"/>
    <w:tmpl w:val="B8CCFB38"/>
    <w:lvl w:ilvl="0" w:tplc="829C3D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EC63F9"/>
    <w:multiLevelType w:val="hybridMultilevel"/>
    <w:tmpl w:val="EB1AC7DC"/>
    <w:lvl w:ilvl="0" w:tplc="E2E87C2A">
      <w:start w:val="1"/>
      <w:numFmt w:val="lowerRoman"/>
      <w:lvlText w:val="(%1)"/>
      <w:lvlJc w:val="left"/>
      <w:pPr>
        <w:ind w:left="1260" w:hanging="720"/>
      </w:pPr>
      <w:rPr>
        <w:rFonts w:hint="default"/>
        <w:sz w:val="1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6E1318A4"/>
    <w:multiLevelType w:val="hybridMultilevel"/>
    <w:tmpl w:val="F140DD54"/>
    <w:lvl w:ilvl="0" w:tplc="9FE480BA">
      <w:start w:val="1"/>
      <w:numFmt w:val="lowerLetter"/>
      <w:lvlText w:val="(%1)"/>
      <w:lvlJc w:val="left"/>
      <w:pPr>
        <w:ind w:left="1080" w:hanging="360"/>
      </w:pPr>
      <w:rPr>
        <w:rFonts w:cs="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EEA60F3"/>
    <w:multiLevelType w:val="hybridMultilevel"/>
    <w:tmpl w:val="15804B04"/>
    <w:lvl w:ilvl="0" w:tplc="6508475A">
      <w:start w:val="1"/>
      <w:numFmt w:val="decimal"/>
      <w:lvlText w:val="(%1)"/>
      <w:lvlJc w:val="left"/>
      <w:pPr>
        <w:ind w:left="882" w:hanging="360"/>
      </w:pPr>
      <w:rPr>
        <w:rFonts w:ascii="宋体" w:eastAsia="宋体" w:hAnsi="宋体" w:hint="default"/>
        <w:color w:val="auto"/>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3">
    <w:nsid w:val="728231A6"/>
    <w:multiLevelType w:val="hybridMultilevel"/>
    <w:tmpl w:val="4BE62B16"/>
    <w:lvl w:ilvl="0" w:tplc="6508475A">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5BE52E0"/>
    <w:multiLevelType w:val="hybridMultilevel"/>
    <w:tmpl w:val="691CEAEA"/>
    <w:lvl w:ilvl="0" w:tplc="6508475A">
      <w:start w:val="1"/>
      <w:numFmt w:val="decimal"/>
      <w:lvlText w:val="(%1)"/>
      <w:lvlJc w:val="left"/>
      <w:pPr>
        <w:ind w:left="1206" w:hanging="360"/>
      </w:pPr>
      <w:rPr>
        <w:rFonts w:ascii="宋体" w:eastAsia="宋体" w:hAnsi="宋体" w:hint="default"/>
        <w:color w:val="auto"/>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45">
    <w:nsid w:val="792715FF"/>
    <w:multiLevelType w:val="hybridMultilevel"/>
    <w:tmpl w:val="059460F8"/>
    <w:lvl w:ilvl="0" w:tplc="1AAEC7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751892"/>
    <w:multiLevelType w:val="hybridMultilevel"/>
    <w:tmpl w:val="A5F05740"/>
    <w:lvl w:ilvl="0" w:tplc="3A62380C">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47">
    <w:nsid w:val="7BBA7315"/>
    <w:multiLevelType w:val="hybridMultilevel"/>
    <w:tmpl w:val="E88E45E8"/>
    <w:lvl w:ilvl="0" w:tplc="0809000F">
      <w:start w:val="1"/>
      <w:numFmt w:val="lowerRoman"/>
      <w:lvlText w:val="(%1)"/>
      <w:lvlJc w:val="left"/>
      <w:pPr>
        <w:ind w:left="1440" w:hanging="720"/>
      </w:pPr>
      <w:rPr>
        <w:rFonts w:cs="Times-Roman"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48">
    <w:nsid w:val="7CEF2B5F"/>
    <w:multiLevelType w:val="hybridMultilevel"/>
    <w:tmpl w:val="3D2E60D4"/>
    <w:lvl w:ilvl="0" w:tplc="9FE480BA">
      <w:start w:val="1"/>
      <w:numFmt w:val="lowerLetter"/>
      <w:lvlText w:val="(%1)"/>
      <w:lvlJc w:val="left"/>
      <w:pPr>
        <w:ind w:left="1440" w:hanging="360"/>
      </w:pPr>
      <w:rPr>
        <w:rFonts w:cs="Univer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F4E29DC"/>
    <w:multiLevelType w:val="hybridMultilevel"/>
    <w:tmpl w:val="64DCC648"/>
    <w:lvl w:ilvl="0" w:tplc="8FA665BE">
      <w:start w:val="1"/>
      <w:numFmt w:val="lowerLetter"/>
      <w:lvlText w:val="(%1)"/>
      <w:lvlJc w:val="left"/>
      <w:pPr>
        <w:ind w:left="1440" w:hanging="360"/>
      </w:pPr>
      <w:rPr>
        <w:rFonts w:ascii="Garamond" w:eastAsia="宋体" w:hAnsi="Garamond" w:cs="FrutigerLTStd-Light" w:hint="default"/>
        <w:b w:val="0"/>
        <w:sz w:val="22"/>
        <w:szCs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4"/>
  </w:num>
  <w:num w:numId="2">
    <w:abstractNumId w:val="0"/>
  </w:num>
  <w:num w:numId="3">
    <w:abstractNumId w:val="41"/>
  </w:num>
  <w:num w:numId="4">
    <w:abstractNumId w:val="49"/>
  </w:num>
  <w:num w:numId="5">
    <w:abstractNumId w:val="48"/>
  </w:num>
  <w:num w:numId="6">
    <w:abstractNumId w:val="4"/>
  </w:num>
  <w:num w:numId="7">
    <w:abstractNumId w:val="22"/>
  </w:num>
  <w:num w:numId="8">
    <w:abstractNumId w:val="29"/>
  </w:num>
  <w:num w:numId="9">
    <w:abstractNumId w:val="6"/>
  </w:num>
  <w:num w:numId="10">
    <w:abstractNumId w:val="39"/>
  </w:num>
  <w:num w:numId="11">
    <w:abstractNumId w:val="25"/>
  </w:num>
  <w:num w:numId="12">
    <w:abstractNumId w:val="12"/>
  </w:num>
  <w:num w:numId="13">
    <w:abstractNumId w:val="20"/>
  </w:num>
  <w:num w:numId="14">
    <w:abstractNumId w:val="46"/>
  </w:num>
  <w:num w:numId="15">
    <w:abstractNumId w:val="1"/>
  </w:num>
  <w:num w:numId="16">
    <w:abstractNumId w:val="38"/>
  </w:num>
  <w:num w:numId="17">
    <w:abstractNumId w:val="43"/>
  </w:num>
  <w:num w:numId="18">
    <w:abstractNumId w:val="13"/>
  </w:num>
  <w:num w:numId="19">
    <w:abstractNumId w:val="19"/>
  </w:num>
  <w:num w:numId="20">
    <w:abstractNumId w:val="47"/>
  </w:num>
  <w:num w:numId="21">
    <w:abstractNumId w:val="9"/>
  </w:num>
  <w:num w:numId="22">
    <w:abstractNumId w:val="23"/>
  </w:num>
  <w:num w:numId="23">
    <w:abstractNumId w:val="30"/>
  </w:num>
  <w:num w:numId="24">
    <w:abstractNumId w:val="3"/>
  </w:num>
  <w:num w:numId="25">
    <w:abstractNumId w:val="18"/>
  </w:num>
  <w:num w:numId="26">
    <w:abstractNumId w:val="16"/>
  </w:num>
  <w:num w:numId="27">
    <w:abstractNumId w:val="35"/>
  </w:num>
  <w:num w:numId="28">
    <w:abstractNumId w:val="5"/>
  </w:num>
  <w:num w:numId="29">
    <w:abstractNumId w:val="32"/>
  </w:num>
  <w:num w:numId="30">
    <w:abstractNumId w:val="14"/>
  </w:num>
  <w:num w:numId="31">
    <w:abstractNumId w:val="31"/>
  </w:num>
  <w:num w:numId="32">
    <w:abstractNumId w:val="44"/>
  </w:num>
  <w:num w:numId="33">
    <w:abstractNumId w:val="42"/>
  </w:num>
  <w:num w:numId="34">
    <w:abstractNumId w:val="27"/>
  </w:num>
  <w:num w:numId="35">
    <w:abstractNumId w:val="45"/>
  </w:num>
  <w:num w:numId="36">
    <w:abstractNumId w:val="15"/>
  </w:num>
  <w:num w:numId="37">
    <w:abstractNumId w:val="17"/>
  </w:num>
  <w:num w:numId="38">
    <w:abstractNumId w:val="34"/>
  </w:num>
  <w:num w:numId="39">
    <w:abstractNumId w:val="11"/>
  </w:num>
  <w:num w:numId="40">
    <w:abstractNumId w:val="28"/>
  </w:num>
  <w:num w:numId="41">
    <w:abstractNumId w:val="37"/>
  </w:num>
  <w:num w:numId="42">
    <w:abstractNumId w:val="40"/>
  </w:num>
  <w:num w:numId="43">
    <w:abstractNumId w:val="21"/>
  </w:num>
  <w:num w:numId="44">
    <w:abstractNumId w:val="33"/>
  </w:num>
  <w:num w:numId="45">
    <w:abstractNumId w:val="8"/>
  </w:num>
  <w:num w:numId="46">
    <w:abstractNumId w:val="2"/>
  </w:num>
  <w:num w:numId="47">
    <w:abstractNumId w:val="36"/>
  </w:num>
  <w:num w:numId="48">
    <w:abstractNumId w:val="7"/>
  </w:num>
  <w:num w:numId="49">
    <w:abstractNumId w:val="26"/>
  </w:num>
  <w:num w:numId="5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2A"/>
    <w:rsid w:val="00000186"/>
    <w:rsid w:val="0000082B"/>
    <w:rsid w:val="00000B95"/>
    <w:rsid w:val="00005E2D"/>
    <w:rsid w:val="00006C54"/>
    <w:rsid w:val="0001041B"/>
    <w:rsid w:val="00010A36"/>
    <w:rsid w:val="00010AC8"/>
    <w:rsid w:val="00010BC0"/>
    <w:rsid w:val="00011AAC"/>
    <w:rsid w:val="0001205D"/>
    <w:rsid w:val="000122DB"/>
    <w:rsid w:val="00014A3E"/>
    <w:rsid w:val="000159A8"/>
    <w:rsid w:val="00020B46"/>
    <w:rsid w:val="000211EE"/>
    <w:rsid w:val="000220F9"/>
    <w:rsid w:val="00024917"/>
    <w:rsid w:val="00024D88"/>
    <w:rsid w:val="00025A99"/>
    <w:rsid w:val="000264DC"/>
    <w:rsid w:val="00030AB5"/>
    <w:rsid w:val="00030AC3"/>
    <w:rsid w:val="000346BE"/>
    <w:rsid w:val="00034ABE"/>
    <w:rsid w:val="00035DE7"/>
    <w:rsid w:val="00036B08"/>
    <w:rsid w:val="0003701B"/>
    <w:rsid w:val="00041584"/>
    <w:rsid w:val="000419B8"/>
    <w:rsid w:val="0004211A"/>
    <w:rsid w:val="000426AD"/>
    <w:rsid w:val="00046E61"/>
    <w:rsid w:val="000524E1"/>
    <w:rsid w:val="00057386"/>
    <w:rsid w:val="000613F3"/>
    <w:rsid w:val="00061E58"/>
    <w:rsid w:val="00063923"/>
    <w:rsid w:val="00065F78"/>
    <w:rsid w:val="00066F85"/>
    <w:rsid w:val="00067BE8"/>
    <w:rsid w:val="00071C2A"/>
    <w:rsid w:val="0007497C"/>
    <w:rsid w:val="00075719"/>
    <w:rsid w:val="00076ABA"/>
    <w:rsid w:val="00082566"/>
    <w:rsid w:val="00084DF7"/>
    <w:rsid w:val="00085CAD"/>
    <w:rsid w:val="00086D3D"/>
    <w:rsid w:val="000906AE"/>
    <w:rsid w:val="0009795F"/>
    <w:rsid w:val="000A0E88"/>
    <w:rsid w:val="000A1A69"/>
    <w:rsid w:val="000A2619"/>
    <w:rsid w:val="000A413E"/>
    <w:rsid w:val="000A49DC"/>
    <w:rsid w:val="000A6F87"/>
    <w:rsid w:val="000A7DA6"/>
    <w:rsid w:val="000B0041"/>
    <w:rsid w:val="000B115C"/>
    <w:rsid w:val="000B2185"/>
    <w:rsid w:val="000B26CC"/>
    <w:rsid w:val="000B353D"/>
    <w:rsid w:val="000B5161"/>
    <w:rsid w:val="000B6567"/>
    <w:rsid w:val="000B7FE3"/>
    <w:rsid w:val="000C091C"/>
    <w:rsid w:val="000C1B87"/>
    <w:rsid w:val="000C2A23"/>
    <w:rsid w:val="000C41A5"/>
    <w:rsid w:val="000C74CF"/>
    <w:rsid w:val="000D2162"/>
    <w:rsid w:val="000D3950"/>
    <w:rsid w:val="000D3ED2"/>
    <w:rsid w:val="000D4CF9"/>
    <w:rsid w:val="000D64FD"/>
    <w:rsid w:val="000D67AE"/>
    <w:rsid w:val="000D6ED4"/>
    <w:rsid w:val="000E0A14"/>
    <w:rsid w:val="000E0D13"/>
    <w:rsid w:val="000E73E4"/>
    <w:rsid w:val="000F1237"/>
    <w:rsid w:val="000F55A7"/>
    <w:rsid w:val="000F57E1"/>
    <w:rsid w:val="000F6B7D"/>
    <w:rsid w:val="001035C7"/>
    <w:rsid w:val="00104491"/>
    <w:rsid w:val="00107F9A"/>
    <w:rsid w:val="001110CD"/>
    <w:rsid w:val="00111FCB"/>
    <w:rsid w:val="00112184"/>
    <w:rsid w:val="0011384E"/>
    <w:rsid w:val="0011402F"/>
    <w:rsid w:val="00115939"/>
    <w:rsid w:val="00116507"/>
    <w:rsid w:val="001166EB"/>
    <w:rsid w:val="00121235"/>
    <w:rsid w:val="0012250B"/>
    <w:rsid w:val="00122FDD"/>
    <w:rsid w:val="00123D25"/>
    <w:rsid w:val="00124F9E"/>
    <w:rsid w:val="00125306"/>
    <w:rsid w:val="00127CD7"/>
    <w:rsid w:val="00130CF5"/>
    <w:rsid w:val="0013268B"/>
    <w:rsid w:val="00133528"/>
    <w:rsid w:val="00135B6D"/>
    <w:rsid w:val="00136BAC"/>
    <w:rsid w:val="00137A67"/>
    <w:rsid w:val="001415BE"/>
    <w:rsid w:val="0014311E"/>
    <w:rsid w:val="001463F5"/>
    <w:rsid w:val="001477AD"/>
    <w:rsid w:val="001510B3"/>
    <w:rsid w:val="001516CF"/>
    <w:rsid w:val="00152980"/>
    <w:rsid w:val="00155375"/>
    <w:rsid w:val="00161359"/>
    <w:rsid w:val="00163C73"/>
    <w:rsid w:val="0016550D"/>
    <w:rsid w:val="001655A0"/>
    <w:rsid w:val="00166CA4"/>
    <w:rsid w:val="00171626"/>
    <w:rsid w:val="00173503"/>
    <w:rsid w:val="00175119"/>
    <w:rsid w:val="00175D2F"/>
    <w:rsid w:val="001760C2"/>
    <w:rsid w:val="00177ED1"/>
    <w:rsid w:val="00180641"/>
    <w:rsid w:val="001812A8"/>
    <w:rsid w:val="00181D83"/>
    <w:rsid w:val="00185441"/>
    <w:rsid w:val="00185576"/>
    <w:rsid w:val="00187205"/>
    <w:rsid w:val="0018755C"/>
    <w:rsid w:val="0019040B"/>
    <w:rsid w:val="00190A12"/>
    <w:rsid w:val="0019165B"/>
    <w:rsid w:val="00191BF1"/>
    <w:rsid w:val="00193195"/>
    <w:rsid w:val="00196C8A"/>
    <w:rsid w:val="001A0255"/>
    <w:rsid w:val="001A0514"/>
    <w:rsid w:val="001A237A"/>
    <w:rsid w:val="001A3255"/>
    <w:rsid w:val="001A3C75"/>
    <w:rsid w:val="001A5ED6"/>
    <w:rsid w:val="001A5F85"/>
    <w:rsid w:val="001A6CE6"/>
    <w:rsid w:val="001A6D4B"/>
    <w:rsid w:val="001B09CC"/>
    <w:rsid w:val="001B1806"/>
    <w:rsid w:val="001B23C7"/>
    <w:rsid w:val="001B27D9"/>
    <w:rsid w:val="001B2FC8"/>
    <w:rsid w:val="001B31D3"/>
    <w:rsid w:val="001B3F47"/>
    <w:rsid w:val="001B6BAD"/>
    <w:rsid w:val="001C0F41"/>
    <w:rsid w:val="001C1918"/>
    <w:rsid w:val="001C2203"/>
    <w:rsid w:val="001C3279"/>
    <w:rsid w:val="001C420D"/>
    <w:rsid w:val="001C6B65"/>
    <w:rsid w:val="001C6CE5"/>
    <w:rsid w:val="001C7530"/>
    <w:rsid w:val="001D0EEF"/>
    <w:rsid w:val="001D10B5"/>
    <w:rsid w:val="001D2E16"/>
    <w:rsid w:val="001D3221"/>
    <w:rsid w:val="001D4037"/>
    <w:rsid w:val="001D44B0"/>
    <w:rsid w:val="001D4551"/>
    <w:rsid w:val="001D63EE"/>
    <w:rsid w:val="001E303E"/>
    <w:rsid w:val="001E3FE7"/>
    <w:rsid w:val="001E6790"/>
    <w:rsid w:val="001E7497"/>
    <w:rsid w:val="001F15F8"/>
    <w:rsid w:val="001F2594"/>
    <w:rsid w:val="001F3C6D"/>
    <w:rsid w:val="001F745C"/>
    <w:rsid w:val="00201312"/>
    <w:rsid w:val="002019B6"/>
    <w:rsid w:val="00205323"/>
    <w:rsid w:val="002074F7"/>
    <w:rsid w:val="00210DEF"/>
    <w:rsid w:val="002111A0"/>
    <w:rsid w:val="00211D9F"/>
    <w:rsid w:val="002131D1"/>
    <w:rsid w:val="002166BF"/>
    <w:rsid w:val="00226C95"/>
    <w:rsid w:val="00226E77"/>
    <w:rsid w:val="002311C2"/>
    <w:rsid w:val="0023321C"/>
    <w:rsid w:val="002338E5"/>
    <w:rsid w:val="00234312"/>
    <w:rsid w:val="00236921"/>
    <w:rsid w:val="00240E31"/>
    <w:rsid w:val="00244D18"/>
    <w:rsid w:val="00245F1D"/>
    <w:rsid w:val="00246493"/>
    <w:rsid w:val="00246C6A"/>
    <w:rsid w:val="00252D06"/>
    <w:rsid w:val="002565CF"/>
    <w:rsid w:val="00256A60"/>
    <w:rsid w:val="002619B9"/>
    <w:rsid w:val="00267494"/>
    <w:rsid w:val="0026779E"/>
    <w:rsid w:val="00271CFC"/>
    <w:rsid w:val="002731D3"/>
    <w:rsid w:val="00273448"/>
    <w:rsid w:val="00273D6A"/>
    <w:rsid w:val="00274186"/>
    <w:rsid w:val="00281ABD"/>
    <w:rsid w:val="00282952"/>
    <w:rsid w:val="00285367"/>
    <w:rsid w:val="00286A1C"/>
    <w:rsid w:val="00287F46"/>
    <w:rsid w:val="00291CBA"/>
    <w:rsid w:val="00294F96"/>
    <w:rsid w:val="00296984"/>
    <w:rsid w:val="00296AEB"/>
    <w:rsid w:val="002A51FD"/>
    <w:rsid w:val="002A5A06"/>
    <w:rsid w:val="002A6A6A"/>
    <w:rsid w:val="002B25AC"/>
    <w:rsid w:val="002B42FA"/>
    <w:rsid w:val="002B5F9B"/>
    <w:rsid w:val="002C2DF8"/>
    <w:rsid w:val="002C3FE9"/>
    <w:rsid w:val="002C5369"/>
    <w:rsid w:val="002D02A8"/>
    <w:rsid w:val="002D36D9"/>
    <w:rsid w:val="002D3F58"/>
    <w:rsid w:val="002D4404"/>
    <w:rsid w:val="002E0696"/>
    <w:rsid w:val="002E30FC"/>
    <w:rsid w:val="002E4A38"/>
    <w:rsid w:val="002F0598"/>
    <w:rsid w:val="002F3EDA"/>
    <w:rsid w:val="002F5884"/>
    <w:rsid w:val="002F5898"/>
    <w:rsid w:val="0030158A"/>
    <w:rsid w:val="0030193A"/>
    <w:rsid w:val="00301F18"/>
    <w:rsid w:val="003028D8"/>
    <w:rsid w:val="00302E50"/>
    <w:rsid w:val="00303181"/>
    <w:rsid w:val="00304FA7"/>
    <w:rsid w:val="00305119"/>
    <w:rsid w:val="003063B6"/>
    <w:rsid w:val="00310DF7"/>
    <w:rsid w:val="003123A1"/>
    <w:rsid w:val="00312B88"/>
    <w:rsid w:val="00313ACC"/>
    <w:rsid w:val="00314748"/>
    <w:rsid w:val="00316641"/>
    <w:rsid w:val="00320C0B"/>
    <w:rsid w:val="00323196"/>
    <w:rsid w:val="003240FA"/>
    <w:rsid w:val="00324F44"/>
    <w:rsid w:val="00325160"/>
    <w:rsid w:val="00325347"/>
    <w:rsid w:val="0032626A"/>
    <w:rsid w:val="00333552"/>
    <w:rsid w:val="00334788"/>
    <w:rsid w:val="0034118E"/>
    <w:rsid w:val="003431B4"/>
    <w:rsid w:val="00345F43"/>
    <w:rsid w:val="0034668B"/>
    <w:rsid w:val="0035109B"/>
    <w:rsid w:val="00351B25"/>
    <w:rsid w:val="00354C09"/>
    <w:rsid w:val="003562BD"/>
    <w:rsid w:val="00360AD9"/>
    <w:rsid w:val="00361D5B"/>
    <w:rsid w:val="00367A9C"/>
    <w:rsid w:val="00370143"/>
    <w:rsid w:val="00371410"/>
    <w:rsid w:val="003737FF"/>
    <w:rsid w:val="00377F59"/>
    <w:rsid w:val="00381226"/>
    <w:rsid w:val="003869E9"/>
    <w:rsid w:val="00387567"/>
    <w:rsid w:val="00387CC1"/>
    <w:rsid w:val="003902B3"/>
    <w:rsid w:val="00392696"/>
    <w:rsid w:val="00393724"/>
    <w:rsid w:val="00395269"/>
    <w:rsid w:val="00396166"/>
    <w:rsid w:val="00397179"/>
    <w:rsid w:val="003A124B"/>
    <w:rsid w:val="003A18E9"/>
    <w:rsid w:val="003A43C4"/>
    <w:rsid w:val="003A4907"/>
    <w:rsid w:val="003A6805"/>
    <w:rsid w:val="003B00CC"/>
    <w:rsid w:val="003B0541"/>
    <w:rsid w:val="003B0FAA"/>
    <w:rsid w:val="003B286D"/>
    <w:rsid w:val="003B49C2"/>
    <w:rsid w:val="003B5D84"/>
    <w:rsid w:val="003B6B63"/>
    <w:rsid w:val="003C2029"/>
    <w:rsid w:val="003C22A9"/>
    <w:rsid w:val="003C29FB"/>
    <w:rsid w:val="003C48F7"/>
    <w:rsid w:val="003C6637"/>
    <w:rsid w:val="003C708C"/>
    <w:rsid w:val="003D01F8"/>
    <w:rsid w:val="003D0398"/>
    <w:rsid w:val="003D0FCD"/>
    <w:rsid w:val="003D1649"/>
    <w:rsid w:val="003D2C9D"/>
    <w:rsid w:val="003D4BCC"/>
    <w:rsid w:val="003D592F"/>
    <w:rsid w:val="003D5E14"/>
    <w:rsid w:val="003D6327"/>
    <w:rsid w:val="003E1457"/>
    <w:rsid w:val="003E581C"/>
    <w:rsid w:val="003E721F"/>
    <w:rsid w:val="003F0110"/>
    <w:rsid w:val="003F1B8D"/>
    <w:rsid w:val="003F5E69"/>
    <w:rsid w:val="003F7E0C"/>
    <w:rsid w:val="003F7F15"/>
    <w:rsid w:val="00400EFA"/>
    <w:rsid w:val="004019C0"/>
    <w:rsid w:val="00401C64"/>
    <w:rsid w:val="0040395E"/>
    <w:rsid w:val="00403D26"/>
    <w:rsid w:val="0040425C"/>
    <w:rsid w:val="004066CB"/>
    <w:rsid w:val="00414E84"/>
    <w:rsid w:val="004152FB"/>
    <w:rsid w:val="004246DA"/>
    <w:rsid w:val="00425B13"/>
    <w:rsid w:val="00426CB8"/>
    <w:rsid w:val="0043144B"/>
    <w:rsid w:val="00431CDC"/>
    <w:rsid w:val="0043480A"/>
    <w:rsid w:val="00436411"/>
    <w:rsid w:val="00436547"/>
    <w:rsid w:val="004403B2"/>
    <w:rsid w:val="004409E2"/>
    <w:rsid w:val="00443780"/>
    <w:rsid w:val="00443AFE"/>
    <w:rsid w:val="00445AC7"/>
    <w:rsid w:val="00445D19"/>
    <w:rsid w:val="004472BE"/>
    <w:rsid w:val="004472E4"/>
    <w:rsid w:val="0044781F"/>
    <w:rsid w:val="00447EC6"/>
    <w:rsid w:val="004528D8"/>
    <w:rsid w:val="00456F18"/>
    <w:rsid w:val="00462FD8"/>
    <w:rsid w:val="0046381E"/>
    <w:rsid w:val="00464A51"/>
    <w:rsid w:val="0047524C"/>
    <w:rsid w:val="00482996"/>
    <w:rsid w:val="004850AE"/>
    <w:rsid w:val="00485F7E"/>
    <w:rsid w:val="0049017D"/>
    <w:rsid w:val="0049416B"/>
    <w:rsid w:val="00495D98"/>
    <w:rsid w:val="004A5A26"/>
    <w:rsid w:val="004A6326"/>
    <w:rsid w:val="004B077F"/>
    <w:rsid w:val="004B17E0"/>
    <w:rsid w:val="004B2BCC"/>
    <w:rsid w:val="004B36B0"/>
    <w:rsid w:val="004B3F54"/>
    <w:rsid w:val="004B69EC"/>
    <w:rsid w:val="004C0687"/>
    <w:rsid w:val="004C06C7"/>
    <w:rsid w:val="004C0A27"/>
    <w:rsid w:val="004C25A6"/>
    <w:rsid w:val="004C2693"/>
    <w:rsid w:val="004C5941"/>
    <w:rsid w:val="004C783C"/>
    <w:rsid w:val="004D0CF9"/>
    <w:rsid w:val="004D2AE2"/>
    <w:rsid w:val="004D46F2"/>
    <w:rsid w:val="004D6280"/>
    <w:rsid w:val="004D69AB"/>
    <w:rsid w:val="004D6AFD"/>
    <w:rsid w:val="004D77A0"/>
    <w:rsid w:val="004E0D7F"/>
    <w:rsid w:val="004E2011"/>
    <w:rsid w:val="004E2CD4"/>
    <w:rsid w:val="004E38CF"/>
    <w:rsid w:val="004E4045"/>
    <w:rsid w:val="004E44D6"/>
    <w:rsid w:val="004E6761"/>
    <w:rsid w:val="004E727A"/>
    <w:rsid w:val="004F18D9"/>
    <w:rsid w:val="004F1C06"/>
    <w:rsid w:val="004F2162"/>
    <w:rsid w:val="004F2921"/>
    <w:rsid w:val="004F406D"/>
    <w:rsid w:val="004F4B0E"/>
    <w:rsid w:val="004F5AD2"/>
    <w:rsid w:val="004F692C"/>
    <w:rsid w:val="004F6F6C"/>
    <w:rsid w:val="004F7E50"/>
    <w:rsid w:val="00500B85"/>
    <w:rsid w:val="005017A6"/>
    <w:rsid w:val="00501B6E"/>
    <w:rsid w:val="00502286"/>
    <w:rsid w:val="00502F7D"/>
    <w:rsid w:val="00504ABD"/>
    <w:rsid w:val="00513A41"/>
    <w:rsid w:val="00515147"/>
    <w:rsid w:val="00515DA4"/>
    <w:rsid w:val="005226F8"/>
    <w:rsid w:val="00523E36"/>
    <w:rsid w:val="00525E59"/>
    <w:rsid w:val="00526135"/>
    <w:rsid w:val="00530878"/>
    <w:rsid w:val="0053367F"/>
    <w:rsid w:val="00533E5F"/>
    <w:rsid w:val="005356B9"/>
    <w:rsid w:val="0053715F"/>
    <w:rsid w:val="00540BC0"/>
    <w:rsid w:val="005443D6"/>
    <w:rsid w:val="0054451F"/>
    <w:rsid w:val="00545F1E"/>
    <w:rsid w:val="00546C7F"/>
    <w:rsid w:val="00546DA0"/>
    <w:rsid w:val="0054709B"/>
    <w:rsid w:val="005529D6"/>
    <w:rsid w:val="005547BC"/>
    <w:rsid w:val="00554AD5"/>
    <w:rsid w:val="00554FC2"/>
    <w:rsid w:val="00555B77"/>
    <w:rsid w:val="00556C10"/>
    <w:rsid w:val="00560749"/>
    <w:rsid w:val="00564515"/>
    <w:rsid w:val="00566F4A"/>
    <w:rsid w:val="00571787"/>
    <w:rsid w:val="005724EF"/>
    <w:rsid w:val="00576BDB"/>
    <w:rsid w:val="00577CBD"/>
    <w:rsid w:val="00577E43"/>
    <w:rsid w:val="00582023"/>
    <w:rsid w:val="0058361C"/>
    <w:rsid w:val="00583CD9"/>
    <w:rsid w:val="0058414F"/>
    <w:rsid w:val="00586E6D"/>
    <w:rsid w:val="00587456"/>
    <w:rsid w:val="005903A3"/>
    <w:rsid w:val="0059134F"/>
    <w:rsid w:val="005916FC"/>
    <w:rsid w:val="00591AAD"/>
    <w:rsid w:val="00591C66"/>
    <w:rsid w:val="00591D72"/>
    <w:rsid w:val="0059216F"/>
    <w:rsid w:val="00592D24"/>
    <w:rsid w:val="00594361"/>
    <w:rsid w:val="005950D8"/>
    <w:rsid w:val="00595C17"/>
    <w:rsid w:val="0059754F"/>
    <w:rsid w:val="005A24A7"/>
    <w:rsid w:val="005A506D"/>
    <w:rsid w:val="005A5D44"/>
    <w:rsid w:val="005A61F0"/>
    <w:rsid w:val="005A73DD"/>
    <w:rsid w:val="005B129E"/>
    <w:rsid w:val="005B1776"/>
    <w:rsid w:val="005B3380"/>
    <w:rsid w:val="005C4AE3"/>
    <w:rsid w:val="005C71C7"/>
    <w:rsid w:val="005D088D"/>
    <w:rsid w:val="005D15E7"/>
    <w:rsid w:val="005D510A"/>
    <w:rsid w:val="005D7DA9"/>
    <w:rsid w:val="005E05BC"/>
    <w:rsid w:val="005E0DBF"/>
    <w:rsid w:val="005E2B9D"/>
    <w:rsid w:val="005E2FCE"/>
    <w:rsid w:val="005E348A"/>
    <w:rsid w:val="005E4E21"/>
    <w:rsid w:val="005E5D16"/>
    <w:rsid w:val="005F0FE6"/>
    <w:rsid w:val="005F13FA"/>
    <w:rsid w:val="005F33EB"/>
    <w:rsid w:val="005F41ED"/>
    <w:rsid w:val="00600745"/>
    <w:rsid w:val="00612FC5"/>
    <w:rsid w:val="006177AF"/>
    <w:rsid w:val="00617BBB"/>
    <w:rsid w:val="0062015D"/>
    <w:rsid w:val="0062077C"/>
    <w:rsid w:val="0062603B"/>
    <w:rsid w:val="00626B7D"/>
    <w:rsid w:val="006314EB"/>
    <w:rsid w:val="006341F2"/>
    <w:rsid w:val="0063528D"/>
    <w:rsid w:val="00635736"/>
    <w:rsid w:val="00635D9E"/>
    <w:rsid w:val="0063655E"/>
    <w:rsid w:val="006404BB"/>
    <w:rsid w:val="0064115D"/>
    <w:rsid w:val="00642E5D"/>
    <w:rsid w:val="00644F2F"/>
    <w:rsid w:val="0065192D"/>
    <w:rsid w:val="0065424E"/>
    <w:rsid w:val="00654C21"/>
    <w:rsid w:val="006556EA"/>
    <w:rsid w:val="006556ED"/>
    <w:rsid w:val="006566CB"/>
    <w:rsid w:val="006608BE"/>
    <w:rsid w:val="00660C51"/>
    <w:rsid w:val="00661C6C"/>
    <w:rsid w:val="0066220A"/>
    <w:rsid w:val="00663DCC"/>
    <w:rsid w:val="0066445B"/>
    <w:rsid w:val="00664F68"/>
    <w:rsid w:val="00667695"/>
    <w:rsid w:val="00667FB9"/>
    <w:rsid w:val="00670607"/>
    <w:rsid w:val="006711FA"/>
    <w:rsid w:val="00671294"/>
    <w:rsid w:val="00673710"/>
    <w:rsid w:val="00673992"/>
    <w:rsid w:val="00673BE1"/>
    <w:rsid w:val="00676E13"/>
    <w:rsid w:val="00677AA4"/>
    <w:rsid w:val="00680103"/>
    <w:rsid w:val="006807A7"/>
    <w:rsid w:val="006811BE"/>
    <w:rsid w:val="006830AE"/>
    <w:rsid w:val="0068752A"/>
    <w:rsid w:val="00690DA5"/>
    <w:rsid w:val="00690F59"/>
    <w:rsid w:val="006913A5"/>
    <w:rsid w:val="006913B6"/>
    <w:rsid w:val="00692121"/>
    <w:rsid w:val="00692AF7"/>
    <w:rsid w:val="006A4580"/>
    <w:rsid w:val="006B0DDF"/>
    <w:rsid w:val="006B207B"/>
    <w:rsid w:val="006B3374"/>
    <w:rsid w:val="006B3760"/>
    <w:rsid w:val="006B58B0"/>
    <w:rsid w:val="006C1C66"/>
    <w:rsid w:val="006C1C8E"/>
    <w:rsid w:val="006C296C"/>
    <w:rsid w:val="006C2A86"/>
    <w:rsid w:val="006C460F"/>
    <w:rsid w:val="006D2C3E"/>
    <w:rsid w:val="006D6C64"/>
    <w:rsid w:val="006D7E95"/>
    <w:rsid w:val="006E0C7C"/>
    <w:rsid w:val="006E0E51"/>
    <w:rsid w:val="006E1646"/>
    <w:rsid w:val="006E4D24"/>
    <w:rsid w:val="006E6D61"/>
    <w:rsid w:val="006E7B2F"/>
    <w:rsid w:val="006F4319"/>
    <w:rsid w:val="006F4E33"/>
    <w:rsid w:val="006F5FD2"/>
    <w:rsid w:val="006F7232"/>
    <w:rsid w:val="00703300"/>
    <w:rsid w:val="00707917"/>
    <w:rsid w:val="0071062A"/>
    <w:rsid w:val="00711FA9"/>
    <w:rsid w:val="00712BFB"/>
    <w:rsid w:val="00713815"/>
    <w:rsid w:val="00714732"/>
    <w:rsid w:val="00715E2E"/>
    <w:rsid w:val="00717475"/>
    <w:rsid w:val="007205A1"/>
    <w:rsid w:val="007213AC"/>
    <w:rsid w:val="007213E9"/>
    <w:rsid w:val="00721889"/>
    <w:rsid w:val="007224CE"/>
    <w:rsid w:val="00724A9E"/>
    <w:rsid w:val="007308A0"/>
    <w:rsid w:val="00730A33"/>
    <w:rsid w:val="007321B4"/>
    <w:rsid w:val="0073355A"/>
    <w:rsid w:val="0073455C"/>
    <w:rsid w:val="007371C0"/>
    <w:rsid w:val="00741C5A"/>
    <w:rsid w:val="00745A23"/>
    <w:rsid w:val="007500A9"/>
    <w:rsid w:val="0075219B"/>
    <w:rsid w:val="00755AE5"/>
    <w:rsid w:val="0075756A"/>
    <w:rsid w:val="00757C3C"/>
    <w:rsid w:val="00757DFE"/>
    <w:rsid w:val="00766C60"/>
    <w:rsid w:val="0076759E"/>
    <w:rsid w:val="00767B66"/>
    <w:rsid w:val="00767E84"/>
    <w:rsid w:val="0077157B"/>
    <w:rsid w:val="00776ACD"/>
    <w:rsid w:val="00781799"/>
    <w:rsid w:val="007819E2"/>
    <w:rsid w:val="0078346E"/>
    <w:rsid w:val="007848A4"/>
    <w:rsid w:val="0078516E"/>
    <w:rsid w:val="00787278"/>
    <w:rsid w:val="00787DA9"/>
    <w:rsid w:val="00792C27"/>
    <w:rsid w:val="00795920"/>
    <w:rsid w:val="00796190"/>
    <w:rsid w:val="0079655F"/>
    <w:rsid w:val="007A18C6"/>
    <w:rsid w:val="007A2770"/>
    <w:rsid w:val="007A59B9"/>
    <w:rsid w:val="007A61C1"/>
    <w:rsid w:val="007B7081"/>
    <w:rsid w:val="007C10DF"/>
    <w:rsid w:val="007D0DC1"/>
    <w:rsid w:val="007D60AA"/>
    <w:rsid w:val="007E0856"/>
    <w:rsid w:val="007E12BC"/>
    <w:rsid w:val="007E16E7"/>
    <w:rsid w:val="007E2028"/>
    <w:rsid w:val="007E34C2"/>
    <w:rsid w:val="007E4373"/>
    <w:rsid w:val="007F6F32"/>
    <w:rsid w:val="008035F5"/>
    <w:rsid w:val="00806236"/>
    <w:rsid w:val="008102FF"/>
    <w:rsid w:val="00813647"/>
    <w:rsid w:val="00813B40"/>
    <w:rsid w:val="008159A3"/>
    <w:rsid w:val="008246C0"/>
    <w:rsid w:val="0082482A"/>
    <w:rsid w:val="008278D7"/>
    <w:rsid w:val="0083114E"/>
    <w:rsid w:val="008322F8"/>
    <w:rsid w:val="00836E5E"/>
    <w:rsid w:val="0083791E"/>
    <w:rsid w:val="00840A69"/>
    <w:rsid w:val="008410D2"/>
    <w:rsid w:val="008420F3"/>
    <w:rsid w:val="0084288A"/>
    <w:rsid w:val="00842DAE"/>
    <w:rsid w:val="00843206"/>
    <w:rsid w:val="00845E65"/>
    <w:rsid w:val="00847680"/>
    <w:rsid w:val="00852B21"/>
    <w:rsid w:val="00855D2A"/>
    <w:rsid w:val="00856DE5"/>
    <w:rsid w:val="00860538"/>
    <w:rsid w:val="0086178C"/>
    <w:rsid w:val="00862651"/>
    <w:rsid w:val="00862952"/>
    <w:rsid w:val="00866327"/>
    <w:rsid w:val="0087073E"/>
    <w:rsid w:val="00874C37"/>
    <w:rsid w:val="0087562B"/>
    <w:rsid w:val="00876145"/>
    <w:rsid w:val="008767B0"/>
    <w:rsid w:val="00876B40"/>
    <w:rsid w:val="0087720E"/>
    <w:rsid w:val="00880045"/>
    <w:rsid w:val="00882C2A"/>
    <w:rsid w:val="008842CF"/>
    <w:rsid w:val="008850F9"/>
    <w:rsid w:val="0088601A"/>
    <w:rsid w:val="00887321"/>
    <w:rsid w:val="00891FBA"/>
    <w:rsid w:val="008960D0"/>
    <w:rsid w:val="008A00BC"/>
    <w:rsid w:val="008A22B9"/>
    <w:rsid w:val="008B272C"/>
    <w:rsid w:val="008B4C6E"/>
    <w:rsid w:val="008B6003"/>
    <w:rsid w:val="008B684B"/>
    <w:rsid w:val="008B6F79"/>
    <w:rsid w:val="008B7437"/>
    <w:rsid w:val="008B78B6"/>
    <w:rsid w:val="008B7DD1"/>
    <w:rsid w:val="008C1546"/>
    <w:rsid w:val="008C23C0"/>
    <w:rsid w:val="008C245E"/>
    <w:rsid w:val="008C271F"/>
    <w:rsid w:val="008C2C0B"/>
    <w:rsid w:val="008C33A9"/>
    <w:rsid w:val="008C5327"/>
    <w:rsid w:val="008C651D"/>
    <w:rsid w:val="008D313F"/>
    <w:rsid w:val="008D393E"/>
    <w:rsid w:val="008D63E9"/>
    <w:rsid w:val="008E0BFD"/>
    <w:rsid w:val="008E1555"/>
    <w:rsid w:val="008E15CF"/>
    <w:rsid w:val="008E1FC1"/>
    <w:rsid w:val="008E2E24"/>
    <w:rsid w:val="008E3B40"/>
    <w:rsid w:val="008E6E37"/>
    <w:rsid w:val="008F05C0"/>
    <w:rsid w:val="008F0EBF"/>
    <w:rsid w:val="008F2672"/>
    <w:rsid w:val="008F5D01"/>
    <w:rsid w:val="008F696D"/>
    <w:rsid w:val="008F7640"/>
    <w:rsid w:val="00905D69"/>
    <w:rsid w:val="009104D8"/>
    <w:rsid w:val="00910618"/>
    <w:rsid w:val="00911866"/>
    <w:rsid w:val="0091256E"/>
    <w:rsid w:val="009143B1"/>
    <w:rsid w:val="009157F2"/>
    <w:rsid w:val="0091759D"/>
    <w:rsid w:val="00917C32"/>
    <w:rsid w:val="009224E9"/>
    <w:rsid w:val="009240B0"/>
    <w:rsid w:val="009304CA"/>
    <w:rsid w:val="0093584F"/>
    <w:rsid w:val="009455EB"/>
    <w:rsid w:val="00947DD5"/>
    <w:rsid w:val="0095256B"/>
    <w:rsid w:val="0096066C"/>
    <w:rsid w:val="0097438A"/>
    <w:rsid w:val="00974D70"/>
    <w:rsid w:val="009764C3"/>
    <w:rsid w:val="00977BD9"/>
    <w:rsid w:val="00977E52"/>
    <w:rsid w:val="009803A7"/>
    <w:rsid w:val="00981B58"/>
    <w:rsid w:val="0098289C"/>
    <w:rsid w:val="00984718"/>
    <w:rsid w:val="009850F2"/>
    <w:rsid w:val="009879D6"/>
    <w:rsid w:val="00991C65"/>
    <w:rsid w:val="0099475E"/>
    <w:rsid w:val="00997D1A"/>
    <w:rsid w:val="009A13AD"/>
    <w:rsid w:val="009A2852"/>
    <w:rsid w:val="009A2E0B"/>
    <w:rsid w:val="009A2EA0"/>
    <w:rsid w:val="009A5D11"/>
    <w:rsid w:val="009B1371"/>
    <w:rsid w:val="009B342A"/>
    <w:rsid w:val="009B356A"/>
    <w:rsid w:val="009B3D2A"/>
    <w:rsid w:val="009B69BD"/>
    <w:rsid w:val="009C7CCB"/>
    <w:rsid w:val="009D30AA"/>
    <w:rsid w:val="009D4C1F"/>
    <w:rsid w:val="009E2386"/>
    <w:rsid w:val="009E28FC"/>
    <w:rsid w:val="009E6044"/>
    <w:rsid w:val="009E77DC"/>
    <w:rsid w:val="009E7A5E"/>
    <w:rsid w:val="009E7EBF"/>
    <w:rsid w:val="009F0531"/>
    <w:rsid w:val="009F061A"/>
    <w:rsid w:val="009F0A58"/>
    <w:rsid w:val="009F1B35"/>
    <w:rsid w:val="009F4ADF"/>
    <w:rsid w:val="009F5203"/>
    <w:rsid w:val="009F7A08"/>
    <w:rsid w:val="00A03BFD"/>
    <w:rsid w:val="00A04947"/>
    <w:rsid w:val="00A059E6"/>
    <w:rsid w:val="00A0739A"/>
    <w:rsid w:val="00A12CDC"/>
    <w:rsid w:val="00A1410F"/>
    <w:rsid w:val="00A15EE3"/>
    <w:rsid w:val="00A16966"/>
    <w:rsid w:val="00A215A0"/>
    <w:rsid w:val="00A225A8"/>
    <w:rsid w:val="00A33976"/>
    <w:rsid w:val="00A37831"/>
    <w:rsid w:val="00A37C05"/>
    <w:rsid w:val="00A4299B"/>
    <w:rsid w:val="00A4444F"/>
    <w:rsid w:val="00A47D83"/>
    <w:rsid w:val="00A52183"/>
    <w:rsid w:val="00A52A12"/>
    <w:rsid w:val="00A52C65"/>
    <w:rsid w:val="00A548DD"/>
    <w:rsid w:val="00A57D29"/>
    <w:rsid w:val="00A6559B"/>
    <w:rsid w:val="00A661C6"/>
    <w:rsid w:val="00A7000C"/>
    <w:rsid w:val="00A71C68"/>
    <w:rsid w:val="00A736A7"/>
    <w:rsid w:val="00A7430B"/>
    <w:rsid w:val="00A743F2"/>
    <w:rsid w:val="00A74574"/>
    <w:rsid w:val="00A773CD"/>
    <w:rsid w:val="00A87EA8"/>
    <w:rsid w:val="00A9080E"/>
    <w:rsid w:val="00A940BE"/>
    <w:rsid w:val="00A95081"/>
    <w:rsid w:val="00A96A94"/>
    <w:rsid w:val="00A96FAC"/>
    <w:rsid w:val="00AA117B"/>
    <w:rsid w:val="00AA1887"/>
    <w:rsid w:val="00AA2476"/>
    <w:rsid w:val="00AA26B5"/>
    <w:rsid w:val="00AA341A"/>
    <w:rsid w:val="00AB05D7"/>
    <w:rsid w:val="00AB176E"/>
    <w:rsid w:val="00AB42CE"/>
    <w:rsid w:val="00AB49E1"/>
    <w:rsid w:val="00AB4FE2"/>
    <w:rsid w:val="00AB6892"/>
    <w:rsid w:val="00AB77EA"/>
    <w:rsid w:val="00AC036E"/>
    <w:rsid w:val="00AC091B"/>
    <w:rsid w:val="00AC0E57"/>
    <w:rsid w:val="00AC2D4C"/>
    <w:rsid w:val="00AC35E2"/>
    <w:rsid w:val="00AC403F"/>
    <w:rsid w:val="00AD13A0"/>
    <w:rsid w:val="00AD158B"/>
    <w:rsid w:val="00AD21CF"/>
    <w:rsid w:val="00AD31FE"/>
    <w:rsid w:val="00AD3E8F"/>
    <w:rsid w:val="00AD4FDE"/>
    <w:rsid w:val="00AD661A"/>
    <w:rsid w:val="00AE0F6C"/>
    <w:rsid w:val="00AE3D57"/>
    <w:rsid w:val="00AE5EA2"/>
    <w:rsid w:val="00AE78C0"/>
    <w:rsid w:val="00AF54A0"/>
    <w:rsid w:val="00AF7F1A"/>
    <w:rsid w:val="00B00CCB"/>
    <w:rsid w:val="00B01043"/>
    <w:rsid w:val="00B04E72"/>
    <w:rsid w:val="00B06488"/>
    <w:rsid w:val="00B068BC"/>
    <w:rsid w:val="00B07B7A"/>
    <w:rsid w:val="00B07D1F"/>
    <w:rsid w:val="00B1159B"/>
    <w:rsid w:val="00B11790"/>
    <w:rsid w:val="00B119CD"/>
    <w:rsid w:val="00B15A6B"/>
    <w:rsid w:val="00B16624"/>
    <w:rsid w:val="00B21FAB"/>
    <w:rsid w:val="00B229B5"/>
    <w:rsid w:val="00B23A02"/>
    <w:rsid w:val="00B24989"/>
    <w:rsid w:val="00B25CAC"/>
    <w:rsid w:val="00B26BE6"/>
    <w:rsid w:val="00B3252B"/>
    <w:rsid w:val="00B34AAB"/>
    <w:rsid w:val="00B35B6D"/>
    <w:rsid w:val="00B3670E"/>
    <w:rsid w:val="00B40A91"/>
    <w:rsid w:val="00B4215E"/>
    <w:rsid w:val="00B42187"/>
    <w:rsid w:val="00B422DE"/>
    <w:rsid w:val="00B440B1"/>
    <w:rsid w:val="00B445F0"/>
    <w:rsid w:val="00B606DE"/>
    <w:rsid w:val="00B6180B"/>
    <w:rsid w:val="00B6185C"/>
    <w:rsid w:val="00B651E1"/>
    <w:rsid w:val="00B660DC"/>
    <w:rsid w:val="00B71DCD"/>
    <w:rsid w:val="00B73BF5"/>
    <w:rsid w:val="00B76031"/>
    <w:rsid w:val="00B80200"/>
    <w:rsid w:val="00B82BD2"/>
    <w:rsid w:val="00B836AD"/>
    <w:rsid w:val="00B8389A"/>
    <w:rsid w:val="00B909F8"/>
    <w:rsid w:val="00B913DA"/>
    <w:rsid w:val="00B9214A"/>
    <w:rsid w:val="00B93D1D"/>
    <w:rsid w:val="00B94677"/>
    <w:rsid w:val="00BA02E8"/>
    <w:rsid w:val="00BA07CA"/>
    <w:rsid w:val="00BA083C"/>
    <w:rsid w:val="00BA145A"/>
    <w:rsid w:val="00BA155E"/>
    <w:rsid w:val="00BA20D0"/>
    <w:rsid w:val="00BA2BD1"/>
    <w:rsid w:val="00BA40C0"/>
    <w:rsid w:val="00BA4333"/>
    <w:rsid w:val="00BA444A"/>
    <w:rsid w:val="00BA5767"/>
    <w:rsid w:val="00BA5CD8"/>
    <w:rsid w:val="00BB000B"/>
    <w:rsid w:val="00BB160D"/>
    <w:rsid w:val="00BB3A9B"/>
    <w:rsid w:val="00BB3AA2"/>
    <w:rsid w:val="00BB7DE5"/>
    <w:rsid w:val="00BC2663"/>
    <w:rsid w:val="00BC4A74"/>
    <w:rsid w:val="00BD0C6C"/>
    <w:rsid w:val="00BD3D37"/>
    <w:rsid w:val="00BD5614"/>
    <w:rsid w:val="00BD74C8"/>
    <w:rsid w:val="00BD76F3"/>
    <w:rsid w:val="00BE04BB"/>
    <w:rsid w:val="00BE1326"/>
    <w:rsid w:val="00BE21FB"/>
    <w:rsid w:val="00BE2B1A"/>
    <w:rsid w:val="00BF037C"/>
    <w:rsid w:val="00BF3C42"/>
    <w:rsid w:val="00BF46CD"/>
    <w:rsid w:val="00BF5AFF"/>
    <w:rsid w:val="00C0080C"/>
    <w:rsid w:val="00C0378B"/>
    <w:rsid w:val="00C04BF4"/>
    <w:rsid w:val="00C071FD"/>
    <w:rsid w:val="00C07FF9"/>
    <w:rsid w:val="00C10DB2"/>
    <w:rsid w:val="00C11DDF"/>
    <w:rsid w:val="00C11EAA"/>
    <w:rsid w:val="00C170AD"/>
    <w:rsid w:val="00C17B98"/>
    <w:rsid w:val="00C214D9"/>
    <w:rsid w:val="00C21B9E"/>
    <w:rsid w:val="00C23B5E"/>
    <w:rsid w:val="00C2570D"/>
    <w:rsid w:val="00C25C56"/>
    <w:rsid w:val="00C266AC"/>
    <w:rsid w:val="00C315B1"/>
    <w:rsid w:val="00C32323"/>
    <w:rsid w:val="00C34E6C"/>
    <w:rsid w:val="00C35584"/>
    <w:rsid w:val="00C40BB3"/>
    <w:rsid w:val="00C436D9"/>
    <w:rsid w:val="00C448C2"/>
    <w:rsid w:val="00C5034B"/>
    <w:rsid w:val="00C506D6"/>
    <w:rsid w:val="00C5091C"/>
    <w:rsid w:val="00C50FFC"/>
    <w:rsid w:val="00C54225"/>
    <w:rsid w:val="00C558CD"/>
    <w:rsid w:val="00C63D85"/>
    <w:rsid w:val="00C6561F"/>
    <w:rsid w:val="00C66859"/>
    <w:rsid w:val="00C671C7"/>
    <w:rsid w:val="00C676EF"/>
    <w:rsid w:val="00C70340"/>
    <w:rsid w:val="00C71CC7"/>
    <w:rsid w:val="00C71E75"/>
    <w:rsid w:val="00C72E72"/>
    <w:rsid w:val="00C73040"/>
    <w:rsid w:val="00C7333E"/>
    <w:rsid w:val="00C74C12"/>
    <w:rsid w:val="00C74D94"/>
    <w:rsid w:val="00C779AB"/>
    <w:rsid w:val="00C82517"/>
    <w:rsid w:val="00C83115"/>
    <w:rsid w:val="00C84638"/>
    <w:rsid w:val="00C91ADF"/>
    <w:rsid w:val="00C93DDA"/>
    <w:rsid w:val="00C94F23"/>
    <w:rsid w:val="00C96BD4"/>
    <w:rsid w:val="00C96EE2"/>
    <w:rsid w:val="00CA05D1"/>
    <w:rsid w:val="00CA3048"/>
    <w:rsid w:val="00CA7CBC"/>
    <w:rsid w:val="00CB0A3F"/>
    <w:rsid w:val="00CB0B89"/>
    <w:rsid w:val="00CB1CC4"/>
    <w:rsid w:val="00CB3A32"/>
    <w:rsid w:val="00CB46A1"/>
    <w:rsid w:val="00CB5D26"/>
    <w:rsid w:val="00CB6BF4"/>
    <w:rsid w:val="00CC01A9"/>
    <w:rsid w:val="00CC034D"/>
    <w:rsid w:val="00CC0985"/>
    <w:rsid w:val="00CC0D4D"/>
    <w:rsid w:val="00CC528A"/>
    <w:rsid w:val="00CC6A00"/>
    <w:rsid w:val="00CD0D9D"/>
    <w:rsid w:val="00CD0FCF"/>
    <w:rsid w:val="00CD2C87"/>
    <w:rsid w:val="00CD5C80"/>
    <w:rsid w:val="00CE3470"/>
    <w:rsid w:val="00CE7008"/>
    <w:rsid w:val="00CE7811"/>
    <w:rsid w:val="00CF2AAE"/>
    <w:rsid w:val="00CF2E1B"/>
    <w:rsid w:val="00CF41A6"/>
    <w:rsid w:val="00CF579E"/>
    <w:rsid w:val="00D00007"/>
    <w:rsid w:val="00D00213"/>
    <w:rsid w:val="00D03A34"/>
    <w:rsid w:val="00D03D27"/>
    <w:rsid w:val="00D0408E"/>
    <w:rsid w:val="00D0472B"/>
    <w:rsid w:val="00D05A63"/>
    <w:rsid w:val="00D05A6F"/>
    <w:rsid w:val="00D06849"/>
    <w:rsid w:val="00D07577"/>
    <w:rsid w:val="00D07B9A"/>
    <w:rsid w:val="00D10159"/>
    <w:rsid w:val="00D10318"/>
    <w:rsid w:val="00D12124"/>
    <w:rsid w:val="00D13E3D"/>
    <w:rsid w:val="00D156AB"/>
    <w:rsid w:val="00D1605E"/>
    <w:rsid w:val="00D160A3"/>
    <w:rsid w:val="00D165E3"/>
    <w:rsid w:val="00D16CD5"/>
    <w:rsid w:val="00D17333"/>
    <w:rsid w:val="00D20D3C"/>
    <w:rsid w:val="00D259C3"/>
    <w:rsid w:val="00D275C3"/>
    <w:rsid w:val="00D27B55"/>
    <w:rsid w:val="00D27BAC"/>
    <w:rsid w:val="00D33538"/>
    <w:rsid w:val="00D340CE"/>
    <w:rsid w:val="00D342F5"/>
    <w:rsid w:val="00D349A3"/>
    <w:rsid w:val="00D37072"/>
    <w:rsid w:val="00D42E0D"/>
    <w:rsid w:val="00D46462"/>
    <w:rsid w:val="00D47F76"/>
    <w:rsid w:val="00D50B12"/>
    <w:rsid w:val="00D52231"/>
    <w:rsid w:val="00D526FA"/>
    <w:rsid w:val="00D53774"/>
    <w:rsid w:val="00D53F60"/>
    <w:rsid w:val="00D54E10"/>
    <w:rsid w:val="00D55250"/>
    <w:rsid w:val="00D57F9B"/>
    <w:rsid w:val="00D60476"/>
    <w:rsid w:val="00D61CFD"/>
    <w:rsid w:val="00D62503"/>
    <w:rsid w:val="00D645B4"/>
    <w:rsid w:val="00D6521C"/>
    <w:rsid w:val="00D65C46"/>
    <w:rsid w:val="00D66949"/>
    <w:rsid w:val="00D738A9"/>
    <w:rsid w:val="00D7428F"/>
    <w:rsid w:val="00D76721"/>
    <w:rsid w:val="00D80BA8"/>
    <w:rsid w:val="00D810E0"/>
    <w:rsid w:val="00D823BE"/>
    <w:rsid w:val="00D84D01"/>
    <w:rsid w:val="00D909FF"/>
    <w:rsid w:val="00D93715"/>
    <w:rsid w:val="00D93CFE"/>
    <w:rsid w:val="00D96A6B"/>
    <w:rsid w:val="00DA1972"/>
    <w:rsid w:val="00DA2DBE"/>
    <w:rsid w:val="00DA3FFC"/>
    <w:rsid w:val="00DA6241"/>
    <w:rsid w:val="00DA6364"/>
    <w:rsid w:val="00DA7633"/>
    <w:rsid w:val="00DB09CE"/>
    <w:rsid w:val="00DC124B"/>
    <w:rsid w:val="00DC164F"/>
    <w:rsid w:val="00DC27C0"/>
    <w:rsid w:val="00DC36DA"/>
    <w:rsid w:val="00DE08B2"/>
    <w:rsid w:val="00DE1BE9"/>
    <w:rsid w:val="00DE1DB0"/>
    <w:rsid w:val="00DE22BB"/>
    <w:rsid w:val="00DE2FD0"/>
    <w:rsid w:val="00DE60E4"/>
    <w:rsid w:val="00DE65E8"/>
    <w:rsid w:val="00DE6EA7"/>
    <w:rsid w:val="00DF1967"/>
    <w:rsid w:val="00DF4679"/>
    <w:rsid w:val="00DF5DD9"/>
    <w:rsid w:val="00E000E6"/>
    <w:rsid w:val="00E02B40"/>
    <w:rsid w:val="00E03E2B"/>
    <w:rsid w:val="00E048BF"/>
    <w:rsid w:val="00E05FD7"/>
    <w:rsid w:val="00E13244"/>
    <w:rsid w:val="00E139AE"/>
    <w:rsid w:val="00E13BC5"/>
    <w:rsid w:val="00E146CE"/>
    <w:rsid w:val="00E15D6A"/>
    <w:rsid w:val="00E21301"/>
    <w:rsid w:val="00E26075"/>
    <w:rsid w:val="00E263B5"/>
    <w:rsid w:val="00E26E12"/>
    <w:rsid w:val="00E27042"/>
    <w:rsid w:val="00E276CC"/>
    <w:rsid w:val="00E27FDE"/>
    <w:rsid w:val="00E30CA1"/>
    <w:rsid w:val="00E31693"/>
    <w:rsid w:val="00E332E7"/>
    <w:rsid w:val="00E34002"/>
    <w:rsid w:val="00E348D7"/>
    <w:rsid w:val="00E3696A"/>
    <w:rsid w:val="00E36D30"/>
    <w:rsid w:val="00E36EAC"/>
    <w:rsid w:val="00E3715B"/>
    <w:rsid w:val="00E4241B"/>
    <w:rsid w:val="00E43B29"/>
    <w:rsid w:val="00E44927"/>
    <w:rsid w:val="00E45C0C"/>
    <w:rsid w:val="00E46696"/>
    <w:rsid w:val="00E47AB1"/>
    <w:rsid w:val="00E51DA8"/>
    <w:rsid w:val="00E5351E"/>
    <w:rsid w:val="00E54A09"/>
    <w:rsid w:val="00E57A8A"/>
    <w:rsid w:val="00E57F9A"/>
    <w:rsid w:val="00E64740"/>
    <w:rsid w:val="00E65587"/>
    <w:rsid w:val="00E6589B"/>
    <w:rsid w:val="00E66FCA"/>
    <w:rsid w:val="00E71A14"/>
    <w:rsid w:val="00E75EE6"/>
    <w:rsid w:val="00E76D96"/>
    <w:rsid w:val="00E7747E"/>
    <w:rsid w:val="00E815ED"/>
    <w:rsid w:val="00E81F50"/>
    <w:rsid w:val="00E84267"/>
    <w:rsid w:val="00E855CE"/>
    <w:rsid w:val="00E900F6"/>
    <w:rsid w:val="00E949BD"/>
    <w:rsid w:val="00EA0493"/>
    <w:rsid w:val="00EA4D91"/>
    <w:rsid w:val="00EA6127"/>
    <w:rsid w:val="00EA625D"/>
    <w:rsid w:val="00EB0646"/>
    <w:rsid w:val="00EB3B0A"/>
    <w:rsid w:val="00EC14CF"/>
    <w:rsid w:val="00EC3A07"/>
    <w:rsid w:val="00EC6301"/>
    <w:rsid w:val="00EC6509"/>
    <w:rsid w:val="00EC7973"/>
    <w:rsid w:val="00ED0321"/>
    <w:rsid w:val="00EE03B7"/>
    <w:rsid w:val="00EE4F0A"/>
    <w:rsid w:val="00EF15B1"/>
    <w:rsid w:val="00EF18BB"/>
    <w:rsid w:val="00EF23C9"/>
    <w:rsid w:val="00EF5AE2"/>
    <w:rsid w:val="00F01BA3"/>
    <w:rsid w:val="00F02E78"/>
    <w:rsid w:val="00F03818"/>
    <w:rsid w:val="00F144E2"/>
    <w:rsid w:val="00F1588B"/>
    <w:rsid w:val="00F16B77"/>
    <w:rsid w:val="00F20EA8"/>
    <w:rsid w:val="00F21BC8"/>
    <w:rsid w:val="00F22E63"/>
    <w:rsid w:val="00F2510A"/>
    <w:rsid w:val="00F266C7"/>
    <w:rsid w:val="00F309DD"/>
    <w:rsid w:val="00F34CC9"/>
    <w:rsid w:val="00F35ADD"/>
    <w:rsid w:val="00F366A5"/>
    <w:rsid w:val="00F42665"/>
    <w:rsid w:val="00F43794"/>
    <w:rsid w:val="00F43F52"/>
    <w:rsid w:val="00F455DA"/>
    <w:rsid w:val="00F47D6E"/>
    <w:rsid w:val="00F52461"/>
    <w:rsid w:val="00F53EC3"/>
    <w:rsid w:val="00F65BA7"/>
    <w:rsid w:val="00F66E42"/>
    <w:rsid w:val="00F67537"/>
    <w:rsid w:val="00F7001F"/>
    <w:rsid w:val="00F73E3E"/>
    <w:rsid w:val="00F74B1D"/>
    <w:rsid w:val="00F75807"/>
    <w:rsid w:val="00F8090A"/>
    <w:rsid w:val="00F813B8"/>
    <w:rsid w:val="00F83978"/>
    <w:rsid w:val="00F8600C"/>
    <w:rsid w:val="00F87BA4"/>
    <w:rsid w:val="00F87DD4"/>
    <w:rsid w:val="00F92C06"/>
    <w:rsid w:val="00F93CE5"/>
    <w:rsid w:val="00F93D72"/>
    <w:rsid w:val="00F93E0C"/>
    <w:rsid w:val="00FA14EB"/>
    <w:rsid w:val="00FA6E21"/>
    <w:rsid w:val="00FB3A7C"/>
    <w:rsid w:val="00FB6632"/>
    <w:rsid w:val="00FB6815"/>
    <w:rsid w:val="00FB7029"/>
    <w:rsid w:val="00FC0E79"/>
    <w:rsid w:val="00FC1898"/>
    <w:rsid w:val="00FC255F"/>
    <w:rsid w:val="00FC2573"/>
    <w:rsid w:val="00FC46B7"/>
    <w:rsid w:val="00FC5BD8"/>
    <w:rsid w:val="00FC61EF"/>
    <w:rsid w:val="00FD1BFC"/>
    <w:rsid w:val="00FD3CBE"/>
    <w:rsid w:val="00FD60CC"/>
    <w:rsid w:val="00FD6914"/>
    <w:rsid w:val="00FE170D"/>
    <w:rsid w:val="00FE5A60"/>
    <w:rsid w:val="00FE5C54"/>
    <w:rsid w:val="00FF0F0C"/>
    <w:rsid w:val="00FF1CB2"/>
    <w:rsid w:val="00FF5DA2"/>
    <w:rsid w:val="00FF7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3405C73"/>
  <w15:docId w15:val="{5B5B18EA-840C-4FDC-98C9-F432F4B9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342A"/>
    <w:pPr>
      <w:widowControl w:val="0"/>
      <w:spacing w:after="0" w:line="240" w:lineRule="auto"/>
      <w:jc w:val="both"/>
    </w:pPr>
    <w:rPr>
      <w:rFonts w:ascii="Times New Roman" w:eastAsia="PMingLiU" w:hAnsi="Times New Roman" w:cs="Times New Roman"/>
      <w:kern w:val="2"/>
      <w:sz w:val="21"/>
      <w:szCs w:val="24"/>
      <w:lang w:val="en-US"/>
    </w:rPr>
  </w:style>
  <w:style w:type="paragraph" w:styleId="1">
    <w:name w:val="heading 1"/>
    <w:basedOn w:val="a0"/>
    <w:next w:val="a0"/>
    <w:link w:val="1Char"/>
    <w:qFormat/>
    <w:rsid w:val="00B21FAB"/>
    <w:pPr>
      <w:widowControl/>
      <w:spacing w:before="240"/>
      <w:jc w:val="left"/>
      <w:outlineLvl w:val="0"/>
    </w:pPr>
    <w:rPr>
      <w:rFonts w:ascii="Arial" w:eastAsia="宋体" w:hAnsi="Arial"/>
      <w:b/>
      <w:kern w:val="0"/>
      <w:sz w:val="24"/>
      <w:szCs w:val="20"/>
      <w:u w:val="single"/>
      <w:lang w:val="en-GB" w:eastAsia="en-US"/>
    </w:rPr>
  </w:style>
  <w:style w:type="paragraph" w:styleId="2">
    <w:name w:val="heading 2"/>
    <w:basedOn w:val="a0"/>
    <w:next w:val="a0"/>
    <w:link w:val="2Char"/>
    <w:unhideWhenUsed/>
    <w:qFormat/>
    <w:rsid w:val="004F7E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Level 1 - 1"/>
    <w:basedOn w:val="a0"/>
    <w:next w:val="a1"/>
    <w:link w:val="3Char1"/>
    <w:qFormat/>
    <w:rsid w:val="00B21FAB"/>
    <w:pPr>
      <w:widowControl/>
      <w:ind w:left="360"/>
      <w:jc w:val="left"/>
      <w:outlineLvl w:val="2"/>
    </w:pPr>
    <w:rPr>
      <w:rFonts w:eastAsia="宋体"/>
      <w:b/>
      <w:kern w:val="0"/>
      <w:sz w:val="24"/>
      <w:szCs w:val="20"/>
      <w:lang w:val="en-GB" w:eastAsia="en-US"/>
    </w:rPr>
  </w:style>
  <w:style w:type="paragraph" w:styleId="4">
    <w:name w:val="heading 4"/>
    <w:basedOn w:val="a0"/>
    <w:next w:val="a1"/>
    <w:link w:val="4Char"/>
    <w:qFormat/>
    <w:rsid w:val="00B21FAB"/>
    <w:pPr>
      <w:widowControl/>
      <w:ind w:left="360"/>
      <w:jc w:val="left"/>
      <w:outlineLvl w:val="3"/>
    </w:pPr>
    <w:rPr>
      <w:rFonts w:eastAsia="宋体"/>
      <w:kern w:val="0"/>
      <w:sz w:val="24"/>
      <w:szCs w:val="20"/>
      <w:u w:val="single"/>
      <w:lang w:val="en-GB" w:eastAsia="en-US"/>
    </w:rPr>
  </w:style>
  <w:style w:type="paragraph" w:styleId="5">
    <w:name w:val="heading 5"/>
    <w:basedOn w:val="a0"/>
    <w:next w:val="a0"/>
    <w:link w:val="5Char"/>
    <w:qFormat/>
    <w:rsid w:val="004F7E50"/>
    <w:pPr>
      <w:keepNext/>
      <w:spacing w:beforeLines="100"/>
      <w:jc w:val="center"/>
      <w:outlineLvl w:val="4"/>
    </w:pPr>
    <w:rPr>
      <w:rFonts w:ascii="仿宋_GB2312" w:eastAsia="仿宋_GB2312"/>
      <w:b/>
    </w:rPr>
  </w:style>
  <w:style w:type="paragraph" w:styleId="6">
    <w:name w:val="heading 6"/>
    <w:basedOn w:val="a0"/>
    <w:next w:val="a1"/>
    <w:link w:val="6Char"/>
    <w:qFormat/>
    <w:rsid w:val="00B21FAB"/>
    <w:pPr>
      <w:widowControl/>
      <w:ind w:left="720"/>
      <w:jc w:val="left"/>
      <w:outlineLvl w:val="5"/>
    </w:pPr>
    <w:rPr>
      <w:rFonts w:eastAsia="宋体"/>
      <w:kern w:val="0"/>
      <w:sz w:val="20"/>
      <w:szCs w:val="20"/>
      <w:u w:val="single"/>
      <w:lang w:val="en-GB" w:eastAsia="en-US"/>
    </w:rPr>
  </w:style>
  <w:style w:type="paragraph" w:styleId="7">
    <w:name w:val="heading 7"/>
    <w:basedOn w:val="a0"/>
    <w:next w:val="a1"/>
    <w:link w:val="7Char"/>
    <w:qFormat/>
    <w:rsid w:val="00B21FAB"/>
    <w:pPr>
      <w:widowControl/>
      <w:ind w:left="720"/>
      <w:jc w:val="left"/>
      <w:outlineLvl w:val="6"/>
    </w:pPr>
    <w:rPr>
      <w:rFonts w:eastAsia="宋体"/>
      <w:i/>
      <w:kern w:val="0"/>
      <w:sz w:val="20"/>
      <w:szCs w:val="20"/>
      <w:lang w:val="en-GB" w:eastAsia="en-US"/>
    </w:rPr>
  </w:style>
  <w:style w:type="paragraph" w:styleId="8">
    <w:name w:val="heading 8"/>
    <w:basedOn w:val="a0"/>
    <w:next w:val="a1"/>
    <w:link w:val="8Char"/>
    <w:qFormat/>
    <w:rsid w:val="00B21FAB"/>
    <w:pPr>
      <w:widowControl/>
      <w:ind w:left="720"/>
      <w:jc w:val="left"/>
      <w:outlineLvl w:val="7"/>
    </w:pPr>
    <w:rPr>
      <w:rFonts w:eastAsia="宋体"/>
      <w:i/>
      <w:kern w:val="0"/>
      <w:sz w:val="20"/>
      <w:szCs w:val="20"/>
      <w:lang w:val="en-GB" w:eastAsia="en-US"/>
    </w:rPr>
  </w:style>
  <w:style w:type="paragraph" w:styleId="9">
    <w:name w:val="heading 9"/>
    <w:basedOn w:val="a0"/>
    <w:next w:val="a1"/>
    <w:link w:val="9Char"/>
    <w:qFormat/>
    <w:rsid w:val="00B21FAB"/>
    <w:pPr>
      <w:widowControl/>
      <w:ind w:left="720"/>
      <w:jc w:val="left"/>
      <w:outlineLvl w:val="8"/>
    </w:pPr>
    <w:rPr>
      <w:rFonts w:eastAsia="宋体"/>
      <w:i/>
      <w:kern w:val="0"/>
      <w:sz w:val="20"/>
      <w:szCs w:val="20"/>
      <w:lang w:val="en-GB"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header(G-I),8font,H1"/>
    <w:basedOn w:val="a0"/>
    <w:link w:val="Char"/>
    <w:uiPriority w:val="99"/>
    <w:unhideWhenUsed/>
    <w:rsid w:val="009B342A"/>
    <w:pPr>
      <w:tabs>
        <w:tab w:val="center" w:pos="4513"/>
        <w:tab w:val="right" w:pos="9026"/>
      </w:tabs>
    </w:pPr>
  </w:style>
  <w:style w:type="character" w:customStyle="1" w:styleId="Char">
    <w:name w:val="页眉 Char"/>
    <w:aliases w:val="header(G-I) Char,8font Char,H1 Char"/>
    <w:basedOn w:val="a2"/>
    <w:link w:val="a5"/>
    <w:uiPriority w:val="99"/>
    <w:rsid w:val="009B342A"/>
  </w:style>
  <w:style w:type="paragraph" w:styleId="a6">
    <w:name w:val="footer"/>
    <w:basedOn w:val="a0"/>
    <w:link w:val="Char0"/>
    <w:uiPriority w:val="99"/>
    <w:unhideWhenUsed/>
    <w:rsid w:val="009B342A"/>
    <w:pPr>
      <w:tabs>
        <w:tab w:val="center" w:pos="4513"/>
        <w:tab w:val="right" w:pos="9026"/>
      </w:tabs>
    </w:pPr>
  </w:style>
  <w:style w:type="character" w:customStyle="1" w:styleId="Char0">
    <w:name w:val="页脚 Char"/>
    <w:basedOn w:val="a2"/>
    <w:link w:val="a6"/>
    <w:uiPriority w:val="99"/>
    <w:rsid w:val="009B342A"/>
  </w:style>
  <w:style w:type="table" w:styleId="a7">
    <w:name w:val="Table Grid"/>
    <w:basedOn w:val="a3"/>
    <w:uiPriority w:val="39"/>
    <w:rsid w:val="009B342A"/>
    <w:pPr>
      <w:widowControl w:val="0"/>
      <w:adjustRightInd w:val="0"/>
      <w:spacing w:after="0" w:line="312" w:lineRule="atLeast"/>
      <w:jc w:val="both"/>
      <w:textAlignment w:val="baseline"/>
    </w:pPr>
    <w:rPr>
      <w:rFonts w:ascii="Times New Roman" w:eastAsia="PMingLiU"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Char1"/>
    <w:semiHidden/>
    <w:unhideWhenUsed/>
    <w:rsid w:val="009B342A"/>
    <w:rPr>
      <w:rFonts w:ascii="Tahoma" w:hAnsi="Tahoma" w:cs="Tahoma"/>
      <w:sz w:val="16"/>
      <w:szCs w:val="16"/>
    </w:rPr>
  </w:style>
  <w:style w:type="character" w:customStyle="1" w:styleId="Char1">
    <w:name w:val="批注框文本 Char"/>
    <w:basedOn w:val="a2"/>
    <w:link w:val="a8"/>
    <w:semiHidden/>
    <w:rsid w:val="009B342A"/>
    <w:rPr>
      <w:rFonts w:ascii="Tahoma" w:eastAsia="PMingLiU" w:hAnsi="Tahoma" w:cs="Tahoma"/>
      <w:kern w:val="2"/>
      <w:sz w:val="16"/>
      <w:szCs w:val="16"/>
      <w:lang w:val="en-US"/>
    </w:rPr>
  </w:style>
  <w:style w:type="paragraph" w:customStyle="1" w:styleId="1-">
    <w:name w:val="目录1-小四"/>
    <w:basedOn w:val="a0"/>
    <w:rsid w:val="004F7E50"/>
    <w:pPr>
      <w:adjustRightInd w:val="0"/>
      <w:spacing w:after="120" w:line="360" w:lineRule="auto"/>
      <w:textAlignment w:val="baseline"/>
    </w:pPr>
    <w:rPr>
      <w:rFonts w:ascii="宋体"/>
      <w:b/>
      <w:kern w:val="0"/>
      <w:sz w:val="24"/>
      <w:szCs w:val="20"/>
    </w:rPr>
  </w:style>
  <w:style w:type="paragraph" w:customStyle="1" w:styleId="write">
    <w:name w:val="write"/>
    <w:basedOn w:val="a0"/>
    <w:rsid w:val="004F7E50"/>
    <w:pPr>
      <w:widowControl/>
      <w:tabs>
        <w:tab w:val="left" w:pos="709"/>
      </w:tabs>
      <w:overflowPunct w:val="0"/>
      <w:autoSpaceDE w:val="0"/>
      <w:autoSpaceDN w:val="0"/>
      <w:adjustRightInd w:val="0"/>
      <w:textAlignment w:val="baseline"/>
    </w:pPr>
    <w:rPr>
      <w:rFonts w:ascii="Helvetica-Narrow" w:hAnsi="Helvetica-Narrow"/>
      <w:kern w:val="0"/>
      <w:sz w:val="24"/>
      <w:szCs w:val="20"/>
      <w:lang w:val="en-AU"/>
    </w:rPr>
  </w:style>
  <w:style w:type="character" w:customStyle="1" w:styleId="5Char">
    <w:name w:val="标题 5 Char"/>
    <w:basedOn w:val="a2"/>
    <w:link w:val="5"/>
    <w:rsid w:val="004F7E50"/>
    <w:rPr>
      <w:rFonts w:ascii="仿宋_GB2312" w:eastAsia="仿宋_GB2312" w:hAnsi="Times New Roman" w:cs="Times New Roman"/>
      <w:b/>
      <w:kern w:val="2"/>
      <w:sz w:val="21"/>
      <w:szCs w:val="24"/>
      <w:lang w:val="en-US"/>
    </w:rPr>
  </w:style>
  <w:style w:type="paragraph" w:customStyle="1" w:styleId="Body">
    <w:name w:val="Body"/>
    <w:basedOn w:val="a0"/>
    <w:link w:val="BodyChar"/>
    <w:qFormat/>
    <w:rsid w:val="004F7E50"/>
    <w:pPr>
      <w:widowControl/>
      <w:spacing w:after="260" w:line="260" w:lineRule="atLeast"/>
    </w:pPr>
    <w:rPr>
      <w:kern w:val="0"/>
      <w:sz w:val="24"/>
      <w:szCs w:val="20"/>
      <w:lang w:val="en-GB"/>
    </w:rPr>
  </w:style>
  <w:style w:type="paragraph" w:customStyle="1" w:styleId="1-5">
    <w:name w:val="财务表1-5号"/>
    <w:basedOn w:val="a0"/>
    <w:rsid w:val="004F7E50"/>
    <w:pPr>
      <w:adjustRightInd w:val="0"/>
      <w:spacing w:line="390" w:lineRule="atLeast"/>
      <w:textAlignment w:val="baseline"/>
    </w:pPr>
    <w:rPr>
      <w:rFonts w:ascii="宋体"/>
      <w:kern w:val="0"/>
      <w:szCs w:val="20"/>
    </w:rPr>
  </w:style>
  <w:style w:type="character" w:customStyle="1" w:styleId="BodyChar">
    <w:name w:val="Body Char"/>
    <w:link w:val="Body"/>
    <w:qFormat/>
    <w:rsid w:val="004F7E50"/>
    <w:rPr>
      <w:rFonts w:ascii="Times New Roman" w:eastAsia="PMingLiU" w:hAnsi="Times New Roman" w:cs="Times New Roman"/>
      <w:sz w:val="24"/>
      <w:szCs w:val="20"/>
    </w:rPr>
  </w:style>
  <w:style w:type="character" w:styleId="a9">
    <w:name w:val="Placeholder Text"/>
    <w:basedOn w:val="a2"/>
    <w:uiPriority w:val="99"/>
    <w:semiHidden/>
    <w:rsid w:val="004F7E50"/>
  </w:style>
  <w:style w:type="paragraph" w:styleId="aa">
    <w:name w:val="Salutation"/>
    <w:basedOn w:val="a0"/>
    <w:next w:val="a0"/>
    <w:link w:val="Char2"/>
    <w:uiPriority w:val="99"/>
    <w:rsid w:val="004F7E50"/>
    <w:rPr>
      <w:szCs w:val="21"/>
    </w:rPr>
  </w:style>
  <w:style w:type="character" w:customStyle="1" w:styleId="Char2">
    <w:name w:val="称呼 Char"/>
    <w:basedOn w:val="a2"/>
    <w:link w:val="aa"/>
    <w:uiPriority w:val="99"/>
    <w:rsid w:val="004F7E50"/>
    <w:rPr>
      <w:rFonts w:ascii="Times New Roman" w:eastAsia="PMingLiU" w:hAnsi="Times New Roman" w:cs="Times New Roman"/>
      <w:kern w:val="2"/>
      <w:sz w:val="21"/>
      <w:szCs w:val="21"/>
      <w:lang w:val="en-US"/>
    </w:rPr>
  </w:style>
  <w:style w:type="paragraph" w:customStyle="1" w:styleId="Unit">
    <w:name w:val="Unit"/>
    <w:basedOn w:val="a0"/>
    <w:autoRedefine/>
    <w:rsid w:val="004F7E50"/>
    <w:pPr>
      <w:tabs>
        <w:tab w:val="left" w:pos="9638"/>
      </w:tabs>
      <w:snapToGrid w:val="0"/>
      <w:spacing w:line="360" w:lineRule="atLeast"/>
      <w:ind w:right="479"/>
      <w:jc w:val="right"/>
    </w:pPr>
    <w:rPr>
      <w:rFonts w:asciiTheme="minorEastAsia" w:eastAsiaTheme="minorEastAsia" w:hAnsiTheme="minorEastAsia" w:cs="HelveticaLTStd-Light"/>
      <w:b/>
      <w:bCs/>
      <w:kern w:val="0"/>
      <w:sz w:val="24"/>
    </w:rPr>
  </w:style>
  <w:style w:type="character" w:customStyle="1" w:styleId="2Char">
    <w:name w:val="标题 2 Char"/>
    <w:basedOn w:val="a2"/>
    <w:link w:val="2"/>
    <w:rsid w:val="004F7E50"/>
    <w:rPr>
      <w:rFonts w:asciiTheme="majorHAnsi" w:eastAsiaTheme="majorEastAsia" w:hAnsiTheme="majorHAnsi" w:cstheme="majorBidi"/>
      <w:b/>
      <w:bCs/>
      <w:color w:val="4F81BD" w:themeColor="accent1"/>
      <w:kern w:val="2"/>
      <w:sz w:val="26"/>
      <w:szCs w:val="26"/>
      <w:lang w:val="en-US"/>
    </w:rPr>
  </w:style>
  <w:style w:type="paragraph" w:styleId="ab">
    <w:name w:val="List Paragraph"/>
    <w:basedOn w:val="a0"/>
    <w:uiPriority w:val="34"/>
    <w:qFormat/>
    <w:rsid w:val="004F7E50"/>
    <w:pPr>
      <w:widowControl/>
      <w:ind w:left="720"/>
      <w:contextualSpacing/>
    </w:pPr>
    <w:rPr>
      <w:kern w:val="0"/>
      <w:sz w:val="24"/>
      <w:szCs w:val="20"/>
      <w:lang w:val="en-GB" w:eastAsia="en-US"/>
    </w:rPr>
  </w:style>
  <w:style w:type="character" w:customStyle="1" w:styleId="1Char">
    <w:name w:val="标题 1 Char"/>
    <w:basedOn w:val="a2"/>
    <w:link w:val="1"/>
    <w:rsid w:val="00B21FAB"/>
    <w:rPr>
      <w:rFonts w:ascii="Arial" w:eastAsia="宋体" w:hAnsi="Arial" w:cs="Times New Roman"/>
      <w:b/>
      <w:sz w:val="24"/>
      <w:szCs w:val="20"/>
      <w:u w:val="single"/>
      <w:lang w:eastAsia="en-US"/>
    </w:rPr>
  </w:style>
  <w:style w:type="character" w:customStyle="1" w:styleId="3Char1">
    <w:name w:val="标题 3 Char1"/>
    <w:aliases w:val="Level 1 - 1 Char"/>
    <w:basedOn w:val="a2"/>
    <w:link w:val="3"/>
    <w:rsid w:val="00B21FAB"/>
    <w:rPr>
      <w:rFonts w:ascii="Times New Roman" w:eastAsia="宋体" w:hAnsi="Times New Roman" w:cs="Times New Roman"/>
      <w:b/>
      <w:sz w:val="24"/>
      <w:szCs w:val="20"/>
      <w:lang w:eastAsia="en-US"/>
    </w:rPr>
  </w:style>
  <w:style w:type="character" w:customStyle="1" w:styleId="4Char">
    <w:name w:val="标题 4 Char"/>
    <w:basedOn w:val="a2"/>
    <w:link w:val="4"/>
    <w:rsid w:val="00B21FAB"/>
    <w:rPr>
      <w:rFonts w:ascii="Times New Roman" w:eastAsia="宋体" w:hAnsi="Times New Roman" w:cs="Times New Roman"/>
      <w:sz w:val="24"/>
      <w:szCs w:val="20"/>
      <w:u w:val="single"/>
      <w:lang w:eastAsia="en-US"/>
    </w:rPr>
  </w:style>
  <w:style w:type="character" w:customStyle="1" w:styleId="6Char">
    <w:name w:val="标题 6 Char"/>
    <w:basedOn w:val="a2"/>
    <w:link w:val="6"/>
    <w:rsid w:val="00B21FAB"/>
    <w:rPr>
      <w:rFonts w:ascii="Times New Roman" w:eastAsia="宋体" w:hAnsi="Times New Roman" w:cs="Times New Roman"/>
      <w:sz w:val="20"/>
      <w:szCs w:val="20"/>
      <w:u w:val="single"/>
      <w:lang w:eastAsia="en-US"/>
    </w:rPr>
  </w:style>
  <w:style w:type="character" w:customStyle="1" w:styleId="7Char">
    <w:name w:val="标题 7 Char"/>
    <w:basedOn w:val="a2"/>
    <w:link w:val="7"/>
    <w:rsid w:val="00B21FAB"/>
    <w:rPr>
      <w:rFonts w:ascii="Times New Roman" w:eastAsia="宋体" w:hAnsi="Times New Roman" w:cs="Times New Roman"/>
      <w:i/>
      <w:sz w:val="20"/>
      <w:szCs w:val="20"/>
      <w:lang w:eastAsia="en-US"/>
    </w:rPr>
  </w:style>
  <w:style w:type="character" w:customStyle="1" w:styleId="8Char">
    <w:name w:val="标题 8 Char"/>
    <w:basedOn w:val="a2"/>
    <w:link w:val="8"/>
    <w:rsid w:val="00B21FAB"/>
    <w:rPr>
      <w:rFonts w:ascii="Times New Roman" w:eastAsia="宋体" w:hAnsi="Times New Roman" w:cs="Times New Roman"/>
      <w:i/>
      <w:sz w:val="20"/>
      <w:szCs w:val="20"/>
      <w:lang w:eastAsia="en-US"/>
    </w:rPr>
  </w:style>
  <w:style w:type="character" w:customStyle="1" w:styleId="9Char">
    <w:name w:val="标题 9 Char"/>
    <w:basedOn w:val="a2"/>
    <w:link w:val="9"/>
    <w:rsid w:val="00B21FAB"/>
    <w:rPr>
      <w:rFonts w:ascii="Times New Roman" w:eastAsia="宋体" w:hAnsi="Times New Roman" w:cs="Times New Roman"/>
      <w:i/>
      <w:sz w:val="20"/>
      <w:szCs w:val="20"/>
      <w:lang w:eastAsia="en-US"/>
    </w:rPr>
  </w:style>
  <w:style w:type="paragraph" w:styleId="a1">
    <w:name w:val="Normal Indent"/>
    <w:basedOn w:val="a0"/>
    <w:rsid w:val="00B21FAB"/>
    <w:pPr>
      <w:widowControl/>
      <w:ind w:left="720"/>
      <w:jc w:val="left"/>
    </w:pPr>
    <w:rPr>
      <w:rFonts w:eastAsia="宋体"/>
      <w:kern w:val="0"/>
      <w:sz w:val="20"/>
      <w:szCs w:val="20"/>
      <w:lang w:val="en-GB" w:eastAsia="en-US"/>
    </w:rPr>
  </w:style>
  <w:style w:type="paragraph" w:customStyle="1" w:styleId="Intro">
    <w:name w:val="Intro"/>
    <w:basedOn w:val="a0"/>
    <w:link w:val="IntroChar"/>
    <w:rsid w:val="00B21FAB"/>
    <w:pPr>
      <w:widowControl/>
      <w:jc w:val="left"/>
    </w:pPr>
    <w:rPr>
      <w:kern w:val="0"/>
      <w:sz w:val="24"/>
      <w:lang w:val="en-GB" w:eastAsia="zh-TW"/>
    </w:rPr>
  </w:style>
  <w:style w:type="character" w:customStyle="1" w:styleId="IntroChar">
    <w:name w:val="Intro Char"/>
    <w:basedOn w:val="a2"/>
    <w:link w:val="Intro"/>
    <w:rsid w:val="00B21FAB"/>
    <w:rPr>
      <w:rFonts w:ascii="Times New Roman" w:eastAsia="PMingLiU" w:hAnsi="Times New Roman" w:cs="Times New Roman"/>
      <w:sz w:val="24"/>
      <w:szCs w:val="24"/>
      <w:lang w:eastAsia="zh-TW"/>
    </w:rPr>
  </w:style>
  <w:style w:type="paragraph" w:styleId="ac">
    <w:name w:val="footnote text"/>
    <w:basedOn w:val="a0"/>
    <w:link w:val="Char3"/>
    <w:rsid w:val="00B21FAB"/>
    <w:pPr>
      <w:widowControl/>
      <w:spacing w:afterLines="50"/>
      <w:ind w:left="85" w:hanging="85"/>
      <w:jc w:val="left"/>
    </w:pPr>
    <w:rPr>
      <w:rFonts w:ascii="Arial" w:eastAsia="楷体_GB2312" w:hAnsi="Arial"/>
      <w:kern w:val="0"/>
      <w:sz w:val="18"/>
      <w:szCs w:val="16"/>
      <w:lang w:eastAsia="en-US"/>
    </w:rPr>
  </w:style>
  <w:style w:type="character" w:customStyle="1" w:styleId="Char3">
    <w:name w:val="脚注文本 Char"/>
    <w:basedOn w:val="a2"/>
    <w:link w:val="ac"/>
    <w:rsid w:val="00B21FAB"/>
    <w:rPr>
      <w:rFonts w:ascii="Arial" w:eastAsia="楷体_GB2312" w:hAnsi="Arial" w:cs="Times New Roman"/>
      <w:sz w:val="18"/>
      <w:szCs w:val="16"/>
      <w:lang w:val="en-US" w:eastAsia="en-US"/>
    </w:rPr>
  </w:style>
  <w:style w:type="character" w:styleId="ad">
    <w:name w:val="footnote reference"/>
    <w:uiPriority w:val="99"/>
    <w:rsid w:val="00B21FAB"/>
    <w:rPr>
      <w:rFonts w:ascii="Arial" w:hAnsi="Arial"/>
      <w:vertAlign w:val="superscript"/>
    </w:rPr>
  </w:style>
  <w:style w:type="paragraph" w:styleId="ae">
    <w:name w:val="Document Map"/>
    <w:basedOn w:val="a0"/>
    <w:link w:val="Char4"/>
    <w:unhideWhenUsed/>
    <w:rsid w:val="00B21FAB"/>
    <w:pPr>
      <w:widowControl/>
      <w:jc w:val="left"/>
    </w:pPr>
    <w:rPr>
      <w:rFonts w:ascii="Tahoma" w:hAnsi="Tahoma" w:cs="Tahoma"/>
      <w:kern w:val="0"/>
      <w:sz w:val="16"/>
      <w:szCs w:val="16"/>
      <w:lang w:eastAsia="zh-TW"/>
    </w:rPr>
  </w:style>
  <w:style w:type="character" w:customStyle="1" w:styleId="Char4">
    <w:name w:val="文档结构图 Char"/>
    <w:basedOn w:val="a2"/>
    <w:link w:val="ae"/>
    <w:rsid w:val="00B21FAB"/>
    <w:rPr>
      <w:rFonts w:ascii="Tahoma" w:eastAsia="PMingLiU" w:hAnsi="Tahoma" w:cs="Tahoma"/>
      <w:sz w:val="16"/>
      <w:szCs w:val="16"/>
      <w:lang w:val="en-US" w:eastAsia="zh-TW"/>
    </w:rPr>
  </w:style>
  <w:style w:type="paragraph" w:styleId="af">
    <w:name w:val="No Spacing"/>
    <w:uiPriority w:val="1"/>
    <w:qFormat/>
    <w:rsid w:val="00B21FAB"/>
    <w:pPr>
      <w:spacing w:after="0" w:line="240" w:lineRule="auto"/>
    </w:pPr>
    <w:rPr>
      <w:rFonts w:ascii="Calibri" w:eastAsia="PMingLiU" w:hAnsi="Calibri" w:cs="Times New Roman"/>
      <w:lang w:val="en-US" w:eastAsia="zh-TW"/>
    </w:rPr>
  </w:style>
  <w:style w:type="paragraph" w:customStyle="1" w:styleId="Default">
    <w:name w:val="Default"/>
    <w:link w:val="DefaultChar"/>
    <w:qFormat/>
    <w:rsid w:val="00B21FAB"/>
    <w:pPr>
      <w:autoSpaceDE w:val="0"/>
      <w:autoSpaceDN w:val="0"/>
      <w:adjustRightInd w:val="0"/>
      <w:spacing w:after="0" w:line="240" w:lineRule="auto"/>
    </w:pPr>
    <w:rPr>
      <w:rFonts w:ascii="宋体" w:eastAsia="宋体" w:hAnsi="Calibri" w:cs="宋体"/>
      <w:color w:val="000000"/>
      <w:sz w:val="24"/>
      <w:szCs w:val="24"/>
      <w:lang w:val="en-US" w:eastAsia="zh-TW"/>
    </w:rPr>
  </w:style>
  <w:style w:type="paragraph" w:styleId="af0">
    <w:name w:val="Revision"/>
    <w:hidden/>
    <w:uiPriority w:val="99"/>
    <w:semiHidden/>
    <w:rsid w:val="00B21FAB"/>
    <w:pPr>
      <w:spacing w:after="0" w:line="240" w:lineRule="auto"/>
    </w:pPr>
    <w:rPr>
      <w:rFonts w:ascii="Calibri" w:eastAsia="PMingLiU" w:hAnsi="Calibri" w:cs="Times New Roman"/>
      <w:lang w:val="en-US" w:eastAsia="zh-TW"/>
    </w:rPr>
  </w:style>
  <w:style w:type="paragraph" w:styleId="af1">
    <w:name w:val="Block Text"/>
    <w:basedOn w:val="a0"/>
    <w:rsid w:val="00B21FAB"/>
    <w:pPr>
      <w:widowControl/>
      <w:tabs>
        <w:tab w:val="left" w:pos="720"/>
        <w:tab w:val="decimal" w:pos="6750"/>
        <w:tab w:val="decimal" w:pos="7830"/>
      </w:tabs>
      <w:ind w:left="1440" w:right="72" w:hanging="1440"/>
    </w:pPr>
    <w:rPr>
      <w:rFonts w:eastAsia="宋体"/>
      <w:i/>
      <w:kern w:val="0"/>
      <w:sz w:val="20"/>
      <w:szCs w:val="20"/>
      <w:lang w:val="en-GB" w:eastAsia="en-US"/>
    </w:rPr>
  </w:style>
  <w:style w:type="paragraph" w:styleId="af2">
    <w:name w:val="Body Text Indent"/>
    <w:basedOn w:val="a0"/>
    <w:link w:val="Char5"/>
    <w:rsid w:val="00B21FAB"/>
    <w:pPr>
      <w:widowControl/>
      <w:ind w:left="567"/>
    </w:pPr>
    <w:rPr>
      <w:rFonts w:eastAsia="宋体"/>
      <w:i/>
      <w:kern w:val="0"/>
      <w:sz w:val="20"/>
      <w:szCs w:val="20"/>
      <w:lang w:val="en-GB" w:eastAsia="en-US"/>
    </w:rPr>
  </w:style>
  <w:style w:type="character" w:customStyle="1" w:styleId="Char5">
    <w:name w:val="正文文本缩进 Char"/>
    <w:basedOn w:val="a2"/>
    <w:link w:val="af2"/>
    <w:rsid w:val="00B21FAB"/>
    <w:rPr>
      <w:rFonts w:ascii="Times New Roman" w:eastAsia="宋体" w:hAnsi="Times New Roman" w:cs="Times New Roman"/>
      <w:i/>
      <w:sz w:val="20"/>
      <w:szCs w:val="20"/>
      <w:lang w:eastAsia="en-US"/>
    </w:rPr>
  </w:style>
  <w:style w:type="paragraph" w:styleId="af3">
    <w:name w:val="Body Text"/>
    <w:basedOn w:val="a0"/>
    <w:link w:val="Char6"/>
    <w:rsid w:val="00B21FAB"/>
    <w:pPr>
      <w:widowControl/>
      <w:tabs>
        <w:tab w:val="left" w:pos="34"/>
      </w:tabs>
      <w:ind w:right="72"/>
      <w:jc w:val="left"/>
    </w:pPr>
    <w:rPr>
      <w:rFonts w:eastAsia="宋体"/>
      <w:kern w:val="0"/>
      <w:sz w:val="20"/>
      <w:szCs w:val="20"/>
      <w:lang w:val="en-GB" w:eastAsia="en-US"/>
    </w:rPr>
  </w:style>
  <w:style w:type="character" w:customStyle="1" w:styleId="Char6">
    <w:name w:val="正文文本 Char"/>
    <w:basedOn w:val="a2"/>
    <w:link w:val="af3"/>
    <w:rsid w:val="00B21FAB"/>
    <w:rPr>
      <w:rFonts w:ascii="Times New Roman" w:eastAsia="宋体" w:hAnsi="Times New Roman" w:cs="Times New Roman"/>
      <w:sz w:val="20"/>
      <w:szCs w:val="20"/>
      <w:lang w:eastAsia="en-US"/>
    </w:rPr>
  </w:style>
  <w:style w:type="paragraph" w:styleId="20">
    <w:name w:val="Body Text 2"/>
    <w:basedOn w:val="a0"/>
    <w:link w:val="2Char0"/>
    <w:rsid w:val="00B21FAB"/>
    <w:pPr>
      <w:widowControl/>
      <w:pBdr>
        <w:between w:val="single" w:sz="4" w:space="1" w:color="auto"/>
      </w:pBdr>
      <w:ind w:right="432"/>
    </w:pPr>
    <w:rPr>
      <w:rFonts w:eastAsia="宋体"/>
      <w:i/>
      <w:kern w:val="0"/>
      <w:sz w:val="20"/>
      <w:szCs w:val="20"/>
      <w:lang w:val="en-GB" w:eastAsia="en-US"/>
    </w:rPr>
  </w:style>
  <w:style w:type="character" w:customStyle="1" w:styleId="2Char0">
    <w:name w:val="正文文本 2 Char"/>
    <w:basedOn w:val="a2"/>
    <w:link w:val="20"/>
    <w:rsid w:val="00B21FAB"/>
    <w:rPr>
      <w:rFonts w:ascii="Times New Roman" w:eastAsia="宋体" w:hAnsi="Times New Roman" w:cs="Times New Roman"/>
      <w:i/>
      <w:sz w:val="20"/>
      <w:szCs w:val="20"/>
      <w:lang w:eastAsia="en-US"/>
    </w:rPr>
  </w:style>
  <w:style w:type="paragraph" w:styleId="30">
    <w:name w:val="Body Text 3"/>
    <w:basedOn w:val="a0"/>
    <w:link w:val="3Char"/>
    <w:rsid w:val="00B21FAB"/>
    <w:pPr>
      <w:widowControl/>
      <w:ind w:right="72"/>
    </w:pPr>
    <w:rPr>
      <w:rFonts w:eastAsia="宋体"/>
      <w:kern w:val="0"/>
      <w:sz w:val="20"/>
      <w:szCs w:val="20"/>
      <w:lang w:val="en-GB" w:eastAsia="en-US"/>
    </w:rPr>
  </w:style>
  <w:style w:type="character" w:customStyle="1" w:styleId="3Char">
    <w:name w:val="正文文本 3 Char"/>
    <w:basedOn w:val="a2"/>
    <w:link w:val="30"/>
    <w:rsid w:val="00B21FAB"/>
    <w:rPr>
      <w:rFonts w:ascii="Times New Roman" w:eastAsia="宋体" w:hAnsi="Times New Roman" w:cs="Times New Roman"/>
      <w:sz w:val="20"/>
      <w:szCs w:val="20"/>
      <w:lang w:eastAsia="en-US"/>
    </w:rPr>
  </w:style>
  <w:style w:type="paragraph" w:styleId="af4">
    <w:name w:val="caption"/>
    <w:basedOn w:val="a0"/>
    <w:next w:val="a0"/>
    <w:qFormat/>
    <w:rsid w:val="00B21FAB"/>
    <w:pPr>
      <w:widowControl/>
      <w:ind w:left="7200" w:right="-630" w:firstLine="720"/>
      <w:jc w:val="right"/>
    </w:pPr>
    <w:rPr>
      <w:rFonts w:eastAsia="宋体"/>
      <w:b/>
      <w:kern w:val="0"/>
      <w:sz w:val="16"/>
      <w:szCs w:val="20"/>
      <w:lang w:val="en-GB" w:eastAsia="en-US"/>
    </w:rPr>
  </w:style>
  <w:style w:type="paragraph" w:styleId="21">
    <w:name w:val="Body Text Indent 2"/>
    <w:basedOn w:val="a0"/>
    <w:link w:val="2Char1"/>
    <w:rsid w:val="00B21FAB"/>
    <w:pPr>
      <w:widowControl/>
      <w:ind w:left="540" w:hanging="540"/>
    </w:pPr>
    <w:rPr>
      <w:rFonts w:eastAsia="宋体"/>
      <w:i/>
      <w:kern w:val="0"/>
      <w:sz w:val="20"/>
      <w:szCs w:val="20"/>
      <w:lang w:val="en-GB" w:eastAsia="en-US"/>
    </w:rPr>
  </w:style>
  <w:style w:type="character" w:customStyle="1" w:styleId="2Char1">
    <w:name w:val="正文文本缩进 2 Char"/>
    <w:basedOn w:val="a2"/>
    <w:link w:val="21"/>
    <w:rsid w:val="00B21FAB"/>
    <w:rPr>
      <w:rFonts w:ascii="Times New Roman" w:eastAsia="宋体" w:hAnsi="Times New Roman" w:cs="Times New Roman"/>
      <w:i/>
      <w:sz w:val="20"/>
      <w:szCs w:val="20"/>
      <w:lang w:eastAsia="en-US"/>
    </w:rPr>
  </w:style>
  <w:style w:type="character" w:styleId="af5">
    <w:name w:val="page number"/>
    <w:basedOn w:val="a2"/>
    <w:rsid w:val="00B21FAB"/>
  </w:style>
  <w:style w:type="paragraph" w:styleId="31">
    <w:name w:val="Body Text Indent 3"/>
    <w:basedOn w:val="a0"/>
    <w:link w:val="3Char0"/>
    <w:rsid w:val="00B21FAB"/>
    <w:pPr>
      <w:widowControl/>
      <w:tabs>
        <w:tab w:val="left" w:pos="1134"/>
        <w:tab w:val="left" w:pos="1276"/>
        <w:tab w:val="center" w:pos="3402"/>
        <w:tab w:val="center" w:pos="4536"/>
        <w:tab w:val="center" w:pos="5670"/>
        <w:tab w:val="center" w:pos="6804"/>
        <w:tab w:val="right" w:pos="7655"/>
      </w:tabs>
      <w:spacing w:line="240" w:lineRule="exact"/>
      <w:ind w:left="720"/>
    </w:pPr>
    <w:rPr>
      <w:rFonts w:eastAsia="宋体"/>
      <w:color w:val="000000"/>
      <w:kern w:val="0"/>
      <w:sz w:val="18"/>
      <w:szCs w:val="20"/>
      <w:lang w:val="en-GB" w:eastAsia="en-US"/>
    </w:rPr>
  </w:style>
  <w:style w:type="character" w:customStyle="1" w:styleId="3Char0">
    <w:name w:val="正文文本缩进 3 Char"/>
    <w:basedOn w:val="a2"/>
    <w:link w:val="31"/>
    <w:rsid w:val="00B21FAB"/>
    <w:rPr>
      <w:rFonts w:ascii="Times New Roman" w:eastAsia="宋体" w:hAnsi="Times New Roman" w:cs="Times New Roman"/>
      <w:color w:val="000000"/>
      <w:sz w:val="18"/>
      <w:szCs w:val="20"/>
      <w:lang w:eastAsia="en-US"/>
    </w:rPr>
  </w:style>
  <w:style w:type="character" w:styleId="af6">
    <w:name w:val="Hyperlink"/>
    <w:rsid w:val="00B21FAB"/>
    <w:rPr>
      <w:color w:val="0000FF"/>
      <w:u w:val="single"/>
    </w:rPr>
  </w:style>
  <w:style w:type="character" w:styleId="af7">
    <w:name w:val="FollowedHyperlink"/>
    <w:rsid w:val="00B21FAB"/>
    <w:rPr>
      <w:color w:val="800080"/>
      <w:u w:val="single"/>
    </w:rPr>
  </w:style>
  <w:style w:type="character" w:customStyle="1" w:styleId="Char7">
    <w:name w:val="批注文字 Char"/>
    <w:basedOn w:val="a2"/>
    <w:link w:val="af8"/>
    <w:uiPriority w:val="99"/>
    <w:rsid w:val="00B21FAB"/>
    <w:rPr>
      <w:rFonts w:ascii="Times New Roman" w:eastAsia="宋体" w:hAnsi="Times New Roman" w:cs="Times New Roman"/>
      <w:sz w:val="20"/>
      <w:szCs w:val="20"/>
      <w:lang w:eastAsia="en-US"/>
    </w:rPr>
  </w:style>
  <w:style w:type="paragraph" w:styleId="af8">
    <w:name w:val="annotation text"/>
    <w:basedOn w:val="a0"/>
    <w:link w:val="Char7"/>
    <w:uiPriority w:val="99"/>
    <w:rsid w:val="00B21FAB"/>
    <w:pPr>
      <w:widowControl/>
      <w:jc w:val="left"/>
    </w:pPr>
    <w:rPr>
      <w:rFonts w:eastAsia="宋体"/>
      <w:kern w:val="0"/>
      <w:sz w:val="20"/>
      <w:szCs w:val="20"/>
      <w:lang w:val="en-GB" w:eastAsia="en-US"/>
    </w:rPr>
  </w:style>
  <w:style w:type="character" w:customStyle="1" w:styleId="CommentTextChar1">
    <w:name w:val="Comment Text Char1"/>
    <w:basedOn w:val="a2"/>
    <w:semiHidden/>
    <w:rsid w:val="00B21FAB"/>
    <w:rPr>
      <w:rFonts w:ascii="Times New Roman" w:eastAsia="PMingLiU" w:hAnsi="Times New Roman" w:cs="Times New Roman"/>
      <w:kern w:val="2"/>
      <w:sz w:val="20"/>
      <w:szCs w:val="20"/>
      <w:lang w:val="en-US"/>
    </w:rPr>
  </w:style>
  <w:style w:type="paragraph" w:customStyle="1" w:styleId="TableText">
    <w:name w:val="Table Text"/>
    <w:basedOn w:val="a0"/>
    <w:link w:val="TableTextChar"/>
    <w:rsid w:val="00B21FAB"/>
    <w:pPr>
      <w:widowControl/>
      <w:jc w:val="left"/>
    </w:pPr>
    <w:rPr>
      <w:rFonts w:ascii="Arial" w:eastAsia="宋体" w:hAnsi="Arial"/>
      <w:kern w:val="0"/>
      <w:sz w:val="18"/>
      <w:szCs w:val="18"/>
      <w:lang w:val="en-GB" w:eastAsia="en-US"/>
    </w:rPr>
  </w:style>
  <w:style w:type="character" w:customStyle="1" w:styleId="TableTextChar">
    <w:name w:val="Table Text Char"/>
    <w:link w:val="TableText"/>
    <w:rsid w:val="00B21FAB"/>
    <w:rPr>
      <w:rFonts w:ascii="Arial" w:eastAsia="宋体" w:hAnsi="Arial" w:cs="Times New Roman"/>
      <w:sz w:val="18"/>
      <w:szCs w:val="18"/>
      <w:lang w:eastAsia="en-US"/>
    </w:rPr>
  </w:style>
  <w:style w:type="paragraph" w:customStyle="1" w:styleId="SectionTitle">
    <w:name w:val="Section Title"/>
    <w:basedOn w:val="a0"/>
    <w:next w:val="a0"/>
    <w:rsid w:val="00B21FAB"/>
    <w:pPr>
      <w:widowControl/>
      <w:spacing w:after="2520" w:line="580" w:lineRule="exact"/>
      <w:jc w:val="left"/>
    </w:pPr>
    <w:rPr>
      <w:rFonts w:ascii="Arial Narrow" w:eastAsia="Times New Roman" w:hAnsi="Arial Narrow"/>
      <w:kern w:val="0"/>
      <w:sz w:val="40"/>
      <w:szCs w:val="40"/>
      <w:lang w:val="en-GB" w:eastAsia="en-US"/>
    </w:rPr>
  </w:style>
  <w:style w:type="paragraph" w:customStyle="1" w:styleId="StyleRight">
    <w:name w:val="Style Right"/>
    <w:basedOn w:val="a0"/>
    <w:rsid w:val="00B21FAB"/>
    <w:pPr>
      <w:widowControl/>
      <w:spacing w:after="284"/>
      <w:jc w:val="right"/>
    </w:pPr>
    <w:rPr>
      <w:rFonts w:ascii="Garamond" w:eastAsia="Times New Roman" w:hAnsi="Garamond"/>
      <w:b/>
      <w:bCs/>
      <w:kern w:val="0"/>
      <w:sz w:val="22"/>
      <w:szCs w:val="22"/>
      <w:lang w:val="en-GB" w:eastAsia="en-US"/>
    </w:rPr>
  </w:style>
  <w:style w:type="paragraph" w:customStyle="1" w:styleId="Contents">
    <w:name w:val="Contents"/>
    <w:basedOn w:val="a0"/>
    <w:rsid w:val="00B21FAB"/>
    <w:pPr>
      <w:widowControl/>
      <w:spacing w:after="2520" w:line="580" w:lineRule="exact"/>
      <w:jc w:val="left"/>
    </w:pPr>
    <w:rPr>
      <w:rFonts w:ascii="Arial Narrow" w:eastAsia="Times New Roman" w:hAnsi="Arial Narrow" w:cs="Arial Narrow"/>
      <w:kern w:val="0"/>
      <w:sz w:val="40"/>
      <w:szCs w:val="40"/>
      <w:lang w:val="en-GB" w:eastAsia="en-US"/>
    </w:rPr>
  </w:style>
  <w:style w:type="character" w:styleId="af9">
    <w:name w:val="Strong"/>
    <w:uiPriority w:val="22"/>
    <w:qFormat/>
    <w:rsid w:val="00B21FAB"/>
    <w:rPr>
      <w:b/>
      <w:bCs/>
    </w:rPr>
  </w:style>
  <w:style w:type="character" w:customStyle="1" w:styleId="Char8">
    <w:name w:val="批注主题 Char"/>
    <w:basedOn w:val="Char7"/>
    <w:link w:val="afa"/>
    <w:rsid w:val="00B21FAB"/>
    <w:rPr>
      <w:rFonts w:ascii="Times New Roman" w:eastAsia="宋体" w:hAnsi="Times New Roman" w:cs="Times New Roman"/>
      <w:b/>
      <w:bCs/>
      <w:sz w:val="20"/>
      <w:szCs w:val="20"/>
      <w:lang w:eastAsia="en-US"/>
    </w:rPr>
  </w:style>
  <w:style w:type="paragraph" w:styleId="afa">
    <w:name w:val="annotation subject"/>
    <w:basedOn w:val="af8"/>
    <w:next w:val="af8"/>
    <w:link w:val="Char8"/>
    <w:rsid w:val="00B21FAB"/>
    <w:rPr>
      <w:b/>
      <w:bCs/>
    </w:rPr>
  </w:style>
  <w:style w:type="character" w:customStyle="1" w:styleId="CommentSubjectChar1">
    <w:name w:val="Comment Subject Char1"/>
    <w:basedOn w:val="CommentTextChar1"/>
    <w:semiHidden/>
    <w:rsid w:val="00B21FAB"/>
    <w:rPr>
      <w:rFonts w:ascii="Times New Roman" w:eastAsia="PMingLiU" w:hAnsi="Times New Roman" w:cs="Times New Roman"/>
      <w:b/>
      <w:bCs/>
      <w:kern w:val="2"/>
      <w:sz w:val="20"/>
      <w:szCs w:val="20"/>
      <w:lang w:val="en-US"/>
    </w:rPr>
  </w:style>
  <w:style w:type="paragraph" w:customStyle="1" w:styleId="TableHeading2">
    <w:name w:val="Table Heading 2"/>
    <w:basedOn w:val="TableText"/>
    <w:rsid w:val="00B21FAB"/>
    <w:pPr>
      <w:tabs>
        <w:tab w:val="right" w:pos="8239"/>
      </w:tabs>
    </w:pPr>
    <w:rPr>
      <w:b/>
      <w:bCs/>
    </w:rPr>
  </w:style>
  <w:style w:type="paragraph" w:customStyle="1" w:styleId="CharCharCharCharCharCharCharChar">
    <w:name w:val="Char Char Char Char Char Char Char Char"/>
    <w:basedOn w:val="a0"/>
    <w:rsid w:val="00B21FAB"/>
    <w:pPr>
      <w:widowControl/>
      <w:spacing w:after="160" w:line="240" w:lineRule="exact"/>
      <w:jc w:val="left"/>
    </w:pPr>
    <w:rPr>
      <w:rFonts w:eastAsia="华文楷体"/>
      <w:kern w:val="0"/>
      <w:sz w:val="20"/>
      <w:szCs w:val="20"/>
      <w:lang w:val="en-GB"/>
    </w:rPr>
  </w:style>
  <w:style w:type="character" w:customStyle="1" w:styleId="shorttext1">
    <w:name w:val="short_text1"/>
    <w:rsid w:val="00B21FAB"/>
    <w:rPr>
      <w:sz w:val="29"/>
      <w:szCs w:val="29"/>
    </w:rPr>
  </w:style>
  <w:style w:type="paragraph" w:customStyle="1" w:styleId="CharChar">
    <w:name w:val="Char Char"/>
    <w:basedOn w:val="a0"/>
    <w:rsid w:val="00B21FAB"/>
    <w:pPr>
      <w:adjustRightInd w:val="0"/>
      <w:spacing w:after="160" w:line="240" w:lineRule="exact"/>
      <w:jc w:val="left"/>
      <w:textAlignment w:val="baseline"/>
    </w:pPr>
    <w:rPr>
      <w:rFonts w:ascii="Verdana" w:eastAsia="Times New Roman" w:hAnsi="Verdana"/>
      <w:kern w:val="0"/>
      <w:sz w:val="24"/>
      <w:lang w:val="en-GB" w:eastAsia="en-GB"/>
    </w:rPr>
  </w:style>
  <w:style w:type="paragraph" w:customStyle="1" w:styleId="CharChar1CharCharCharCharCharCharCharCharCharCharCharChar2CharCharCharCharCharCharCharCharCharCharCharCharCharCharCharChar">
    <w:name w:val="Char Char1 Char Char Char Char Char Char Char Char Char Char Char Char2 Char Char Char Char Char Char Char Char Char Char Char Char Char Char Char Char"/>
    <w:basedOn w:val="a0"/>
    <w:rsid w:val="00B21FAB"/>
    <w:pPr>
      <w:adjustRightInd w:val="0"/>
      <w:spacing w:after="160" w:line="240" w:lineRule="exact"/>
      <w:jc w:val="left"/>
      <w:textAlignment w:val="baseline"/>
    </w:pPr>
    <w:rPr>
      <w:rFonts w:ascii="Verdana" w:eastAsia="Times New Roman" w:hAnsi="Verdana"/>
      <w:kern w:val="0"/>
      <w:sz w:val="24"/>
      <w:lang w:val="en-GB" w:eastAsia="en-GB"/>
    </w:rPr>
  </w:style>
  <w:style w:type="character" w:customStyle="1" w:styleId="apple-style-span">
    <w:name w:val="apple-style-span"/>
    <w:rsid w:val="00B21FAB"/>
  </w:style>
  <w:style w:type="character" w:customStyle="1" w:styleId="ecmean1">
    <w:name w:val="ec_mean1"/>
    <w:rsid w:val="00B21FAB"/>
    <w:rPr>
      <w:sz w:val="21"/>
      <w:szCs w:val="21"/>
    </w:rPr>
  </w:style>
  <w:style w:type="paragraph" w:customStyle="1" w:styleId="NormalArialNarrow">
    <w:name w:val="Normal + Arial Narrow"/>
    <w:aliases w:val="Right:  -0.02&quot;,11 pt,Justified,Left:  0.5&quot;"/>
    <w:basedOn w:val="a0"/>
    <w:link w:val="NormalArialNarrowChar"/>
    <w:rsid w:val="00B21FAB"/>
    <w:pPr>
      <w:widowControl/>
      <w:spacing w:line="280" w:lineRule="exact"/>
      <w:ind w:right="-28"/>
      <w:jc w:val="left"/>
    </w:pPr>
    <w:rPr>
      <w:rFonts w:ascii="Arial Narrow" w:hAnsi="Arial Narrow"/>
      <w:snapToGrid w:val="0"/>
      <w:kern w:val="0"/>
      <w:sz w:val="20"/>
      <w:lang w:val="en-GB" w:eastAsia="zh-TW"/>
    </w:rPr>
  </w:style>
  <w:style w:type="character" w:customStyle="1" w:styleId="NormalArialNarrowChar">
    <w:name w:val="Normal + Arial Narrow Char"/>
    <w:aliases w:val="Right:  -0.02&quot; Char"/>
    <w:link w:val="NormalArialNarrow"/>
    <w:rsid w:val="00B21FAB"/>
    <w:rPr>
      <w:rFonts w:ascii="Arial Narrow" w:eastAsia="PMingLiU" w:hAnsi="Arial Narrow" w:cs="Times New Roman"/>
      <w:snapToGrid w:val="0"/>
      <w:sz w:val="20"/>
      <w:szCs w:val="24"/>
      <w:lang w:eastAsia="zh-TW"/>
    </w:rPr>
  </w:style>
  <w:style w:type="character" w:customStyle="1" w:styleId="shorttext">
    <w:name w:val="short_text"/>
    <w:rsid w:val="00B21FAB"/>
  </w:style>
  <w:style w:type="character" w:customStyle="1" w:styleId="Bold">
    <w:name w:val="Bold"/>
    <w:rsid w:val="00B21FAB"/>
    <w:rPr>
      <w:b/>
      <w:bCs/>
    </w:rPr>
  </w:style>
  <w:style w:type="paragraph" w:customStyle="1" w:styleId="Indent05">
    <w:name w:val="Indent 0.5"/>
    <w:rsid w:val="00B21FAB"/>
    <w:pPr>
      <w:widowControl w:val="0"/>
      <w:autoSpaceDE w:val="0"/>
      <w:autoSpaceDN w:val="0"/>
      <w:adjustRightInd w:val="0"/>
      <w:spacing w:after="0" w:line="240" w:lineRule="auto"/>
      <w:ind w:left="720"/>
    </w:pPr>
    <w:rPr>
      <w:rFonts w:ascii="Arial" w:eastAsia="PMingLiU" w:hAnsi="Arial" w:cs="Times New Roman"/>
      <w:sz w:val="20"/>
      <w:szCs w:val="24"/>
      <w:lang w:val="en-US" w:eastAsia="en-US"/>
    </w:rPr>
  </w:style>
  <w:style w:type="paragraph" w:styleId="a">
    <w:name w:val="List Number"/>
    <w:basedOn w:val="a0"/>
    <w:qFormat/>
    <w:rsid w:val="00B21FAB"/>
    <w:pPr>
      <w:widowControl/>
      <w:numPr>
        <w:numId w:val="2"/>
      </w:numPr>
      <w:contextualSpacing/>
      <w:jc w:val="left"/>
    </w:pPr>
    <w:rPr>
      <w:rFonts w:eastAsia="宋体"/>
      <w:kern w:val="0"/>
      <w:sz w:val="20"/>
      <w:szCs w:val="20"/>
      <w:lang w:val="en-GB" w:eastAsia="en-US"/>
    </w:rPr>
  </w:style>
  <w:style w:type="paragraph" w:styleId="22">
    <w:name w:val="toc 2"/>
    <w:basedOn w:val="a0"/>
    <w:next w:val="a0"/>
    <w:autoRedefine/>
    <w:rsid w:val="00B21FAB"/>
    <w:pPr>
      <w:widowControl/>
      <w:ind w:left="200"/>
      <w:jc w:val="left"/>
    </w:pPr>
    <w:rPr>
      <w:rFonts w:eastAsia="宋体"/>
      <w:kern w:val="0"/>
      <w:sz w:val="20"/>
      <w:szCs w:val="20"/>
      <w:lang w:val="en-GB" w:eastAsia="en-US"/>
    </w:rPr>
  </w:style>
  <w:style w:type="paragraph" w:styleId="10">
    <w:name w:val="toc 1"/>
    <w:basedOn w:val="a0"/>
    <w:next w:val="a0"/>
    <w:autoRedefine/>
    <w:rsid w:val="00B21FAB"/>
    <w:pPr>
      <w:widowControl/>
      <w:tabs>
        <w:tab w:val="right" w:pos="9498"/>
      </w:tabs>
      <w:ind w:right="-329"/>
      <w:jc w:val="left"/>
    </w:pPr>
    <w:rPr>
      <w:rFonts w:ascii="Arial Narrow" w:eastAsia="宋体" w:hAnsi="Arial Narrow"/>
      <w:b/>
      <w:noProof/>
      <w:kern w:val="0"/>
      <w:sz w:val="40"/>
      <w:szCs w:val="40"/>
      <w:lang w:val="en-GB" w:eastAsia="en-US"/>
    </w:rPr>
  </w:style>
  <w:style w:type="paragraph" w:styleId="32">
    <w:name w:val="toc 3"/>
    <w:basedOn w:val="a0"/>
    <w:next w:val="a0"/>
    <w:autoRedefine/>
    <w:uiPriority w:val="39"/>
    <w:rsid w:val="00B21FAB"/>
    <w:pPr>
      <w:widowControl/>
      <w:ind w:left="400"/>
      <w:jc w:val="left"/>
    </w:pPr>
    <w:rPr>
      <w:rFonts w:eastAsia="宋体"/>
      <w:kern w:val="0"/>
      <w:sz w:val="20"/>
      <w:szCs w:val="20"/>
      <w:lang w:val="en-GB" w:eastAsia="en-US"/>
    </w:rPr>
  </w:style>
  <w:style w:type="paragraph" w:styleId="40">
    <w:name w:val="toc 4"/>
    <w:basedOn w:val="a0"/>
    <w:next w:val="a0"/>
    <w:autoRedefine/>
    <w:semiHidden/>
    <w:rsid w:val="00B21FAB"/>
    <w:pPr>
      <w:widowControl/>
      <w:ind w:left="600"/>
      <w:jc w:val="left"/>
    </w:pPr>
    <w:rPr>
      <w:rFonts w:eastAsia="宋体"/>
      <w:kern w:val="0"/>
      <w:sz w:val="20"/>
      <w:szCs w:val="20"/>
      <w:lang w:val="en-GB" w:eastAsia="en-US"/>
    </w:rPr>
  </w:style>
  <w:style w:type="paragraph" w:styleId="50">
    <w:name w:val="toc 5"/>
    <w:basedOn w:val="a0"/>
    <w:next w:val="a0"/>
    <w:autoRedefine/>
    <w:semiHidden/>
    <w:rsid w:val="00B21FAB"/>
    <w:pPr>
      <w:widowControl/>
      <w:ind w:left="800"/>
      <w:jc w:val="left"/>
    </w:pPr>
    <w:rPr>
      <w:rFonts w:eastAsia="宋体"/>
      <w:kern w:val="0"/>
      <w:sz w:val="20"/>
      <w:szCs w:val="20"/>
      <w:lang w:val="en-GB" w:eastAsia="en-US"/>
    </w:rPr>
  </w:style>
  <w:style w:type="paragraph" w:styleId="60">
    <w:name w:val="toc 6"/>
    <w:basedOn w:val="a0"/>
    <w:next w:val="a0"/>
    <w:autoRedefine/>
    <w:rsid w:val="00B21FAB"/>
    <w:pPr>
      <w:widowControl/>
      <w:ind w:left="1000"/>
      <w:jc w:val="left"/>
    </w:pPr>
    <w:rPr>
      <w:rFonts w:eastAsia="宋体"/>
      <w:kern w:val="0"/>
      <w:sz w:val="20"/>
      <w:szCs w:val="20"/>
      <w:lang w:val="en-GB" w:eastAsia="en-US"/>
    </w:rPr>
  </w:style>
  <w:style w:type="paragraph" w:styleId="70">
    <w:name w:val="toc 7"/>
    <w:basedOn w:val="a0"/>
    <w:next w:val="a0"/>
    <w:autoRedefine/>
    <w:semiHidden/>
    <w:rsid w:val="00B21FAB"/>
    <w:pPr>
      <w:widowControl/>
      <w:ind w:left="1200"/>
      <w:jc w:val="left"/>
    </w:pPr>
    <w:rPr>
      <w:rFonts w:eastAsia="宋体"/>
      <w:kern w:val="0"/>
      <w:sz w:val="20"/>
      <w:szCs w:val="20"/>
      <w:lang w:val="en-GB" w:eastAsia="en-US"/>
    </w:rPr>
  </w:style>
  <w:style w:type="paragraph" w:styleId="80">
    <w:name w:val="toc 8"/>
    <w:basedOn w:val="a0"/>
    <w:next w:val="a0"/>
    <w:autoRedefine/>
    <w:semiHidden/>
    <w:rsid w:val="00B21FAB"/>
    <w:pPr>
      <w:widowControl/>
      <w:ind w:left="1400"/>
      <w:jc w:val="left"/>
    </w:pPr>
    <w:rPr>
      <w:rFonts w:eastAsia="宋体"/>
      <w:kern w:val="0"/>
      <w:sz w:val="20"/>
      <w:szCs w:val="20"/>
      <w:lang w:val="en-GB" w:eastAsia="en-US"/>
    </w:rPr>
  </w:style>
  <w:style w:type="paragraph" w:styleId="90">
    <w:name w:val="toc 9"/>
    <w:basedOn w:val="a0"/>
    <w:next w:val="a0"/>
    <w:autoRedefine/>
    <w:semiHidden/>
    <w:rsid w:val="00B21FAB"/>
    <w:pPr>
      <w:widowControl/>
      <w:ind w:left="1600"/>
      <w:jc w:val="left"/>
    </w:pPr>
    <w:rPr>
      <w:rFonts w:eastAsia="宋体"/>
      <w:kern w:val="0"/>
      <w:sz w:val="20"/>
      <w:szCs w:val="20"/>
      <w:lang w:val="en-GB" w:eastAsia="en-US"/>
    </w:rPr>
  </w:style>
  <w:style w:type="character" w:styleId="afb">
    <w:name w:val="annotation reference"/>
    <w:uiPriority w:val="99"/>
    <w:rsid w:val="00B21FAB"/>
    <w:rPr>
      <w:sz w:val="16"/>
      <w:szCs w:val="16"/>
    </w:rPr>
  </w:style>
  <w:style w:type="paragraph" w:styleId="afc">
    <w:name w:val="Plain Text"/>
    <w:basedOn w:val="a0"/>
    <w:link w:val="Char9"/>
    <w:uiPriority w:val="99"/>
    <w:rsid w:val="00B21FAB"/>
    <w:rPr>
      <w:rFonts w:ascii="宋体" w:eastAsia="宋体" w:hAnsi="Courier New"/>
      <w:szCs w:val="20"/>
    </w:rPr>
  </w:style>
  <w:style w:type="character" w:customStyle="1" w:styleId="Char9">
    <w:name w:val="纯文本 Char"/>
    <w:basedOn w:val="a2"/>
    <w:link w:val="afc"/>
    <w:uiPriority w:val="99"/>
    <w:rsid w:val="00B21FAB"/>
    <w:rPr>
      <w:rFonts w:ascii="宋体" w:eastAsia="宋体" w:hAnsi="Courier New" w:cs="Times New Roman"/>
      <w:kern w:val="2"/>
      <w:sz w:val="21"/>
      <w:szCs w:val="20"/>
      <w:lang w:val="en-US"/>
    </w:rPr>
  </w:style>
  <w:style w:type="paragraph" w:customStyle="1" w:styleId="Disclaimer">
    <w:name w:val="Disclaimer"/>
    <w:basedOn w:val="a0"/>
    <w:rsid w:val="00C2570D"/>
    <w:pPr>
      <w:widowControl/>
      <w:spacing w:line="200" w:lineRule="exact"/>
      <w:jc w:val="left"/>
    </w:pPr>
    <w:rPr>
      <w:kern w:val="0"/>
      <w:sz w:val="16"/>
      <w:szCs w:val="20"/>
      <w:lang w:val="en-GB" w:eastAsia="en-US"/>
    </w:rPr>
  </w:style>
  <w:style w:type="paragraph" w:customStyle="1" w:styleId="Description">
    <w:name w:val="Description"/>
    <w:rsid w:val="00025A99"/>
    <w:pPr>
      <w:widowControl w:val="0"/>
      <w:autoSpaceDE w:val="0"/>
      <w:autoSpaceDN w:val="0"/>
      <w:adjustRightInd w:val="0"/>
      <w:spacing w:after="0" w:line="240" w:lineRule="auto"/>
      <w:ind w:left="283"/>
    </w:pPr>
    <w:rPr>
      <w:rFonts w:ascii="Arial" w:eastAsia="PMingLiU" w:hAnsi="Arial" w:cs="Arial"/>
      <w:color w:val="000000"/>
      <w:sz w:val="18"/>
      <w:szCs w:val="18"/>
      <w:lang w:val="en-AU" w:eastAsia="en-AU"/>
    </w:rPr>
  </w:style>
  <w:style w:type="character" w:customStyle="1" w:styleId="arial12black">
    <w:name w:val="arial12black"/>
    <w:basedOn w:val="a2"/>
    <w:rsid w:val="00185576"/>
  </w:style>
  <w:style w:type="paragraph" w:customStyle="1" w:styleId="Pa26">
    <w:name w:val="Pa26"/>
    <w:basedOn w:val="Default"/>
    <w:next w:val="Default"/>
    <w:uiPriority w:val="99"/>
    <w:rsid w:val="00185576"/>
    <w:pPr>
      <w:widowControl w:val="0"/>
      <w:spacing w:line="141" w:lineRule="atLeast"/>
    </w:pPr>
    <w:rPr>
      <w:rFonts w:ascii="Helvetica LT Std" w:eastAsia="Helvetica LT Std" w:hAnsi="Times New Roman" w:cs="Times New Roman"/>
      <w:color w:val="auto"/>
      <w:lang w:eastAsia="zh-CN"/>
    </w:rPr>
  </w:style>
  <w:style w:type="paragraph" w:customStyle="1" w:styleId="Pa29">
    <w:name w:val="Pa29"/>
    <w:basedOn w:val="Default"/>
    <w:next w:val="Default"/>
    <w:uiPriority w:val="99"/>
    <w:rsid w:val="00185576"/>
    <w:pPr>
      <w:widowControl w:val="0"/>
      <w:spacing w:line="141" w:lineRule="atLeast"/>
    </w:pPr>
    <w:rPr>
      <w:rFonts w:ascii="Helvetica LT Std" w:eastAsia="Helvetica LT Std" w:hAnsi="Times New Roman" w:cs="Times New Roman"/>
      <w:color w:val="auto"/>
      <w:lang w:eastAsia="zh-CN"/>
    </w:rPr>
  </w:style>
  <w:style w:type="paragraph" w:customStyle="1" w:styleId="Bullet">
    <w:name w:val="Bullet"/>
    <w:basedOn w:val="a0"/>
    <w:rsid w:val="00185576"/>
    <w:pPr>
      <w:widowControl/>
      <w:numPr>
        <w:numId w:val="6"/>
      </w:numPr>
      <w:tabs>
        <w:tab w:val="clear" w:pos="720"/>
        <w:tab w:val="right" w:pos="851"/>
      </w:tabs>
      <w:spacing w:after="260" w:line="260" w:lineRule="exact"/>
      <w:ind w:left="851" w:hanging="851"/>
    </w:pPr>
    <w:rPr>
      <w:rFonts w:eastAsia="宋体"/>
      <w:kern w:val="0"/>
      <w:sz w:val="24"/>
      <w:szCs w:val="20"/>
      <w:lang w:val="en-GB"/>
    </w:rPr>
  </w:style>
  <w:style w:type="paragraph" w:customStyle="1" w:styleId="1-0">
    <w:name w:val="文附注1-斜"/>
    <w:basedOn w:val="a0"/>
    <w:rsid w:val="00185576"/>
    <w:pPr>
      <w:adjustRightInd w:val="0"/>
      <w:spacing w:after="360" w:line="312" w:lineRule="atLeast"/>
      <w:textAlignment w:val="baseline"/>
    </w:pPr>
    <w:rPr>
      <w:rFonts w:ascii="仿宋_GB2312" w:eastAsia="仿宋_GB2312"/>
      <w:i/>
      <w:kern w:val="0"/>
      <w:sz w:val="24"/>
      <w:szCs w:val="20"/>
    </w:rPr>
  </w:style>
  <w:style w:type="paragraph" w:customStyle="1" w:styleId="CharCharCharChar">
    <w:name w:val="Char Char Char Char"/>
    <w:basedOn w:val="a0"/>
    <w:rsid w:val="00185576"/>
    <w:pPr>
      <w:widowControl/>
      <w:spacing w:after="160" w:line="240" w:lineRule="exact"/>
      <w:jc w:val="left"/>
    </w:pPr>
    <w:rPr>
      <w:rFonts w:ascii="Verdana" w:eastAsia="Times New Roman" w:hAnsi="Verdana"/>
      <w:kern w:val="0"/>
      <w:sz w:val="20"/>
      <w:szCs w:val="20"/>
      <w:lang w:eastAsia="en-US"/>
    </w:rPr>
  </w:style>
  <w:style w:type="paragraph" w:customStyle="1" w:styleId="Graphic">
    <w:name w:val="Graphic"/>
    <w:basedOn w:val="a0"/>
    <w:rsid w:val="00185576"/>
    <w:pPr>
      <w:widowControl/>
      <w:pBdr>
        <w:top w:val="single" w:sz="6" w:space="6" w:color="auto"/>
        <w:left w:val="single" w:sz="6" w:space="0" w:color="auto"/>
        <w:bottom w:val="single" w:sz="6" w:space="6" w:color="auto"/>
        <w:right w:val="single" w:sz="6" w:space="0" w:color="auto"/>
      </w:pBdr>
      <w:spacing w:before="260" w:after="260" w:line="260" w:lineRule="atLeast"/>
      <w:jc w:val="center"/>
    </w:pPr>
    <w:rPr>
      <w:rFonts w:eastAsia="宋体"/>
      <w:kern w:val="0"/>
      <w:sz w:val="24"/>
      <w:szCs w:val="20"/>
      <w:lang w:val="en-GB" w:eastAsia="en-US"/>
    </w:rPr>
  </w:style>
  <w:style w:type="paragraph" w:customStyle="1" w:styleId="Point">
    <w:name w:val="Point"/>
    <w:basedOn w:val="a0"/>
    <w:autoRedefine/>
    <w:rsid w:val="00185576"/>
    <w:pPr>
      <w:widowControl/>
      <w:spacing w:after="260" w:line="260" w:lineRule="exact"/>
      <w:ind w:left="851" w:hanging="851"/>
    </w:pPr>
    <w:rPr>
      <w:rFonts w:eastAsia="宋体"/>
      <w:b/>
      <w:kern w:val="0"/>
      <w:sz w:val="24"/>
      <w:szCs w:val="20"/>
      <w:lang w:val="en-GB" w:eastAsia="en-US"/>
    </w:rPr>
  </w:style>
  <w:style w:type="paragraph" w:customStyle="1" w:styleId="Subpoint">
    <w:name w:val="Subpoint"/>
    <w:basedOn w:val="a0"/>
    <w:rsid w:val="00185576"/>
    <w:pPr>
      <w:widowControl/>
      <w:tabs>
        <w:tab w:val="left" w:pos="1701"/>
      </w:tabs>
      <w:suppressAutoHyphens/>
      <w:spacing w:after="260" w:line="260" w:lineRule="exact"/>
      <w:ind w:left="1702" w:hanging="851"/>
    </w:pPr>
    <w:rPr>
      <w:rFonts w:eastAsia="宋体"/>
      <w:kern w:val="0"/>
      <w:sz w:val="24"/>
      <w:szCs w:val="20"/>
      <w:lang w:val="en-GB" w:eastAsia="en-US"/>
    </w:rPr>
  </w:style>
  <w:style w:type="paragraph" w:customStyle="1" w:styleId="Nheading1">
    <w:name w:val="Nheading1"/>
    <w:basedOn w:val="Body"/>
    <w:rsid w:val="00185576"/>
    <w:pPr>
      <w:tabs>
        <w:tab w:val="num" w:pos="851"/>
      </w:tabs>
      <w:spacing w:line="260" w:lineRule="exact"/>
      <w:ind w:left="851" w:hanging="851"/>
      <w:jc w:val="left"/>
    </w:pPr>
    <w:rPr>
      <w:rFonts w:eastAsia="宋体"/>
      <w:b/>
      <w:lang w:eastAsia="en-US"/>
    </w:rPr>
  </w:style>
  <w:style w:type="paragraph" w:customStyle="1" w:styleId="Nheading2">
    <w:name w:val="Nheading2"/>
    <w:basedOn w:val="Nheading1"/>
    <w:rsid w:val="00185576"/>
    <w:pPr>
      <w:numPr>
        <w:ilvl w:val="1"/>
      </w:numPr>
      <w:tabs>
        <w:tab w:val="num" w:pos="851"/>
      </w:tabs>
      <w:ind w:left="851" w:hanging="851"/>
    </w:pPr>
    <w:rPr>
      <w:b w:val="0"/>
    </w:rPr>
  </w:style>
  <w:style w:type="paragraph" w:customStyle="1" w:styleId="Text-2">
    <w:name w:val="Text-2"/>
    <w:basedOn w:val="Body"/>
    <w:rsid w:val="00185576"/>
    <w:pPr>
      <w:ind w:left="851"/>
    </w:pPr>
    <w:rPr>
      <w:rFonts w:eastAsia="宋体"/>
      <w:lang w:eastAsia="en-US"/>
    </w:rPr>
  </w:style>
  <w:style w:type="paragraph" w:customStyle="1" w:styleId="Address">
    <w:name w:val="Address"/>
    <w:basedOn w:val="a0"/>
    <w:rsid w:val="00185576"/>
    <w:pPr>
      <w:widowControl/>
      <w:tabs>
        <w:tab w:val="right" w:pos="7116"/>
        <w:tab w:val="left" w:pos="7343"/>
      </w:tabs>
      <w:spacing w:line="260" w:lineRule="exact"/>
      <w:ind w:right="-1353"/>
    </w:pPr>
    <w:rPr>
      <w:rFonts w:eastAsia="宋体"/>
      <w:kern w:val="0"/>
      <w:sz w:val="24"/>
      <w:szCs w:val="20"/>
      <w:lang w:val="en-GB" w:eastAsia="en-US"/>
    </w:rPr>
  </w:style>
  <w:style w:type="paragraph" w:customStyle="1" w:styleId="ClosingSalutation">
    <w:name w:val="Closing Salutation"/>
    <w:basedOn w:val="a0"/>
    <w:next w:val="a0"/>
    <w:rsid w:val="00185576"/>
    <w:pPr>
      <w:widowControl/>
      <w:spacing w:after="1040" w:line="260" w:lineRule="exact"/>
    </w:pPr>
    <w:rPr>
      <w:rFonts w:eastAsia="宋体"/>
      <w:kern w:val="0"/>
      <w:sz w:val="24"/>
      <w:szCs w:val="20"/>
      <w:lang w:val="en-GB" w:eastAsia="en-US"/>
    </w:rPr>
  </w:style>
  <w:style w:type="paragraph" w:styleId="afd">
    <w:name w:val="Date"/>
    <w:basedOn w:val="a0"/>
    <w:next w:val="a0"/>
    <w:link w:val="Chara"/>
    <w:rsid w:val="00185576"/>
    <w:pPr>
      <w:widowControl/>
      <w:spacing w:before="520" w:after="520" w:line="260" w:lineRule="exact"/>
    </w:pPr>
    <w:rPr>
      <w:rFonts w:eastAsia="宋体"/>
      <w:kern w:val="0"/>
      <w:sz w:val="24"/>
      <w:szCs w:val="20"/>
      <w:lang w:val="en-GB" w:eastAsia="en-US"/>
    </w:rPr>
  </w:style>
  <w:style w:type="character" w:customStyle="1" w:styleId="Chara">
    <w:name w:val="日期 Char"/>
    <w:basedOn w:val="a2"/>
    <w:link w:val="afd"/>
    <w:rsid w:val="00185576"/>
    <w:rPr>
      <w:rFonts w:ascii="Times New Roman" w:eastAsia="宋体" w:hAnsi="Times New Roman" w:cs="Times New Roman"/>
      <w:sz w:val="24"/>
      <w:szCs w:val="20"/>
      <w:lang w:eastAsia="en-US"/>
    </w:rPr>
  </w:style>
  <w:style w:type="paragraph" w:customStyle="1" w:styleId="distributionlist">
    <w:name w:val="distribution list"/>
    <w:basedOn w:val="a0"/>
    <w:rsid w:val="00185576"/>
    <w:pPr>
      <w:pageBreakBefore/>
      <w:widowControl/>
      <w:spacing w:after="260" w:line="260" w:lineRule="exact"/>
    </w:pPr>
    <w:rPr>
      <w:rFonts w:eastAsia="宋体"/>
      <w:i/>
      <w:kern w:val="0"/>
      <w:sz w:val="24"/>
      <w:szCs w:val="20"/>
      <w:lang w:val="en-GB" w:eastAsia="en-US"/>
    </w:rPr>
  </w:style>
  <w:style w:type="paragraph" w:customStyle="1" w:styleId="Enclosure">
    <w:name w:val="Enclosure"/>
    <w:basedOn w:val="Body"/>
    <w:rsid w:val="00185576"/>
    <w:pPr>
      <w:tabs>
        <w:tab w:val="left" w:pos="1418"/>
      </w:tabs>
      <w:ind w:left="1400" w:hanging="1400"/>
    </w:pPr>
    <w:rPr>
      <w:rFonts w:eastAsia="宋体"/>
      <w:lang w:eastAsia="en-US"/>
    </w:rPr>
  </w:style>
  <w:style w:type="paragraph" w:customStyle="1" w:styleId="JobTitle">
    <w:name w:val="Job Title"/>
    <w:basedOn w:val="a0"/>
    <w:next w:val="a0"/>
    <w:rsid w:val="00185576"/>
    <w:pPr>
      <w:widowControl/>
      <w:spacing w:after="520" w:line="260" w:lineRule="exact"/>
    </w:pPr>
    <w:rPr>
      <w:rFonts w:eastAsia="宋体"/>
      <w:i/>
      <w:kern w:val="0"/>
      <w:sz w:val="24"/>
      <w:szCs w:val="20"/>
      <w:lang w:val="en-GB" w:eastAsia="en-US"/>
    </w:rPr>
  </w:style>
  <w:style w:type="paragraph" w:customStyle="1" w:styleId="OpeningSalutation">
    <w:name w:val="Opening Salutation"/>
    <w:basedOn w:val="a0"/>
    <w:rsid w:val="00185576"/>
    <w:pPr>
      <w:widowControl/>
      <w:spacing w:after="260"/>
    </w:pPr>
    <w:rPr>
      <w:rFonts w:eastAsia="宋体"/>
      <w:kern w:val="0"/>
      <w:sz w:val="24"/>
      <w:szCs w:val="20"/>
      <w:lang w:val="en-GB" w:eastAsia="en-US"/>
    </w:rPr>
  </w:style>
  <w:style w:type="paragraph" w:customStyle="1" w:styleId="PageNo">
    <w:name w:val="PageNo"/>
    <w:basedOn w:val="Body"/>
    <w:rsid w:val="00185576"/>
    <w:pPr>
      <w:spacing w:before="260" w:after="0"/>
    </w:pPr>
    <w:rPr>
      <w:rFonts w:eastAsia="宋体"/>
      <w:lang w:eastAsia="en-US"/>
    </w:rPr>
  </w:style>
  <w:style w:type="paragraph" w:customStyle="1" w:styleId="Subject">
    <w:name w:val="Subject"/>
    <w:basedOn w:val="a0"/>
    <w:next w:val="Body"/>
    <w:rsid w:val="00185576"/>
    <w:pPr>
      <w:widowControl/>
      <w:spacing w:after="260" w:line="260" w:lineRule="exact"/>
    </w:pPr>
    <w:rPr>
      <w:rFonts w:eastAsia="宋体"/>
      <w:b/>
      <w:kern w:val="0"/>
      <w:sz w:val="24"/>
      <w:szCs w:val="20"/>
      <w:lang w:val="en-GB" w:eastAsia="en-US"/>
    </w:rPr>
  </w:style>
  <w:style w:type="paragraph" w:customStyle="1" w:styleId="ReportText">
    <w:name w:val="Report Text"/>
    <w:basedOn w:val="a0"/>
    <w:link w:val="ReportTextChar"/>
    <w:uiPriority w:val="99"/>
    <w:rsid w:val="00185576"/>
    <w:pPr>
      <w:widowControl/>
      <w:overflowPunct w:val="0"/>
      <w:autoSpaceDE w:val="0"/>
      <w:autoSpaceDN w:val="0"/>
      <w:adjustRightInd w:val="0"/>
      <w:spacing w:before="130" w:line="260" w:lineRule="atLeast"/>
      <w:ind w:left="20"/>
      <w:textAlignment w:val="baseline"/>
    </w:pPr>
    <w:rPr>
      <w:rFonts w:eastAsia="方正楷体_GBK"/>
      <w:kern w:val="0"/>
      <w:sz w:val="24"/>
      <w:szCs w:val="20"/>
      <w:lang w:val="en-GB" w:eastAsia="en-US"/>
    </w:rPr>
  </w:style>
  <w:style w:type="character" w:customStyle="1" w:styleId="ReportTextChar">
    <w:name w:val="Report Text Char"/>
    <w:basedOn w:val="a2"/>
    <w:link w:val="ReportText"/>
    <w:uiPriority w:val="99"/>
    <w:rsid w:val="00185576"/>
    <w:rPr>
      <w:rFonts w:ascii="Times New Roman" w:eastAsia="方正楷体_GBK" w:hAnsi="Times New Roman" w:cs="Times New Roman"/>
      <w:sz w:val="24"/>
      <w:szCs w:val="20"/>
      <w:lang w:eastAsia="en-US"/>
    </w:rPr>
  </w:style>
  <w:style w:type="paragraph" w:customStyle="1" w:styleId="CharChar1">
    <w:name w:val="Char Char1"/>
    <w:basedOn w:val="a0"/>
    <w:rsid w:val="00185576"/>
    <w:pPr>
      <w:widowControl/>
      <w:spacing w:after="160" w:line="240" w:lineRule="exact"/>
      <w:jc w:val="left"/>
    </w:pPr>
    <w:rPr>
      <w:rFonts w:ascii="Verdana" w:eastAsia="Times New Roman" w:hAnsi="Verdana"/>
      <w:kern w:val="0"/>
      <w:sz w:val="20"/>
      <w:szCs w:val="20"/>
      <w:lang w:eastAsia="en-US"/>
    </w:rPr>
  </w:style>
  <w:style w:type="paragraph" w:customStyle="1" w:styleId="CharCharCharCharCharCharChar">
    <w:name w:val="Char Char Char Char Char Char Char"/>
    <w:basedOn w:val="a0"/>
    <w:rsid w:val="00185576"/>
    <w:pPr>
      <w:widowControl/>
      <w:spacing w:after="160" w:line="240" w:lineRule="exact"/>
      <w:jc w:val="left"/>
    </w:pPr>
    <w:rPr>
      <w:rFonts w:ascii="Verdana" w:eastAsia="宋体" w:hAnsi="Verdana"/>
      <w:kern w:val="0"/>
      <w:sz w:val="20"/>
      <w:szCs w:val="20"/>
      <w:lang w:eastAsia="en-US"/>
    </w:rPr>
  </w:style>
  <w:style w:type="paragraph" w:customStyle="1" w:styleId="RunningTitle">
    <w:name w:val="Running Title"/>
    <w:basedOn w:val="a0"/>
    <w:rsid w:val="00185576"/>
    <w:pPr>
      <w:widowControl/>
      <w:tabs>
        <w:tab w:val="right" w:pos="8460"/>
      </w:tabs>
      <w:overflowPunct w:val="0"/>
      <w:autoSpaceDE w:val="0"/>
      <w:autoSpaceDN w:val="0"/>
      <w:adjustRightInd w:val="0"/>
      <w:spacing w:line="220" w:lineRule="exact"/>
      <w:textAlignment w:val="baseline"/>
    </w:pPr>
    <w:rPr>
      <w:rFonts w:eastAsia="方正楷体_GBK"/>
      <w:i/>
      <w:kern w:val="0"/>
      <w:sz w:val="18"/>
      <w:szCs w:val="20"/>
      <w:lang w:val="en-GB" w:eastAsia="en-US"/>
    </w:rPr>
  </w:style>
  <w:style w:type="paragraph" w:styleId="23">
    <w:name w:val="List Bullet 2"/>
    <w:basedOn w:val="afe"/>
    <w:rsid w:val="00185576"/>
    <w:pPr>
      <w:tabs>
        <w:tab w:val="clear" w:pos="340"/>
        <w:tab w:val="num" w:pos="680"/>
      </w:tabs>
      <w:adjustRightInd w:val="0"/>
      <w:spacing w:before="130" w:after="130" w:line="312" w:lineRule="atLeast"/>
      <w:ind w:left="680"/>
      <w:contextualSpacing w:val="0"/>
      <w:textAlignment w:val="baseline"/>
    </w:pPr>
    <w:rPr>
      <w:kern w:val="0"/>
      <w:szCs w:val="20"/>
    </w:rPr>
  </w:style>
  <w:style w:type="paragraph" w:styleId="afe">
    <w:name w:val="List Bullet"/>
    <w:basedOn w:val="a0"/>
    <w:rsid w:val="00185576"/>
    <w:pPr>
      <w:tabs>
        <w:tab w:val="num" w:pos="340"/>
      </w:tabs>
      <w:ind w:left="340" w:hanging="340"/>
      <w:contextualSpacing/>
    </w:pPr>
    <w:rPr>
      <w:rFonts w:eastAsia="宋体"/>
    </w:rPr>
  </w:style>
  <w:style w:type="paragraph" w:styleId="aff">
    <w:name w:val="Normal (Web)"/>
    <w:basedOn w:val="a0"/>
    <w:uiPriority w:val="99"/>
    <w:rsid w:val="00185576"/>
    <w:pPr>
      <w:widowControl/>
      <w:spacing w:before="100" w:beforeAutospacing="1" w:after="100" w:afterAutospacing="1"/>
      <w:jc w:val="left"/>
    </w:pPr>
    <w:rPr>
      <w:rFonts w:ascii="Arial Unicode MS" w:eastAsia="Arial Unicode MS" w:hAnsi="Arial Unicode MS" w:cs="Arial Unicode MS"/>
      <w:kern w:val="0"/>
      <w:sz w:val="24"/>
      <w:lang w:val="en-GB" w:eastAsia="en-US"/>
    </w:rPr>
  </w:style>
  <w:style w:type="paragraph" w:customStyle="1" w:styleId="aff0">
    <w:name w:val="字元 字元"/>
    <w:basedOn w:val="a0"/>
    <w:rsid w:val="00185576"/>
    <w:pPr>
      <w:widowControl/>
      <w:spacing w:after="160" w:line="240" w:lineRule="exact"/>
      <w:jc w:val="left"/>
    </w:pPr>
    <w:rPr>
      <w:rFonts w:ascii="Verdana" w:eastAsia="宋体" w:hAnsi="Verdana"/>
      <w:kern w:val="0"/>
      <w:sz w:val="20"/>
      <w:szCs w:val="20"/>
      <w:lang w:eastAsia="en-US"/>
    </w:rPr>
  </w:style>
  <w:style w:type="paragraph" w:customStyle="1" w:styleId="CharCharCharCharCharCharCharCharCharChar">
    <w:name w:val="Char Char Char Char Char Char Char Char Char Char"/>
    <w:basedOn w:val="a0"/>
    <w:rsid w:val="00185576"/>
    <w:pPr>
      <w:widowControl/>
      <w:spacing w:after="160" w:line="240" w:lineRule="exact"/>
      <w:jc w:val="left"/>
    </w:pPr>
    <w:rPr>
      <w:rFonts w:ascii="Verdana" w:eastAsia="宋体" w:hAnsi="Verdana"/>
      <w:kern w:val="0"/>
      <w:sz w:val="20"/>
      <w:szCs w:val="20"/>
      <w:lang w:eastAsia="en-US"/>
    </w:rPr>
  </w:style>
  <w:style w:type="paragraph" w:customStyle="1" w:styleId="1-1">
    <w:name w:val="标1-小一"/>
    <w:basedOn w:val="a0"/>
    <w:rsid w:val="00185576"/>
    <w:pPr>
      <w:adjustRightInd w:val="0"/>
      <w:spacing w:after="480" w:line="312" w:lineRule="atLeast"/>
      <w:textAlignment w:val="baseline"/>
    </w:pPr>
    <w:rPr>
      <w:rFonts w:ascii="黑体" w:eastAsia="黑体"/>
      <w:w w:val="66"/>
      <w:kern w:val="0"/>
      <w:sz w:val="48"/>
      <w:szCs w:val="20"/>
    </w:rPr>
  </w:style>
  <w:style w:type="paragraph" w:customStyle="1" w:styleId="Heading41">
    <w:name w:val="Heading 41"/>
    <w:basedOn w:val="ReportText"/>
    <w:next w:val="ReportText"/>
    <w:rsid w:val="00185576"/>
  </w:style>
  <w:style w:type="paragraph" w:customStyle="1" w:styleId="CharCharCharCharCharChar">
    <w:name w:val="Char Char Char Char Char Char"/>
    <w:basedOn w:val="a0"/>
    <w:rsid w:val="00185576"/>
    <w:pPr>
      <w:widowControl/>
      <w:spacing w:after="160" w:line="240" w:lineRule="exact"/>
      <w:jc w:val="left"/>
    </w:pPr>
    <w:rPr>
      <w:rFonts w:ascii="Verdana" w:eastAsia="Times New Roman" w:hAnsi="Verdana"/>
      <w:kern w:val="0"/>
      <w:sz w:val="20"/>
      <w:szCs w:val="20"/>
      <w:lang w:eastAsia="en-US"/>
    </w:rPr>
  </w:style>
  <w:style w:type="paragraph" w:styleId="aff1">
    <w:name w:val="Signature"/>
    <w:basedOn w:val="a0"/>
    <w:link w:val="Charb"/>
    <w:rsid w:val="00185576"/>
    <w:pPr>
      <w:adjustRightInd w:val="0"/>
      <w:textAlignment w:val="baseline"/>
    </w:pPr>
    <w:rPr>
      <w:rFonts w:eastAsia="宋体"/>
      <w:kern w:val="0"/>
      <w:szCs w:val="20"/>
    </w:rPr>
  </w:style>
  <w:style w:type="character" w:customStyle="1" w:styleId="Charb">
    <w:name w:val="签名 Char"/>
    <w:basedOn w:val="a2"/>
    <w:link w:val="aff1"/>
    <w:rsid w:val="00185576"/>
    <w:rPr>
      <w:rFonts w:ascii="Times New Roman" w:eastAsia="宋体" w:hAnsi="Times New Roman" w:cs="Times New Roman"/>
      <w:sz w:val="21"/>
      <w:szCs w:val="20"/>
      <w:lang w:val="en-US"/>
    </w:rPr>
  </w:style>
  <w:style w:type="character" w:styleId="aff2">
    <w:name w:val="Emphasis"/>
    <w:basedOn w:val="a2"/>
    <w:qFormat/>
    <w:rsid w:val="00185576"/>
    <w:rPr>
      <w:i/>
      <w:iCs/>
    </w:rPr>
  </w:style>
  <w:style w:type="paragraph" w:styleId="aff3">
    <w:name w:val="Title"/>
    <w:basedOn w:val="a0"/>
    <w:link w:val="Charc"/>
    <w:qFormat/>
    <w:rsid w:val="00185576"/>
    <w:pPr>
      <w:adjustRightInd w:val="0"/>
      <w:spacing w:line="312" w:lineRule="atLeast"/>
      <w:jc w:val="center"/>
      <w:textAlignment w:val="baseline"/>
    </w:pPr>
    <w:rPr>
      <w:rFonts w:eastAsia="宋体"/>
      <w:color w:val="000000"/>
      <w:kern w:val="0"/>
      <w:sz w:val="28"/>
      <w:szCs w:val="20"/>
    </w:rPr>
  </w:style>
  <w:style w:type="character" w:customStyle="1" w:styleId="Charc">
    <w:name w:val="标题 Char"/>
    <w:basedOn w:val="a2"/>
    <w:link w:val="aff3"/>
    <w:rsid w:val="00185576"/>
    <w:rPr>
      <w:rFonts w:ascii="Times New Roman" w:eastAsia="宋体" w:hAnsi="Times New Roman" w:cs="Times New Roman"/>
      <w:color w:val="000000"/>
      <w:sz w:val="28"/>
      <w:szCs w:val="20"/>
      <w:lang w:val="en-US"/>
    </w:rPr>
  </w:style>
  <w:style w:type="paragraph" w:customStyle="1" w:styleId="zsubject">
    <w:name w:val="zsubject"/>
    <w:basedOn w:val="a0"/>
    <w:rsid w:val="00185576"/>
    <w:pPr>
      <w:widowControl/>
      <w:spacing w:after="390" w:line="260" w:lineRule="atLeast"/>
      <w:jc w:val="left"/>
    </w:pPr>
    <w:rPr>
      <w:rFonts w:eastAsia="华文楷体"/>
      <w:b/>
      <w:kern w:val="0"/>
      <w:sz w:val="22"/>
      <w:szCs w:val="20"/>
      <w:lang w:val="en-GB" w:eastAsia="en-US"/>
    </w:rPr>
  </w:style>
  <w:style w:type="paragraph" w:customStyle="1" w:styleId="zmemodetails">
    <w:name w:val="zmemo details"/>
    <w:basedOn w:val="a0"/>
    <w:rsid w:val="00185576"/>
    <w:pPr>
      <w:widowControl/>
      <w:spacing w:line="260" w:lineRule="exact"/>
      <w:jc w:val="right"/>
    </w:pPr>
    <w:rPr>
      <w:rFonts w:ascii="Univers 45 Light" w:eastAsia="华文楷体" w:hAnsi="Univers 45 Light"/>
      <w:kern w:val="0"/>
      <w:sz w:val="16"/>
      <w:szCs w:val="20"/>
      <w:lang w:val="en-GB" w:eastAsia="en-US"/>
    </w:rPr>
  </w:style>
  <w:style w:type="paragraph" w:customStyle="1" w:styleId="zDocDate">
    <w:name w:val="zDocDate"/>
    <w:basedOn w:val="a0"/>
    <w:rsid w:val="00185576"/>
    <w:pPr>
      <w:widowControl/>
      <w:spacing w:after="260" w:line="260" w:lineRule="atLeast"/>
      <w:jc w:val="left"/>
    </w:pPr>
    <w:rPr>
      <w:rFonts w:eastAsia="华文楷体"/>
      <w:kern w:val="0"/>
      <w:sz w:val="22"/>
      <w:szCs w:val="20"/>
      <w:lang w:val="en-GB" w:eastAsia="en-US"/>
    </w:rPr>
  </w:style>
  <w:style w:type="paragraph" w:customStyle="1" w:styleId="zbrand">
    <w:name w:val="zbrand"/>
    <w:basedOn w:val="a0"/>
    <w:rsid w:val="00185576"/>
    <w:pPr>
      <w:keepLines/>
      <w:framePr w:hSpace="181" w:wrap="around" w:vAnchor="page" w:hAnchor="page" w:x="3063" w:y="1461"/>
      <w:widowControl/>
      <w:spacing w:line="260" w:lineRule="atLeast"/>
      <w:jc w:val="left"/>
    </w:pPr>
    <w:rPr>
      <w:rFonts w:ascii="Univers 55" w:eastAsia="华文楷体" w:hAnsi="Univers 55"/>
      <w:noProof/>
      <w:kern w:val="0"/>
      <w:sz w:val="16"/>
      <w:szCs w:val="20"/>
      <w:lang w:val="en-GB" w:eastAsia="en-US"/>
    </w:rPr>
  </w:style>
  <w:style w:type="paragraph" w:styleId="aff4">
    <w:name w:val="endnote text"/>
    <w:basedOn w:val="a0"/>
    <w:link w:val="Chard"/>
    <w:rsid w:val="00185576"/>
    <w:pPr>
      <w:adjustRightInd w:val="0"/>
      <w:spacing w:line="312" w:lineRule="atLeast"/>
      <w:textAlignment w:val="baseline"/>
    </w:pPr>
    <w:rPr>
      <w:rFonts w:eastAsia="宋体"/>
      <w:kern w:val="0"/>
      <w:sz w:val="20"/>
      <w:szCs w:val="20"/>
    </w:rPr>
  </w:style>
  <w:style w:type="character" w:customStyle="1" w:styleId="Chard">
    <w:name w:val="尾注文本 Char"/>
    <w:basedOn w:val="a2"/>
    <w:link w:val="aff4"/>
    <w:rsid w:val="00185576"/>
    <w:rPr>
      <w:rFonts w:ascii="Times New Roman" w:eastAsia="宋体" w:hAnsi="Times New Roman" w:cs="Times New Roman"/>
      <w:sz w:val="20"/>
      <w:szCs w:val="20"/>
      <w:lang w:val="en-US"/>
    </w:rPr>
  </w:style>
  <w:style w:type="character" w:styleId="aff5">
    <w:name w:val="endnote reference"/>
    <w:basedOn w:val="a2"/>
    <w:rsid w:val="00185576"/>
    <w:rPr>
      <w:vertAlign w:val="superscript"/>
    </w:rPr>
  </w:style>
  <w:style w:type="character" w:customStyle="1" w:styleId="aff6">
    <w:name w:val="消息标题号"/>
    <w:rsid w:val="00185576"/>
    <w:rPr>
      <w:b/>
      <w:sz w:val="21"/>
    </w:rPr>
  </w:style>
  <w:style w:type="numbering" w:customStyle="1" w:styleId="CurrentList1">
    <w:name w:val="Current List1"/>
    <w:rsid w:val="00185576"/>
    <w:pPr>
      <w:numPr>
        <w:numId w:val="7"/>
      </w:numPr>
    </w:pPr>
  </w:style>
  <w:style w:type="paragraph" w:customStyle="1" w:styleId="default0">
    <w:name w:val="default"/>
    <w:rsid w:val="00185576"/>
    <w:pPr>
      <w:autoSpaceDE w:val="0"/>
      <w:autoSpaceDN w:val="0"/>
      <w:spacing w:after="0" w:line="240" w:lineRule="auto"/>
    </w:pPr>
    <w:rPr>
      <w:rFonts w:ascii="华文中宋" w:eastAsia="华文中宋" w:hAnsi="华文中宋" w:cs="Times New Roman"/>
      <w:color w:val="000000"/>
      <w:sz w:val="24"/>
      <w:szCs w:val="24"/>
    </w:rPr>
  </w:style>
  <w:style w:type="paragraph" w:customStyle="1" w:styleId="AccountingPolicy">
    <w:name w:val="Accounting Policy"/>
    <w:basedOn w:val="a0"/>
    <w:rsid w:val="00185576"/>
    <w:pPr>
      <w:widowControl/>
      <w:tabs>
        <w:tab w:val="left" w:pos="1531"/>
        <w:tab w:val="left" w:pos="1871"/>
      </w:tabs>
      <w:autoSpaceDE w:val="0"/>
      <w:autoSpaceDN w:val="0"/>
      <w:adjustRightInd w:val="0"/>
      <w:spacing w:line="260" w:lineRule="atLeast"/>
      <w:ind w:left="1531" w:hanging="1531"/>
      <w:jc w:val="left"/>
    </w:pPr>
    <w:rPr>
      <w:rFonts w:ascii="Univers 45 Light" w:eastAsia="Times New Roman" w:hAnsi="Univers 45 Light" w:cs="Univers 45 Light"/>
      <w:color w:val="000000"/>
      <w:kern w:val="0"/>
      <w:sz w:val="20"/>
      <w:szCs w:val="20"/>
      <w:lang w:val="en-NZ" w:eastAsia="en-NZ"/>
    </w:rPr>
  </w:style>
  <w:style w:type="paragraph" w:customStyle="1" w:styleId="ColumnHeading">
    <w:name w:val="Column Heading"/>
    <w:basedOn w:val="a0"/>
    <w:rsid w:val="00185576"/>
    <w:pPr>
      <w:widowControl/>
      <w:tabs>
        <w:tab w:val="decimal" w:pos="737"/>
      </w:tabs>
      <w:autoSpaceDE w:val="0"/>
      <w:autoSpaceDN w:val="0"/>
      <w:adjustRightInd w:val="0"/>
      <w:spacing w:line="240" w:lineRule="exact"/>
      <w:jc w:val="left"/>
    </w:pPr>
    <w:rPr>
      <w:rFonts w:ascii="Univers 45 Light" w:eastAsia="Times New Roman" w:hAnsi="Univers 45 Light" w:cs="Univers 45 Light"/>
      <w:b/>
      <w:bCs/>
      <w:color w:val="000000"/>
      <w:spacing w:val="-6"/>
      <w:kern w:val="0"/>
      <w:sz w:val="16"/>
      <w:szCs w:val="16"/>
      <w:lang w:val="en-NZ" w:eastAsia="en-NZ"/>
    </w:rPr>
  </w:style>
  <w:style w:type="paragraph" w:customStyle="1" w:styleId="CharChar11">
    <w:name w:val="Char Char11"/>
    <w:basedOn w:val="a0"/>
    <w:rsid w:val="00185576"/>
    <w:pPr>
      <w:widowControl/>
      <w:spacing w:after="160" w:line="240" w:lineRule="exact"/>
      <w:jc w:val="left"/>
    </w:pPr>
    <w:rPr>
      <w:rFonts w:ascii="Verdana" w:eastAsia="Times New Roman" w:hAnsi="Verdana"/>
      <w:kern w:val="0"/>
      <w:sz w:val="20"/>
      <w:szCs w:val="20"/>
      <w:lang w:eastAsia="en-US"/>
    </w:rPr>
  </w:style>
  <w:style w:type="paragraph" w:customStyle="1" w:styleId="11">
    <w:name w:val="字元 字元1"/>
    <w:basedOn w:val="a0"/>
    <w:rsid w:val="00185576"/>
    <w:pPr>
      <w:widowControl/>
      <w:spacing w:after="160" w:line="240" w:lineRule="exact"/>
      <w:jc w:val="left"/>
    </w:pPr>
    <w:rPr>
      <w:rFonts w:ascii="Verdana" w:eastAsia="Times New Roman" w:hAnsi="Verdana"/>
      <w:kern w:val="0"/>
      <w:sz w:val="20"/>
      <w:szCs w:val="20"/>
      <w:lang w:eastAsia="en-US"/>
    </w:rPr>
  </w:style>
  <w:style w:type="paragraph" w:customStyle="1" w:styleId="aff7">
    <w:name w:val="字元"/>
    <w:basedOn w:val="a0"/>
    <w:rsid w:val="00185576"/>
    <w:pPr>
      <w:widowControl/>
      <w:spacing w:after="160" w:line="240" w:lineRule="exact"/>
      <w:jc w:val="left"/>
    </w:pPr>
    <w:rPr>
      <w:rFonts w:ascii="Verdana" w:eastAsia="宋体" w:hAnsi="Verdana"/>
      <w:kern w:val="0"/>
      <w:sz w:val="20"/>
      <w:szCs w:val="20"/>
      <w:lang w:eastAsia="en-US"/>
    </w:rPr>
  </w:style>
  <w:style w:type="paragraph" w:customStyle="1" w:styleId="CharCharCharCharCharCharChar1">
    <w:name w:val="Char Char Char Char Char Char Char1"/>
    <w:basedOn w:val="a0"/>
    <w:autoRedefine/>
    <w:rsid w:val="00185576"/>
    <w:pPr>
      <w:tabs>
        <w:tab w:val="num" w:pos="360"/>
      </w:tabs>
      <w:ind w:left="360" w:hanging="360"/>
    </w:pPr>
    <w:rPr>
      <w:rFonts w:eastAsia="宋体"/>
      <w:sz w:val="24"/>
    </w:rPr>
  </w:style>
  <w:style w:type="character" w:customStyle="1" w:styleId="cap">
    <w:name w:val="cap"/>
    <w:basedOn w:val="a2"/>
    <w:rsid w:val="00185576"/>
    <w:rPr>
      <w:rFonts w:eastAsia="宋体"/>
      <w:kern w:val="2"/>
      <w:sz w:val="24"/>
      <w:szCs w:val="24"/>
      <w:lang w:val="en-US" w:eastAsia="zh-CN" w:bidi="ar-SA"/>
    </w:rPr>
  </w:style>
  <w:style w:type="paragraph" w:styleId="51">
    <w:name w:val="List Bullet 5"/>
    <w:basedOn w:val="a0"/>
    <w:autoRedefine/>
    <w:rsid w:val="00185576"/>
    <w:pPr>
      <w:tabs>
        <w:tab w:val="num" w:pos="2040"/>
      </w:tabs>
      <w:ind w:leftChars="800" w:left="2040" w:hangingChars="200" w:hanging="360"/>
    </w:pPr>
    <w:rPr>
      <w:rFonts w:eastAsia="宋体"/>
      <w:szCs w:val="21"/>
    </w:rPr>
  </w:style>
  <w:style w:type="character" w:customStyle="1" w:styleId="notnullcss1">
    <w:name w:val="notnullcss1"/>
    <w:basedOn w:val="a2"/>
    <w:rsid w:val="00185576"/>
    <w:rPr>
      <w:rFonts w:eastAsia="宋体"/>
      <w:color w:val="FF0000"/>
      <w:kern w:val="2"/>
      <w:sz w:val="24"/>
      <w:szCs w:val="24"/>
      <w:lang w:val="en-US" w:eastAsia="zh-CN" w:bidi="ar-SA"/>
    </w:rPr>
  </w:style>
  <w:style w:type="paragraph" w:customStyle="1" w:styleId="xl24">
    <w:name w:val="xl24"/>
    <w:basedOn w:val="a0"/>
    <w:rsid w:val="00185576"/>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rPr>
  </w:style>
  <w:style w:type="paragraph" w:styleId="33">
    <w:name w:val="List Bullet 3"/>
    <w:basedOn w:val="a0"/>
    <w:autoRedefine/>
    <w:rsid w:val="00185576"/>
    <w:pPr>
      <w:tabs>
        <w:tab w:val="num" w:pos="1200"/>
        <w:tab w:val="num" w:pos="1620"/>
      </w:tabs>
      <w:ind w:leftChars="400" w:left="1200" w:hangingChars="200" w:hanging="360"/>
    </w:pPr>
    <w:rPr>
      <w:rFonts w:eastAsia="宋体"/>
      <w:szCs w:val="21"/>
    </w:rPr>
  </w:style>
  <w:style w:type="paragraph" w:styleId="41">
    <w:name w:val="List Bullet 4"/>
    <w:basedOn w:val="a0"/>
    <w:autoRedefine/>
    <w:rsid w:val="00185576"/>
    <w:pPr>
      <w:tabs>
        <w:tab w:val="num" w:pos="720"/>
        <w:tab w:val="num" w:pos="1620"/>
      </w:tabs>
      <w:ind w:leftChars="600" w:left="1620" w:hanging="720"/>
    </w:pPr>
    <w:rPr>
      <w:rFonts w:eastAsia="宋体"/>
      <w:szCs w:val="21"/>
    </w:rPr>
  </w:style>
  <w:style w:type="paragraph" w:styleId="24">
    <w:name w:val="List Number 2"/>
    <w:basedOn w:val="a0"/>
    <w:qFormat/>
    <w:rsid w:val="00185576"/>
    <w:pPr>
      <w:tabs>
        <w:tab w:val="num" w:pos="780"/>
        <w:tab w:val="num" w:pos="1200"/>
      </w:tabs>
      <w:ind w:leftChars="200" w:left="780" w:hangingChars="200" w:hanging="360"/>
    </w:pPr>
    <w:rPr>
      <w:rFonts w:eastAsia="宋体"/>
      <w:szCs w:val="21"/>
    </w:rPr>
  </w:style>
  <w:style w:type="paragraph" w:styleId="34">
    <w:name w:val="List Number 3"/>
    <w:basedOn w:val="a0"/>
    <w:qFormat/>
    <w:rsid w:val="00185576"/>
    <w:pPr>
      <w:tabs>
        <w:tab w:val="num" w:pos="1200"/>
        <w:tab w:val="num" w:pos="1620"/>
      </w:tabs>
      <w:ind w:leftChars="400" w:left="1200" w:hangingChars="200" w:hanging="360"/>
    </w:pPr>
    <w:rPr>
      <w:rFonts w:eastAsia="宋体"/>
      <w:szCs w:val="21"/>
    </w:rPr>
  </w:style>
  <w:style w:type="paragraph" w:styleId="42">
    <w:name w:val="List Number 4"/>
    <w:basedOn w:val="a0"/>
    <w:rsid w:val="00185576"/>
    <w:pPr>
      <w:tabs>
        <w:tab w:val="num" w:pos="1620"/>
        <w:tab w:val="num" w:pos="2040"/>
      </w:tabs>
      <w:ind w:leftChars="600" w:left="1620" w:hangingChars="200" w:hanging="360"/>
    </w:pPr>
    <w:rPr>
      <w:rFonts w:eastAsia="宋体"/>
      <w:szCs w:val="21"/>
    </w:rPr>
  </w:style>
  <w:style w:type="paragraph" w:styleId="52">
    <w:name w:val="List Number 5"/>
    <w:basedOn w:val="a0"/>
    <w:rsid w:val="00185576"/>
    <w:pPr>
      <w:tabs>
        <w:tab w:val="num" w:pos="1200"/>
        <w:tab w:val="num" w:pos="2040"/>
      </w:tabs>
      <w:ind w:leftChars="800" w:left="2040" w:hangingChars="200" w:hanging="360"/>
    </w:pPr>
    <w:rPr>
      <w:rFonts w:eastAsia="宋体"/>
      <w:szCs w:val="21"/>
    </w:rPr>
  </w:style>
  <w:style w:type="character" w:customStyle="1" w:styleId="TitleChar1">
    <w:name w:val="Title Char1"/>
    <w:basedOn w:val="a2"/>
    <w:uiPriority w:val="10"/>
    <w:rsid w:val="00185576"/>
    <w:rPr>
      <w:rFonts w:ascii="Cambria" w:eastAsia="宋体" w:hAnsi="Cambria" w:cs="Times New Roman"/>
      <w:b/>
      <w:bCs/>
      <w:sz w:val="32"/>
      <w:szCs w:val="32"/>
    </w:rPr>
  </w:style>
  <w:style w:type="paragraph" w:styleId="aff8">
    <w:name w:val="Note Heading"/>
    <w:basedOn w:val="a0"/>
    <w:next w:val="a0"/>
    <w:link w:val="Chare"/>
    <w:rsid w:val="00185576"/>
    <w:pPr>
      <w:jc w:val="center"/>
    </w:pPr>
    <w:rPr>
      <w:rFonts w:eastAsia="宋体"/>
      <w:szCs w:val="21"/>
    </w:rPr>
  </w:style>
  <w:style w:type="character" w:customStyle="1" w:styleId="Chare">
    <w:name w:val="注释标题 Char"/>
    <w:basedOn w:val="a2"/>
    <w:link w:val="aff8"/>
    <w:rsid w:val="00185576"/>
    <w:rPr>
      <w:rFonts w:ascii="Times New Roman" w:eastAsia="宋体" w:hAnsi="Times New Roman" w:cs="Times New Roman"/>
      <w:kern w:val="2"/>
      <w:sz w:val="21"/>
      <w:szCs w:val="21"/>
      <w:lang w:val="en-US"/>
    </w:rPr>
  </w:style>
  <w:style w:type="character" w:customStyle="1" w:styleId="3Char2">
    <w:name w:val="标题 3 Char"/>
    <w:basedOn w:val="a2"/>
    <w:rsid w:val="00185576"/>
    <w:rPr>
      <w:rFonts w:ascii="宋体" w:eastAsia="宋体" w:hAnsi="宋体" w:hint="eastAsia"/>
      <w:b/>
      <w:bCs/>
      <w:kern w:val="2"/>
      <w:sz w:val="32"/>
      <w:szCs w:val="32"/>
      <w:lang w:val="en-US" w:eastAsia="zh-CN" w:bidi="ar-SA"/>
    </w:rPr>
  </w:style>
  <w:style w:type="paragraph" w:styleId="aff9">
    <w:name w:val="List"/>
    <w:basedOn w:val="a0"/>
    <w:rsid w:val="00185576"/>
    <w:pPr>
      <w:ind w:left="200" w:hangingChars="200" w:hanging="200"/>
    </w:pPr>
    <w:rPr>
      <w:rFonts w:eastAsia="宋体"/>
      <w:szCs w:val="21"/>
    </w:rPr>
  </w:style>
  <w:style w:type="paragraph" w:customStyle="1" w:styleId="CharCharCharCharCharCharCharCharChar">
    <w:name w:val="Char Char Char Char Char Char Char Char Char"/>
    <w:basedOn w:val="a0"/>
    <w:autoRedefine/>
    <w:rsid w:val="00185576"/>
    <w:pPr>
      <w:tabs>
        <w:tab w:val="num" w:pos="360"/>
      </w:tabs>
      <w:ind w:left="360" w:hanging="360"/>
    </w:pPr>
    <w:rPr>
      <w:rFonts w:eastAsia="宋体"/>
      <w:sz w:val="24"/>
    </w:rPr>
  </w:style>
  <w:style w:type="paragraph" w:customStyle="1" w:styleId="CharCharCharCharCharCharCharCharChar2">
    <w:name w:val="Char Char Char Char Char Char Char Char Char2"/>
    <w:basedOn w:val="a0"/>
    <w:autoRedefine/>
    <w:rsid w:val="00185576"/>
    <w:pPr>
      <w:tabs>
        <w:tab w:val="num" w:pos="360"/>
      </w:tabs>
      <w:ind w:left="360" w:hanging="360"/>
    </w:pPr>
    <w:rPr>
      <w:rFonts w:eastAsia="宋体"/>
      <w:sz w:val="24"/>
    </w:rPr>
  </w:style>
  <w:style w:type="paragraph" w:customStyle="1" w:styleId="xl61">
    <w:name w:val="xl61"/>
    <w:basedOn w:val="a0"/>
    <w:rsid w:val="00185576"/>
    <w:pPr>
      <w:widowControl/>
      <w:spacing w:before="100" w:after="100"/>
      <w:jc w:val="right"/>
    </w:pPr>
    <w:rPr>
      <w:rFonts w:ascii="Arial Unicode MS" w:eastAsia="Arial Unicode MS"/>
      <w:kern w:val="0"/>
      <w:sz w:val="18"/>
      <w:szCs w:val="18"/>
    </w:rPr>
  </w:style>
  <w:style w:type="paragraph" w:styleId="affa">
    <w:name w:val="toa heading"/>
    <w:basedOn w:val="a0"/>
    <w:next w:val="a0"/>
    <w:rsid w:val="00185576"/>
    <w:pPr>
      <w:spacing w:before="120"/>
    </w:pPr>
    <w:rPr>
      <w:rFonts w:ascii="Arial" w:eastAsia="宋体" w:hAnsi="Arial"/>
      <w:b/>
      <w:bCs/>
      <w:szCs w:val="21"/>
    </w:rPr>
  </w:style>
  <w:style w:type="paragraph" w:styleId="affb">
    <w:name w:val="envelope return"/>
    <w:basedOn w:val="a0"/>
    <w:rsid w:val="00185576"/>
    <w:pPr>
      <w:snapToGrid w:val="0"/>
    </w:pPr>
    <w:rPr>
      <w:rFonts w:ascii="Arial" w:eastAsia="宋体" w:hAnsi="Arial" w:cs="Arial"/>
      <w:szCs w:val="21"/>
    </w:rPr>
  </w:style>
  <w:style w:type="paragraph" w:customStyle="1" w:styleId="write2">
    <w:name w:val="write2"/>
    <w:basedOn w:val="a0"/>
    <w:rsid w:val="00185576"/>
    <w:pPr>
      <w:widowControl/>
      <w:tabs>
        <w:tab w:val="left" w:pos="709"/>
      </w:tabs>
      <w:overflowPunct w:val="0"/>
      <w:autoSpaceDE w:val="0"/>
      <w:autoSpaceDN w:val="0"/>
      <w:adjustRightInd w:val="0"/>
      <w:textAlignment w:val="baseline"/>
    </w:pPr>
    <w:rPr>
      <w:rFonts w:ascii="Helvetica-Narrow" w:eastAsia="宋体" w:hAnsi="Helvetica-Narrow"/>
      <w:kern w:val="0"/>
      <w:sz w:val="24"/>
      <w:lang w:val="en-AU"/>
    </w:rPr>
  </w:style>
  <w:style w:type="paragraph" w:customStyle="1" w:styleId="xl25">
    <w:name w:val="xl25"/>
    <w:basedOn w:val="a0"/>
    <w:rsid w:val="00185576"/>
    <w:pPr>
      <w:widowControl/>
      <w:spacing w:before="100" w:beforeAutospacing="1" w:after="100" w:afterAutospacing="1"/>
      <w:jc w:val="left"/>
    </w:pPr>
    <w:rPr>
      <w:rFonts w:ascii="仿宋_GB2312" w:eastAsia="仿宋_GB2312" w:hAnsi="Arial Unicode MS" w:cs="Arial Unicode MS" w:hint="eastAsia"/>
      <w:kern w:val="0"/>
      <w:sz w:val="24"/>
    </w:rPr>
  </w:style>
  <w:style w:type="character" w:customStyle="1" w:styleId="span">
    <w:name w:val="span_"/>
    <w:basedOn w:val="a2"/>
    <w:rsid w:val="00185576"/>
    <w:rPr>
      <w:rFonts w:eastAsia="宋体"/>
      <w:kern w:val="2"/>
      <w:sz w:val="24"/>
      <w:szCs w:val="24"/>
      <w:lang w:val="en-US" w:eastAsia="zh-CN" w:bidi="ar-SA"/>
    </w:rPr>
  </w:style>
  <w:style w:type="paragraph" w:customStyle="1" w:styleId="Charf">
    <w:name w:val="Char"/>
    <w:basedOn w:val="a0"/>
    <w:autoRedefine/>
    <w:rsid w:val="00185576"/>
    <w:pPr>
      <w:ind w:left="765" w:hanging="360"/>
    </w:pPr>
    <w:rPr>
      <w:rFonts w:eastAsia="宋体"/>
      <w:sz w:val="24"/>
    </w:rPr>
  </w:style>
  <w:style w:type="paragraph" w:customStyle="1" w:styleId="Section">
    <w:name w:val="Section"/>
    <w:next w:val="a0"/>
    <w:rsid w:val="00185576"/>
    <w:pPr>
      <w:keepNext/>
      <w:keepLines/>
      <w:widowControl w:val="0"/>
      <w:spacing w:before="300" w:after="300" w:line="241" w:lineRule="auto"/>
      <w:jc w:val="both"/>
    </w:pPr>
    <w:rPr>
      <w:rFonts w:ascii="Times New Roman" w:eastAsia="宋体" w:hAnsi="Times New Roman" w:cs="Times New Roman"/>
      <w:b/>
      <w:bCs/>
      <w:kern w:val="28"/>
      <w:sz w:val="21"/>
      <w:szCs w:val="21"/>
      <w:lang w:val="en-US"/>
    </w:rPr>
  </w:style>
  <w:style w:type="character" w:customStyle="1" w:styleId="style11">
    <w:name w:val="style11"/>
    <w:basedOn w:val="a2"/>
    <w:rsid w:val="00185576"/>
    <w:rPr>
      <w:rFonts w:ascii="宋体" w:eastAsia="宋体" w:hAnsi="宋体" w:hint="eastAsia"/>
      <w:color w:val="0000FF"/>
      <w:kern w:val="2"/>
      <w:sz w:val="24"/>
      <w:szCs w:val="24"/>
      <w:lang w:val="en-US" w:eastAsia="zh-CN" w:bidi="ar-SA"/>
    </w:rPr>
  </w:style>
  <w:style w:type="paragraph" w:customStyle="1" w:styleId="CharCharCharCharCharCharCharCharChar1">
    <w:name w:val="Char Char Char Char Char Char Char Char Char1"/>
    <w:basedOn w:val="a0"/>
    <w:autoRedefine/>
    <w:rsid w:val="00185576"/>
    <w:pPr>
      <w:tabs>
        <w:tab w:val="num" w:pos="360"/>
      </w:tabs>
      <w:ind w:left="360" w:hanging="360"/>
    </w:pPr>
    <w:rPr>
      <w:rFonts w:eastAsia="宋体"/>
      <w:sz w:val="24"/>
    </w:rPr>
  </w:style>
  <w:style w:type="paragraph" w:customStyle="1" w:styleId="affc">
    <w:name w:val="??"/>
    <w:rsid w:val="00185576"/>
    <w:pPr>
      <w:spacing w:after="0" w:line="240" w:lineRule="auto"/>
    </w:pPr>
    <w:rPr>
      <w:rFonts w:ascii="Times New Roman" w:eastAsia="PMingLiU" w:hAnsi="Times New Roman" w:cs="Times New Roman"/>
      <w:sz w:val="20"/>
      <w:szCs w:val="20"/>
      <w:lang w:val="en-US" w:eastAsia="en-US"/>
    </w:rPr>
  </w:style>
  <w:style w:type="paragraph" w:customStyle="1" w:styleId="Style1">
    <w:name w:val="Style 1"/>
    <w:basedOn w:val="a0"/>
    <w:rsid w:val="00185576"/>
    <w:pPr>
      <w:jc w:val="left"/>
    </w:pPr>
    <w:rPr>
      <w:rFonts w:eastAsiaTheme="minorEastAsia"/>
      <w:snapToGrid w:val="0"/>
      <w:kern w:val="0"/>
      <w:sz w:val="24"/>
      <w:szCs w:val="20"/>
      <w:lang w:eastAsia="en-US"/>
    </w:rPr>
  </w:style>
  <w:style w:type="paragraph" w:customStyle="1" w:styleId="affd">
    <w:name w:val=".."/>
    <w:basedOn w:val="a0"/>
    <w:next w:val="a0"/>
    <w:rsid w:val="00185576"/>
    <w:pPr>
      <w:widowControl/>
      <w:autoSpaceDE w:val="0"/>
      <w:autoSpaceDN w:val="0"/>
      <w:adjustRightInd w:val="0"/>
      <w:jc w:val="left"/>
    </w:pPr>
    <w:rPr>
      <w:rFonts w:ascii="Arial" w:eastAsiaTheme="minorEastAsia" w:hAnsi="Arial"/>
      <w:kern w:val="0"/>
      <w:sz w:val="24"/>
      <w:lang w:val="en-GB"/>
    </w:rPr>
  </w:style>
  <w:style w:type="paragraph" w:customStyle="1" w:styleId="BalanceCol2">
    <w:name w:val="Balance Col2"/>
    <w:rsid w:val="00185576"/>
    <w:pPr>
      <w:widowControl w:val="0"/>
      <w:autoSpaceDE w:val="0"/>
      <w:autoSpaceDN w:val="0"/>
      <w:adjustRightInd w:val="0"/>
      <w:spacing w:after="0" w:line="240" w:lineRule="auto"/>
    </w:pPr>
    <w:rPr>
      <w:rFonts w:ascii="Arial" w:eastAsia="PMingLiU" w:hAnsi="Arial" w:cs="Arial"/>
      <w:color w:val="000000"/>
      <w:sz w:val="16"/>
      <w:szCs w:val="16"/>
      <w:lang w:val="en-AU" w:eastAsia="en-AU"/>
    </w:rPr>
  </w:style>
  <w:style w:type="paragraph" w:customStyle="1" w:styleId="Column-Sample">
    <w:name w:val="Column - Sample"/>
    <w:rsid w:val="00185576"/>
    <w:pPr>
      <w:widowControl w:val="0"/>
      <w:autoSpaceDE w:val="0"/>
      <w:autoSpaceDN w:val="0"/>
      <w:adjustRightInd w:val="0"/>
      <w:spacing w:after="0" w:line="240" w:lineRule="auto"/>
    </w:pPr>
    <w:rPr>
      <w:rFonts w:ascii="Arial" w:eastAsia="PMingLiU" w:hAnsi="Arial" w:cs="Arial"/>
      <w:color w:val="000000"/>
      <w:sz w:val="16"/>
      <w:szCs w:val="16"/>
      <w:lang w:val="en-AU" w:eastAsia="en-AU"/>
    </w:rPr>
  </w:style>
  <w:style w:type="paragraph" w:customStyle="1" w:styleId="Column-SampleTot">
    <w:name w:val="Column - Sample Tot"/>
    <w:rsid w:val="00185576"/>
    <w:pPr>
      <w:widowControl w:val="0"/>
      <w:autoSpaceDE w:val="0"/>
      <w:autoSpaceDN w:val="0"/>
      <w:adjustRightInd w:val="0"/>
      <w:spacing w:after="283" w:line="240" w:lineRule="auto"/>
    </w:pPr>
    <w:rPr>
      <w:rFonts w:ascii="Arial" w:eastAsia="PMingLiU" w:hAnsi="Arial" w:cs="Arial"/>
      <w:color w:val="000000"/>
      <w:sz w:val="16"/>
      <w:szCs w:val="16"/>
      <w:lang w:val="en-AU" w:eastAsia="en-AU"/>
    </w:rPr>
  </w:style>
  <w:style w:type="paragraph" w:customStyle="1" w:styleId="Column1CONAY">
    <w:name w:val="Column 1 (CONAY)"/>
    <w:rsid w:val="00185576"/>
    <w:pPr>
      <w:widowControl w:val="0"/>
      <w:autoSpaceDE w:val="0"/>
      <w:autoSpaceDN w:val="0"/>
      <w:adjustRightInd w:val="0"/>
      <w:spacing w:after="0" w:line="240" w:lineRule="auto"/>
    </w:pPr>
    <w:rPr>
      <w:rFonts w:ascii="Arial" w:eastAsia="PMingLiU" w:hAnsi="Arial" w:cs="Arial"/>
      <w:color w:val="000000"/>
      <w:sz w:val="18"/>
      <w:szCs w:val="18"/>
      <w:lang w:val="en-AU" w:eastAsia="en-AU"/>
    </w:rPr>
  </w:style>
  <w:style w:type="paragraph" w:customStyle="1" w:styleId="Column1Total">
    <w:name w:val="Column 1 Total"/>
    <w:rsid w:val="00185576"/>
    <w:pPr>
      <w:widowControl w:val="0"/>
      <w:autoSpaceDE w:val="0"/>
      <w:autoSpaceDN w:val="0"/>
      <w:adjustRightInd w:val="0"/>
      <w:spacing w:after="283" w:line="240" w:lineRule="auto"/>
    </w:pPr>
    <w:rPr>
      <w:rFonts w:ascii="Arial" w:eastAsia="PMingLiU" w:hAnsi="Arial" w:cs="Arial"/>
      <w:color w:val="000000"/>
      <w:sz w:val="18"/>
      <w:szCs w:val="18"/>
      <w:lang w:val="en-AU" w:eastAsia="en-AU"/>
    </w:rPr>
  </w:style>
  <w:style w:type="paragraph" w:customStyle="1" w:styleId="Column2Total">
    <w:name w:val="Column 2 Total"/>
    <w:rsid w:val="00185576"/>
    <w:pPr>
      <w:widowControl w:val="0"/>
      <w:autoSpaceDE w:val="0"/>
      <w:autoSpaceDN w:val="0"/>
      <w:adjustRightInd w:val="0"/>
      <w:spacing w:after="283" w:line="240" w:lineRule="auto"/>
    </w:pPr>
    <w:rPr>
      <w:rFonts w:ascii="Arial" w:eastAsia="PMingLiU" w:hAnsi="Arial" w:cs="Arial"/>
      <w:color w:val="000000"/>
      <w:sz w:val="18"/>
      <w:szCs w:val="18"/>
      <w:lang w:val="en-AU" w:eastAsia="en-AU"/>
    </w:rPr>
  </w:style>
  <w:style w:type="paragraph" w:customStyle="1" w:styleId="DescriptionGTotal">
    <w:name w:val="Description G Total"/>
    <w:rsid w:val="00185576"/>
    <w:pPr>
      <w:widowControl w:val="0"/>
      <w:autoSpaceDE w:val="0"/>
      <w:autoSpaceDN w:val="0"/>
      <w:adjustRightInd w:val="0"/>
      <w:spacing w:after="0" w:line="240" w:lineRule="auto"/>
      <w:ind w:left="283"/>
    </w:pPr>
    <w:rPr>
      <w:rFonts w:ascii="Arial" w:eastAsia="PMingLiU" w:hAnsi="Arial" w:cs="Arial"/>
      <w:b/>
      <w:bCs/>
      <w:color w:val="000000"/>
      <w:sz w:val="18"/>
      <w:szCs w:val="18"/>
      <w:lang w:val="en-AU" w:eastAsia="en-AU"/>
    </w:rPr>
  </w:style>
  <w:style w:type="paragraph" w:customStyle="1" w:styleId="Column-Note">
    <w:name w:val="Column - Note"/>
    <w:rsid w:val="00185576"/>
    <w:pPr>
      <w:widowControl w:val="0"/>
      <w:autoSpaceDE w:val="0"/>
      <w:autoSpaceDN w:val="0"/>
      <w:adjustRightInd w:val="0"/>
      <w:spacing w:after="0" w:line="240" w:lineRule="auto"/>
      <w:jc w:val="center"/>
    </w:pPr>
    <w:rPr>
      <w:rFonts w:ascii="Arial" w:eastAsia="PMingLiU" w:hAnsi="Arial" w:cs="Arial"/>
      <w:color w:val="000000"/>
      <w:sz w:val="18"/>
      <w:szCs w:val="18"/>
      <w:lang w:val="en-AU" w:eastAsia="en-AU"/>
    </w:rPr>
  </w:style>
  <w:style w:type="paragraph" w:customStyle="1" w:styleId="Column2CONPY">
    <w:name w:val="Column 2 (CONPY)"/>
    <w:rsid w:val="00185576"/>
    <w:pPr>
      <w:widowControl w:val="0"/>
      <w:autoSpaceDE w:val="0"/>
      <w:autoSpaceDN w:val="0"/>
      <w:adjustRightInd w:val="0"/>
      <w:spacing w:after="0" w:line="240" w:lineRule="auto"/>
    </w:pPr>
    <w:rPr>
      <w:rFonts w:ascii="Arial" w:eastAsia="PMingLiU" w:hAnsi="Arial" w:cs="Arial"/>
      <w:color w:val="000000"/>
      <w:sz w:val="18"/>
      <w:szCs w:val="18"/>
      <w:lang w:val="en-AU" w:eastAsia="en-AU"/>
    </w:rPr>
  </w:style>
  <w:style w:type="paragraph" w:customStyle="1" w:styleId="DescriptionTotal">
    <w:name w:val="Description Total"/>
    <w:rsid w:val="00185576"/>
    <w:pPr>
      <w:widowControl w:val="0"/>
      <w:autoSpaceDE w:val="0"/>
      <w:autoSpaceDN w:val="0"/>
      <w:adjustRightInd w:val="0"/>
      <w:spacing w:after="0" w:line="240" w:lineRule="auto"/>
      <w:ind w:left="283"/>
    </w:pPr>
    <w:rPr>
      <w:rFonts w:ascii="Arial" w:eastAsia="PMingLiU" w:hAnsi="Arial" w:cs="Arial"/>
      <w:color w:val="000000"/>
      <w:sz w:val="18"/>
      <w:szCs w:val="18"/>
      <w:lang w:val="en-AU" w:eastAsia="en-AU"/>
    </w:rPr>
  </w:style>
  <w:style w:type="paragraph" w:customStyle="1" w:styleId="Column-SampleText">
    <w:name w:val="Column - Sample Text"/>
    <w:rsid w:val="00185576"/>
    <w:pPr>
      <w:widowControl w:val="0"/>
      <w:autoSpaceDE w:val="0"/>
      <w:autoSpaceDN w:val="0"/>
      <w:adjustRightInd w:val="0"/>
      <w:spacing w:after="141" w:line="240" w:lineRule="auto"/>
    </w:pPr>
    <w:rPr>
      <w:rFonts w:ascii="Arial" w:eastAsia="PMingLiU" w:hAnsi="Arial" w:cs="Arial"/>
      <w:color w:val="000000"/>
      <w:sz w:val="16"/>
      <w:szCs w:val="16"/>
      <w:lang w:val="en-AU" w:eastAsia="en-AU"/>
    </w:rPr>
  </w:style>
  <w:style w:type="paragraph" w:customStyle="1" w:styleId="Statementfooter">
    <w:name w:val="Statement footer"/>
    <w:rsid w:val="00185576"/>
    <w:pPr>
      <w:widowControl w:val="0"/>
      <w:autoSpaceDE w:val="0"/>
      <w:autoSpaceDN w:val="0"/>
      <w:adjustRightInd w:val="0"/>
      <w:spacing w:after="141" w:line="240" w:lineRule="auto"/>
      <w:ind w:left="283"/>
    </w:pPr>
    <w:rPr>
      <w:rFonts w:ascii="Arial" w:eastAsia="PMingLiU" w:hAnsi="Arial" w:cs="Arial"/>
      <w:i/>
      <w:iCs/>
      <w:color w:val="000000"/>
      <w:sz w:val="18"/>
      <w:szCs w:val="18"/>
      <w:lang w:val="en-AU" w:eastAsia="en-AU"/>
    </w:rPr>
  </w:style>
  <w:style w:type="paragraph" w:customStyle="1" w:styleId="APS2head">
    <w:name w:val="AP S2 head"/>
    <w:rsid w:val="00185576"/>
    <w:pPr>
      <w:widowControl w:val="0"/>
      <w:autoSpaceDE w:val="0"/>
      <w:autoSpaceDN w:val="0"/>
      <w:adjustRightInd w:val="0"/>
      <w:spacing w:after="0" w:line="240" w:lineRule="auto"/>
      <w:ind w:left="283"/>
    </w:pPr>
    <w:rPr>
      <w:rFonts w:ascii="Arial" w:eastAsia="PMingLiU" w:hAnsi="Arial" w:cs="Arial"/>
      <w:i/>
      <w:iCs/>
      <w:color w:val="000000"/>
      <w:sz w:val="18"/>
      <w:szCs w:val="18"/>
      <w:lang w:val="en-AU" w:eastAsia="en-AU"/>
    </w:rPr>
  </w:style>
  <w:style w:type="paragraph" w:customStyle="1" w:styleId="Seg-ColHeadOth">
    <w:name w:val="Seg - Col Head Oth"/>
    <w:rsid w:val="00185576"/>
    <w:pPr>
      <w:widowControl w:val="0"/>
      <w:autoSpaceDE w:val="0"/>
      <w:autoSpaceDN w:val="0"/>
      <w:adjustRightInd w:val="0"/>
      <w:spacing w:after="0" w:line="240" w:lineRule="auto"/>
    </w:pPr>
    <w:rPr>
      <w:rFonts w:ascii="Arial" w:eastAsia="PMingLiU" w:hAnsi="Arial" w:cs="Arial"/>
      <w:color w:val="000000"/>
      <w:sz w:val="16"/>
      <w:szCs w:val="16"/>
      <w:lang w:val="en-AU" w:eastAsia="en-AU"/>
    </w:rPr>
  </w:style>
  <w:style w:type="paragraph" w:customStyle="1" w:styleId="Seg-ColHeadOth0">
    <w:name w:val="Seg - Col Head Oth $"/>
    <w:rsid w:val="00185576"/>
    <w:pPr>
      <w:widowControl w:val="0"/>
      <w:autoSpaceDE w:val="0"/>
      <w:autoSpaceDN w:val="0"/>
      <w:adjustRightInd w:val="0"/>
      <w:spacing w:after="283" w:line="240" w:lineRule="auto"/>
    </w:pPr>
    <w:rPr>
      <w:rFonts w:ascii="Arial" w:eastAsia="PMingLiU" w:hAnsi="Arial" w:cs="Arial"/>
      <w:color w:val="000000"/>
      <w:sz w:val="16"/>
      <w:szCs w:val="16"/>
      <w:lang w:val="en-AU" w:eastAsia="en-AU"/>
    </w:rPr>
  </w:style>
  <w:style w:type="paragraph" w:customStyle="1" w:styleId="ColumnOtherTot-C">
    <w:name w:val="Column Other Tot - C"/>
    <w:rsid w:val="00185576"/>
    <w:pPr>
      <w:widowControl w:val="0"/>
      <w:autoSpaceDE w:val="0"/>
      <w:autoSpaceDN w:val="0"/>
      <w:adjustRightInd w:val="0"/>
      <w:spacing w:after="141" w:line="240" w:lineRule="auto"/>
      <w:jc w:val="center"/>
    </w:pPr>
    <w:rPr>
      <w:rFonts w:ascii="Arial" w:eastAsia="PMingLiU" w:hAnsi="Arial" w:cs="Arial"/>
      <w:color w:val="000000"/>
      <w:sz w:val="18"/>
      <w:szCs w:val="18"/>
      <w:lang w:val="en-AU" w:eastAsia="en-AU"/>
    </w:rPr>
  </w:style>
  <w:style w:type="paragraph" w:customStyle="1" w:styleId="Seg-ColumnOther">
    <w:name w:val="Seg - Column Other"/>
    <w:rsid w:val="00185576"/>
    <w:pPr>
      <w:widowControl w:val="0"/>
      <w:autoSpaceDE w:val="0"/>
      <w:autoSpaceDN w:val="0"/>
      <w:adjustRightInd w:val="0"/>
      <w:spacing w:after="0" w:line="240" w:lineRule="auto"/>
    </w:pPr>
    <w:rPr>
      <w:rFonts w:ascii="Arial" w:eastAsia="PMingLiU" w:hAnsi="Arial" w:cs="Arial"/>
      <w:color w:val="000000"/>
      <w:sz w:val="16"/>
      <w:szCs w:val="16"/>
      <w:lang w:val="en-AU" w:eastAsia="en-AU"/>
    </w:rPr>
  </w:style>
  <w:style w:type="paragraph" w:customStyle="1" w:styleId="Heading-Note">
    <w:name w:val="Heading - Note"/>
    <w:rsid w:val="00185576"/>
    <w:pPr>
      <w:widowControl w:val="0"/>
      <w:autoSpaceDE w:val="0"/>
      <w:autoSpaceDN w:val="0"/>
      <w:adjustRightInd w:val="0"/>
      <w:spacing w:before="283" w:after="0" w:line="240" w:lineRule="auto"/>
    </w:pPr>
    <w:rPr>
      <w:rFonts w:ascii="Arial" w:eastAsia="PMingLiU" w:hAnsi="Arial" w:cs="Arial"/>
      <w:b/>
      <w:bCs/>
      <w:color w:val="000000"/>
      <w:sz w:val="24"/>
      <w:szCs w:val="24"/>
      <w:lang w:val="en-AU" w:eastAsia="en-AU"/>
    </w:rPr>
  </w:style>
  <w:style w:type="paragraph" w:customStyle="1" w:styleId="ColumnHeading1">
    <w:name w:val="Column Heading 1"/>
    <w:rsid w:val="00185576"/>
    <w:pPr>
      <w:widowControl w:val="0"/>
      <w:autoSpaceDE w:val="0"/>
      <w:autoSpaceDN w:val="0"/>
      <w:adjustRightInd w:val="0"/>
      <w:spacing w:after="0" w:line="240" w:lineRule="auto"/>
      <w:jc w:val="center"/>
    </w:pPr>
    <w:rPr>
      <w:rFonts w:ascii="Arial" w:eastAsia="PMingLiU" w:hAnsi="Arial" w:cs="Arial"/>
      <w:color w:val="000000"/>
      <w:sz w:val="18"/>
      <w:szCs w:val="18"/>
      <w:lang w:val="en-AU" w:eastAsia="en-AU"/>
    </w:rPr>
  </w:style>
  <w:style w:type="paragraph" w:customStyle="1" w:styleId="Com-Header">
    <w:name w:val="Com - Header"/>
    <w:rsid w:val="00185576"/>
    <w:pPr>
      <w:widowControl w:val="0"/>
      <w:autoSpaceDE w:val="0"/>
      <w:autoSpaceDN w:val="0"/>
      <w:adjustRightInd w:val="0"/>
      <w:spacing w:before="141" w:after="141" w:line="240" w:lineRule="auto"/>
      <w:ind w:left="283"/>
    </w:pPr>
    <w:rPr>
      <w:rFonts w:ascii="Arial" w:eastAsia="PMingLiU" w:hAnsi="Arial" w:cs="Arial"/>
      <w:b/>
      <w:bCs/>
      <w:color w:val="FFFFFF"/>
      <w:lang w:val="en-AU" w:eastAsia="en-AU"/>
    </w:rPr>
  </w:style>
  <w:style w:type="paragraph" w:customStyle="1" w:styleId="Com-Header2">
    <w:name w:val="Com - Header 2"/>
    <w:rsid w:val="00185576"/>
    <w:pPr>
      <w:widowControl w:val="0"/>
      <w:autoSpaceDE w:val="0"/>
      <w:autoSpaceDN w:val="0"/>
      <w:adjustRightInd w:val="0"/>
      <w:spacing w:after="0" w:line="240" w:lineRule="auto"/>
      <w:ind w:left="283"/>
    </w:pPr>
    <w:rPr>
      <w:rFonts w:ascii="Arial" w:eastAsia="PMingLiU" w:hAnsi="Arial" w:cs="Arial"/>
      <w:b/>
      <w:bCs/>
      <w:color w:val="0000FF"/>
      <w:sz w:val="18"/>
      <w:szCs w:val="18"/>
      <w:lang w:val="en-AU" w:eastAsia="en-AU"/>
    </w:rPr>
  </w:style>
  <w:style w:type="paragraph" w:customStyle="1" w:styleId="NormalText">
    <w:name w:val="Normal Text"/>
    <w:rsid w:val="00185576"/>
    <w:pPr>
      <w:widowControl w:val="0"/>
      <w:autoSpaceDE w:val="0"/>
      <w:autoSpaceDN w:val="0"/>
      <w:adjustRightInd w:val="0"/>
      <w:spacing w:after="141" w:line="240" w:lineRule="auto"/>
      <w:ind w:left="283"/>
    </w:pPr>
    <w:rPr>
      <w:rFonts w:ascii="Arial" w:eastAsia="PMingLiU" w:hAnsi="Arial" w:cs="Arial"/>
      <w:color w:val="000000"/>
      <w:sz w:val="18"/>
      <w:szCs w:val="18"/>
      <w:lang w:val="en-AU" w:eastAsia="en-AU"/>
    </w:rPr>
  </w:style>
  <w:style w:type="paragraph" w:customStyle="1" w:styleId="HeaderAR1">
    <w:name w:val="Header AR1"/>
    <w:rsid w:val="00185576"/>
    <w:pPr>
      <w:widowControl w:val="0"/>
      <w:autoSpaceDE w:val="0"/>
      <w:autoSpaceDN w:val="0"/>
      <w:adjustRightInd w:val="0"/>
      <w:spacing w:after="0" w:line="240" w:lineRule="auto"/>
      <w:ind w:left="283"/>
    </w:pPr>
    <w:rPr>
      <w:rFonts w:ascii="Arial" w:eastAsia="PMingLiU" w:hAnsi="Arial" w:cs="Arial"/>
      <w:color w:val="000000"/>
      <w:sz w:val="32"/>
      <w:szCs w:val="32"/>
      <w:lang w:val="en-AU" w:eastAsia="en-AU"/>
    </w:rPr>
  </w:style>
  <w:style w:type="paragraph" w:customStyle="1" w:styleId="DescriptionHeader">
    <w:name w:val="Description Header"/>
    <w:rsid w:val="00185576"/>
    <w:pPr>
      <w:widowControl w:val="0"/>
      <w:autoSpaceDE w:val="0"/>
      <w:autoSpaceDN w:val="0"/>
      <w:adjustRightInd w:val="0"/>
      <w:spacing w:before="283" w:after="0" w:line="240" w:lineRule="auto"/>
      <w:ind w:left="283"/>
    </w:pPr>
    <w:rPr>
      <w:rFonts w:ascii="Arial" w:eastAsia="PMingLiU" w:hAnsi="Arial" w:cs="Arial"/>
      <w:b/>
      <w:bCs/>
      <w:color w:val="000000"/>
      <w:sz w:val="18"/>
      <w:szCs w:val="18"/>
      <w:lang w:val="en-AU" w:eastAsia="en-AU"/>
    </w:rPr>
  </w:style>
  <w:style w:type="paragraph" w:customStyle="1" w:styleId="Column-NoteTotal">
    <w:name w:val="Column - Note Total"/>
    <w:rsid w:val="00185576"/>
    <w:pPr>
      <w:widowControl w:val="0"/>
      <w:autoSpaceDE w:val="0"/>
      <w:autoSpaceDN w:val="0"/>
      <w:adjustRightInd w:val="0"/>
      <w:spacing w:after="141" w:line="240" w:lineRule="auto"/>
      <w:jc w:val="center"/>
    </w:pPr>
    <w:rPr>
      <w:rFonts w:ascii="Arial" w:eastAsia="PMingLiU" w:hAnsi="Arial" w:cs="Arial"/>
      <w:color w:val="000000"/>
      <w:sz w:val="18"/>
      <w:szCs w:val="18"/>
      <w:lang w:val="en-AU" w:eastAsia="en-AU"/>
    </w:rPr>
  </w:style>
  <w:style w:type="paragraph" w:customStyle="1" w:styleId="ColumnHeading2">
    <w:name w:val="Column Heading 2"/>
    <w:rsid w:val="00185576"/>
    <w:pPr>
      <w:widowControl w:val="0"/>
      <w:autoSpaceDE w:val="0"/>
      <w:autoSpaceDN w:val="0"/>
      <w:adjustRightInd w:val="0"/>
      <w:spacing w:after="0" w:line="240" w:lineRule="auto"/>
      <w:jc w:val="center"/>
    </w:pPr>
    <w:rPr>
      <w:rFonts w:ascii="Arial" w:eastAsia="PMingLiU" w:hAnsi="Arial" w:cs="Arial"/>
      <w:color w:val="000000"/>
      <w:sz w:val="18"/>
      <w:szCs w:val="18"/>
      <w:lang w:val="en-AU" w:eastAsia="en-AU"/>
    </w:rPr>
  </w:style>
  <w:style w:type="paragraph" w:customStyle="1" w:styleId="Format-BlankLine">
    <w:name w:val="Format - Blank Line"/>
    <w:rsid w:val="00185576"/>
    <w:pPr>
      <w:widowControl w:val="0"/>
      <w:autoSpaceDE w:val="0"/>
      <w:autoSpaceDN w:val="0"/>
      <w:adjustRightInd w:val="0"/>
      <w:spacing w:after="0" w:line="240" w:lineRule="auto"/>
    </w:pPr>
    <w:rPr>
      <w:rFonts w:ascii="Arial" w:eastAsia="PMingLiU" w:hAnsi="Arial" w:cs="Arial"/>
      <w:color w:val="000000"/>
      <w:sz w:val="18"/>
      <w:szCs w:val="18"/>
      <w:lang w:val="en-AU" w:eastAsia="en-AU"/>
    </w:rPr>
  </w:style>
  <w:style w:type="paragraph" w:customStyle="1" w:styleId="Description-Num2">
    <w:name w:val="Description - Num 2"/>
    <w:rsid w:val="00185576"/>
    <w:pPr>
      <w:widowControl w:val="0"/>
      <w:autoSpaceDE w:val="0"/>
      <w:autoSpaceDN w:val="0"/>
      <w:adjustRightInd w:val="0"/>
      <w:spacing w:after="0" w:line="240" w:lineRule="auto"/>
      <w:ind w:left="850" w:hanging="283"/>
    </w:pPr>
    <w:rPr>
      <w:rFonts w:ascii="Arial" w:eastAsia="PMingLiU" w:hAnsi="Arial" w:cs="Arial"/>
      <w:color w:val="000000"/>
      <w:sz w:val="18"/>
      <w:szCs w:val="18"/>
      <w:lang w:val="en-AU" w:eastAsia="en-AU"/>
    </w:rPr>
  </w:style>
  <w:style w:type="paragraph" w:customStyle="1" w:styleId="Column-Sample-NT">
    <w:name w:val="Column - Sample - NT"/>
    <w:rsid w:val="00185576"/>
    <w:pPr>
      <w:widowControl w:val="0"/>
      <w:autoSpaceDE w:val="0"/>
      <w:autoSpaceDN w:val="0"/>
      <w:adjustRightInd w:val="0"/>
      <w:spacing w:before="283" w:after="141" w:line="240" w:lineRule="auto"/>
    </w:pPr>
    <w:rPr>
      <w:rFonts w:ascii="Arial" w:eastAsia="PMingLiU" w:hAnsi="Arial" w:cs="Arial"/>
      <w:color w:val="000000"/>
      <w:sz w:val="16"/>
      <w:szCs w:val="16"/>
      <w:lang w:val="en-AU" w:eastAsia="en-AU"/>
    </w:rPr>
  </w:style>
  <w:style w:type="paragraph" w:customStyle="1" w:styleId="Seg-Description">
    <w:name w:val="Seg - Description"/>
    <w:rsid w:val="00185576"/>
    <w:pPr>
      <w:widowControl w:val="0"/>
      <w:autoSpaceDE w:val="0"/>
      <w:autoSpaceDN w:val="0"/>
      <w:adjustRightInd w:val="0"/>
      <w:spacing w:after="0" w:line="240" w:lineRule="auto"/>
      <w:ind w:left="283"/>
    </w:pPr>
    <w:rPr>
      <w:rFonts w:ascii="Arial" w:eastAsia="PMingLiU" w:hAnsi="Arial" w:cs="Arial"/>
      <w:color w:val="000000"/>
      <w:sz w:val="16"/>
      <w:szCs w:val="16"/>
      <w:lang w:val="en-AU" w:eastAsia="en-AU"/>
    </w:rPr>
  </w:style>
  <w:style w:type="paragraph" w:customStyle="1" w:styleId="Seg-Heading2">
    <w:name w:val="Seg - Heading 2"/>
    <w:rsid w:val="00185576"/>
    <w:pPr>
      <w:widowControl w:val="0"/>
      <w:autoSpaceDE w:val="0"/>
      <w:autoSpaceDN w:val="0"/>
      <w:adjustRightInd w:val="0"/>
      <w:spacing w:after="0" w:line="240" w:lineRule="auto"/>
    </w:pPr>
    <w:rPr>
      <w:rFonts w:ascii="Arial" w:eastAsia="PMingLiU" w:hAnsi="Arial" w:cs="Arial"/>
      <w:b/>
      <w:bCs/>
      <w:color w:val="000000"/>
      <w:sz w:val="16"/>
      <w:szCs w:val="16"/>
      <w:lang w:val="en-AU" w:eastAsia="en-AU"/>
    </w:rPr>
  </w:style>
  <w:style w:type="paragraph" w:customStyle="1" w:styleId="Column3PARAY">
    <w:name w:val="Column 3 (PARAY)"/>
    <w:rsid w:val="00185576"/>
    <w:pPr>
      <w:widowControl w:val="0"/>
      <w:autoSpaceDE w:val="0"/>
      <w:autoSpaceDN w:val="0"/>
      <w:adjustRightInd w:val="0"/>
      <w:spacing w:after="0" w:line="240" w:lineRule="auto"/>
    </w:pPr>
    <w:rPr>
      <w:rFonts w:ascii="Arial" w:eastAsia="PMingLiU" w:hAnsi="Arial" w:cs="Arial"/>
      <w:color w:val="000000"/>
      <w:sz w:val="18"/>
      <w:szCs w:val="18"/>
      <w:lang w:val="en-AU" w:eastAsia="en-AU"/>
    </w:rPr>
  </w:style>
  <w:style w:type="paragraph" w:customStyle="1" w:styleId="Column4PARPY">
    <w:name w:val="Column 4 (PARPY)"/>
    <w:rsid w:val="00185576"/>
    <w:pPr>
      <w:widowControl w:val="0"/>
      <w:autoSpaceDE w:val="0"/>
      <w:autoSpaceDN w:val="0"/>
      <w:adjustRightInd w:val="0"/>
      <w:spacing w:after="0" w:line="240" w:lineRule="auto"/>
    </w:pPr>
    <w:rPr>
      <w:rFonts w:ascii="Arial" w:eastAsia="PMingLiU" w:hAnsi="Arial" w:cs="Arial"/>
      <w:color w:val="000000"/>
      <w:sz w:val="18"/>
      <w:szCs w:val="18"/>
      <w:lang w:val="en-AU" w:eastAsia="en-AU"/>
    </w:rPr>
  </w:style>
  <w:style w:type="paragraph" w:customStyle="1" w:styleId="ColumnOther">
    <w:name w:val="Column Other"/>
    <w:rsid w:val="00185576"/>
    <w:pPr>
      <w:widowControl w:val="0"/>
      <w:autoSpaceDE w:val="0"/>
      <w:autoSpaceDN w:val="0"/>
      <w:adjustRightInd w:val="0"/>
      <w:spacing w:after="0" w:line="240" w:lineRule="auto"/>
    </w:pPr>
    <w:rPr>
      <w:rFonts w:ascii="Arial" w:eastAsia="PMingLiU" w:hAnsi="Arial" w:cs="Arial"/>
      <w:color w:val="000000"/>
      <w:sz w:val="18"/>
      <w:szCs w:val="18"/>
      <w:lang w:val="en-AU" w:eastAsia="en-AU"/>
    </w:rPr>
  </w:style>
  <w:style w:type="paragraph" w:customStyle="1" w:styleId="DescritptionH-Ita">
    <w:name w:val="Descritption H - Ita"/>
    <w:rsid w:val="00185576"/>
    <w:pPr>
      <w:widowControl w:val="0"/>
      <w:autoSpaceDE w:val="0"/>
      <w:autoSpaceDN w:val="0"/>
      <w:adjustRightInd w:val="0"/>
      <w:spacing w:before="283" w:after="0" w:line="240" w:lineRule="auto"/>
      <w:ind w:left="283"/>
    </w:pPr>
    <w:rPr>
      <w:rFonts w:ascii="Arial" w:eastAsia="PMingLiU" w:hAnsi="Arial" w:cs="Arial"/>
      <w:i/>
      <w:iCs/>
      <w:color w:val="000000"/>
      <w:sz w:val="18"/>
      <w:szCs w:val="18"/>
      <w:lang w:val="en-AU" w:eastAsia="en-AU"/>
    </w:rPr>
  </w:style>
  <w:style w:type="paragraph" w:customStyle="1" w:styleId="Heading-subsection">
    <w:name w:val="Heading - subsection"/>
    <w:rsid w:val="00185576"/>
    <w:pPr>
      <w:widowControl w:val="0"/>
      <w:autoSpaceDE w:val="0"/>
      <w:autoSpaceDN w:val="0"/>
      <w:adjustRightInd w:val="0"/>
      <w:spacing w:before="141" w:after="141" w:line="240" w:lineRule="auto"/>
    </w:pPr>
    <w:rPr>
      <w:rFonts w:ascii="Arial" w:eastAsia="PMingLiU" w:hAnsi="Arial" w:cs="Arial"/>
      <w:b/>
      <w:bCs/>
      <w:color w:val="000000"/>
      <w:sz w:val="18"/>
      <w:szCs w:val="18"/>
      <w:lang w:val="en-AU" w:eastAsia="en-AU"/>
    </w:rPr>
  </w:style>
  <w:style w:type="paragraph" w:customStyle="1" w:styleId="ColumnHeading10">
    <w:name w:val="Column Heading 1 $"/>
    <w:rsid w:val="00185576"/>
    <w:pPr>
      <w:widowControl w:val="0"/>
      <w:autoSpaceDE w:val="0"/>
      <w:autoSpaceDN w:val="0"/>
      <w:adjustRightInd w:val="0"/>
      <w:spacing w:after="283" w:line="240" w:lineRule="auto"/>
      <w:jc w:val="center"/>
    </w:pPr>
    <w:rPr>
      <w:rFonts w:ascii="Arial" w:eastAsia="PMingLiU" w:hAnsi="Arial" w:cs="Arial"/>
      <w:color w:val="000000"/>
      <w:sz w:val="18"/>
      <w:szCs w:val="18"/>
      <w:lang w:val="en-AU" w:eastAsia="en-AU"/>
    </w:rPr>
  </w:style>
  <w:style w:type="paragraph" w:customStyle="1" w:styleId="ColumnHeading20">
    <w:name w:val="Column Heading 2 $"/>
    <w:rsid w:val="00185576"/>
    <w:pPr>
      <w:widowControl w:val="0"/>
      <w:autoSpaceDE w:val="0"/>
      <w:autoSpaceDN w:val="0"/>
      <w:adjustRightInd w:val="0"/>
      <w:spacing w:after="283" w:line="240" w:lineRule="auto"/>
      <w:jc w:val="center"/>
    </w:pPr>
    <w:rPr>
      <w:rFonts w:ascii="Arial" w:eastAsia="PMingLiU" w:hAnsi="Arial" w:cs="Arial"/>
      <w:color w:val="000000"/>
      <w:sz w:val="18"/>
      <w:szCs w:val="18"/>
      <w:lang w:val="en-AU" w:eastAsia="en-AU"/>
    </w:rPr>
  </w:style>
  <w:style w:type="paragraph" w:customStyle="1" w:styleId="ColumnHeading3">
    <w:name w:val="Column Heading 3 $"/>
    <w:rsid w:val="00185576"/>
    <w:pPr>
      <w:widowControl w:val="0"/>
      <w:autoSpaceDE w:val="0"/>
      <w:autoSpaceDN w:val="0"/>
      <w:adjustRightInd w:val="0"/>
      <w:spacing w:after="283" w:line="240" w:lineRule="auto"/>
      <w:jc w:val="center"/>
    </w:pPr>
    <w:rPr>
      <w:rFonts w:ascii="Arial" w:eastAsia="Times New Roman" w:hAnsi="Arial" w:cs="Arial"/>
      <w:color w:val="000000"/>
      <w:sz w:val="18"/>
      <w:szCs w:val="18"/>
      <w:lang w:val="en-AU" w:eastAsia="en-AU"/>
    </w:rPr>
  </w:style>
  <w:style w:type="paragraph" w:customStyle="1" w:styleId="ColumnHeader">
    <w:name w:val="Column Header"/>
    <w:rsid w:val="00185576"/>
    <w:pPr>
      <w:widowControl w:val="0"/>
      <w:autoSpaceDE w:val="0"/>
      <w:autoSpaceDN w:val="0"/>
      <w:adjustRightInd w:val="0"/>
      <w:spacing w:after="283" w:line="240" w:lineRule="auto"/>
      <w:jc w:val="center"/>
    </w:pPr>
    <w:rPr>
      <w:rFonts w:ascii="Arial" w:eastAsia="Times New Roman" w:hAnsi="Arial" w:cs="Arial"/>
      <w:color w:val="000000"/>
      <w:sz w:val="18"/>
      <w:szCs w:val="18"/>
      <w:lang w:val="en-AU" w:eastAsia="en-AU"/>
    </w:rPr>
  </w:style>
  <w:style w:type="paragraph" w:customStyle="1" w:styleId="ColumnOtherTotal">
    <w:name w:val="Column Other Total"/>
    <w:rsid w:val="00185576"/>
    <w:pPr>
      <w:widowControl w:val="0"/>
      <w:autoSpaceDE w:val="0"/>
      <w:autoSpaceDN w:val="0"/>
      <w:adjustRightInd w:val="0"/>
      <w:spacing w:after="141" w:line="240" w:lineRule="auto"/>
    </w:pPr>
    <w:rPr>
      <w:rFonts w:ascii="Arial" w:eastAsia="Times New Roman" w:hAnsi="Arial" w:cs="Arial"/>
      <w:color w:val="000000"/>
      <w:sz w:val="18"/>
      <w:szCs w:val="18"/>
      <w:lang w:val="en-AU" w:eastAsia="en-AU"/>
    </w:rPr>
  </w:style>
  <w:style w:type="paragraph" w:customStyle="1" w:styleId="DescriptionHeader1">
    <w:name w:val="Description Header 1"/>
    <w:rsid w:val="00185576"/>
    <w:pPr>
      <w:widowControl w:val="0"/>
      <w:autoSpaceDE w:val="0"/>
      <w:autoSpaceDN w:val="0"/>
      <w:adjustRightInd w:val="0"/>
      <w:spacing w:before="283" w:after="141" w:line="240" w:lineRule="auto"/>
      <w:ind w:left="283"/>
    </w:pPr>
    <w:rPr>
      <w:rFonts w:ascii="Arial" w:eastAsia="Times New Roman" w:hAnsi="Arial" w:cs="Arial"/>
      <w:b/>
      <w:bCs/>
      <w:color w:val="000000"/>
      <w:sz w:val="18"/>
      <w:szCs w:val="18"/>
      <w:lang w:val="en-AU" w:eastAsia="en-AU"/>
    </w:rPr>
  </w:style>
  <w:style w:type="paragraph" w:customStyle="1" w:styleId="Column3Total">
    <w:name w:val="Column 3 Total"/>
    <w:rsid w:val="00185576"/>
    <w:pPr>
      <w:widowControl w:val="0"/>
      <w:autoSpaceDE w:val="0"/>
      <w:autoSpaceDN w:val="0"/>
      <w:adjustRightInd w:val="0"/>
      <w:spacing w:after="283" w:line="240" w:lineRule="auto"/>
    </w:pPr>
    <w:rPr>
      <w:rFonts w:ascii="Arial" w:eastAsia="Times New Roman" w:hAnsi="Arial" w:cs="Arial"/>
      <w:color w:val="000000"/>
      <w:sz w:val="18"/>
      <w:szCs w:val="18"/>
      <w:lang w:val="en-AU" w:eastAsia="en-AU"/>
    </w:rPr>
  </w:style>
  <w:style w:type="paragraph" w:customStyle="1" w:styleId="Com-Header2L1">
    <w:name w:val="Com - Header 2 L1"/>
    <w:rsid w:val="00185576"/>
    <w:pPr>
      <w:widowControl w:val="0"/>
      <w:autoSpaceDE w:val="0"/>
      <w:autoSpaceDN w:val="0"/>
      <w:adjustRightInd w:val="0"/>
      <w:spacing w:before="141" w:after="0" w:line="240" w:lineRule="auto"/>
      <w:ind w:left="283"/>
    </w:pPr>
    <w:rPr>
      <w:rFonts w:ascii="Arial" w:eastAsia="Times New Roman" w:hAnsi="Arial" w:cs="Arial"/>
      <w:b/>
      <w:bCs/>
      <w:color w:val="0000FF"/>
      <w:sz w:val="18"/>
      <w:szCs w:val="18"/>
      <w:lang w:val="en-AU" w:eastAsia="en-AU"/>
    </w:rPr>
  </w:style>
  <w:style w:type="paragraph" w:customStyle="1" w:styleId="Com-HeaderItal">
    <w:name w:val="Com - Header Ital"/>
    <w:rsid w:val="00185576"/>
    <w:pPr>
      <w:widowControl w:val="0"/>
      <w:autoSpaceDE w:val="0"/>
      <w:autoSpaceDN w:val="0"/>
      <w:adjustRightInd w:val="0"/>
      <w:spacing w:after="0" w:line="240" w:lineRule="auto"/>
      <w:ind w:left="283"/>
    </w:pPr>
    <w:rPr>
      <w:rFonts w:ascii="Arial" w:eastAsia="Times New Roman" w:hAnsi="Arial" w:cs="Arial"/>
      <w:i/>
      <w:iCs/>
      <w:color w:val="0000FF"/>
      <w:sz w:val="18"/>
      <w:szCs w:val="18"/>
      <w:lang w:val="en-AU" w:eastAsia="en-AU"/>
    </w:rPr>
  </w:style>
  <w:style w:type="paragraph" w:customStyle="1" w:styleId="Com-Text">
    <w:name w:val="Com - Text"/>
    <w:rsid w:val="00185576"/>
    <w:pPr>
      <w:widowControl w:val="0"/>
      <w:autoSpaceDE w:val="0"/>
      <w:autoSpaceDN w:val="0"/>
      <w:adjustRightInd w:val="0"/>
      <w:spacing w:after="141" w:line="240" w:lineRule="auto"/>
      <w:ind w:left="283"/>
    </w:pPr>
    <w:rPr>
      <w:rFonts w:ascii="Arial" w:eastAsia="Times New Roman" w:hAnsi="Arial" w:cs="Arial"/>
      <w:color w:val="0000FF"/>
      <w:sz w:val="18"/>
      <w:szCs w:val="18"/>
      <w:lang w:val="en-AU" w:eastAsia="en-AU"/>
    </w:rPr>
  </w:style>
  <w:style w:type="paragraph" w:customStyle="1" w:styleId="Commentary">
    <w:name w:val="Commentary"/>
    <w:rsid w:val="00185576"/>
    <w:pPr>
      <w:widowControl w:val="0"/>
      <w:autoSpaceDE w:val="0"/>
      <w:autoSpaceDN w:val="0"/>
      <w:adjustRightInd w:val="0"/>
      <w:spacing w:after="0" w:line="240" w:lineRule="auto"/>
      <w:ind w:left="283"/>
    </w:pPr>
    <w:rPr>
      <w:rFonts w:ascii="Arial" w:eastAsia="Times New Roman" w:hAnsi="Arial" w:cs="Arial"/>
      <w:color w:val="0000FF"/>
      <w:sz w:val="18"/>
      <w:szCs w:val="18"/>
      <w:lang w:val="en-AU" w:eastAsia="en-AU"/>
    </w:rPr>
  </w:style>
  <w:style w:type="paragraph" w:customStyle="1" w:styleId="BodySingle">
    <w:name w:val="Body Single"/>
    <w:basedOn w:val="af3"/>
    <w:rsid w:val="00185576"/>
    <w:pPr>
      <w:tabs>
        <w:tab w:val="clear" w:pos="34"/>
      </w:tabs>
      <w:spacing w:line="240" w:lineRule="atLeast"/>
      <w:ind w:right="0"/>
    </w:pPr>
    <w:rPr>
      <w:rFonts w:ascii="Arial" w:eastAsiaTheme="minorEastAsia" w:hAnsi="Arial"/>
      <w:lang w:eastAsia="zh-CN"/>
    </w:rPr>
  </w:style>
  <w:style w:type="paragraph" w:customStyle="1" w:styleId="Pa6">
    <w:name w:val="Pa6"/>
    <w:basedOn w:val="Default"/>
    <w:next w:val="Default"/>
    <w:uiPriority w:val="99"/>
    <w:rsid w:val="00185576"/>
    <w:pPr>
      <w:spacing w:line="201" w:lineRule="atLeast"/>
    </w:pPr>
    <w:rPr>
      <w:rFonts w:ascii="Charter IT Cby BT" w:eastAsia="Charter IT Cby BT" w:hAnsi="Times New Roman" w:cs="Times New Roman"/>
      <w:color w:val="auto"/>
      <w:lang w:eastAsia="zh-CN"/>
    </w:rPr>
  </w:style>
  <w:style w:type="paragraph" w:styleId="affe">
    <w:name w:val="Body Text First Indent"/>
    <w:basedOn w:val="af3"/>
    <w:link w:val="Charf0"/>
    <w:rsid w:val="00185576"/>
    <w:pPr>
      <w:tabs>
        <w:tab w:val="clear" w:pos="34"/>
      </w:tabs>
      <w:spacing w:after="240" w:line="240" w:lineRule="atLeast"/>
      <w:ind w:right="0" w:firstLine="595"/>
    </w:pPr>
    <w:rPr>
      <w:rFonts w:ascii="Arial" w:eastAsiaTheme="minorEastAsia" w:hAnsi="Arial"/>
      <w:lang w:eastAsia="zh-CN"/>
    </w:rPr>
  </w:style>
  <w:style w:type="character" w:customStyle="1" w:styleId="Charf0">
    <w:name w:val="正文首行缩进 Char"/>
    <w:basedOn w:val="Char6"/>
    <w:link w:val="affe"/>
    <w:rsid w:val="00185576"/>
    <w:rPr>
      <w:rFonts w:ascii="Arial" w:eastAsia="宋体" w:hAnsi="Arial" w:cs="Times New Roman"/>
      <w:sz w:val="20"/>
      <w:szCs w:val="20"/>
      <w:lang w:eastAsia="en-US"/>
    </w:rPr>
  </w:style>
  <w:style w:type="paragraph" w:styleId="25">
    <w:name w:val="Body Text First Indent 2"/>
    <w:basedOn w:val="20"/>
    <w:link w:val="2Char2"/>
    <w:rsid w:val="00185576"/>
    <w:pPr>
      <w:pBdr>
        <w:between w:val="none" w:sz="0" w:space="0" w:color="auto"/>
      </w:pBdr>
      <w:spacing w:after="240" w:line="480" w:lineRule="auto"/>
      <w:ind w:right="0" w:firstLine="595"/>
      <w:jc w:val="left"/>
    </w:pPr>
    <w:rPr>
      <w:rFonts w:ascii="Arial" w:eastAsiaTheme="minorEastAsia" w:hAnsi="Arial"/>
      <w:i w:val="0"/>
      <w:lang w:eastAsia="zh-CN"/>
    </w:rPr>
  </w:style>
  <w:style w:type="character" w:customStyle="1" w:styleId="2Char2">
    <w:name w:val="正文首行缩进 2 Char"/>
    <w:basedOn w:val="Char5"/>
    <w:link w:val="25"/>
    <w:rsid w:val="00185576"/>
    <w:rPr>
      <w:rFonts w:ascii="Arial" w:eastAsia="宋体" w:hAnsi="Arial" w:cs="Times New Roman"/>
      <w:i/>
      <w:sz w:val="20"/>
      <w:szCs w:val="20"/>
      <w:lang w:eastAsia="en-US"/>
    </w:rPr>
  </w:style>
  <w:style w:type="table" w:customStyle="1" w:styleId="PwCTableText">
    <w:name w:val="PwC Table Text"/>
    <w:basedOn w:val="a3"/>
    <w:uiPriority w:val="99"/>
    <w:qFormat/>
    <w:rsid w:val="00185576"/>
    <w:pPr>
      <w:spacing w:before="60" w:after="60" w:line="240" w:lineRule="auto"/>
    </w:pPr>
    <w:rPr>
      <w:rFonts w:ascii="Georgia" w:hAnsi="Georgia"/>
      <w:sz w:val="20"/>
      <w:szCs w:val="20"/>
    </w:rPr>
    <w:tblPr>
      <w:tblStyleRowBandSize w:val="1"/>
      <w:tblInd w:w="0" w:type="dxa"/>
      <w:tblBorders>
        <w:insideH w:val="dotted" w:sz="4" w:space="0" w:color="1F497D" w:themeColor="text2"/>
      </w:tblBorders>
      <w:tblCellMar>
        <w:top w:w="0" w:type="dxa"/>
        <w:left w:w="108" w:type="dxa"/>
        <w:bottom w:w="0" w:type="dxa"/>
        <w:right w:w="108" w:type="dxa"/>
      </w:tblCellMar>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character" w:customStyle="1" w:styleId="FootnoteTextChar1">
    <w:name w:val="Footnote Text Char1"/>
    <w:basedOn w:val="a2"/>
    <w:locked/>
    <w:rsid w:val="00185576"/>
    <w:rPr>
      <w:rFonts w:ascii="Arial" w:hAnsi="Arial"/>
      <w:sz w:val="14"/>
      <w:lang w:val="en-GB"/>
    </w:rPr>
  </w:style>
  <w:style w:type="paragraph" w:customStyle="1" w:styleId="Pa37">
    <w:name w:val="Pa37"/>
    <w:basedOn w:val="Default"/>
    <w:next w:val="Default"/>
    <w:uiPriority w:val="99"/>
    <w:rsid w:val="00185576"/>
    <w:pPr>
      <w:widowControl w:val="0"/>
      <w:spacing w:line="151" w:lineRule="atLeast"/>
    </w:pPr>
    <w:rPr>
      <w:rFonts w:ascii="Helvetica LT Std" w:eastAsia="Helvetica LT Std" w:hAnsi="Times New Roman" w:cs="Times New Roman"/>
      <w:color w:val="auto"/>
      <w:lang w:eastAsia="zh-CN"/>
    </w:rPr>
  </w:style>
  <w:style w:type="paragraph" w:customStyle="1" w:styleId="Pa38">
    <w:name w:val="Pa38"/>
    <w:basedOn w:val="Default"/>
    <w:next w:val="Default"/>
    <w:uiPriority w:val="99"/>
    <w:rsid w:val="00185576"/>
    <w:pPr>
      <w:widowControl w:val="0"/>
      <w:spacing w:line="151" w:lineRule="atLeast"/>
    </w:pPr>
    <w:rPr>
      <w:rFonts w:ascii="Helvetica LT Std" w:eastAsia="Helvetica LT Std" w:hAnsi="Times New Roman" w:cs="Times New Roman"/>
      <w:color w:val="auto"/>
      <w:lang w:eastAsia="zh-CN"/>
    </w:rPr>
  </w:style>
  <w:style w:type="paragraph" w:customStyle="1" w:styleId="Pa36">
    <w:name w:val="Pa36"/>
    <w:basedOn w:val="Default"/>
    <w:next w:val="Default"/>
    <w:uiPriority w:val="99"/>
    <w:rsid w:val="00185576"/>
    <w:pPr>
      <w:widowControl w:val="0"/>
      <w:spacing w:line="151" w:lineRule="atLeast"/>
    </w:pPr>
    <w:rPr>
      <w:rFonts w:ascii="Helvetica LT Std" w:eastAsia="Helvetica LT Std" w:hAnsi="Times New Roman" w:cs="Times New Roman"/>
      <w:color w:val="auto"/>
      <w:lang w:eastAsia="zh-CN"/>
    </w:rPr>
  </w:style>
  <w:style w:type="paragraph" w:customStyle="1" w:styleId="Pa2">
    <w:name w:val="Pa2"/>
    <w:basedOn w:val="Default"/>
    <w:next w:val="Default"/>
    <w:uiPriority w:val="99"/>
    <w:rsid w:val="00196C8A"/>
    <w:pPr>
      <w:widowControl w:val="0"/>
      <w:spacing w:line="161" w:lineRule="atLeast"/>
    </w:pPr>
    <w:rPr>
      <w:rFonts w:ascii="Helvetica LT Std" w:eastAsia="PMingLiU" w:hAnsi="Helvetica LT Std" w:cs="Times New Roman"/>
      <w:color w:val="auto"/>
      <w:lang w:eastAsia="zh-CN"/>
    </w:rPr>
  </w:style>
  <w:style w:type="paragraph" w:customStyle="1" w:styleId="DirectorSign">
    <w:name w:val="Director Sign"/>
    <w:basedOn w:val="a0"/>
    <w:rsid w:val="00377F59"/>
    <w:pPr>
      <w:widowControl/>
      <w:tabs>
        <w:tab w:val="left" w:pos="4680"/>
        <w:tab w:val="left" w:pos="5040"/>
        <w:tab w:val="center" w:pos="10800"/>
      </w:tabs>
      <w:overflowPunct w:val="0"/>
      <w:autoSpaceDE w:val="0"/>
      <w:autoSpaceDN w:val="0"/>
      <w:adjustRightInd w:val="0"/>
      <w:ind w:right="18"/>
      <w:jc w:val="left"/>
      <w:textAlignment w:val="baseline"/>
    </w:pPr>
    <w:rPr>
      <w:rFonts w:eastAsia="方正楷体_GBK"/>
      <w:kern w:val="0"/>
      <w:sz w:val="24"/>
      <w:szCs w:val="20"/>
      <w:lang w:val="en-GB" w:eastAsia="en-US"/>
    </w:rPr>
  </w:style>
  <w:style w:type="paragraph" w:styleId="HTML">
    <w:name w:val="HTML Preformatted"/>
    <w:basedOn w:val="a0"/>
    <w:link w:val="HTMLChar"/>
    <w:uiPriority w:val="99"/>
    <w:semiHidden/>
    <w:unhideWhenUsed/>
    <w:rsid w:val="002853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zh-TW"/>
    </w:rPr>
  </w:style>
  <w:style w:type="character" w:customStyle="1" w:styleId="HTMLChar">
    <w:name w:val="HTML 预设格式 Char"/>
    <w:basedOn w:val="a2"/>
    <w:link w:val="HTML"/>
    <w:uiPriority w:val="99"/>
    <w:semiHidden/>
    <w:rsid w:val="00285367"/>
    <w:rPr>
      <w:rFonts w:ascii="Courier New" w:eastAsia="Times New Roman" w:hAnsi="Courier New" w:cs="Courier New"/>
      <w:sz w:val="20"/>
      <w:szCs w:val="20"/>
      <w:lang w:val="en-US" w:eastAsia="zh-TW"/>
    </w:rPr>
  </w:style>
  <w:style w:type="paragraph" w:customStyle="1" w:styleId="Pa16">
    <w:name w:val="Pa16"/>
    <w:basedOn w:val="Default"/>
    <w:next w:val="Default"/>
    <w:uiPriority w:val="99"/>
    <w:rsid w:val="00847680"/>
    <w:pPr>
      <w:widowControl w:val="0"/>
      <w:spacing w:line="141" w:lineRule="atLeast"/>
    </w:pPr>
    <w:rPr>
      <w:rFonts w:ascii="Helvetica LT Std" w:eastAsia="Helvetica LT Std" w:hAnsi="Times New Roman" w:cs="Times New Roman"/>
      <w:color w:val="auto"/>
      <w:lang w:eastAsia="zh-CN"/>
    </w:rPr>
  </w:style>
  <w:style w:type="paragraph" w:customStyle="1" w:styleId="Pa27">
    <w:name w:val="Pa27"/>
    <w:basedOn w:val="Default"/>
    <w:next w:val="Default"/>
    <w:uiPriority w:val="99"/>
    <w:rsid w:val="008D313F"/>
    <w:pPr>
      <w:widowControl w:val="0"/>
      <w:spacing w:line="141" w:lineRule="atLeast"/>
    </w:pPr>
    <w:rPr>
      <w:rFonts w:ascii="Helvetica LT Std" w:eastAsia="Helvetica LT Std" w:hAnsi="Times New Roman" w:cs="Times New Roman"/>
      <w:color w:val="auto"/>
      <w:lang w:eastAsia="zh-CN"/>
    </w:rPr>
  </w:style>
  <w:style w:type="character" w:customStyle="1" w:styleId="fontstyle01">
    <w:name w:val="fontstyle01"/>
    <w:basedOn w:val="a2"/>
    <w:rsid w:val="00305119"/>
    <w:rPr>
      <w:rFonts w:ascii="Times New Roman" w:hAnsi="Times New Roman" w:cs="Times New Roman" w:hint="default"/>
      <w:b w:val="0"/>
      <w:bCs w:val="0"/>
      <w:i w:val="0"/>
      <w:iCs w:val="0"/>
      <w:color w:val="000000"/>
      <w:sz w:val="24"/>
      <w:szCs w:val="24"/>
    </w:rPr>
  </w:style>
  <w:style w:type="character" w:customStyle="1" w:styleId="UnresolvedMention">
    <w:name w:val="Unresolved Mention"/>
    <w:basedOn w:val="a2"/>
    <w:uiPriority w:val="99"/>
    <w:semiHidden/>
    <w:unhideWhenUsed/>
    <w:rsid w:val="00654C21"/>
    <w:rPr>
      <w:color w:val="808080"/>
      <w:shd w:val="clear" w:color="auto" w:fill="E6E6E6"/>
    </w:rPr>
  </w:style>
  <w:style w:type="paragraph" w:customStyle="1" w:styleId="Pa1">
    <w:name w:val="Pa1"/>
    <w:basedOn w:val="a0"/>
    <w:next w:val="a0"/>
    <w:uiPriority w:val="99"/>
    <w:rsid w:val="00A87EA8"/>
    <w:pPr>
      <w:widowControl/>
      <w:autoSpaceDE w:val="0"/>
      <w:autoSpaceDN w:val="0"/>
      <w:adjustRightInd w:val="0"/>
      <w:spacing w:line="161" w:lineRule="atLeast"/>
      <w:jc w:val="left"/>
    </w:pPr>
    <w:rPr>
      <w:rFonts w:ascii="Helvetica LT Std" w:eastAsiaTheme="minorEastAsia" w:hAnsi="Helvetica LT Std" w:cstheme="minorBidi"/>
      <w:kern w:val="0"/>
      <w:sz w:val="24"/>
    </w:rPr>
  </w:style>
  <w:style w:type="character" w:customStyle="1" w:styleId="Heading3Char1">
    <w:name w:val="Heading 3 Char1"/>
    <w:aliases w:val="Level 1 - 1 Char1"/>
    <w:basedOn w:val="a2"/>
    <w:semiHidden/>
    <w:rsid w:val="001415BE"/>
    <w:rPr>
      <w:rFonts w:asciiTheme="majorHAnsi" w:eastAsiaTheme="majorEastAsia" w:hAnsiTheme="majorHAnsi" w:cstheme="majorBidi"/>
      <w:color w:val="243F60" w:themeColor="accent1" w:themeShade="7F"/>
      <w:kern w:val="2"/>
      <w:sz w:val="24"/>
      <w:szCs w:val="24"/>
      <w:lang w:val="en-US"/>
    </w:rPr>
  </w:style>
  <w:style w:type="character" w:customStyle="1" w:styleId="HeaderChar1">
    <w:name w:val="Header Char1"/>
    <w:aliases w:val="header(G-I) Char1,8font Char1,H1 Char1"/>
    <w:basedOn w:val="a2"/>
    <w:uiPriority w:val="99"/>
    <w:semiHidden/>
    <w:rsid w:val="001415BE"/>
    <w:rPr>
      <w:rFonts w:ascii="Times New Roman" w:eastAsia="PMingLiU" w:hAnsi="Times New Roman" w:cs="Times New Roman"/>
      <w:kern w:val="2"/>
      <w:sz w:val="21"/>
      <w:szCs w:val="24"/>
      <w:lang w:val="en-US"/>
    </w:rPr>
  </w:style>
  <w:style w:type="paragraph" w:customStyle="1" w:styleId="Pa13">
    <w:name w:val="Pa13"/>
    <w:basedOn w:val="a0"/>
    <w:next w:val="a0"/>
    <w:uiPriority w:val="99"/>
    <w:rsid w:val="00F52461"/>
    <w:pPr>
      <w:widowControl/>
      <w:autoSpaceDE w:val="0"/>
      <w:autoSpaceDN w:val="0"/>
      <w:adjustRightInd w:val="0"/>
      <w:spacing w:line="181" w:lineRule="atLeast"/>
      <w:jc w:val="left"/>
    </w:pPr>
    <w:rPr>
      <w:rFonts w:ascii="Times LT Std" w:eastAsiaTheme="minorEastAsia" w:hAnsi="Times LT Std" w:cstheme="minorBidi"/>
      <w:kern w:val="0"/>
      <w:sz w:val="24"/>
    </w:rPr>
  </w:style>
  <w:style w:type="character" w:customStyle="1" w:styleId="DefaultChar">
    <w:name w:val="Default Char"/>
    <w:link w:val="Default"/>
    <w:qFormat/>
    <w:rsid w:val="005916FC"/>
    <w:rPr>
      <w:rFonts w:ascii="宋体" w:eastAsia="宋体" w:hAnsi="Calibri" w:cs="宋体"/>
      <w:color w:val="000000"/>
      <w:sz w:val="24"/>
      <w:szCs w:val="24"/>
      <w:lang w:val="en-US" w:eastAsia="zh-TW"/>
    </w:rPr>
  </w:style>
  <w:style w:type="table" w:customStyle="1" w:styleId="TableGrid1">
    <w:name w:val="Table Grid1"/>
    <w:basedOn w:val="a3"/>
    <w:next w:val="a7"/>
    <w:uiPriority w:val="39"/>
    <w:rsid w:val="006807A7"/>
    <w:pPr>
      <w:widowControl w:val="0"/>
      <w:adjustRightInd w:val="0"/>
      <w:spacing w:after="0" w:line="312" w:lineRule="atLeast"/>
      <w:jc w:val="both"/>
      <w:textAlignment w:val="baseline"/>
    </w:pPr>
    <w:rPr>
      <w:rFonts w:ascii="Times New Roman" w:eastAsia="PMingLiU"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78619">
      <w:bodyDiv w:val="1"/>
      <w:marLeft w:val="0"/>
      <w:marRight w:val="0"/>
      <w:marTop w:val="0"/>
      <w:marBottom w:val="0"/>
      <w:divBdr>
        <w:top w:val="none" w:sz="0" w:space="0" w:color="auto"/>
        <w:left w:val="none" w:sz="0" w:space="0" w:color="auto"/>
        <w:bottom w:val="none" w:sz="0" w:space="0" w:color="auto"/>
        <w:right w:val="none" w:sz="0" w:space="0" w:color="auto"/>
      </w:divBdr>
    </w:div>
    <w:div w:id="924265143">
      <w:bodyDiv w:val="1"/>
      <w:marLeft w:val="0"/>
      <w:marRight w:val="0"/>
      <w:marTop w:val="0"/>
      <w:marBottom w:val="0"/>
      <w:divBdr>
        <w:top w:val="none" w:sz="0" w:space="0" w:color="auto"/>
        <w:left w:val="none" w:sz="0" w:space="0" w:color="auto"/>
        <w:bottom w:val="none" w:sz="0" w:space="0" w:color="auto"/>
        <w:right w:val="none" w:sz="0" w:space="0" w:color="auto"/>
      </w:divBdr>
    </w:div>
    <w:div w:id="1307128774">
      <w:bodyDiv w:val="1"/>
      <w:marLeft w:val="0"/>
      <w:marRight w:val="0"/>
      <w:marTop w:val="0"/>
      <w:marBottom w:val="0"/>
      <w:divBdr>
        <w:top w:val="none" w:sz="0" w:space="0" w:color="auto"/>
        <w:left w:val="none" w:sz="0" w:space="0" w:color="auto"/>
        <w:bottom w:val="none" w:sz="0" w:space="0" w:color="auto"/>
        <w:right w:val="none" w:sz="0" w:space="0" w:color="auto"/>
      </w:divBdr>
    </w:div>
    <w:div w:id="139481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ssc@sinopec.com" TargetMode="External"/><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98A5A561FCA246B4DE1918216A39D9" ma:contentTypeVersion="1" ma:contentTypeDescription="新建文档。" ma:contentTypeScope="" ma:versionID="7c9bdd420e3d0a26ab3de3034ea48e1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B9D5AB-4568-424E-B2E9-C70503C53AF4}"/>
</file>

<file path=customXml/itemProps2.xml><?xml version="1.0" encoding="utf-8"?>
<ds:datastoreItem xmlns:ds="http://schemas.openxmlformats.org/officeDocument/2006/customXml" ds:itemID="{C5A21A75-3D9A-4A91-83D3-6B3AD15EEF2A}"/>
</file>

<file path=customXml/itemProps3.xml><?xml version="1.0" encoding="utf-8"?>
<ds:datastoreItem xmlns:ds="http://schemas.openxmlformats.org/officeDocument/2006/customXml" ds:itemID="{E5CE803D-8D32-4DE2-A7DA-EA128C0B8D2D}"/>
</file>

<file path=customXml/itemProps4.xml><?xml version="1.0" encoding="utf-8"?>
<ds:datastoreItem xmlns:ds="http://schemas.openxmlformats.org/officeDocument/2006/customXml" ds:itemID="{2F66A058-21C2-4997-8AC5-D7E4EF6E0368}"/>
</file>

<file path=docProps/app.xml><?xml version="1.0" encoding="utf-8"?>
<Properties xmlns="http://schemas.openxmlformats.org/officeDocument/2006/extended-properties" xmlns:vt="http://schemas.openxmlformats.org/officeDocument/2006/docPropsVTypes">
  <Template>Normal</Template>
  <TotalTime>367</TotalTime>
  <Pages>69</Pages>
  <Words>21181</Words>
  <Characters>120736</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Grant Thornton</Company>
  <LinksUpToDate>false</LinksUpToDate>
  <CharactersWithSpaces>141634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dc:creator>
  <cp:keywords/>
  <dc:description/>
  <cp:lastModifiedBy>沈泽宏</cp:lastModifiedBy>
  <cp:revision>43</cp:revision>
  <cp:lastPrinted>2020-08-25T02:58:00Z</cp:lastPrinted>
  <dcterms:created xsi:type="dcterms:W3CDTF">2020-08-19T07:56:00Z</dcterms:created>
  <dcterms:modified xsi:type="dcterms:W3CDTF">2020-08-25T10:31:00Z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0x0101005798A5A561FCA246B4DE1918216A39D9</vt:lpwstr>
  </property>
</Properties>
</file>